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CA43" w14:textId="77777777" w:rsidR="003C08D1" w:rsidRPr="006E3C23" w:rsidRDefault="00954AB3" w:rsidP="002629D6">
      <w:pPr>
        <w:pStyle w:val="normalcentred"/>
      </w:pPr>
      <w:r w:rsidRPr="00954AB3">
        <w:rPr>
          <w:noProof/>
        </w:rPr>
        <w:drawing>
          <wp:anchor distT="0" distB="0" distL="114300" distR="114300" simplePos="0" relativeHeight="251678720" behindDoc="1" locked="0" layoutInCell="1" allowOverlap="1" wp14:anchorId="1D3285B0" wp14:editId="363F6DA2">
            <wp:simplePos x="0" y="0"/>
            <wp:positionH relativeFrom="column">
              <wp:posOffset>-730885</wp:posOffset>
            </wp:positionH>
            <wp:positionV relativeFrom="paragraph">
              <wp:posOffset>-720090</wp:posOffset>
            </wp:positionV>
            <wp:extent cx="7665720" cy="10722923"/>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 front image.JPG"/>
                    <pic:cNvPicPr/>
                  </pic:nvPicPr>
                  <pic:blipFill>
                    <a:blip r:embed="rId8">
                      <a:extLst>
                        <a:ext uri="{28A0092B-C50C-407E-A947-70E740481C1C}">
                          <a14:useLocalDpi xmlns:a14="http://schemas.microsoft.com/office/drawing/2010/main" val="0"/>
                        </a:ext>
                      </a:extLst>
                    </a:blip>
                    <a:stretch>
                      <a:fillRect/>
                    </a:stretch>
                  </pic:blipFill>
                  <pic:spPr>
                    <a:xfrm>
                      <a:off x="0" y="0"/>
                      <a:ext cx="7665720" cy="10722923"/>
                    </a:xfrm>
                    <a:prstGeom prst="rect">
                      <a:avLst/>
                    </a:prstGeom>
                  </pic:spPr>
                </pic:pic>
              </a:graphicData>
            </a:graphic>
            <wp14:sizeRelH relativeFrom="page">
              <wp14:pctWidth>0</wp14:pctWidth>
            </wp14:sizeRelH>
            <wp14:sizeRelV relativeFrom="page">
              <wp14:pctHeight>0</wp14:pctHeight>
            </wp14:sizeRelV>
          </wp:anchor>
        </w:drawing>
      </w:r>
    </w:p>
    <w:p w14:paraId="5249565D" w14:textId="77777777" w:rsidR="00954AB3" w:rsidRDefault="00954AB3" w:rsidP="00954AB3"/>
    <w:p w14:paraId="62830886" w14:textId="77777777" w:rsidR="00954AB3" w:rsidRDefault="00954AB3" w:rsidP="00954AB3"/>
    <w:p w14:paraId="57EAD53E" w14:textId="77777777" w:rsidR="00954AB3" w:rsidRDefault="00954AB3" w:rsidP="00954AB3"/>
    <w:p w14:paraId="6703A02F" w14:textId="77777777" w:rsidR="00954AB3" w:rsidRDefault="00954AB3" w:rsidP="00954AB3"/>
    <w:p w14:paraId="11252429" w14:textId="77777777" w:rsidR="00954AB3" w:rsidRDefault="00954AB3" w:rsidP="00954AB3"/>
    <w:p w14:paraId="58E900C0" w14:textId="77777777" w:rsidR="00954AB3" w:rsidRDefault="00954AB3" w:rsidP="00954AB3">
      <w:r w:rsidRPr="00954AB3">
        <w:rPr>
          <w:noProof/>
        </w:rPr>
        <mc:AlternateContent>
          <mc:Choice Requires="wps">
            <w:drawing>
              <wp:anchor distT="0" distB="0" distL="114300" distR="114300" simplePos="0" relativeHeight="251681792" behindDoc="0" locked="0" layoutInCell="1" allowOverlap="1" wp14:anchorId="3A5DAF47" wp14:editId="3719FEF3">
                <wp:simplePos x="0" y="0"/>
                <wp:positionH relativeFrom="page">
                  <wp:posOffset>3390900</wp:posOffset>
                </wp:positionH>
                <wp:positionV relativeFrom="page">
                  <wp:posOffset>2575560</wp:posOffset>
                </wp:positionV>
                <wp:extent cx="3462655" cy="579120"/>
                <wp:effectExtent l="0" t="0" r="0" b="0"/>
                <wp:wrapThrough wrapText="bothSides">
                  <wp:wrapPolygon edited="0">
                    <wp:start x="238" y="0"/>
                    <wp:lineTo x="238" y="20605"/>
                    <wp:lineTo x="21152" y="20605"/>
                    <wp:lineTo x="21152" y="0"/>
                    <wp:lineTo x="238" y="0"/>
                  </wp:wrapPolygon>
                </wp:wrapThrough>
                <wp:docPr id="1" name="Text Box 1"/>
                <wp:cNvGraphicFramePr/>
                <a:graphic xmlns:a="http://schemas.openxmlformats.org/drawingml/2006/main">
                  <a:graphicData uri="http://schemas.microsoft.com/office/word/2010/wordprocessingShape">
                    <wps:wsp>
                      <wps:cNvSpPr txBox="1"/>
                      <wps:spPr>
                        <a:xfrm>
                          <a:off x="0" y="0"/>
                          <a:ext cx="3462655" cy="5791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val="1"/>
                          </a:ext>
                        </a:extLst>
                      </wps:spPr>
                      <wps:style>
                        <a:lnRef idx="0">
                          <a:schemeClr val="accent1"/>
                        </a:lnRef>
                        <a:fillRef idx="0">
                          <a:schemeClr val="accent1"/>
                        </a:fillRef>
                        <a:effectRef idx="0">
                          <a:schemeClr val="accent1"/>
                        </a:effectRef>
                        <a:fontRef idx="minor">
                          <a:schemeClr val="dk1"/>
                        </a:fontRef>
                      </wps:style>
                      <wps:txbx>
                        <w:txbxContent>
                          <w:p w14:paraId="52D84F29" w14:textId="77777777" w:rsidR="006D17F0" w:rsidRPr="00850B3A" w:rsidRDefault="006D17F0" w:rsidP="00954AB3">
                            <w:pPr>
                              <w:rPr>
                                <w:color w:val="0E6E93"/>
                              </w:rPr>
                            </w:pPr>
                            <w:r>
                              <w:rPr>
                                <w:rFonts w:cs="Arial"/>
                                <w:b/>
                                <w:bCs/>
                                <w:color w:val="0E6E93"/>
                                <w:sz w:val="48"/>
                                <w:szCs w:val="48"/>
                              </w:rPr>
                              <w:t>SAMPLE EXPOSITION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DAF47" id="_x0000_t202" coordsize="21600,21600" o:spt="202" path="m,l,21600r21600,l21600,xe">
                <v:stroke joinstyle="miter"/>
                <v:path gradientshapeok="t" o:connecttype="rect"/>
              </v:shapetype>
              <v:shape id="Text Box 1" o:spid="_x0000_s1026" type="#_x0000_t202" style="position:absolute;margin-left:267pt;margin-top:202.8pt;width:272.65pt;height:45.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" filled="f" stroked="f">
                <v:textbox>
                  <w:txbxContent>
                    <w:p w14:paraId="52D84F29" w14:textId="77777777" w:rsidR="006D17F0" w:rsidRPr="00850B3A" w:rsidRDefault="006D17F0" w:rsidP="00954AB3">
                      <w:pPr>
                        <w:rPr>
                          <w:color w:val="0E6E93"/>
                        </w:rPr>
                      </w:pPr>
                      <w:r>
                        <w:rPr>
                          <w:rFonts w:cs="Arial"/>
                          <w:b/>
                          <w:bCs/>
                          <w:color w:val="0E6E93"/>
                          <w:sz w:val="48"/>
                          <w:szCs w:val="48"/>
                        </w:rPr>
                        <w:t>SAMPLE EXPOSITION</w:t>
                      </w:r>
                    </w:p>
                  </w:txbxContent>
                </v:textbox>
                <w10:wrap type="through" anchorx="page" anchory="page"/>
              </v:shape>
            </w:pict>
          </mc:Fallback>
        </mc:AlternateContent>
      </w:r>
    </w:p>
    <w:p w14:paraId="7DCEA701" w14:textId="77777777" w:rsidR="00954AB3" w:rsidRDefault="00954AB3" w:rsidP="00954AB3"/>
    <w:p w14:paraId="7BE9C8B9" w14:textId="77777777" w:rsidR="00954AB3" w:rsidRDefault="00954AB3" w:rsidP="00954AB3"/>
    <w:p w14:paraId="52C648AF" w14:textId="77777777" w:rsidR="00954AB3" w:rsidRDefault="00954AB3" w:rsidP="00954AB3"/>
    <w:p w14:paraId="1BDF3592" w14:textId="77777777" w:rsidR="00954AB3" w:rsidRDefault="00954AB3" w:rsidP="00954AB3"/>
    <w:p w14:paraId="5D16ED44" w14:textId="77777777" w:rsidR="00954AB3" w:rsidRDefault="00954AB3" w:rsidP="00954AB3"/>
    <w:p w14:paraId="539931A1" w14:textId="77777777" w:rsidR="00954AB3" w:rsidRDefault="00954AB3" w:rsidP="00954AB3"/>
    <w:p w14:paraId="3711C4DB" w14:textId="77777777" w:rsidR="00954AB3" w:rsidRDefault="00954AB3" w:rsidP="00954AB3"/>
    <w:p w14:paraId="3FB9D775" w14:textId="77777777" w:rsidR="00954AB3" w:rsidRDefault="00954AB3" w:rsidP="00954AB3"/>
    <w:p w14:paraId="578B6B6F" w14:textId="77777777" w:rsidR="00954AB3" w:rsidRDefault="00954AB3" w:rsidP="00954AB3"/>
    <w:p w14:paraId="1AA5698D" w14:textId="77777777" w:rsidR="00954AB3" w:rsidRDefault="00954AB3" w:rsidP="00954AB3"/>
    <w:p w14:paraId="56CF1319" w14:textId="77777777" w:rsidR="00954AB3" w:rsidRDefault="00954AB3" w:rsidP="00954AB3"/>
    <w:p w14:paraId="611C8DDB" w14:textId="77777777" w:rsidR="00954AB3" w:rsidRDefault="00954AB3" w:rsidP="00954AB3"/>
    <w:p w14:paraId="1F7AFA5B" w14:textId="77777777" w:rsidR="00954AB3" w:rsidRDefault="00954AB3" w:rsidP="00954AB3"/>
    <w:p w14:paraId="4BE328D5" w14:textId="27AF50FC" w:rsidR="00954AB3" w:rsidRPr="006074B7" w:rsidRDefault="00572638" w:rsidP="00C03F10">
      <w:pPr>
        <w:pStyle w:val="FPTitle"/>
        <w:rPr>
          <w:lang w:val="fr-FR"/>
        </w:rPr>
      </w:pPr>
      <w:r>
        <w:fldChar w:fldCharType="begin"/>
      </w:r>
      <w:r w:rsidRPr="006074B7">
        <w:rPr>
          <w:lang w:val="fr-FR"/>
        </w:rPr>
        <w:instrText xml:space="preserve"> DOCPROPERTY  Title  \* MERGEFORMAT </w:instrText>
      </w:r>
      <w:r>
        <w:fldChar w:fldCharType="separate"/>
      </w:r>
      <w:r w:rsidR="005D5239" w:rsidRPr="006074B7">
        <w:rPr>
          <w:lang w:val="fr-FR"/>
        </w:rPr>
        <w:t xml:space="preserve">Approved maintenance </w:t>
      </w:r>
      <w:r w:rsidR="005D5239" w:rsidRPr="006074B7">
        <w:rPr>
          <w:lang w:val="fr-FR"/>
        </w:rPr>
        <w:br/>
        <w:t>organisation</w:t>
      </w:r>
      <w:r>
        <w:fldChar w:fldCharType="end"/>
      </w:r>
    </w:p>
    <w:p w14:paraId="64A260EC" w14:textId="1B16A850" w:rsidR="00C03F10" w:rsidRPr="006074B7" w:rsidRDefault="00572638" w:rsidP="00C03F10">
      <w:pPr>
        <w:pStyle w:val="FPTitle2"/>
        <w:rPr>
          <w:lang w:val="fr-FR"/>
        </w:rPr>
      </w:pPr>
      <w:r>
        <w:fldChar w:fldCharType="begin"/>
      </w:r>
      <w:r w:rsidRPr="006074B7">
        <w:rPr>
          <w:lang w:val="fr-FR"/>
        </w:rPr>
        <w:instrText xml:space="preserve"> DOCPROPERTY  "Part No."  \* MERGEFORMAT </w:instrText>
      </w:r>
      <w:r>
        <w:fldChar w:fldCharType="separate"/>
      </w:r>
      <w:r w:rsidR="00F003FD" w:rsidRPr="006074B7">
        <w:rPr>
          <w:lang w:val="fr-FR"/>
        </w:rPr>
        <w:t>Part 145</w:t>
      </w:r>
      <w:r>
        <w:fldChar w:fldCharType="end"/>
      </w:r>
    </w:p>
    <w:p w14:paraId="446D2D01" w14:textId="77777777" w:rsidR="00954AB3" w:rsidRPr="006074B7" w:rsidRDefault="00954AB3" w:rsidP="00954AB3">
      <w:pPr>
        <w:rPr>
          <w:lang w:val="fr-FR"/>
        </w:rPr>
      </w:pPr>
    </w:p>
    <w:p w14:paraId="423AE306" w14:textId="77777777" w:rsidR="00954AB3" w:rsidRPr="006074B7" w:rsidRDefault="00954AB3" w:rsidP="00954AB3">
      <w:pPr>
        <w:rPr>
          <w:lang w:val="fr-FR"/>
        </w:rPr>
      </w:pPr>
    </w:p>
    <w:p w14:paraId="68242376" w14:textId="77777777" w:rsidR="00C03F10" w:rsidRPr="006074B7" w:rsidRDefault="00C03F10" w:rsidP="00954AB3">
      <w:pPr>
        <w:rPr>
          <w:lang w:val="fr-FR"/>
        </w:rPr>
      </w:pPr>
    </w:p>
    <w:p w14:paraId="4D714E3E" w14:textId="77777777" w:rsidR="00C03F10" w:rsidRPr="006074B7" w:rsidRDefault="00C03F10" w:rsidP="00954AB3">
      <w:pPr>
        <w:rPr>
          <w:lang w:val="fr-FR"/>
        </w:rPr>
      </w:pPr>
    </w:p>
    <w:p w14:paraId="0ED37B57" w14:textId="61D31029" w:rsidR="00C03F10" w:rsidRPr="006074B7" w:rsidRDefault="00CE4A8B" w:rsidP="00954AB3">
      <w:pPr>
        <w:rPr>
          <w:lang w:val="fr-FR"/>
        </w:rPr>
      </w:pPr>
      <w:r w:rsidRPr="00CE4A8B">
        <w:rPr>
          <w:rStyle w:val="bold"/>
          <w:noProof/>
        </w:rPr>
        <mc:AlternateContent>
          <mc:Choice Requires="wps">
            <w:drawing>
              <wp:anchor distT="0" distB="0" distL="114300" distR="114300" simplePos="0" relativeHeight="251680768" behindDoc="0" locked="0" layoutInCell="1" allowOverlap="1" wp14:anchorId="7B56870A" wp14:editId="46D8A6D9">
                <wp:simplePos x="0" y="0"/>
                <wp:positionH relativeFrom="page">
                  <wp:posOffset>735965</wp:posOffset>
                </wp:positionH>
                <wp:positionV relativeFrom="page">
                  <wp:posOffset>8305441</wp:posOffset>
                </wp:positionV>
                <wp:extent cx="68707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7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17A96" id="Straight Connector 7"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7.95pt,653.95pt" to="112.05pt,6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" strokecolor="black [3040]">
                <w10:wrap anchorx="page" anchory="page"/>
              </v:line>
            </w:pict>
          </mc:Fallback>
        </mc:AlternateContent>
      </w:r>
    </w:p>
    <w:p w14:paraId="622F71C6" w14:textId="5EFF52D4" w:rsidR="00954AB3" w:rsidRPr="006074B7" w:rsidRDefault="00CE4A8B" w:rsidP="00954AB3">
      <w:pPr>
        <w:rPr>
          <w:lang w:val="fr-FR"/>
        </w:rPr>
      </w:pPr>
      <w:r w:rsidRPr="006074B7">
        <w:rPr>
          <w:rStyle w:val="bold"/>
          <w:lang w:val="fr-FR"/>
        </w:rPr>
        <w:t>Version</w:t>
      </w:r>
      <w:r w:rsidRPr="006074B7">
        <w:rPr>
          <w:rStyle w:val="bold"/>
          <w:lang w:val="fr-FR"/>
        </w:rPr>
        <w:tab/>
      </w:r>
      <w:r w:rsidRPr="006074B7">
        <w:rPr>
          <w:rStyle w:val="bold"/>
          <w:lang w:val="fr-FR"/>
        </w:rPr>
        <w:tab/>
      </w:r>
      <w:r w:rsidR="00572638">
        <w:fldChar w:fldCharType="begin"/>
      </w:r>
      <w:r w:rsidR="00572638" w:rsidRPr="006074B7">
        <w:rPr>
          <w:lang w:val="fr-FR"/>
        </w:rPr>
        <w:instrText xml:space="preserve"> DOCPROPERTY  Version  \* MERGEFORMAT </w:instrText>
      </w:r>
      <w:r w:rsidR="00572638">
        <w:fldChar w:fldCharType="separate"/>
      </w:r>
      <w:r w:rsidR="003060DC" w:rsidRPr="006074B7">
        <w:rPr>
          <w:lang w:val="fr-FR"/>
        </w:rPr>
        <w:t>2.0</w:t>
      </w:r>
      <w:r w:rsidR="00572638">
        <w:fldChar w:fldCharType="end"/>
      </w:r>
    </w:p>
    <w:p w14:paraId="512CA979" w14:textId="151BBA74" w:rsidR="0011424C" w:rsidRDefault="00954AB3" w:rsidP="0011424C">
      <w:r w:rsidRPr="00BB4988">
        <w:rPr>
          <w:rStyle w:val="bold"/>
        </w:rPr>
        <w:t xml:space="preserve">Date </w:t>
      </w:r>
      <w:r w:rsidRPr="00BB4988">
        <w:tab/>
      </w:r>
      <w:r>
        <w:tab/>
      </w:r>
      <w:r>
        <w:tab/>
      </w:r>
      <w:r w:rsidRPr="00BB4988">
        <w:fldChar w:fldCharType="begin"/>
      </w:r>
      <w:r w:rsidRPr="00BB4988">
        <w:instrText xml:space="preserve"> DATE  \@ "MMMM yyyy" </w:instrText>
      </w:r>
      <w:r w:rsidRPr="00BB4988">
        <w:fldChar w:fldCharType="separate"/>
      </w:r>
      <w:r w:rsidR="006074B7">
        <w:rPr>
          <w:noProof/>
        </w:rPr>
        <w:t>August 2021</w:t>
      </w:r>
      <w:r w:rsidRPr="00BB4988">
        <w:fldChar w:fldCharType="end"/>
      </w:r>
    </w:p>
    <w:p w14:paraId="05A0F326" w14:textId="77777777" w:rsidR="00EB71A8" w:rsidRPr="00ED027A" w:rsidRDefault="00EB71A8" w:rsidP="003C08D1">
      <w:pPr>
        <w:rPr>
          <w:bCs/>
        </w:rPr>
      </w:pPr>
    </w:p>
    <w:p w14:paraId="0A9CA59E" w14:textId="77777777" w:rsidR="0067176A" w:rsidRPr="00ED027A" w:rsidRDefault="0067176A" w:rsidP="00FE7F94">
      <w:pPr>
        <w:sectPr w:rsidR="0067176A" w:rsidRPr="00ED027A" w:rsidSect="00B76205">
          <w:headerReference w:type="even" r:id="rId9"/>
          <w:headerReference w:type="default" r:id="rId10"/>
          <w:footerReference w:type="default" r:id="rId11"/>
          <w:headerReference w:type="first" r:id="rId12"/>
          <w:pgSz w:w="11909" w:h="16834" w:code="9"/>
          <w:pgMar w:top="1134" w:right="1440" w:bottom="1134" w:left="1151" w:header="567" w:footer="284" w:gutter="0"/>
          <w:pgNumType w:start="1"/>
          <w:cols w:space="720"/>
          <w:noEndnote/>
          <w:titlePg/>
        </w:sectPr>
      </w:pPr>
    </w:p>
    <w:p w14:paraId="449FD40E" w14:textId="77777777" w:rsidR="006162A8" w:rsidRPr="007733F8" w:rsidRDefault="006162A8" w:rsidP="006162A8">
      <w:pPr>
        <w:pStyle w:val="Titre"/>
      </w:pPr>
      <w:r w:rsidRPr="007733F8">
        <w:lastRenderedPageBreak/>
        <w:t>Table of Contents</w:t>
      </w:r>
    </w:p>
    <w:p w14:paraId="498140EF" w14:textId="26008C95" w:rsidR="00572638" w:rsidRDefault="006162A8">
      <w:pPr>
        <w:pStyle w:val="TM1"/>
        <w:rPr>
          <w:rFonts w:asciiTheme="minorHAnsi" w:eastAsiaTheme="minorEastAsia" w:hAnsiTheme="minorHAnsi"/>
          <w:b w:val="0"/>
          <w:lang w:eastAsia="en-AU"/>
        </w:rPr>
      </w:pPr>
      <w:r>
        <w:fldChar w:fldCharType="begin"/>
      </w:r>
      <w:r w:rsidRPr="006162A8">
        <w:instrText xml:space="preserve"> TOC \o "1-3" \h \z \u </w:instrText>
      </w:r>
      <w:r>
        <w:fldChar w:fldCharType="separate"/>
      </w:r>
      <w:hyperlink w:anchor="_Toc45549446" w:history="1">
        <w:r w:rsidR="00572638" w:rsidRPr="00744D19">
          <w:rPr>
            <w:rStyle w:val="Lienhypertexte"/>
          </w:rPr>
          <w:t>Section A:</w:t>
        </w:r>
        <w:r w:rsidR="00572638">
          <w:rPr>
            <w:rFonts w:asciiTheme="minorHAnsi" w:eastAsiaTheme="minorEastAsia" w:hAnsiTheme="minorHAnsi"/>
            <w:b w:val="0"/>
            <w:lang w:eastAsia="en-AU"/>
          </w:rPr>
          <w:tab/>
        </w:r>
        <w:r w:rsidR="00572638" w:rsidRPr="00744D19">
          <w:rPr>
            <w:rStyle w:val="Lienhypertexte"/>
          </w:rPr>
          <w:t>Explanatory Material</w:t>
        </w:r>
        <w:r w:rsidR="00572638">
          <w:rPr>
            <w:webHidden/>
          </w:rPr>
          <w:tab/>
        </w:r>
        <w:r w:rsidR="00572638">
          <w:rPr>
            <w:webHidden/>
          </w:rPr>
          <w:fldChar w:fldCharType="begin"/>
        </w:r>
        <w:r w:rsidR="00572638">
          <w:rPr>
            <w:webHidden/>
          </w:rPr>
          <w:instrText xml:space="preserve"> PAGEREF _Toc45549446 \h </w:instrText>
        </w:r>
        <w:r w:rsidR="00572638">
          <w:rPr>
            <w:webHidden/>
          </w:rPr>
        </w:r>
        <w:r w:rsidR="00572638">
          <w:rPr>
            <w:webHidden/>
          </w:rPr>
          <w:fldChar w:fldCharType="separate"/>
        </w:r>
        <w:r w:rsidR="00572638">
          <w:rPr>
            <w:webHidden/>
          </w:rPr>
          <w:t>7</w:t>
        </w:r>
        <w:r w:rsidR="00572638">
          <w:rPr>
            <w:webHidden/>
          </w:rPr>
          <w:fldChar w:fldCharType="end"/>
        </w:r>
      </w:hyperlink>
    </w:p>
    <w:p w14:paraId="7EA4E005" w14:textId="2E8BF489" w:rsidR="00572638" w:rsidRDefault="00880D4B">
      <w:pPr>
        <w:pStyle w:val="TM2"/>
        <w:rPr>
          <w:rFonts w:asciiTheme="minorHAnsi" w:eastAsiaTheme="minorEastAsia" w:hAnsiTheme="minorHAnsi"/>
          <w:lang w:eastAsia="en-AU"/>
        </w:rPr>
      </w:pPr>
      <w:hyperlink w:anchor="_Toc45549447" w:history="1">
        <w:r w:rsidR="00572638" w:rsidRPr="00744D19">
          <w:rPr>
            <w:rStyle w:val="Lienhypertexte"/>
          </w:rPr>
          <w:t>Introduction</w:t>
        </w:r>
        <w:r w:rsidR="00572638">
          <w:rPr>
            <w:webHidden/>
          </w:rPr>
          <w:tab/>
        </w:r>
        <w:r w:rsidR="00572638">
          <w:rPr>
            <w:webHidden/>
          </w:rPr>
          <w:fldChar w:fldCharType="begin"/>
        </w:r>
        <w:r w:rsidR="00572638">
          <w:rPr>
            <w:webHidden/>
          </w:rPr>
          <w:instrText xml:space="preserve"> PAGEREF _Toc45549447 \h </w:instrText>
        </w:r>
        <w:r w:rsidR="00572638">
          <w:rPr>
            <w:webHidden/>
          </w:rPr>
        </w:r>
        <w:r w:rsidR="00572638">
          <w:rPr>
            <w:webHidden/>
          </w:rPr>
          <w:fldChar w:fldCharType="separate"/>
        </w:r>
        <w:r w:rsidR="00572638">
          <w:rPr>
            <w:webHidden/>
          </w:rPr>
          <w:t>7</w:t>
        </w:r>
        <w:r w:rsidR="00572638">
          <w:rPr>
            <w:webHidden/>
          </w:rPr>
          <w:fldChar w:fldCharType="end"/>
        </w:r>
      </w:hyperlink>
    </w:p>
    <w:p w14:paraId="16331FCC" w14:textId="53D0EF1B" w:rsidR="00572638" w:rsidRDefault="00880D4B">
      <w:pPr>
        <w:pStyle w:val="TM3"/>
        <w:rPr>
          <w:rFonts w:asciiTheme="minorHAnsi" w:eastAsiaTheme="minorEastAsia" w:hAnsiTheme="minorHAnsi"/>
          <w:lang w:eastAsia="en-AU"/>
        </w:rPr>
      </w:pPr>
      <w:hyperlink w:anchor="_Toc45549448" w:history="1">
        <w:r w:rsidR="00572638" w:rsidRPr="00744D19">
          <w:rPr>
            <w:rStyle w:val="Lienhypertexte"/>
          </w:rPr>
          <w:t>0.1. Scope and applicability</w:t>
        </w:r>
        <w:r w:rsidR="00572638">
          <w:rPr>
            <w:webHidden/>
          </w:rPr>
          <w:tab/>
        </w:r>
        <w:r w:rsidR="00572638">
          <w:rPr>
            <w:webHidden/>
          </w:rPr>
          <w:fldChar w:fldCharType="begin"/>
        </w:r>
        <w:r w:rsidR="00572638">
          <w:rPr>
            <w:webHidden/>
          </w:rPr>
          <w:instrText xml:space="preserve"> PAGEREF _Toc45549448 \h </w:instrText>
        </w:r>
        <w:r w:rsidR="00572638">
          <w:rPr>
            <w:webHidden/>
          </w:rPr>
        </w:r>
        <w:r w:rsidR="00572638">
          <w:rPr>
            <w:webHidden/>
          </w:rPr>
          <w:fldChar w:fldCharType="separate"/>
        </w:r>
        <w:r w:rsidR="00572638">
          <w:rPr>
            <w:webHidden/>
          </w:rPr>
          <w:t>7</w:t>
        </w:r>
        <w:r w:rsidR="00572638">
          <w:rPr>
            <w:webHidden/>
          </w:rPr>
          <w:fldChar w:fldCharType="end"/>
        </w:r>
      </w:hyperlink>
    </w:p>
    <w:p w14:paraId="425791E0" w14:textId="1D8AD936" w:rsidR="00572638" w:rsidRDefault="00880D4B">
      <w:pPr>
        <w:pStyle w:val="TM3"/>
        <w:rPr>
          <w:rFonts w:asciiTheme="minorHAnsi" w:eastAsiaTheme="minorEastAsia" w:hAnsiTheme="minorHAnsi"/>
          <w:lang w:eastAsia="en-AU"/>
        </w:rPr>
      </w:pPr>
      <w:hyperlink w:anchor="_Toc45549449" w:history="1">
        <w:r w:rsidR="00572638" w:rsidRPr="00744D19">
          <w:rPr>
            <w:rStyle w:val="Lienhypertexte"/>
          </w:rPr>
          <w:t>0.2. Purpose</w:t>
        </w:r>
        <w:r w:rsidR="00572638">
          <w:rPr>
            <w:webHidden/>
          </w:rPr>
          <w:tab/>
        </w:r>
        <w:r w:rsidR="00572638">
          <w:rPr>
            <w:webHidden/>
          </w:rPr>
          <w:fldChar w:fldCharType="begin"/>
        </w:r>
        <w:r w:rsidR="00572638">
          <w:rPr>
            <w:webHidden/>
          </w:rPr>
          <w:instrText xml:space="preserve"> PAGEREF _Toc45549449 \h </w:instrText>
        </w:r>
        <w:r w:rsidR="00572638">
          <w:rPr>
            <w:webHidden/>
          </w:rPr>
        </w:r>
        <w:r w:rsidR="00572638">
          <w:rPr>
            <w:webHidden/>
          </w:rPr>
          <w:fldChar w:fldCharType="separate"/>
        </w:r>
        <w:r w:rsidR="00572638">
          <w:rPr>
            <w:webHidden/>
          </w:rPr>
          <w:t>7</w:t>
        </w:r>
        <w:r w:rsidR="00572638">
          <w:rPr>
            <w:webHidden/>
          </w:rPr>
          <w:fldChar w:fldCharType="end"/>
        </w:r>
      </w:hyperlink>
    </w:p>
    <w:p w14:paraId="34842421" w14:textId="548DBF6C" w:rsidR="00572638" w:rsidRDefault="00880D4B">
      <w:pPr>
        <w:pStyle w:val="TM3"/>
        <w:rPr>
          <w:rFonts w:asciiTheme="minorHAnsi" w:eastAsiaTheme="minorEastAsia" w:hAnsiTheme="minorHAnsi"/>
          <w:lang w:eastAsia="en-AU"/>
        </w:rPr>
      </w:pPr>
      <w:hyperlink w:anchor="_Toc45549450" w:history="1">
        <w:r w:rsidR="00572638" w:rsidRPr="00744D19">
          <w:rPr>
            <w:rStyle w:val="Lienhypertexte"/>
          </w:rPr>
          <w:t>0.3. Communication</w:t>
        </w:r>
        <w:r w:rsidR="00572638">
          <w:rPr>
            <w:webHidden/>
          </w:rPr>
          <w:tab/>
        </w:r>
        <w:r w:rsidR="00572638">
          <w:rPr>
            <w:webHidden/>
          </w:rPr>
          <w:fldChar w:fldCharType="begin"/>
        </w:r>
        <w:r w:rsidR="00572638">
          <w:rPr>
            <w:webHidden/>
          </w:rPr>
          <w:instrText xml:space="preserve"> PAGEREF _Toc45549450 \h </w:instrText>
        </w:r>
        <w:r w:rsidR="00572638">
          <w:rPr>
            <w:webHidden/>
          </w:rPr>
        </w:r>
        <w:r w:rsidR="00572638">
          <w:rPr>
            <w:webHidden/>
          </w:rPr>
          <w:fldChar w:fldCharType="separate"/>
        </w:r>
        <w:r w:rsidR="00572638">
          <w:rPr>
            <w:webHidden/>
          </w:rPr>
          <w:t>7</w:t>
        </w:r>
        <w:r w:rsidR="00572638">
          <w:rPr>
            <w:webHidden/>
          </w:rPr>
          <w:fldChar w:fldCharType="end"/>
        </w:r>
      </w:hyperlink>
    </w:p>
    <w:p w14:paraId="4C6AD317" w14:textId="4817D747" w:rsidR="00572638" w:rsidRDefault="00880D4B">
      <w:pPr>
        <w:pStyle w:val="TM2"/>
        <w:rPr>
          <w:rFonts w:asciiTheme="minorHAnsi" w:eastAsiaTheme="minorEastAsia" w:hAnsiTheme="minorHAnsi"/>
          <w:lang w:eastAsia="en-AU"/>
        </w:rPr>
      </w:pPr>
      <w:hyperlink w:anchor="_Toc45549451" w:history="1">
        <w:r w:rsidR="00572638" w:rsidRPr="00744D19">
          <w:rPr>
            <w:rStyle w:val="Lienhypertexte"/>
          </w:rPr>
          <w:t>General guidance</w:t>
        </w:r>
        <w:r w:rsidR="00572638">
          <w:rPr>
            <w:webHidden/>
          </w:rPr>
          <w:tab/>
        </w:r>
        <w:r w:rsidR="00572638">
          <w:rPr>
            <w:webHidden/>
          </w:rPr>
          <w:fldChar w:fldCharType="begin"/>
        </w:r>
        <w:r w:rsidR="00572638">
          <w:rPr>
            <w:webHidden/>
          </w:rPr>
          <w:instrText xml:space="preserve"> PAGEREF _Toc45549451 \h </w:instrText>
        </w:r>
        <w:r w:rsidR="00572638">
          <w:rPr>
            <w:webHidden/>
          </w:rPr>
        </w:r>
        <w:r w:rsidR="00572638">
          <w:rPr>
            <w:webHidden/>
          </w:rPr>
          <w:fldChar w:fldCharType="separate"/>
        </w:r>
        <w:r w:rsidR="00572638">
          <w:rPr>
            <w:webHidden/>
          </w:rPr>
          <w:t>7</w:t>
        </w:r>
        <w:r w:rsidR="00572638">
          <w:rPr>
            <w:webHidden/>
          </w:rPr>
          <w:fldChar w:fldCharType="end"/>
        </w:r>
      </w:hyperlink>
    </w:p>
    <w:p w14:paraId="3930EFAC" w14:textId="41040900" w:rsidR="00572638" w:rsidRDefault="00880D4B">
      <w:pPr>
        <w:pStyle w:val="TM3"/>
        <w:rPr>
          <w:rFonts w:asciiTheme="minorHAnsi" w:eastAsiaTheme="minorEastAsia" w:hAnsiTheme="minorHAnsi"/>
          <w:lang w:eastAsia="en-AU"/>
        </w:rPr>
      </w:pPr>
      <w:hyperlink w:anchor="_Toc45549452" w:history="1">
        <w:r w:rsidR="00572638" w:rsidRPr="00744D19">
          <w:rPr>
            <w:rStyle w:val="Lienhypertexte"/>
          </w:rPr>
          <w:t>0.4. Preliminary considerations</w:t>
        </w:r>
        <w:r w:rsidR="00572638">
          <w:rPr>
            <w:webHidden/>
          </w:rPr>
          <w:tab/>
        </w:r>
        <w:r w:rsidR="00572638">
          <w:rPr>
            <w:webHidden/>
          </w:rPr>
          <w:fldChar w:fldCharType="begin"/>
        </w:r>
        <w:r w:rsidR="00572638">
          <w:rPr>
            <w:webHidden/>
          </w:rPr>
          <w:instrText xml:space="preserve"> PAGEREF _Toc45549452 \h </w:instrText>
        </w:r>
        <w:r w:rsidR="00572638">
          <w:rPr>
            <w:webHidden/>
          </w:rPr>
        </w:r>
        <w:r w:rsidR="00572638">
          <w:rPr>
            <w:webHidden/>
          </w:rPr>
          <w:fldChar w:fldCharType="separate"/>
        </w:r>
        <w:r w:rsidR="00572638">
          <w:rPr>
            <w:webHidden/>
          </w:rPr>
          <w:t>7</w:t>
        </w:r>
        <w:r w:rsidR="00572638">
          <w:rPr>
            <w:webHidden/>
          </w:rPr>
          <w:fldChar w:fldCharType="end"/>
        </w:r>
      </w:hyperlink>
    </w:p>
    <w:p w14:paraId="25677CEB" w14:textId="0CC1BFE9" w:rsidR="00572638" w:rsidRDefault="00880D4B">
      <w:pPr>
        <w:pStyle w:val="TM3"/>
        <w:rPr>
          <w:rFonts w:asciiTheme="minorHAnsi" w:eastAsiaTheme="minorEastAsia" w:hAnsiTheme="minorHAnsi"/>
          <w:lang w:eastAsia="en-AU"/>
        </w:rPr>
      </w:pPr>
      <w:hyperlink w:anchor="_Toc45549453" w:history="1">
        <w:r w:rsidR="00572638" w:rsidRPr="00744D19">
          <w:rPr>
            <w:rStyle w:val="Lienhypertexte"/>
          </w:rPr>
          <w:t>0.5. Terms in use</w:t>
        </w:r>
        <w:r w:rsidR="00572638">
          <w:rPr>
            <w:webHidden/>
          </w:rPr>
          <w:tab/>
        </w:r>
        <w:r w:rsidR="00572638">
          <w:rPr>
            <w:webHidden/>
          </w:rPr>
          <w:fldChar w:fldCharType="begin"/>
        </w:r>
        <w:r w:rsidR="00572638">
          <w:rPr>
            <w:webHidden/>
          </w:rPr>
          <w:instrText xml:space="preserve"> PAGEREF _Toc45549453 \h </w:instrText>
        </w:r>
        <w:r w:rsidR="00572638">
          <w:rPr>
            <w:webHidden/>
          </w:rPr>
        </w:r>
        <w:r w:rsidR="00572638">
          <w:rPr>
            <w:webHidden/>
          </w:rPr>
          <w:fldChar w:fldCharType="separate"/>
        </w:r>
        <w:r w:rsidR="00572638">
          <w:rPr>
            <w:webHidden/>
          </w:rPr>
          <w:t>8</w:t>
        </w:r>
        <w:r w:rsidR="00572638">
          <w:rPr>
            <w:webHidden/>
          </w:rPr>
          <w:fldChar w:fldCharType="end"/>
        </w:r>
      </w:hyperlink>
    </w:p>
    <w:p w14:paraId="0E2FF846" w14:textId="7192C371" w:rsidR="00572638" w:rsidRDefault="00880D4B">
      <w:pPr>
        <w:pStyle w:val="TM3"/>
        <w:rPr>
          <w:rFonts w:asciiTheme="minorHAnsi" w:eastAsiaTheme="minorEastAsia" w:hAnsiTheme="minorHAnsi"/>
          <w:lang w:eastAsia="en-AU"/>
        </w:rPr>
      </w:pPr>
      <w:hyperlink w:anchor="_Toc45549454" w:history="1">
        <w:r w:rsidR="00572638" w:rsidRPr="00744D19">
          <w:rPr>
            <w:rStyle w:val="Lienhypertexte"/>
          </w:rPr>
          <w:t>0.6. CASA sample MOE writing conventions</w:t>
        </w:r>
        <w:r w:rsidR="00572638">
          <w:rPr>
            <w:webHidden/>
          </w:rPr>
          <w:tab/>
        </w:r>
        <w:r w:rsidR="00572638">
          <w:rPr>
            <w:webHidden/>
          </w:rPr>
          <w:fldChar w:fldCharType="begin"/>
        </w:r>
        <w:r w:rsidR="00572638">
          <w:rPr>
            <w:webHidden/>
          </w:rPr>
          <w:instrText xml:space="preserve"> PAGEREF _Toc45549454 \h </w:instrText>
        </w:r>
        <w:r w:rsidR="00572638">
          <w:rPr>
            <w:webHidden/>
          </w:rPr>
        </w:r>
        <w:r w:rsidR="00572638">
          <w:rPr>
            <w:webHidden/>
          </w:rPr>
          <w:fldChar w:fldCharType="separate"/>
        </w:r>
        <w:r w:rsidR="00572638">
          <w:rPr>
            <w:webHidden/>
          </w:rPr>
          <w:t>8</w:t>
        </w:r>
        <w:r w:rsidR="00572638">
          <w:rPr>
            <w:webHidden/>
          </w:rPr>
          <w:fldChar w:fldCharType="end"/>
        </w:r>
      </w:hyperlink>
    </w:p>
    <w:p w14:paraId="6154520C" w14:textId="66D2A7F5" w:rsidR="00572638" w:rsidRDefault="00880D4B">
      <w:pPr>
        <w:pStyle w:val="TM3"/>
        <w:rPr>
          <w:rFonts w:asciiTheme="minorHAnsi" w:eastAsiaTheme="minorEastAsia" w:hAnsiTheme="minorHAnsi"/>
          <w:lang w:eastAsia="en-AU"/>
        </w:rPr>
      </w:pPr>
      <w:hyperlink w:anchor="_Toc45549455" w:history="1">
        <w:r w:rsidR="00572638" w:rsidRPr="00744D19">
          <w:rPr>
            <w:rStyle w:val="Lienhypertexte"/>
          </w:rPr>
          <w:t>0.7. Structure and content of the MOE</w:t>
        </w:r>
        <w:r w:rsidR="00572638">
          <w:rPr>
            <w:webHidden/>
          </w:rPr>
          <w:tab/>
        </w:r>
        <w:r w:rsidR="00572638">
          <w:rPr>
            <w:webHidden/>
          </w:rPr>
          <w:fldChar w:fldCharType="begin"/>
        </w:r>
        <w:r w:rsidR="00572638">
          <w:rPr>
            <w:webHidden/>
          </w:rPr>
          <w:instrText xml:space="preserve"> PAGEREF _Toc45549455 \h </w:instrText>
        </w:r>
        <w:r w:rsidR="00572638">
          <w:rPr>
            <w:webHidden/>
          </w:rPr>
        </w:r>
        <w:r w:rsidR="00572638">
          <w:rPr>
            <w:webHidden/>
          </w:rPr>
          <w:fldChar w:fldCharType="separate"/>
        </w:r>
        <w:r w:rsidR="00572638">
          <w:rPr>
            <w:webHidden/>
          </w:rPr>
          <w:t>9</w:t>
        </w:r>
        <w:r w:rsidR="00572638">
          <w:rPr>
            <w:webHidden/>
          </w:rPr>
          <w:fldChar w:fldCharType="end"/>
        </w:r>
      </w:hyperlink>
    </w:p>
    <w:p w14:paraId="7ADC6E2C" w14:textId="08FFFE59" w:rsidR="00572638" w:rsidRDefault="00880D4B">
      <w:pPr>
        <w:pStyle w:val="TM3"/>
        <w:rPr>
          <w:rFonts w:asciiTheme="minorHAnsi" w:eastAsiaTheme="minorEastAsia" w:hAnsiTheme="minorHAnsi"/>
          <w:lang w:eastAsia="en-AU"/>
        </w:rPr>
      </w:pPr>
      <w:hyperlink w:anchor="_Toc45549456" w:history="1">
        <w:r w:rsidR="00572638" w:rsidRPr="00744D19">
          <w:rPr>
            <w:rStyle w:val="Lienhypertexte"/>
          </w:rPr>
          <w:t>0.7.1 Exposition pages - Presentation</w:t>
        </w:r>
        <w:r w:rsidR="00572638">
          <w:rPr>
            <w:webHidden/>
          </w:rPr>
          <w:tab/>
        </w:r>
        <w:r w:rsidR="00572638">
          <w:rPr>
            <w:webHidden/>
          </w:rPr>
          <w:fldChar w:fldCharType="begin"/>
        </w:r>
        <w:r w:rsidR="00572638">
          <w:rPr>
            <w:webHidden/>
          </w:rPr>
          <w:instrText xml:space="preserve"> PAGEREF _Toc45549456 \h </w:instrText>
        </w:r>
        <w:r w:rsidR="00572638">
          <w:rPr>
            <w:webHidden/>
          </w:rPr>
        </w:r>
        <w:r w:rsidR="00572638">
          <w:rPr>
            <w:webHidden/>
          </w:rPr>
          <w:fldChar w:fldCharType="separate"/>
        </w:r>
        <w:r w:rsidR="00572638">
          <w:rPr>
            <w:webHidden/>
          </w:rPr>
          <w:t>10</w:t>
        </w:r>
        <w:r w:rsidR="00572638">
          <w:rPr>
            <w:webHidden/>
          </w:rPr>
          <w:fldChar w:fldCharType="end"/>
        </w:r>
      </w:hyperlink>
    </w:p>
    <w:p w14:paraId="757B89B0" w14:textId="412E0042" w:rsidR="00572638" w:rsidRDefault="00880D4B">
      <w:pPr>
        <w:pStyle w:val="TM3"/>
        <w:rPr>
          <w:rFonts w:asciiTheme="minorHAnsi" w:eastAsiaTheme="minorEastAsia" w:hAnsiTheme="minorHAnsi"/>
          <w:lang w:eastAsia="en-AU"/>
        </w:rPr>
      </w:pPr>
      <w:hyperlink w:anchor="_Toc45549457" w:history="1">
        <w:r w:rsidR="00572638" w:rsidRPr="00744D19">
          <w:rPr>
            <w:rStyle w:val="Lienhypertexte"/>
          </w:rPr>
          <w:t>0.8. MOE Initial assessment / approval process</w:t>
        </w:r>
        <w:r w:rsidR="00572638">
          <w:rPr>
            <w:webHidden/>
          </w:rPr>
          <w:tab/>
        </w:r>
        <w:r w:rsidR="00572638">
          <w:rPr>
            <w:webHidden/>
          </w:rPr>
          <w:fldChar w:fldCharType="begin"/>
        </w:r>
        <w:r w:rsidR="00572638">
          <w:rPr>
            <w:webHidden/>
          </w:rPr>
          <w:instrText xml:space="preserve"> PAGEREF _Toc45549457 \h </w:instrText>
        </w:r>
        <w:r w:rsidR="00572638">
          <w:rPr>
            <w:webHidden/>
          </w:rPr>
        </w:r>
        <w:r w:rsidR="00572638">
          <w:rPr>
            <w:webHidden/>
          </w:rPr>
          <w:fldChar w:fldCharType="separate"/>
        </w:r>
        <w:r w:rsidR="00572638">
          <w:rPr>
            <w:webHidden/>
          </w:rPr>
          <w:t>11</w:t>
        </w:r>
        <w:r w:rsidR="00572638">
          <w:rPr>
            <w:webHidden/>
          </w:rPr>
          <w:fldChar w:fldCharType="end"/>
        </w:r>
      </w:hyperlink>
    </w:p>
    <w:p w14:paraId="1F5E20F2" w14:textId="212C39F3" w:rsidR="00572638" w:rsidRDefault="00880D4B">
      <w:pPr>
        <w:pStyle w:val="TM2"/>
        <w:rPr>
          <w:rFonts w:asciiTheme="minorHAnsi" w:eastAsiaTheme="minorEastAsia" w:hAnsiTheme="minorHAnsi"/>
          <w:lang w:eastAsia="en-AU"/>
        </w:rPr>
      </w:pPr>
      <w:hyperlink w:anchor="_Toc45549458" w:history="1">
        <w:r w:rsidR="00572638" w:rsidRPr="00744D19">
          <w:rPr>
            <w:rStyle w:val="Lienhypertexte"/>
          </w:rPr>
          <w:t>Status</w:t>
        </w:r>
        <w:r w:rsidR="00572638">
          <w:rPr>
            <w:webHidden/>
          </w:rPr>
          <w:tab/>
        </w:r>
        <w:r w:rsidR="00572638">
          <w:rPr>
            <w:webHidden/>
          </w:rPr>
          <w:fldChar w:fldCharType="begin"/>
        </w:r>
        <w:r w:rsidR="00572638">
          <w:rPr>
            <w:webHidden/>
          </w:rPr>
          <w:instrText xml:space="preserve"> PAGEREF _Toc45549458 \h </w:instrText>
        </w:r>
        <w:r w:rsidR="00572638">
          <w:rPr>
            <w:webHidden/>
          </w:rPr>
        </w:r>
        <w:r w:rsidR="00572638">
          <w:rPr>
            <w:webHidden/>
          </w:rPr>
          <w:fldChar w:fldCharType="separate"/>
        </w:r>
        <w:r w:rsidR="00572638">
          <w:rPr>
            <w:webHidden/>
          </w:rPr>
          <w:t>12</w:t>
        </w:r>
        <w:r w:rsidR="00572638">
          <w:rPr>
            <w:webHidden/>
          </w:rPr>
          <w:fldChar w:fldCharType="end"/>
        </w:r>
      </w:hyperlink>
    </w:p>
    <w:p w14:paraId="7922AF10" w14:textId="7A30FEC3" w:rsidR="00572638" w:rsidRDefault="00880D4B">
      <w:pPr>
        <w:pStyle w:val="TM1"/>
        <w:rPr>
          <w:rFonts w:asciiTheme="minorHAnsi" w:eastAsiaTheme="minorEastAsia" w:hAnsiTheme="minorHAnsi"/>
          <w:b w:val="0"/>
          <w:lang w:eastAsia="en-AU"/>
        </w:rPr>
      </w:pPr>
      <w:hyperlink w:anchor="_Toc45549459" w:history="1">
        <w:r w:rsidR="00572638" w:rsidRPr="00744D19">
          <w:rPr>
            <w:rStyle w:val="Lienhypertexte"/>
          </w:rPr>
          <w:t>Section B:</w:t>
        </w:r>
        <w:r w:rsidR="00572638">
          <w:rPr>
            <w:rFonts w:asciiTheme="minorHAnsi" w:eastAsiaTheme="minorEastAsia" w:hAnsiTheme="minorHAnsi"/>
            <w:b w:val="0"/>
            <w:lang w:eastAsia="en-AU"/>
          </w:rPr>
          <w:tab/>
        </w:r>
        <w:r w:rsidR="00572638" w:rsidRPr="00744D19">
          <w:rPr>
            <w:rStyle w:val="Lienhypertexte"/>
          </w:rPr>
          <w:t>References</w:t>
        </w:r>
        <w:r w:rsidR="00572638">
          <w:rPr>
            <w:webHidden/>
          </w:rPr>
          <w:tab/>
        </w:r>
        <w:r w:rsidR="00572638">
          <w:rPr>
            <w:webHidden/>
          </w:rPr>
          <w:fldChar w:fldCharType="begin"/>
        </w:r>
        <w:r w:rsidR="00572638">
          <w:rPr>
            <w:webHidden/>
          </w:rPr>
          <w:instrText xml:space="preserve"> PAGEREF _Toc45549459 \h </w:instrText>
        </w:r>
        <w:r w:rsidR="00572638">
          <w:rPr>
            <w:webHidden/>
          </w:rPr>
        </w:r>
        <w:r w:rsidR="00572638">
          <w:rPr>
            <w:webHidden/>
          </w:rPr>
          <w:fldChar w:fldCharType="separate"/>
        </w:r>
        <w:r w:rsidR="00572638">
          <w:rPr>
            <w:webHidden/>
          </w:rPr>
          <w:t>13</w:t>
        </w:r>
        <w:r w:rsidR="00572638">
          <w:rPr>
            <w:webHidden/>
          </w:rPr>
          <w:fldChar w:fldCharType="end"/>
        </w:r>
      </w:hyperlink>
    </w:p>
    <w:p w14:paraId="42A30022" w14:textId="68D2BB2A" w:rsidR="00572638" w:rsidRDefault="00880D4B">
      <w:pPr>
        <w:pStyle w:val="TM2"/>
        <w:rPr>
          <w:rFonts w:asciiTheme="minorHAnsi" w:eastAsiaTheme="minorEastAsia" w:hAnsiTheme="minorHAnsi"/>
          <w:lang w:eastAsia="en-AU"/>
        </w:rPr>
      </w:pPr>
      <w:hyperlink w:anchor="_Toc45549460" w:history="1">
        <w:r w:rsidR="00572638" w:rsidRPr="00744D19">
          <w:rPr>
            <w:rStyle w:val="Lienhypertexte"/>
          </w:rPr>
          <w:t>B1.</w:t>
        </w:r>
        <w:r w:rsidR="00572638">
          <w:rPr>
            <w:rFonts w:asciiTheme="minorHAnsi" w:eastAsiaTheme="minorEastAsia" w:hAnsiTheme="minorHAnsi"/>
            <w:lang w:eastAsia="en-AU"/>
          </w:rPr>
          <w:tab/>
        </w:r>
        <w:r w:rsidR="00572638" w:rsidRPr="00744D19">
          <w:rPr>
            <w:rStyle w:val="Lienhypertexte"/>
          </w:rPr>
          <w:t>Abbreviations and acronyms</w:t>
        </w:r>
        <w:r w:rsidR="00572638">
          <w:rPr>
            <w:webHidden/>
          </w:rPr>
          <w:tab/>
        </w:r>
        <w:r w:rsidR="00572638">
          <w:rPr>
            <w:webHidden/>
          </w:rPr>
          <w:fldChar w:fldCharType="begin"/>
        </w:r>
        <w:r w:rsidR="00572638">
          <w:rPr>
            <w:webHidden/>
          </w:rPr>
          <w:instrText xml:space="preserve"> PAGEREF _Toc45549460 \h </w:instrText>
        </w:r>
        <w:r w:rsidR="00572638">
          <w:rPr>
            <w:webHidden/>
          </w:rPr>
        </w:r>
        <w:r w:rsidR="00572638">
          <w:rPr>
            <w:webHidden/>
          </w:rPr>
          <w:fldChar w:fldCharType="separate"/>
        </w:r>
        <w:r w:rsidR="00572638">
          <w:rPr>
            <w:webHidden/>
          </w:rPr>
          <w:t>13</w:t>
        </w:r>
        <w:r w:rsidR="00572638">
          <w:rPr>
            <w:webHidden/>
          </w:rPr>
          <w:fldChar w:fldCharType="end"/>
        </w:r>
      </w:hyperlink>
    </w:p>
    <w:p w14:paraId="0248F3FE" w14:textId="765BA267" w:rsidR="00572638" w:rsidRDefault="00880D4B">
      <w:pPr>
        <w:pStyle w:val="TM2"/>
        <w:rPr>
          <w:rFonts w:asciiTheme="minorHAnsi" w:eastAsiaTheme="minorEastAsia" w:hAnsiTheme="minorHAnsi"/>
          <w:lang w:eastAsia="en-AU"/>
        </w:rPr>
      </w:pPr>
      <w:hyperlink w:anchor="_Toc45549461" w:history="1">
        <w:r w:rsidR="00572638" w:rsidRPr="00744D19">
          <w:rPr>
            <w:rStyle w:val="Lienhypertexte"/>
          </w:rPr>
          <w:t>B2.</w:t>
        </w:r>
        <w:r w:rsidR="00572638">
          <w:rPr>
            <w:rFonts w:asciiTheme="minorHAnsi" w:eastAsiaTheme="minorEastAsia" w:hAnsiTheme="minorHAnsi"/>
            <w:lang w:eastAsia="en-AU"/>
          </w:rPr>
          <w:tab/>
        </w:r>
        <w:r w:rsidR="00572638" w:rsidRPr="00744D19">
          <w:rPr>
            <w:rStyle w:val="Lienhypertexte"/>
          </w:rPr>
          <w:t>Definitions</w:t>
        </w:r>
        <w:r w:rsidR="00572638">
          <w:rPr>
            <w:webHidden/>
          </w:rPr>
          <w:tab/>
        </w:r>
        <w:r w:rsidR="00572638">
          <w:rPr>
            <w:webHidden/>
          </w:rPr>
          <w:fldChar w:fldCharType="begin"/>
        </w:r>
        <w:r w:rsidR="00572638">
          <w:rPr>
            <w:webHidden/>
          </w:rPr>
          <w:instrText xml:space="preserve"> PAGEREF _Toc45549461 \h </w:instrText>
        </w:r>
        <w:r w:rsidR="00572638">
          <w:rPr>
            <w:webHidden/>
          </w:rPr>
        </w:r>
        <w:r w:rsidR="00572638">
          <w:rPr>
            <w:webHidden/>
          </w:rPr>
          <w:fldChar w:fldCharType="separate"/>
        </w:r>
        <w:r w:rsidR="00572638">
          <w:rPr>
            <w:webHidden/>
          </w:rPr>
          <w:t>14</w:t>
        </w:r>
        <w:r w:rsidR="00572638">
          <w:rPr>
            <w:webHidden/>
          </w:rPr>
          <w:fldChar w:fldCharType="end"/>
        </w:r>
      </w:hyperlink>
    </w:p>
    <w:p w14:paraId="43C5105E" w14:textId="268C4259" w:rsidR="00572638" w:rsidRDefault="00880D4B">
      <w:pPr>
        <w:pStyle w:val="TM1"/>
        <w:rPr>
          <w:rFonts w:asciiTheme="minorHAnsi" w:eastAsiaTheme="minorEastAsia" w:hAnsiTheme="minorHAnsi"/>
          <w:b w:val="0"/>
          <w:lang w:eastAsia="en-AU"/>
        </w:rPr>
      </w:pPr>
      <w:hyperlink w:anchor="_Toc45549462" w:history="1">
        <w:r w:rsidR="00572638" w:rsidRPr="00744D19">
          <w:rPr>
            <w:rStyle w:val="Lienhypertexte"/>
          </w:rPr>
          <w:t>Section C:</w:t>
        </w:r>
        <w:r w:rsidR="00572638">
          <w:rPr>
            <w:rFonts w:asciiTheme="minorHAnsi" w:eastAsiaTheme="minorEastAsia" w:hAnsiTheme="minorHAnsi"/>
            <w:b w:val="0"/>
            <w:lang w:eastAsia="en-AU"/>
          </w:rPr>
          <w:tab/>
        </w:r>
        <w:r w:rsidR="00572638" w:rsidRPr="00744D19">
          <w:rPr>
            <w:rStyle w:val="Lienhypertexte"/>
          </w:rPr>
          <w:t>MOE structure and content</w:t>
        </w:r>
        <w:r w:rsidR="00572638">
          <w:rPr>
            <w:webHidden/>
          </w:rPr>
          <w:tab/>
        </w:r>
        <w:r w:rsidR="00572638">
          <w:rPr>
            <w:webHidden/>
          </w:rPr>
          <w:fldChar w:fldCharType="begin"/>
        </w:r>
        <w:r w:rsidR="00572638">
          <w:rPr>
            <w:webHidden/>
          </w:rPr>
          <w:instrText xml:space="preserve"> PAGEREF _Toc45549462 \h </w:instrText>
        </w:r>
        <w:r w:rsidR="00572638">
          <w:rPr>
            <w:webHidden/>
          </w:rPr>
        </w:r>
        <w:r w:rsidR="00572638">
          <w:rPr>
            <w:webHidden/>
          </w:rPr>
          <w:fldChar w:fldCharType="separate"/>
        </w:r>
        <w:r w:rsidR="00572638">
          <w:rPr>
            <w:webHidden/>
          </w:rPr>
          <w:t>15</w:t>
        </w:r>
        <w:r w:rsidR="00572638">
          <w:rPr>
            <w:webHidden/>
          </w:rPr>
          <w:fldChar w:fldCharType="end"/>
        </w:r>
      </w:hyperlink>
    </w:p>
    <w:p w14:paraId="7A11CFB9" w14:textId="41AE9968" w:rsidR="00572638" w:rsidRDefault="00880D4B">
      <w:pPr>
        <w:pStyle w:val="TM2"/>
        <w:rPr>
          <w:rFonts w:asciiTheme="minorHAnsi" w:eastAsiaTheme="minorEastAsia" w:hAnsiTheme="minorHAnsi"/>
          <w:lang w:eastAsia="en-AU"/>
        </w:rPr>
      </w:pPr>
      <w:hyperlink w:anchor="_Toc45549463" w:history="1">
        <w:r w:rsidR="00572638" w:rsidRPr="00744D19">
          <w:rPr>
            <w:rStyle w:val="Lienhypertexte"/>
          </w:rPr>
          <w:t>C1.</w:t>
        </w:r>
        <w:r w:rsidR="00572638">
          <w:rPr>
            <w:rFonts w:asciiTheme="minorHAnsi" w:eastAsiaTheme="minorEastAsia" w:hAnsiTheme="minorHAnsi"/>
            <w:lang w:eastAsia="en-AU"/>
          </w:rPr>
          <w:tab/>
        </w:r>
        <w:r w:rsidR="00572638" w:rsidRPr="00744D19">
          <w:rPr>
            <w:rStyle w:val="Lienhypertexte"/>
          </w:rPr>
          <w:t>MOE table of contents</w:t>
        </w:r>
        <w:r w:rsidR="00572638">
          <w:rPr>
            <w:webHidden/>
          </w:rPr>
          <w:tab/>
        </w:r>
        <w:r w:rsidR="00572638">
          <w:rPr>
            <w:webHidden/>
          </w:rPr>
          <w:fldChar w:fldCharType="begin"/>
        </w:r>
        <w:r w:rsidR="00572638">
          <w:rPr>
            <w:webHidden/>
          </w:rPr>
          <w:instrText xml:space="preserve"> PAGEREF _Toc45549463 \h </w:instrText>
        </w:r>
        <w:r w:rsidR="00572638">
          <w:rPr>
            <w:webHidden/>
          </w:rPr>
        </w:r>
        <w:r w:rsidR="00572638">
          <w:rPr>
            <w:webHidden/>
          </w:rPr>
          <w:fldChar w:fldCharType="separate"/>
        </w:r>
        <w:r w:rsidR="00572638">
          <w:rPr>
            <w:webHidden/>
          </w:rPr>
          <w:t>15</w:t>
        </w:r>
        <w:r w:rsidR="00572638">
          <w:rPr>
            <w:webHidden/>
          </w:rPr>
          <w:fldChar w:fldCharType="end"/>
        </w:r>
      </w:hyperlink>
    </w:p>
    <w:p w14:paraId="185ADA6E" w14:textId="69934E12" w:rsidR="00572638" w:rsidRDefault="00880D4B">
      <w:pPr>
        <w:pStyle w:val="TM2"/>
        <w:rPr>
          <w:rFonts w:asciiTheme="minorHAnsi" w:eastAsiaTheme="minorEastAsia" w:hAnsiTheme="minorHAnsi"/>
          <w:lang w:eastAsia="en-AU"/>
        </w:rPr>
      </w:pPr>
      <w:hyperlink w:anchor="_Toc45549464" w:history="1">
        <w:r w:rsidR="00572638" w:rsidRPr="00744D19">
          <w:rPr>
            <w:rStyle w:val="Lienhypertexte"/>
          </w:rPr>
          <w:t>C2.</w:t>
        </w:r>
        <w:r w:rsidR="00572638">
          <w:rPr>
            <w:rFonts w:asciiTheme="minorHAnsi" w:eastAsiaTheme="minorEastAsia" w:hAnsiTheme="minorHAnsi"/>
            <w:lang w:eastAsia="en-AU"/>
          </w:rPr>
          <w:tab/>
        </w:r>
        <w:r w:rsidR="00572638" w:rsidRPr="00744D19">
          <w:rPr>
            <w:rStyle w:val="Lienhypertexte"/>
          </w:rPr>
          <w:t>List of effective pages (LEP)</w:t>
        </w:r>
        <w:r w:rsidR="00572638">
          <w:rPr>
            <w:webHidden/>
          </w:rPr>
          <w:tab/>
        </w:r>
        <w:r w:rsidR="00572638">
          <w:rPr>
            <w:webHidden/>
          </w:rPr>
          <w:fldChar w:fldCharType="begin"/>
        </w:r>
        <w:r w:rsidR="00572638">
          <w:rPr>
            <w:webHidden/>
          </w:rPr>
          <w:instrText xml:space="preserve"> PAGEREF _Toc45549464 \h </w:instrText>
        </w:r>
        <w:r w:rsidR="00572638">
          <w:rPr>
            <w:webHidden/>
          </w:rPr>
        </w:r>
        <w:r w:rsidR="00572638">
          <w:rPr>
            <w:webHidden/>
          </w:rPr>
          <w:fldChar w:fldCharType="separate"/>
        </w:r>
        <w:r w:rsidR="00572638">
          <w:rPr>
            <w:webHidden/>
          </w:rPr>
          <w:t>15</w:t>
        </w:r>
        <w:r w:rsidR="00572638">
          <w:rPr>
            <w:webHidden/>
          </w:rPr>
          <w:fldChar w:fldCharType="end"/>
        </w:r>
      </w:hyperlink>
    </w:p>
    <w:p w14:paraId="707A68ED" w14:textId="1F7723A5" w:rsidR="00572638" w:rsidRDefault="00880D4B">
      <w:pPr>
        <w:pStyle w:val="TM2"/>
        <w:rPr>
          <w:rFonts w:asciiTheme="minorHAnsi" w:eastAsiaTheme="minorEastAsia" w:hAnsiTheme="minorHAnsi"/>
          <w:lang w:eastAsia="en-AU"/>
        </w:rPr>
      </w:pPr>
      <w:hyperlink w:anchor="_Toc45549465" w:history="1">
        <w:r w:rsidR="00572638" w:rsidRPr="00744D19">
          <w:rPr>
            <w:rStyle w:val="Lienhypertexte"/>
          </w:rPr>
          <w:t>C3.</w:t>
        </w:r>
        <w:r w:rsidR="00572638">
          <w:rPr>
            <w:rFonts w:asciiTheme="minorHAnsi" w:eastAsiaTheme="minorEastAsia" w:hAnsiTheme="minorHAnsi"/>
            <w:lang w:eastAsia="en-AU"/>
          </w:rPr>
          <w:tab/>
        </w:r>
        <w:r w:rsidR="00572638" w:rsidRPr="00744D19">
          <w:rPr>
            <w:rStyle w:val="Lienhypertexte"/>
          </w:rPr>
          <w:t>Amendment record</w:t>
        </w:r>
        <w:r w:rsidR="00572638">
          <w:rPr>
            <w:webHidden/>
          </w:rPr>
          <w:tab/>
        </w:r>
        <w:r w:rsidR="00572638">
          <w:rPr>
            <w:webHidden/>
          </w:rPr>
          <w:fldChar w:fldCharType="begin"/>
        </w:r>
        <w:r w:rsidR="00572638">
          <w:rPr>
            <w:webHidden/>
          </w:rPr>
          <w:instrText xml:space="preserve"> PAGEREF _Toc45549465 \h </w:instrText>
        </w:r>
        <w:r w:rsidR="00572638">
          <w:rPr>
            <w:webHidden/>
          </w:rPr>
        </w:r>
        <w:r w:rsidR="00572638">
          <w:rPr>
            <w:webHidden/>
          </w:rPr>
          <w:fldChar w:fldCharType="separate"/>
        </w:r>
        <w:r w:rsidR="00572638">
          <w:rPr>
            <w:webHidden/>
          </w:rPr>
          <w:t>17</w:t>
        </w:r>
        <w:r w:rsidR="00572638">
          <w:rPr>
            <w:webHidden/>
          </w:rPr>
          <w:fldChar w:fldCharType="end"/>
        </w:r>
      </w:hyperlink>
    </w:p>
    <w:p w14:paraId="23184A6E" w14:textId="1D0598ED" w:rsidR="00572638" w:rsidRDefault="00880D4B">
      <w:pPr>
        <w:pStyle w:val="TM3"/>
        <w:rPr>
          <w:rFonts w:asciiTheme="minorHAnsi" w:eastAsiaTheme="minorEastAsia" w:hAnsiTheme="minorHAnsi"/>
          <w:lang w:eastAsia="en-AU"/>
        </w:rPr>
      </w:pPr>
      <w:hyperlink w:anchor="_Toc45549466" w:history="1">
        <w:r w:rsidR="00572638" w:rsidRPr="00744D19">
          <w:rPr>
            <w:rStyle w:val="Lienhypertexte"/>
          </w:rPr>
          <w:t>Example 1</w:t>
        </w:r>
        <w:r w:rsidR="00572638">
          <w:rPr>
            <w:webHidden/>
          </w:rPr>
          <w:tab/>
        </w:r>
        <w:r w:rsidR="00572638">
          <w:rPr>
            <w:webHidden/>
          </w:rPr>
          <w:fldChar w:fldCharType="begin"/>
        </w:r>
        <w:r w:rsidR="00572638">
          <w:rPr>
            <w:webHidden/>
          </w:rPr>
          <w:instrText xml:space="preserve"> PAGEREF _Toc45549466 \h </w:instrText>
        </w:r>
        <w:r w:rsidR="00572638">
          <w:rPr>
            <w:webHidden/>
          </w:rPr>
        </w:r>
        <w:r w:rsidR="00572638">
          <w:rPr>
            <w:webHidden/>
          </w:rPr>
          <w:fldChar w:fldCharType="separate"/>
        </w:r>
        <w:r w:rsidR="00572638">
          <w:rPr>
            <w:webHidden/>
          </w:rPr>
          <w:t>17</w:t>
        </w:r>
        <w:r w:rsidR="00572638">
          <w:rPr>
            <w:webHidden/>
          </w:rPr>
          <w:fldChar w:fldCharType="end"/>
        </w:r>
      </w:hyperlink>
    </w:p>
    <w:p w14:paraId="75EC1B06" w14:textId="471AC560" w:rsidR="00572638" w:rsidRDefault="00880D4B">
      <w:pPr>
        <w:pStyle w:val="TM3"/>
        <w:rPr>
          <w:rFonts w:asciiTheme="minorHAnsi" w:eastAsiaTheme="minorEastAsia" w:hAnsiTheme="minorHAnsi"/>
          <w:lang w:eastAsia="en-AU"/>
        </w:rPr>
      </w:pPr>
      <w:hyperlink w:anchor="_Toc45549467" w:history="1">
        <w:r w:rsidR="00572638" w:rsidRPr="00744D19">
          <w:rPr>
            <w:rStyle w:val="Lienhypertexte"/>
          </w:rPr>
          <w:t>Example 2</w:t>
        </w:r>
        <w:r w:rsidR="00572638">
          <w:rPr>
            <w:webHidden/>
          </w:rPr>
          <w:tab/>
        </w:r>
        <w:r w:rsidR="00572638">
          <w:rPr>
            <w:webHidden/>
          </w:rPr>
          <w:fldChar w:fldCharType="begin"/>
        </w:r>
        <w:r w:rsidR="00572638">
          <w:rPr>
            <w:webHidden/>
          </w:rPr>
          <w:instrText xml:space="preserve"> PAGEREF _Toc45549467 \h </w:instrText>
        </w:r>
        <w:r w:rsidR="00572638">
          <w:rPr>
            <w:webHidden/>
          </w:rPr>
        </w:r>
        <w:r w:rsidR="00572638">
          <w:rPr>
            <w:webHidden/>
          </w:rPr>
          <w:fldChar w:fldCharType="separate"/>
        </w:r>
        <w:r w:rsidR="00572638">
          <w:rPr>
            <w:webHidden/>
          </w:rPr>
          <w:t>18</w:t>
        </w:r>
        <w:r w:rsidR="00572638">
          <w:rPr>
            <w:webHidden/>
          </w:rPr>
          <w:fldChar w:fldCharType="end"/>
        </w:r>
      </w:hyperlink>
    </w:p>
    <w:p w14:paraId="7DD5B6CD" w14:textId="747C1333" w:rsidR="00572638" w:rsidRDefault="00880D4B">
      <w:pPr>
        <w:pStyle w:val="TM2"/>
        <w:rPr>
          <w:rFonts w:asciiTheme="minorHAnsi" w:eastAsiaTheme="minorEastAsia" w:hAnsiTheme="minorHAnsi"/>
          <w:lang w:eastAsia="en-AU"/>
        </w:rPr>
      </w:pPr>
      <w:hyperlink w:anchor="_Toc45549468" w:history="1">
        <w:r w:rsidR="00572638" w:rsidRPr="00744D19">
          <w:rPr>
            <w:rStyle w:val="Lienhypertexte"/>
          </w:rPr>
          <w:t>C4.</w:t>
        </w:r>
        <w:r w:rsidR="00572638">
          <w:rPr>
            <w:rFonts w:asciiTheme="minorHAnsi" w:eastAsiaTheme="minorEastAsia" w:hAnsiTheme="minorHAnsi"/>
            <w:lang w:eastAsia="en-AU"/>
          </w:rPr>
          <w:tab/>
        </w:r>
        <w:r w:rsidR="00572638" w:rsidRPr="00744D19">
          <w:rPr>
            <w:rStyle w:val="Lienhypertexte"/>
          </w:rPr>
          <w:t>Distribution list</w:t>
        </w:r>
        <w:r w:rsidR="00572638">
          <w:rPr>
            <w:webHidden/>
          </w:rPr>
          <w:tab/>
        </w:r>
        <w:r w:rsidR="00572638">
          <w:rPr>
            <w:webHidden/>
          </w:rPr>
          <w:fldChar w:fldCharType="begin"/>
        </w:r>
        <w:r w:rsidR="00572638">
          <w:rPr>
            <w:webHidden/>
          </w:rPr>
          <w:instrText xml:space="preserve"> PAGEREF _Toc45549468 \h </w:instrText>
        </w:r>
        <w:r w:rsidR="00572638">
          <w:rPr>
            <w:webHidden/>
          </w:rPr>
        </w:r>
        <w:r w:rsidR="00572638">
          <w:rPr>
            <w:webHidden/>
          </w:rPr>
          <w:fldChar w:fldCharType="separate"/>
        </w:r>
        <w:r w:rsidR="00572638">
          <w:rPr>
            <w:webHidden/>
          </w:rPr>
          <w:t>18</w:t>
        </w:r>
        <w:r w:rsidR="00572638">
          <w:rPr>
            <w:webHidden/>
          </w:rPr>
          <w:fldChar w:fldCharType="end"/>
        </w:r>
      </w:hyperlink>
    </w:p>
    <w:p w14:paraId="0AD2DFF8" w14:textId="388D3CAC" w:rsidR="00572638" w:rsidRDefault="00880D4B">
      <w:pPr>
        <w:pStyle w:val="TM2"/>
        <w:rPr>
          <w:rFonts w:asciiTheme="minorHAnsi" w:eastAsiaTheme="minorEastAsia" w:hAnsiTheme="minorHAnsi"/>
          <w:lang w:eastAsia="en-AU"/>
        </w:rPr>
      </w:pPr>
      <w:hyperlink w:anchor="_Toc45549469" w:history="1">
        <w:r w:rsidR="00572638" w:rsidRPr="00744D19">
          <w:rPr>
            <w:rStyle w:val="Lienhypertexte"/>
          </w:rPr>
          <w:t>C5.</w:t>
        </w:r>
        <w:r w:rsidR="00572638">
          <w:rPr>
            <w:rFonts w:asciiTheme="minorHAnsi" w:eastAsiaTheme="minorEastAsia" w:hAnsiTheme="minorHAnsi"/>
            <w:lang w:eastAsia="en-AU"/>
          </w:rPr>
          <w:tab/>
        </w:r>
        <w:r w:rsidR="00572638" w:rsidRPr="00744D19">
          <w:rPr>
            <w:rStyle w:val="Lienhypertexte"/>
          </w:rPr>
          <w:t>Abbreviations and acronyms</w:t>
        </w:r>
        <w:r w:rsidR="00572638">
          <w:rPr>
            <w:webHidden/>
          </w:rPr>
          <w:tab/>
        </w:r>
        <w:r w:rsidR="00572638">
          <w:rPr>
            <w:webHidden/>
          </w:rPr>
          <w:fldChar w:fldCharType="begin"/>
        </w:r>
        <w:r w:rsidR="00572638">
          <w:rPr>
            <w:webHidden/>
          </w:rPr>
          <w:instrText xml:space="preserve"> PAGEREF _Toc45549469 \h </w:instrText>
        </w:r>
        <w:r w:rsidR="00572638">
          <w:rPr>
            <w:webHidden/>
          </w:rPr>
        </w:r>
        <w:r w:rsidR="00572638">
          <w:rPr>
            <w:webHidden/>
          </w:rPr>
          <w:fldChar w:fldCharType="separate"/>
        </w:r>
        <w:r w:rsidR="00572638">
          <w:rPr>
            <w:webHidden/>
          </w:rPr>
          <w:t>18</w:t>
        </w:r>
        <w:r w:rsidR="00572638">
          <w:rPr>
            <w:webHidden/>
          </w:rPr>
          <w:fldChar w:fldCharType="end"/>
        </w:r>
      </w:hyperlink>
    </w:p>
    <w:p w14:paraId="56E6EC8F" w14:textId="307C01D2" w:rsidR="00572638" w:rsidRDefault="00880D4B">
      <w:pPr>
        <w:pStyle w:val="TM2"/>
        <w:rPr>
          <w:rFonts w:asciiTheme="minorHAnsi" w:eastAsiaTheme="minorEastAsia" w:hAnsiTheme="minorHAnsi"/>
          <w:lang w:eastAsia="en-AU"/>
        </w:rPr>
      </w:pPr>
      <w:hyperlink w:anchor="_Toc45549470" w:history="1">
        <w:r w:rsidR="00572638" w:rsidRPr="00744D19">
          <w:rPr>
            <w:rStyle w:val="Lienhypertexte"/>
          </w:rPr>
          <w:t>C6.</w:t>
        </w:r>
        <w:r w:rsidR="00572638">
          <w:rPr>
            <w:rFonts w:asciiTheme="minorHAnsi" w:eastAsiaTheme="minorEastAsia" w:hAnsiTheme="minorHAnsi"/>
            <w:lang w:eastAsia="en-AU"/>
          </w:rPr>
          <w:tab/>
        </w:r>
        <w:r w:rsidR="00572638" w:rsidRPr="00744D19">
          <w:rPr>
            <w:rStyle w:val="Lienhypertexte"/>
          </w:rPr>
          <w:t>Definitions</w:t>
        </w:r>
        <w:r w:rsidR="00572638">
          <w:rPr>
            <w:webHidden/>
          </w:rPr>
          <w:tab/>
        </w:r>
        <w:r w:rsidR="00572638">
          <w:rPr>
            <w:webHidden/>
          </w:rPr>
          <w:fldChar w:fldCharType="begin"/>
        </w:r>
        <w:r w:rsidR="00572638">
          <w:rPr>
            <w:webHidden/>
          </w:rPr>
          <w:instrText xml:space="preserve"> PAGEREF _Toc45549470 \h </w:instrText>
        </w:r>
        <w:r w:rsidR="00572638">
          <w:rPr>
            <w:webHidden/>
          </w:rPr>
        </w:r>
        <w:r w:rsidR="00572638">
          <w:rPr>
            <w:webHidden/>
          </w:rPr>
          <w:fldChar w:fldCharType="separate"/>
        </w:r>
        <w:r w:rsidR="00572638">
          <w:rPr>
            <w:webHidden/>
          </w:rPr>
          <w:t>18</w:t>
        </w:r>
        <w:r w:rsidR="00572638">
          <w:rPr>
            <w:webHidden/>
          </w:rPr>
          <w:fldChar w:fldCharType="end"/>
        </w:r>
      </w:hyperlink>
    </w:p>
    <w:p w14:paraId="740DFE04" w14:textId="62BCABCF" w:rsidR="00572638" w:rsidRDefault="00880D4B">
      <w:pPr>
        <w:pStyle w:val="TM1"/>
        <w:rPr>
          <w:rFonts w:asciiTheme="minorHAnsi" w:eastAsiaTheme="minorEastAsia" w:hAnsiTheme="minorHAnsi"/>
          <w:b w:val="0"/>
          <w:lang w:eastAsia="en-AU"/>
        </w:rPr>
      </w:pPr>
      <w:hyperlink w:anchor="_Toc45549471" w:history="1">
        <w:r w:rsidR="00572638" w:rsidRPr="00744D19">
          <w:rPr>
            <w:rStyle w:val="Lienhypertexte"/>
          </w:rPr>
          <w:t>1</w:t>
        </w:r>
        <w:r w:rsidR="00572638">
          <w:rPr>
            <w:rFonts w:asciiTheme="minorHAnsi" w:eastAsiaTheme="minorEastAsia" w:hAnsiTheme="minorHAnsi"/>
            <w:b w:val="0"/>
            <w:lang w:eastAsia="en-AU"/>
          </w:rPr>
          <w:tab/>
        </w:r>
        <w:r w:rsidR="00572638" w:rsidRPr="00744D19">
          <w:rPr>
            <w:rStyle w:val="Lienhypertexte"/>
          </w:rPr>
          <w:t>Part 1:  Management</w:t>
        </w:r>
        <w:r w:rsidR="00572638">
          <w:rPr>
            <w:webHidden/>
          </w:rPr>
          <w:tab/>
        </w:r>
        <w:r w:rsidR="00572638">
          <w:rPr>
            <w:webHidden/>
          </w:rPr>
          <w:fldChar w:fldCharType="begin"/>
        </w:r>
        <w:r w:rsidR="00572638">
          <w:rPr>
            <w:webHidden/>
          </w:rPr>
          <w:instrText xml:space="preserve"> PAGEREF _Toc45549471 \h </w:instrText>
        </w:r>
        <w:r w:rsidR="00572638">
          <w:rPr>
            <w:webHidden/>
          </w:rPr>
        </w:r>
        <w:r w:rsidR="00572638">
          <w:rPr>
            <w:webHidden/>
          </w:rPr>
          <w:fldChar w:fldCharType="separate"/>
        </w:r>
        <w:r w:rsidR="00572638">
          <w:rPr>
            <w:webHidden/>
          </w:rPr>
          <w:t>19</w:t>
        </w:r>
        <w:r w:rsidR="00572638">
          <w:rPr>
            <w:webHidden/>
          </w:rPr>
          <w:fldChar w:fldCharType="end"/>
        </w:r>
      </w:hyperlink>
    </w:p>
    <w:p w14:paraId="57D6D803" w14:textId="25075E08" w:rsidR="00572638" w:rsidRDefault="00880D4B">
      <w:pPr>
        <w:pStyle w:val="TM2"/>
        <w:rPr>
          <w:rFonts w:asciiTheme="minorHAnsi" w:eastAsiaTheme="minorEastAsia" w:hAnsiTheme="minorHAnsi"/>
          <w:lang w:eastAsia="en-AU"/>
        </w:rPr>
      </w:pPr>
      <w:hyperlink w:anchor="_Toc45549472" w:history="1">
        <w:r w:rsidR="00572638" w:rsidRPr="00744D19">
          <w:rPr>
            <w:rStyle w:val="Lienhypertexte"/>
          </w:rPr>
          <w:t>1.1</w:t>
        </w:r>
        <w:r w:rsidR="00572638">
          <w:rPr>
            <w:rFonts w:asciiTheme="minorHAnsi" w:eastAsiaTheme="minorEastAsia" w:hAnsiTheme="minorHAnsi"/>
            <w:lang w:eastAsia="en-AU"/>
          </w:rPr>
          <w:tab/>
        </w:r>
        <w:r w:rsidR="00572638" w:rsidRPr="00744D19">
          <w:rPr>
            <w:rStyle w:val="Lienhypertexte"/>
          </w:rPr>
          <w:t>Accountable Manager’s statement</w:t>
        </w:r>
        <w:r w:rsidR="00572638">
          <w:rPr>
            <w:webHidden/>
          </w:rPr>
          <w:tab/>
        </w:r>
        <w:r w:rsidR="00572638">
          <w:rPr>
            <w:webHidden/>
          </w:rPr>
          <w:fldChar w:fldCharType="begin"/>
        </w:r>
        <w:r w:rsidR="00572638">
          <w:rPr>
            <w:webHidden/>
          </w:rPr>
          <w:instrText xml:space="preserve"> PAGEREF _Toc45549472 \h </w:instrText>
        </w:r>
        <w:r w:rsidR="00572638">
          <w:rPr>
            <w:webHidden/>
          </w:rPr>
        </w:r>
        <w:r w:rsidR="00572638">
          <w:rPr>
            <w:webHidden/>
          </w:rPr>
          <w:fldChar w:fldCharType="separate"/>
        </w:r>
        <w:r w:rsidR="00572638">
          <w:rPr>
            <w:webHidden/>
          </w:rPr>
          <w:t>19</w:t>
        </w:r>
        <w:r w:rsidR="00572638">
          <w:rPr>
            <w:webHidden/>
          </w:rPr>
          <w:fldChar w:fldCharType="end"/>
        </w:r>
      </w:hyperlink>
    </w:p>
    <w:p w14:paraId="6829CEF8" w14:textId="5B25475F" w:rsidR="00572638" w:rsidRDefault="00880D4B">
      <w:pPr>
        <w:pStyle w:val="TM2"/>
        <w:rPr>
          <w:rFonts w:asciiTheme="minorHAnsi" w:eastAsiaTheme="minorEastAsia" w:hAnsiTheme="minorHAnsi"/>
          <w:lang w:eastAsia="en-AU"/>
        </w:rPr>
      </w:pPr>
      <w:hyperlink w:anchor="_Toc45549473" w:history="1">
        <w:r w:rsidR="00572638" w:rsidRPr="00744D19">
          <w:rPr>
            <w:rStyle w:val="Lienhypertexte"/>
          </w:rPr>
          <w:t>1.2</w:t>
        </w:r>
        <w:r w:rsidR="00572638">
          <w:rPr>
            <w:rFonts w:asciiTheme="minorHAnsi" w:eastAsiaTheme="minorEastAsia" w:hAnsiTheme="minorHAnsi"/>
            <w:lang w:eastAsia="en-AU"/>
          </w:rPr>
          <w:tab/>
        </w:r>
        <w:r w:rsidR="00572638" w:rsidRPr="00744D19">
          <w:rPr>
            <w:rStyle w:val="Lienhypertexte"/>
          </w:rPr>
          <w:t>Safety and quality policy</w:t>
        </w:r>
        <w:r w:rsidR="00572638">
          <w:rPr>
            <w:webHidden/>
          </w:rPr>
          <w:tab/>
        </w:r>
        <w:r w:rsidR="00572638">
          <w:rPr>
            <w:webHidden/>
          </w:rPr>
          <w:fldChar w:fldCharType="begin"/>
        </w:r>
        <w:r w:rsidR="00572638">
          <w:rPr>
            <w:webHidden/>
          </w:rPr>
          <w:instrText xml:space="preserve"> PAGEREF _Toc45549473 \h </w:instrText>
        </w:r>
        <w:r w:rsidR="00572638">
          <w:rPr>
            <w:webHidden/>
          </w:rPr>
        </w:r>
        <w:r w:rsidR="00572638">
          <w:rPr>
            <w:webHidden/>
          </w:rPr>
          <w:fldChar w:fldCharType="separate"/>
        </w:r>
        <w:r w:rsidR="00572638">
          <w:rPr>
            <w:webHidden/>
          </w:rPr>
          <w:t>20</w:t>
        </w:r>
        <w:r w:rsidR="00572638">
          <w:rPr>
            <w:webHidden/>
          </w:rPr>
          <w:fldChar w:fldCharType="end"/>
        </w:r>
      </w:hyperlink>
    </w:p>
    <w:p w14:paraId="26F5DECE" w14:textId="2E4AA80E" w:rsidR="00572638" w:rsidRDefault="00880D4B">
      <w:pPr>
        <w:pStyle w:val="TM2"/>
        <w:rPr>
          <w:rFonts w:asciiTheme="minorHAnsi" w:eastAsiaTheme="minorEastAsia" w:hAnsiTheme="minorHAnsi"/>
          <w:lang w:eastAsia="en-AU"/>
        </w:rPr>
      </w:pPr>
      <w:hyperlink w:anchor="_Toc45549474" w:history="1">
        <w:r w:rsidR="00572638" w:rsidRPr="00744D19">
          <w:rPr>
            <w:rStyle w:val="Lienhypertexte"/>
          </w:rPr>
          <w:t>1.3</w:t>
        </w:r>
        <w:r w:rsidR="00572638">
          <w:rPr>
            <w:rFonts w:asciiTheme="minorHAnsi" w:eastAsiaTheme="minorEastAsia" w:hAnsiTheme="minorHAnsi"/>
            <w:lang w:eastAsia="en-AU"/>
          </w:rPr>
          <w:tab/>
        </w:r>
        <w:r w:rsidR="00572638" w:rsidRPr="00744D19">
          <w:rPr>
            <w:rStyle w:val="Lienhypertexte"/>
          </w:rPr>
          <w:t>Management personnel</w:t>
        </w:r>
        <w:r w:rsidR="00572638">
          <w:rPr>
            <w:webHidden/>
          </w:rPr>
          <w:tab/>
        </w:r>
        <w:r w:rsidR="00572638">
          <w:rPr>
            <w:webHidden/>
          </w:rPr>
          <w:fldChar w:fldCharType="begin"/>
        </w:r>
        <w:r w:rsidR="00572638">
          <w:rPr>
            <w:webHidden/>
          </w:rPr>
          <w:instrText xml:space="preserve"> PAGEREF _Toc45549474 \h </w:instrText>
        </w:r>
        <w:r w:rsidR="00572638">
          <w:rPr>
            <w:webHidden/>
          </w:rPr>
        </w:r>
        <w:r w:rsidR="00572638">
          <w:rPr>
            <w:webHidden/>
          </w:rPr>
          <w:fldChar w:fldCharType="separate"/>
        </w:r>
        <w:r w:rsidR="00572638">
          <w:rPr>
            <w:webHidden/>
          </w:rPr>
          <w:t>21</w:t>
        </w:r>
        <w:r w:rsidR="00572638">
          <w:rPr>
            <w:webHidden/>
          </w:rPr>
          <w:fldChar w:fldCharType="end"/>
        </w:r>
      </w:hyperlink>
    </w:p>
    <w:p w14:paraId="41714F17" w14:textId="60A0FF2E" w:rsidR="00572638" w:rsidRDefault="00880D4B">
      <w:pPr>
        <w:pStyle w:val="TM3"/>
        <w:rPr>
          <w:rFonts w:asciiTheme="minorHAnsi" w:eastAsiaTheme="minorEastAsia" w:hAnsiTheme="minorHAnsi"/>
          <w:lang w:eastAsia="en-AU"/>
        </w:rPr>
      </w:pPr>
      <w:hyperlink w:anchor="_Toc45549475" w:history="1">
        <w:r w:rsidR="00572638" w:rsidRPr="00744D19">
          <w:rPr>
            <w:rStyle w:val="Lienhypertexte"/>
          </w:rPr>
          <w:t>1.3.1</w:t>
        </w:r>
        <w:r w:rsidR="00572638">
          <w:rPr>
            <w:rFonts w:asciiTheme="minorHAnsi" w:eastAsiaTheme="minorEastAsia" w:hAnsiTheme="minorHAnsi"/>
            <w:lang w:eastAsia="en-AU"/>
          </w:rPr>
          <w:tab/>
        </w:r>
        <w:r w:rsidR="00572638" w:rsidRPr="00744D19">
          <w:rPr>
            <w:rStyle w:val="Lienhypertexte"/>
          </w:rPr>
          <w:t>Accountable Manager</w:t>
        </w:r>
        <w:r w:rsidR="00572638">
          <w:rPr>
            <w:webHidden/>
          </w:rPr>
          <w:tab/>
        </w:r>
        <w:r w:rsidR="00572638">
          <w:rPr>
            <w:webHidden/>
          </w:rPr>
          <w:fldChar w:fldCharType="begin"/>
        </w:r>
        <w:r w:rsidR="00572638">
          <w:rPr>
            <w:webHidden/>
          </w:rPr>
          <w:instrText xml:space="preserve"> PAGEREF _Toc45549475 \h </w:instrText>
        </w:r>
        <w:r w:rsidR="00572638">
          <w:rPr>
            <w:webHidden/>
          </w:rPr>
        </w:r>
        <w:r w:rsidR="00572638">
          <w:rPr>
            <w:webHidden/>
          </w:rPr>
          <w:fldChar w:fldCharType="separate"/>
        </w:r>
        <w:r w:rsidR="00572638">
          <w:rPr>
            <w:webHidden/>
          </w:rPr>
          <w:t>22</w:t>
        </w:r>
        <w:r w:rsidR="00572638">
          <w:rPr>
            <w:webHidden/>
          </w:rPr>
          <w:fldChar w:fldCharType="end"/>
        </w:r>
      </w:hyperlink>
    </w:p>
    <w:p w14:paraId="32F3FF6C" w14:textId="54196505" w:rsidR="00572638" w:rsidRDefault="00880D4B">
      <w:pPr>
        <w:pStyle w:val="TM3"/>
        <w:rPr>
          <w:rFonts w:asciiTheme="minorHAnsi" w:eastAsiaTheme="minorEastAsia" w:hAnsiTheme="minorHAnsi"/>
          <w:lang w:eastAsia="en-AU"/>
        </w:rPr>
      </w:pPr>
      <w:hyperlink w:anchor="_Toc45549476" w:history="1">
        <w:r w:rsidR="00572638" w:rsidRPr="00744D19">
          <w:rPr>
            <w:rStyle w:val="Lienhypertexte"/>
          </w:rPr>
          <w:t>1.3.2</w:t>
        </w:r>
        <w:r w:rsidR="00572638">
          <w:rPr>
            <w:rFonts w:asciiTheme="minorHAnsi" w:eastAsiaTheme="minorEastAsia" w:hAnsiTheme="minorHAnsi"/>
            <w:lang w:eastAsia="en-AU"/>
          </w:rPr>
          <w:tab/>
        </w:r>
        <w:r w:rsidR="00572638" w:rsidRPr="00744D19">
          <w:rPr>
            <w:rStyle w:val="Lienhypertexte"/>
          </w:rPr>
          <w:t>Responsible Manager</w:t>
        </w:r>
        <w:r w:rsidR="00572638">
          <w:rPr>
            <w:webHidden/>
          </w:rPr>
          <w:tab/>
        </w:r>
        <w:r w:rsidR="00572638">
          <w:rPr>
            <w:webHidden/>
          </w:rPr>
          <w:fldChar w:fldCharType="begin"/>
        </w:r>
        <w:r w:rsidR="00572638">
          <w:rPr>
            <w:webHidden/>
          </w:rPr>
          <w:instrText xml:space="preserve"> PAGEREF _Toc45549476 \h </w:instrText>
        </w:r>
        <w:r w:rsidR="00572638">
          <w:rPr>
            <w:webHidden/>
          </w:rPr>
        </w:r>
        <w:r w:rsidR="00572638">
          <w:rPr>
            <w:webHidden/>
          </w:rPr>
          <w:fldChar w:fldCharType="separate"/>
        </w:r>
        <w:r w:rsidR="00572638">
          <w:rPr>
            <w:webHidden/>
          </w:rPr>
          <w:t>23</w:t>
        </w:r>
        <w:r w:rsidR="00572638">
          <w:rPr>
            <w:webHidden/>
          </w:rPr>
          <w:fldChar w:fldCharType="end"/>
        </w:r>
      </w:hyperlink>
    </w:p>
    <w:p w14:paraId="559A9272" w14:textId="0456FB34" w:rsidR="00572638" w:rsidRDefault="00880D4B">
      <w:pPr>
        <w:pStyle w:val="TM3"/>
        <w:rPr>
          <w:rFonts w:asciiTheme="minorHAnsi" w:eastAsiaTheme="minorEastAsia" w:hAnsiTheme="minorHAnsi"/>
          <w:lang w:eastAsia="en-AU"/>
        </w:rPr>
      </w:pPr>
      <w:hyperlink w:anchor="_Toc45549477" w:history="1">
        <w:r w:rsidR="00572638" w:rsidRPr="00744D19">
          <w:rPr>
            <w:rStyle w:val="Lienhypertexte"/>
          </w:rPr>
          <w:t>1.3.3</w:t>
        </w:r>
        <w:r w:rsidR="00572638">
          <w:rPr>
            <w:rFonts w:asciiTheme="minorHAnsi" w:eastAsiaTheme="minorEastAsia" w:hAnsiTheme="minorHAnsi"/>
            <w:lang w:eastAsia="en-AU"/>
          </w:rPr>
          <w:tab/>
        </w:r>
        <w:r w:rsidR="00572638" w:rsidRPr="00744D19">
          <w:rPr>
            <w:rStyle w:val="Lienhypertexte"/>
          </w:rPr>
          <w:t>Quality Manager</w:t>
        </w:r>
        <w:r w:rsidR="00572638">
          <w:rPr>
            <w:webHidden/>
          </w:rPr>
          <w:tab/>
        </w:r>
        <w:r w:rsidR="00572638">
          <w:rPr>
            <w:webHidden/>
          </w:rPr>
          <w:fldChar w:fldCharType="begin"/>
        </w:r>
        <w:r w:rsidR="00572638">
          <w:rPr>
            <w:webHidden/>
          </w:rPr>
          <w:instrText xml:space="preserve"> PAGEREF _Toc45549477 \h </w:instrText>
        </w:r>
        <w:r w:rsidR="00572638">
          <w:rPr>
            <w:webHidden/>
          </w:rPr>
        </w:r>
        <w:r w:rsidR="00572638">
          <w:rPr>
            <w:webHidden/>
          </w:rPr>
          <w:fldChar w:fldCharType="separate"/>
        </w:r>
        <w:r w:rsidR="00572638">
          <w:rPr>
            <w:webHidden/>
          </w:rPr>
          <w:t>25</w:t>
        </w:r>
        <w:r w:rsidR="00572638">
          <w:rPr>
            <w:webHidden/>
          </w:rPr>
          <w:fldChar w:fldCharType="end"/>
        </w:r>
      </w:hyperlink>
    </w:p>
    <w:p w14:paraId="25F112CE" w14:textId="088D41BE" w:rsidR="00572638" w:rsidRDefault="00880D4B">
      <w:pPr>
        <w:pStyle w:val="TM3"/>
        <w:rPr>
          <w:rFonts w:asciiTheme="minorHAnsi" w:eastAsiaTheme="minorEastAsia" w:hAnsiTheme="minorHAnsi"/>
          <w:lang w:eastAsia="en-AU"/>
        </w:rPr>
      </w:pPr>
      <w:hyperlink w:anchor="_Toc45549478" w:history="1">
        <w:r w:rsidR="00572638" w:rsidRPr="00744D19">
          <w:rPr>
            <w:rStyle w:val="Lienhypertexte"/>
          </w:rPr>
          <w:t>1.3.4</w:t>
        </w:r>
        <w:r w:rsidR="00572638">
          <w:rPr>
            <w:rFonts w:asciiTheme="minorHAnsi" w:eastAsiaTheme="minorEastAsia" w:hAnsiTheme="minorHAnsi"/>
            <w:lang w:eastAsia="en-AU"/>
          </w:rPr>
          <w:tab/>
        </w:r>
        <w:r w:rsidR="00572638" w:rsidRPr="00744D19">
          <w:rPr>
            <w:rStyle w:val="Lienhypertexte"/>
          </w:rPr>
          <w:t>Safety Manager</w:t>
        </w:r>
        <w:r w:rsidR="00572638">
          <w:rPr>
            <w:webHidden/>
          </w:rPr>
          <w:tab/>
        </w:r>
        <w:r w:rsidR="00572638">
          <w:rPr>
            <w:webHidden/>
          </w:rPr>
          <w:fldChar w:fldCharType="begin"/>
        </w:r>
        <w:r w:rsidR="00572638">
          <w:rPr>
            <w:webHidden/>
          </w:rPr>
          <w:instrText xml:space="preserve"> PAGEREF _Toc45549478 \h </w:instrText>
        </w:r>
        <w:r w:rsidR="00572638">
          <w:rPr>
            <w:webHidden/>
          </w:rPr>
        </w:r>
        <w:r w:rsidR="00572638">
          <w:rPr>
            <w:webHidden/>
          </w:rPr>
          <w:fldChar w:fldCharType="separate"/>
        </w:r>
        <w:r w:rsidR="00572638">
          <w:rPr>
            <w:webHidden/>
          </w:rPr>
          <w:t>27</w:t>
        </w:r>
        <w:r w:rsidR="00572638">
          <w:rPr>
            <w:webHidden/>
          </w:rPr>
          <w:fldChar w:fldCharType="end"/>
        </w:r>
      </w:hyperlink>
    </w:p>
    <w:p w14:paraId="2C6B3830" w14:textId="6D495CE7" w:rsidR="00572638" w:rsidRDefault="00880D4B">
      <w:pPr>
        <w:pStyle w:val="TM3"/>
        <w:rPr>
          <w:rFonts w:asciiTheme="minorHAnsi" w:eastAsiaTheme="minorEastAsia" w:hAnsiTheme="minorHAnsi"/>
          <w:lang w:eastAsia="en-AU"/>
        </w:rPr>
      </w:pPr>
      <w:hyperlink w:anchor="_Toc45549479" w:history="1">
        <w:r w:rsidR="00572638" w:rsidRPr="00744D19">
          <w:rPr>
            <w:rStyle w:val="Lienhypertexte"/>
          </w:rPr>
          <w:t>1.3.5</w:t>
        </w:r>
        <w:r w:rsidR="00572638">
          <w:rPr>
            <w:rFonts w:asciiTheme="minorHAnsi" w:eastAsiaTheme="minorEastAsia" w:hAnsiTheme="minorHAnsi"/>
            <w:lang w:eastAsia="en-AU"/>
          </w:rPr>
          <w:tab/>
        </w:r>
        <w:r w:rsidR="00572638" w:rsidRPr="00744D19">
          <w:rPr>
            <w:rStyle w:val="Lienhypertexte"/>
          </w:rPr>
          <w:t>Other relevant personnel</w:t>
        </w:r>
        <w:r w:rsidR="00572638">
          <w:rPr>
            <w:webHidden/>
          </w:rPr>
          <w:tab/>
        </w:r>
        <w:r w:rsidR="00572638">
          <w:rPr>
            <w:webHidden/>
          </w:rPr>
          <w:fldChar w:fldCharType="begin"/>
        </w:r>
        <w:r w:rsidR="00572638">
          <w:rPr>
            <w:webHidden/>
          </w:rPr>
          <w:instrText xml:space="preserve"> PAGEREF _Toc45549479 \h </w:instrText>
        </w:r>
        <w:r w:rsidR="00572638">
          <w:rPr>
            <w:webHidden/>
          </w:rPr>
        </w:r>
        <w:r w:rsidR="00572638">
          <w:rPr>
            <w:webHidden/>
          </w:rPr>
          <w:fldChar w:fldCharType="separate"/>
        </w:r>
        <w:r w:rsidR="00572638">
          <w:rPr>
            <w:webHidden/>
          </w:rPr>
          <w:t>28</w:t>
        </w:r>
        <w:r w:rsidR="00572638">
          <w:rPr>
            <w:webHidden/>
          </w:rPr>
          <w:fldChar w:fldCharType="end"/>
        </w:r>
      </w:hyperlink>
    </w:p>
    <w:p w14:paraId="28574AA0" w14:textId="5FB5C755" w:rsidR="00572638" w:rsidRDefault="00880D4B">
      <w:pPr>
        <w:pStyle w:val="TM3"/>
        <w:rPr>
          <w:rFonts w:asciiTheme="minorHAnsi" w:eastAsiaTheme="minorEastAsia" w:hAnsiTheme="minorHAnsi"/>
          <w:lang w:eastAsia="en-AU"/>
        </w:rPr>
      </w:pPr>
      <w:hyperlink w:anchor="_Toc45549480" w:history="1">
        <w:r w:rsidR="00572638" w:rsidRPr="00744D19">
          <w:rPr>
            <w:rStyle w:val="Lienhypertexte"/>
          </w:rPr>
          <w:t>1.3.6</w:t>
        </w:r>
        <w:r w:rsidR="00572638">
          <w:rPr>
            <w:rFonts w:asciiTheme="minorHAnsi" w:eastAsiaTheme="minorEastAsia" w:hAnsiTheme="minorHAnsi"/>
            <w:lang w:eastAsia="en-AU"/>
          </w:rPr>
          <w:tab/>
        </w:r>
        <w:r w:rsidR="00572638" w:rsidRPr="00744D19">
          <w:rPr>
            <w:rStyle w:val="Lienhypertexte"/>
          </w:rPr>
          <w:t>Responsible NDT Level 3</w:t>
        </w:r>
        <w:r w:rsidR="00572638">
          <w:rPr>
            <w:webHidden/>
          </w:rPr>
          <w:tab/>
        </w:r>
        <w:r w:rsidR="00572638">
          <w:rPr>
            <w:webHidden/>
          </w:rPr>
          <w:fldChar w:fldCharType="begin"/>
        </w:r>
        <w:r w:rsidR="00572638">
          <w:rPr>
            <w:webHidden/>
          </w:rPr>
          <w:instrText xml:space="preserve"> PAGEREF _Toc45549480 \h </w:instrText>
        </w:r>
        <w:r w:rsidR="00572638">
          <w:rPr>
            <w:webHidden/>
          </w:rPr>
        </w:r>
        <w:r w:rsidR="00572638">
          <w:rPr>
            <w:webHidden/>
          </w:rPr>
          <w:fldChar w:fldCharType="separate"/>
        </w:r>
        <w:r w:rsidR="00572638">
          <w:rPr>
            <w:webHidden/>
          </w:rPr>
          <w:t>28</w:t>
        </w:r>
        <w:r w:rsidR="00572638">
          <w:rPr>
            <w:webHidden/>
          </w:rPr>
          <w:fldChar w:fldCharType="end"/>
        </w:r>
      </w:hyperlink>
    </w:p>
    <w:p w14:paraId="37D6B704" w14:textId="28C93E2E" w:rsidR="00572638" w:rsidRDefault="00880D4B">
      <w:pPr>
        <w:pStyle w:val="TM2"/>
        <w:rPr>
          <w:rFonts w:asciiTheme="minorHAnsi" w:eastAsiaTheme="minorEastAsia" w:hAnsiTheme="minorHAnsi"/>
          <w:lang w:eastAsia="en-AU"/>
        </w:rPr>
      </w:pPr>
      <w:hyperlink w:anchor="_Toc45549481" w:history="1">
        <w:r w:rsidR="00572638" w:rsidRPr="00744D19">
          <w:rPr>
            <w:rStyle w:val="Lienhypertexte"/>
          </w:rPr>
          <w:t>1.4</w:t>
        </w:r>
        <w:r w:rsidR="00572638">
          <w:rPr>
            <w:rFonts w:asciiTheme="minorHAnsi" w:eastAsiaTheme="minorEastAsia" w:hAnsiTheme="minorHAnsi"/>
            <w:lang w:eastAsia="en-AU"/>
          </w:rPr>
          <w:tab/>
        </w:r>
        <w:r w:rsidR="00572638" w:rsidRPr="00744D19">
          <w:rPr>
            <w:rStyle w:val="Lienhypertexte"/>
          </w:rPr>
          <w:t>Management organisational chart</w:t>
        </w:r>
        <w:r w:rsidR="00572638">
          <w:rPr>
            <w:webHidden/>
          </w:rPr>
          <w:tab/>
        </w:r>
        <w:r w:rsidR="00572638">
          <w:rPr>
            <w:webHidden/>
          </w:rPr>
          <w:fldChar w:fldCharType="begin"/>
        </w:r>
        <w:r w:rsidR="00572638">
          <w:rPr>
            <w:webHidden/>
          </w:rPr>
          <w:instrText xml:space="preserve"> PAGEREF _Toc45549481 \h </w:instrText>
        </w:r>
        <w:r w:rsidR="00572638">
          <w:rPr>
            <w:webHidden/>
          </w:rPr>
        </w:r>
        <w:r w:rsidR="00572638">
          <w:rPr>
            <w:webHidden/>
          </w:rPr>
          <w:fldChar w:fldCharType="separate"/>
        </w:r>
        <w:r w:rsidR="00572638">
          <w:rPr>
            <w:webHidden/>
          </w:rPr>
          <w:t>28</w:t>
        </w:r>
        <w:r w:rsidR="00572638">
          <w:rPr>
            <w:webHidden/>
          </w:rPr>
          <w:fldChar w:fldCharType="end"/>
        </w:r>
      </w:hyperlink>
    </w:p>
    <w:p w14:paraId="4337D498" w14:textId="6BFA044E" w:rsidR="00572638" w:rsidRDefault="00880D4B">
      <w:pPr>
        <w:pStyle w:val="TM2"/>
        <w:rPr>
          <w:rFonts w:asciiTheme="minorHAnsi" w:eastAsiaTheme="minorEastAsia" w:hAnsiTheme="minorHAnsi"/>
          <w:lang w:eastAsia="en-AU"/>
        </w:rPr>
      </w:pPr>
      <w:hyperlink w:anchor="_Toc45549482" w:history="1">
        <w:r w:rsidR="00572638" w:rsidRPr="00744D19">
          <w:rPr>
            <w:rStyle w:val="Lienhypertexte"/>
          </w:rPr>
          <w:t>1.5</w:t>
        </w:r>
        <w:r w:rsidR="00572638">
          <w:rPr>
            <w:rFonts w:asciiTheme="minorHAnsi" w:eastAsiaTheme="minorEastAsia" w:hAnsiTheme="minorHAnsi"/>
            <w:lang w:eastAsia="en-AU"/>
          </w:rPr>
          <w:tab/>
        </w:r>
        <w:r w:rsidR="00572638" w:rsidRPr="00744D19">
          <w:rPr>
            <w:rStyle w:val="Lienhypertexte"/>
          </w:rPr>
          <w:t>List of certifying employees</w:t>
        </w:r>
        <w:r w:rsidR="00572638">
          <w:rPr>
            <w:webHidden/>
          </w:rPr>
          <w:tab/>
        </w:r>
        <w:r w:rsidR="00572638">
          <w:rPr>
            <w:webHidden/>
          </w:rPr>
          <w:fldChar w:fldCharType="begin"/>
        </w:r>
        <w:r w:rsidR="00572638">
          <w:rPr>
            <w:webHidden/>
          </w:rPr>
          <w:instrText xml:space="preserve"> PAGEREF _Toc45549482 \h </w:instrText>
        </w:r>
        <w:r w:rsidR="00572638">
          <w:rPr>
            <w:webHidden/>
          </w:rPr>
        </w:r>
        <w:r w:rsidR="00572638">
          <w:rPr>
            <w:webHidden/>
          </w:rPr>
          <w:fldChar w:fldCharType="separate"/>
        </w:r>
        <w:r w:rsidR="00572638">
          <w:rPr>
            <w:webHidden/>
          </w:rPr>
          <w:t>30</w:t>
        </w:r>
        <w:r w:rsidR="00572638">
          <w:rPr>
            <w:webHidden/>
          </w:rPr>
          <w:fldChar w:fldCharType="end"/>
        </w:r>
      </w:hyperlink>
    </w:p>
    <w:p w14:paraId="4FE39147" w14:textId="51304E8E" w:rsidR="00572638" w:rsidRDefault="00880D4B">
      <w:pPr>
        <w:pStyle w:val="TM3"/>
        <w:rPr>
          <w:rFonts w:asciiTheme="minorHAnsi" w:eastAsiaTheme="minorEastAsia" w:hAnsiTheme="minorHAnsi"/>
          <w:lang w:eastAsia="en-AU"/>
        </w:rPr>
      </w:pPr>
      <w:hyperlink w:anchor="_Toc45549483" w:history="1">
        <w:r w:rsidR="00572638" w:rsidRPr="00744D19">
          <w:rPr>
            <w:rStyle w:val="Lienhypertexte"/>
          </w:rPr>
          <w:t>1.5.1</w:t>
        </w:r>
        <w:r w:rsidR="00572638">
          <w:rPr>
            <w:rFonts w:asciiTheme="minorHAnsi" w:eastAsiaTheme="minorEastAsia" w:hAnsiTheme="minorHAnsi"/>
            <w:lang w:eastAsia="en-AU"/>
          </w:rPr>
          <w:tab/>
        </w:r>
        <w:r w:rsidR="00572638" w:rsidRPr="00744D19">
          <w:rPr>
            <w:rStyle w:val="Lienhypertexte"/>
          </w:rPr>
          <w:t>Base certifying employees</w:t>
        </w:r>
        <w:r w:rsidR="00572638">
          <w:rPr>
            <w:webHidden/>
          </w:rPr>
          <w:tab/>
        </w:r>
        <w:r w:rsidR="00572638">
          <w:rPr>
            <w:webHidden/>
          </w:rPr>
          <w:fldChar w:fldCharType="begin"/>
        </w:r>
        <w:r w:rsidR="00572638">
          <w:rPr>
            <w:webHidden/>
          </w:rPr>
          <w:instrText xml:space="preserve"> PAGEREF _Toc45549483 \h </w:instrText>
        </w:r>
        <w:r w:rsidR="00572638">
          <w:rPr>
            <w:webHidden/>
          </w:rPr>
        </w:r>
        <w:r w:rsidR="00572638">
          <w:rPr>
            <w:webHidden/>
          </w:rPr>
          <w:fldChar w:fldCharType="separate"/>
        </w:r>
        <w:r w:rsidR="00572638">
          <w:rPr>
            <w:webHidden/>
          </w:rPr>
          <w:t>30</w:t>
        </w:r>
        <w:r w:rsidR="00572638">
          <w:rPr>
            <w:webHidden/>
          </w:rPr>
          <w:fldChar w:fldCharType="end"/>
        </w:r>
      </w:hyperlink>
    </w:p>
    <w:p w14:paraId="68492443" w14:textId="20F13844" w:rsidR="00572638" w:rsidRDefault="00880D4B">
      <w:pPr>
        <w:pStyle w:val="TM3"/>
        <w:rPr>
          <w:rFonts w:asciiTheme="minorHAnsi" w:eastAsiaTheme="minorEastAsia" w:hAnsiTheme="minorHAnsi"/>
          <w:lang w:eastAsia="en-AU"/>
        </w:rPr>
      </w:pPr>
      <w:hyperlink w:anchor="_Toc45549484" w:history="1">
        <w:r w:rsidR="00572638" w:rsidRPr="00744D19">
          <w:rPr>
            <w:rStyle w:val="Lienhypertexte"/>
          </w:rPr>
          <w:t>1.5.2</w:t>
        </w:r>
        <w:r w:rsidR="00572638">
          <w:rPr>
            <w:rFonts w:asciiTheme="minorHAnsi" w:eastAsiaTheme="minorEastAsia" w:hAnsiTheme="minorHAnsi"/>
            <w:lang w:eastAsia="en-AU"/>
          </w:rPr>
          <w:tab/>
        </w:r>
        <w:r w:rsidR="00572638" w:rsidRPr="00744D19">
          <w:rPr>
            <w:rStyle w:val="Lienhypertexte"/>
          </w:rPr>
          <w:t>Line maintenance</w:t>
        </w:r>
        <w:r w:rsidR="00572638">
          <w:rPr>
            <w:webHidden/>
          </w:rPr>
          <w:tab/>
        </w:r>
        <w:r w:rsidR="00572638">
          <w:rPr>
            <w:webHidden/>
          </w:rPr>
          <w:fldChar w:fldCharType="begin"/>
        </w:r>
        <w:r w:rsidR="00572638">
          <w:rPr>
            <w:webHidden/>
          </w:rPr>
          <w:instrText xml:space="preserve"> PAGEREF _Toc45549484 \h </w:instrText>
        </w:r>
        <w:r w:rsidR="00572638">
          <w:rPr>
            <w:webHidden/>
          </w:rPr>
        </w:r>
        <w:r w:rsidR="00572638">
          <w:rPr>
            <w:webHidden/>
          </w:rPr>
          <w:fldChar w:fldCharType="separate"/>
        </w:r>
        <w:r w:rsidR="00572638">
          <w:rPr>
            <w:webHidden/>
          </w:rPr>
          <w:t>31</w:t>
        </w:r>
        <w:r w:rsidR="00572638">
          <w:rPr>
            <w:webHidden/>
          </w:rPr>
          <w:fldChar w:fldCharType="end"/>
        </w:r>
      </w:hyperlink>
    </w:p>
    <w:p w14:paraId="59010584" w14:textId="2E0C0C2A" w:rsidR="00572638" w:rsidRDefault="00880D4B">
      <w:pPr>
        <w:pStyle w:val="TM3"/>
        <w:rPr>
          <w:rFonts w:asciiTheme="minorHAnsi" w:eastAsiaTheme="minorEastAsia" w:hAnsiTheme="minorHAnsi"/>
          <w:lang w:eastAsia="en-AU"/>
        </w:rPr>
      </w:pPr>
      <w:hyperlink w:anchor="_Toc45549485" w:history="1">
        <w:r w:rsidR="00572638" w:rsidRPr="00744D19">
          <w:rPr>
            <w:rStyle w:val="Lienhypertexte"/>
          </w:rPr>
          <w:t>1.5.3</w:t>
        </w:r>
        <w:r w:rsidR="00572638">
          <w:rPr>
            <w:rFonts w:asciiTheme="minorHAnsi" w:eastAsiaTheme="minorEastAsia" w:hAnsiTheme="minorHAnsi"/>
            <w:lang w:eastAsia="en-AU"/>
          </w:rPr>
          <w:tab/>
        </w:r>
        <w:r w:rsidR="00572638" w:rsidRPr="00744D19">
          <w:rPr>
            <w:rStyle w:val="Lienhypertexte"/>
          </w:rPr>
          <w:t>Aeronautical product maintenance</w:t>
        </w:r>
        <w:r w:rsidR="00572638">
          <w:rPr>
            <w:webHidden/>
          </w:rPr>
          <w:tab/>
        </w:r>
        <w:r w:rsidR="00572638">
          <w:rPr>
            <w:webHidden/>
          </w:rPr>
          <w:fldChar w:fldCharType="begin"/>
        </w:r>
        <w:r w:rsidR="00572638">
          <w:rPr>
            <w:webHidden/>
          </w:rPr>
          <w:instrText xml:space="preserve"> PAGEREF _Toc45549485 \h </w:instrText>
        </w:r>
        <w:r w:rsidR="00572638">
          <w:rPr>
            <w:webHidden/>
          </w:rPr>
        </w:r>
        <w:r w:rsidR="00572638">
          <w:rPr>
            <w:webHidden/>
          </w:rPr>
          <w:fldChar w:fldCharType="separate"/>
        </w:r>
        <w:r w:rsidR="00572638">
          <w:rPr>
            <w:webHidden/>
          </w:rPr>
          <w:t>31</w:t>
        </w:r>
        <w:r w:rsidR="00572638">
          <w:rPr>
            <w:webHidden/>
          </w:rPr>
          <w:fldChar w:fldCharType="end"/>
        </w:r>
      </w:hyperlink>
    </w:p>
    <w:p w14:paraId="173D775E" w14:textId="10D35FEB" w:rsidR="00572638" w:rsidRDefault="00880D4B">
      <w:pPr>
        <w:pStyle w:val="TM3"/>
        <w:rPr>
          <w:rFonts w:asciiTheme="minorHAnsi" w:eastAsiaTheme="minorEastAsia" w:hAnsiTheme="minorHAnsi"/>
          <w:lang w:eastAsia="en-AU"/>
        </w:rPr>
      </w:pPr>
      <w:hyperlink w:anchor="_Toc45549486" w:history="1">
        <w:r w:rsidR="00572638" w:rsidRPr="00744D19">
          <w:rPr>
            <w:rStyle w:val="Lienhypertexte"/>
          </w:rPr>
          <w:t>1.5.4</w:t>
        </w:r>
        <w:r w:rsidR="00572638">
          <w:rPr>
            <w:rFonts w:asciiTheme="minorHAnsi" w:eastAsiaTheme="minorEastAsia" w:hAnsiTheme="minorHAnsi"/>
            <w:lang w:eastAsia="en-AU"/>
          </w:rPr>
          <w:tab/>
        </w:r>
        <w:r w:rsidR="00572638" w:rsidRPr="00744D19">
          <w:rPr>
            <w:rStyle w:val="Lienhypertexte"/>
          </w:rPr>
          <w:t>Engine maintenance</w:t>
        </w:r>
        <w:r w:rsidR="00572638">
          <w:rPr>
            <w:webHidden/>
          </w:rPr>
          <w:tab/>
        </w:r>
        <w:r w:rsidR="00572638">
          <w:rPr>
            <w:webHidden/>
          </w:rPr>
          <w:fldChar w:fldCharType="begin"/>
        </w:r>
        <w:r w:rsidR="00572638">
          <w:rPr>
            <w:webHidden/>
          </w:rPr>
          <w:instrText xml:space="preserve"> PAGEREF _Toc45549486 \h </w:instrText>
        </w:r>
        <w:r w:rsidR="00572638">
          <w:rPr>
            <w:webHidden/>
          </w:rPr>
        </w:r>
        <w:r w:rsidR="00572638">
          <w:rPr>
            <w:webHidden/>
          </w:rPr>
          <w:fldChar w:fldCharType="separate"/>
        </w:r>
        <w:r w:rsidR="00572638">
          <w:rPr>
            <w:webHidden/>
          </w:rPr>
          <w:t>31</w:t>
        </w:r>
        <w:r w:rsidR="00572638">
          <w:rPr>
            <w:webHidden/>
          </w:rPr>
          <w:fldChar w:fldCharType="end"/>
        </w:r>
      </w:hyperlink>
    </w:p>
    <w:p w14:paraId="2C18FF88" w14:textId="06E3F370" w:rsidR="00572638" w:rsidRDefault="00880D4B">
      <w:pPr>
        <w:pStyle w:val="TM3"/>
        <w:rPr>
          <w:rFonts w:asciiTheme="minorHAnsi" w:eastAsiaTheme="minorEastAsia" w:hAnsiTheme="minorHAnsi"/>
          <w:lang w:eastAsia="en-AU"/>
        </w:rPr>
      </w:pPr>
      <w:hyperlink w:anchor="_Toc45549487" w:history="1">
        <w:r w:rsidR="00572638" w:rsidRPr="00744D19">
          <w:rPr>
            <w:rStyle w:val="Lienhypertexte"/>
          </w:rPr>
          <w:t>1.5.5</w:t>
        </w:r>
        <w:r w:rsidR="00572638">
          <w:rPr>
            <w:rFonts w:asciiTheme="minorHAnsi" w:eastAsiaTheme="minorEastAsia" w:hAnsiTheme="minorHAnsi"/>
            <w:lang w:eastAsia="en-AU"/>
          </w:rPr>
          <w:tab/>
        </w:r>
        <w:r w:rsidR="00572638" w:rsidRPr="00744D19">
          <w:rPr>
            <w:rStyle w:val="Lienhypertexte"/>
          </w:rPr>
          <w:t>Content of the list(s)</w:t>
        </w:r>
        <w:r w:rsidR="00572638">
          <w:rPr>
            <w:webHidden/>
          </w:rPr>
          <w:tab/>
        </w:r>
        <w:r w:rsidR="00572638">
          <w:rPr>
            <w:webHidden/>
          </w:rPr>
          <w:fldChar w:fldCharType="begin"/>
        </w:r>
        <w:r w:rsidR="00572638">
          <w:rPr>
            <w:webHidden/>
          </w:rPr>
          <w:instrText xml:space="preserve"> PAGEREF _Toc45549487 \h </w:instrText>
        </w:r>
        <w:r w:rsidR="00572638">
          <w:rPr>
            <w:webHidden/>
          </w:rPr>
        </w:r>
        <w:r w:rsidR="00572638">
          <w:rPr>
            <w:webHidden/>
          </w:rPr>
          <w:fldChar w:fldCharType="separate"/>
        </w:r>
        <w:r w:rsidR="00572638">
          <w:rPr>
            <w:webHidden/>
          </w:rPr>
          <w:t>31</w:t>
        </w:r>
        <w:r w:rsidR="00572638">
          <w:rPr>
            <w:webHidden/>
          </w:rPr>
          <w:fldChar w:fldCharType="end"/>
        </w:r>
      </w:hyperlink>
    </w:p>
    <w:p w14:paraId="560FC897" w14:textId="2F31654D" w:rsidR="00572638" w:rsidRDefault="00880D4B">
      <w:pPr>
        <w:pStyle w:val="TM3"/>
        <w:rPr>
          <w:rFonts w:asciiTheme="minorHAnsi" w:eastAsiaTheme="minorEastAsia" w:hAnsiTheme="minorHAnsi"/>
          <w:lang w:eastAsia="en-AU"/>
        </w:rPr>
      </w:pPr>
      <w:hyperlink w:anchor="_Toc45549488" w:history="1">
        <w:r w:rsidR="00572638" w:rsidRPr="00744D19">
          <w:rPr>
            <w:rStyle w:val="Lienhypertexte"/>
          </w:rPr>
          <w:t>1.5.6</w:t>
        </w:r>
        <w:r w:rsidR="00572638">
          <w:rPr>
            <w:rFonts w:asciiTheme="minorHAnsi" w:eastAsiaTheme="minorEastAsia" w:hAnsiTheme="minorHAnsi"/>
            <w:lang w:eastAsia="en-AU"/>
          </w:rPr>
          <w:tab/>
        </w:r>
        <w:r w:rsidR="00572638" w:rsidRPr="00744D19">
          <w:rPr>
            <w:rStyle w:val="Lienhypertexte"/>
          </w:rPr>
          <w:t>Management of the list(s)</w:t>
        </w:r>
        <w:r w:rsidR="00572638">
          <w:rPr>
            <w:webHidden/>
          </w:rPr>
          <w:tab/>
        </w:r>
        <w:r w:rsidR="00572638">
          <w:rPr>
            <w:webHidden/>
          </w:rPr>
          <w:fldChar w:fldCharType="begin"/>
        </w:r>
        <w:r w:rsidR="00572638">
          <w:rPr>
            <w:webHidden/>
          </w:rPr>
          <w:instrText xml:space="preserve"> PAGEREF _Toc45549488 \h </w:instrText>
        </w:r>
        <w:r w:rsidR="00572638">
          <w:rPr>
            <w:webHidden/>
          </w:rPr>
        </w:r>
        <w:r w:rsidR="00572638">
          <w:rPr>
            <w:webHidden/>
          </w:rPr>
          <w:fldChar w:fldCharType="separate"/>
        </w:r>
        <w:r w:rsidR="00572638">
          <w:rPr>
            <w:webHidden/>
          </w:rPr>
          <w:t>31</w:t>
        </w:r>
        <w:r w:rsidR="00572638">
          <w:rPr>
            <w:webHidden/>
          </w:rPr>
          <w:fldChar w:fldCharType="end"/>
        </w:r>
      </w:hyperlink>
    </w:p>
    <w:p w14:paraId="368F2DEF" w14:textId="43A64D96" w:rsidR="00572638" w:rsidRDefault="00880D4B">
      <w:pPr>
        <w:pStyle w:val="TM3"/>
        <w:rPr>
          <w:rFonts w:asciiTheme="minorHAnsi" w:eastAsiaTheme="minorEastAsia" w:hAnsiTheme="minorHAnsi"/>
          <w:lang w:eastAsia="en-AU"/>
        </w:rPr>
      </w:pPr>
      <w:hyperlink w:anchor="_Toc45549489" w:history="1">
        <w:r w:rsidR="00572638" w:rsidRPr="00744D19">
          <w:rPr>
            <w:rStyle w:val="Lienhypertexte"/>
          </w:rPr>
          <w:t>1.5.7</w:t>
        </w:r>
        <w:r w:rsidR="00572638">
          <w:rPr>
            <w:rFonts w:asciiTheme="minorHAnsi" w:eastAsiaTheme="minorEastAsia" w:hAnsiTheme="minorHAnsi"/>
            <w:lang w:eastAsia="en-AU"/>
          </w:rPr>
          <w:tab/>
        </w:r>
        <w:r w:rsidR="00572638" w:rsidRPr="00744D19">
          <w:rPr>
            <w:rStyle w:val="Lienhypertexte"/>
          </w:rPr>
          <w:t>Certifying staff (NAA licence holder other than CASR Part 66)</w:t>
        </w:r>
        <w:r w:rsidR="00572638">
          <w:rPr>
            <w:webHidden/>
          </w:rPr>
          <w:tab/>
        </w:r>
        <w:r w:rsidR="00572638">
          <w:rPr>
            <w:webHidden/>
          </w:rPr>
          <w:fldChar w:fldCharType="begin"/>
        </w:r>
        <w:r w:rsidR="00572638">
          <w:rPr>
            <w:webHidden/>
          </w:rPr>
          <w:instrText xml:space="preserve"> PAGEREF _Toc45549489 \h </w:instrText>
        </w:r>
        <w:r w:rsidR="00572638">
          <w:rPr>
            <w:webHidden/>
          </w:rPr>
        </w:r>
        <w:r w:rsidR="00572638">
          <w:rPr>
            <w:webHidden/>
          </w:rPr>
          <w:fldChar w:fldCharType="separate"/>
        </w:r>
        <w:r w:rsidR="00572638">
          <w:rPr>
            <w:webHidden/>
          </w:rPr>
          <w:t>32</w:t>
        </w:r>
        <w:r w:rsidR="00572638">
          <w:rPr>
            <w:webHidden/>
          </w:rPr>
          <w:fldChar w:fldCharType="end"/>
        </w:r>
      </w:hyperlink>
    </w:p>
    <w:p w14:paraId="2DE204F0" w14:textId="7CE26705" w:rsidR="00572638" w:rsidRDefault="00880D4B">
      <w:pPr>
        <w:pStyle w:val="TM2"/>
        <w:rPr>
          <w:rFonts w:asciiTheme="minorHAnsi" w:eastAsiaTheme="minorEastAsia" w:hAnsiTheme="minorHAnsi"/>
          <w:lang w:eastAsia="en-AU"/>
        </w:rPr>
      </w:pPr>
      <w:hyperlink w:anchor="_Toc45549490" w:history="1">
        <w:r w:rsidR="00572638" w:rsidRPr="00744D19">
          <w:rPr>
            <w:rStyle w:val="Lienhypertexte"/>
          </w:rPr>
          <w:t>1.6</w:t>
        </w:r>
        <w:r w:rsidR="00572638">
          <w:rPr>
            <w:rFonts w:asciiTheme="minorHAnsi" w:eastAsiaTheme="minorEastAsia" w:hAnsiTheme="minorHAnsi"/>
            <w:lang w:eastAsia="en-AU"/>
          </w:rPr>
          <w:tab/>
        </w:r>
        <w:r w:rsidR="00572638" w:rsidRPr="00744D19">
          <w:rPr>
            <w:rStyle w:val="Lienhypertexte"/>
          </w:rPr>
          <w:t>Manpower plan</w:t>
        </w:r>
        <w:r w:rsidR="00572638">
          <w:rPr>
            <w:webHidden/>
          </w:rPr>
          <w:tab/>
        </w:r>
        <w:r w:rsidR="00572638">
          <w:rPr>
            <w:webHidden/>
          </w:rPr>
          <w:fldChar w:fldCharType="begin"/>
        </w:r>
        <w:r w:rsidR="00572638">
          <w:rPr>
            <w:webHidden/>
          </w:rPr>
          <w:instrText xml:space="preserve"> PAGEREF _Toc45549490 \h </w:instrText>
        </w:r>
        <w:r w:rsidR="00572638">
          <w:rPr>
            <w:webHidden/>
          </w:rPr>
        </w:r>
        <w:r w:rsidR="00572638">
          <w:rPr>
            <w:webHidden/>
          </w:rPr>
          <w:fldChar w:fldCharType="separate"/>
        </w:r>
        <w:r w:rsidR="00572638">
          <w:rPr>
            <w:webHidden/>
          </w:rPr>
          <w:t>32</w:t>
        </w:r>
        <w:r w:rsidR="00572638">
          <w:rPr>
            <w:webHidden/>
          </w:rPr>
          <w:fldChar w:fldCharType="end"/>
        </w:r>
      </w:hyperlink>
    </w:p>
    <w:p w14:paraId="52E4403B" w14:textId="536298EB" w:rsidR="00572638" w:rsidRDefault="00880D4B">
      <w:pPr>
        <w:pStyle w:val="TM2"/>
        <w:rPr>
          <w:rFonts w:asciiTheme="minorHAnsi" w:eastAsiaTheme="minorEastAsia" w:hAnsiTheme="minorHAnsi"/>
          <w:lang w:eastAsia="en-AU"/>
        </w:rPr>
      </w:pPr>
      <w:hyperlink w:anchor="_Toc45549491" w:history="1">
        <w:r w:rsidR="00572638" w:rsidRPr="00744D19">
          <w:rPr>
            <w:rStyle w:val="Lienhypertexte"/>
          </w:rPr>
          <w:t>1.7</w:t>
        </w:r>
        <w:r w:rsidR="00572638">
          <w:rPr>
            <w:rFonts w:asciiTheme="minorHAnsi" w:eastAsiaTheme="minorEastAsia" w:hAnsiTheme="minorHAnsi"/>
            <w:lang w:eastAsia="en-AU"/>
          </w:rPr>
          <w:tab/>
        </w:r>
        <w:r w:rsidR="00572638" w:rsidRPr="00744D19">
          <w:rPr>
            <w:rStyle w:val="Lienhypertexte"/>
          </w:rPr>
          <w:t>Facilities</w:t>
        </w:r>
        <w:r w:rsidR="00572638">
          <w:rPr>
            <w:webHidden/>
          </w:rPr>
          <w:tab/>
        </w:r>
        <w:r w:rsidR="00572638">
          <w:rPr>
            <w:webHidden/>
          </w:rPr>
          <w:fldChar w:fldCharType="begin"/>
        </w:r>
        <w:r w:rsidR="00572638">
          <w:rPr>
            <w:webHidden/>
          </w:rPr>
          <w:instrText xml:space="preserve"> PAGEREF _Toc45549491 \h </w:instrText>
        </w:r>
        <w:r w:rsidR="00572638">
          <w:rPr>
            <w:webHidden/>
          </w:rPr>
        </w:r>
        <w:r w:rsidR="00572638">
          <w:rPr>
            <w:webHidden/>
          </w:rPr>
          <w:fldChar w:fldCharType="separate"/>
        </w:r>
        <w:r w:rsidR="00572638">
          <w:rPr>
            <w:webHidden/>
          </w:rPr>
          <w:t>33</w:t>
        </w:r>
        <w:r w:rsidR="00572638">
          <w:rPr>
            <w:webHidden/>
          </w:rPr>
          <w:fldChar w:fldCharType="end"/>
        </w:r>
      </w:hyperlink>
    </w:p>
    <w:p w14:paraId="1980F77F" w14:textId="6D65DDBD" w:rsidR="00572638" w:rsidRDefault="00880D4B">
      <w:pPr>
        <w:pStyle w:val="TM3"/>
        <w:rPr>
          <w:rFonts w:asciiTheme="minorHAnsi" w:eastAsiaTheme="minorEastAsia" w:hAnsiTheme="minorHAnsi"/>
          <w:lang w:eastAsia="en-AU"/>
        </w:rPr>
      </w:pPr>
      <w:hyperlink w:anchor="_Toc45549492" w:history="1">
        <w:r w:rsidR="00572638" w:rsidRPr="00744D19">
          <w:rPr>
            <w:rStyle w:val="Lienhypertexte"/>
          </w:rPr>
          <w:t>1.7.1</w:t>
        </w:r>
        <w:r w:rsidR="00572638">
          <w:rPr>
            <w:rFonts w:asciiTheme="minorHAnsi" w:eastAsiaTheme="minorEastAsia" w:hAnsiTheme="minorHAnsi"/>
            <w:lang w:eastAsia="en-AU"/>
          </w:rPr>
          <w:tab/>
        </w:r>
        <w:r w:rsidR="00572638" w:rsidRPr="00744D19">
          <w:rPr>
            <w:rStyle w:val="Lienhypertexte"/>
          </w:rPr>
          <w:t>Base maintenance facilities</w:t>
        </w:r>
        <w:r w:rsidR="00572638">
          <w:rPr>
            <w:webHidden/>
          </w:rPr>
          <w:tab/>
        </w:r>
        <w:r w:rsidR="00572638">
          <w:rPr>
            <w:webHidden/>
          </w:rPr>
          <w:fldChar w:fldCharType="begin"/>
        </w:r>
        <w:r w:rsidR="00572638">
          <w:rPr>
            <w:webHidden/>
          </w:rPr>
          <w:instrText xml:space="preserve"> PAGEREF _Toc45549492 \h </w:instrText>
        </w:r>
        <w:r w:rsidR="00572638">
          <w:rPr>
            <w:webHidden/>
          </w:rPr>
        </w:r>
        <w:r w:rsidR="00572638">
          <w:rPr>
            <w:webHidden/>
          </w:rPr>
          <w:fldChar w:fldCharType="separate"/>
        </w:r>
        <w:r w:rsidR="00572638">
          <w:rPr>
            <w:webHidden/>
          </w:rPr>
          <w:t>34</w:t>
        </w:r>
        <w:r w:rsidR="00572638">
          <w:rPr>
            <w:webHidden/>
          </w:rPr>
          <w:fldChar w:fldCharType="end"/>
        </w:r>
      </w:hyperlink>
    </w:p>
    <w:p w14:paraId="03A3715F" w14:textId="03F77A36" w:rsidR="00572638" w:rsidRDefault="00880D4B">
      <w:pPr>
        <w:pStyle w:val="TM3"/>
        <w:rPr>
          <w:rFonts w:asciiTheme="minorHAnsi" w:eastAsiaTheme="minorEastAsia" w:hAnsiTheme="minorHAnsi"/>
          <w:lang w:eastAsia="en-AU"/>
        </w:rPr>
      </w:pPr>
      <w:hyperlink w:anchor="_Toc45549493" w:history="1">
        <w:r w:rsidR="00572638" w:rsidRPr="00744D19">
          <w:rPr>
            <w:rStyle w:val="Lienhypertexte"/>
          </w:rPr>
          <w:t>1.7.2</w:t>
        </w:r>
        <w:r w:rsidR="00572638">
          <w:rPr>
            <w:rFonts w:asciiTheme="minorHAnsi" w:eastAsiaTheme="minorEastAsia" w:hAnsiTheme="minorHAnsi"/>
            <w:lang w:eastAsia="en-AU"/>
          </w:rPr>
          <w:tab/>
        </w:r>
        <w:r w:rsidR="00572638" w:rsidRPr="00744D19">
          <w:rPr>
            <w:rStyle w:val="Lienhypertexte"/>
          </w:rPr>
          <w:t>Line maintenance facilities</w:t>
        </w:r>
        <w:r w:rsidR="00572638">
          <w:rPr>
            <w:webHidden/>
          </w:rPr>
          <w:tab/>
        </w:r>
        <w:r w:rsidR="00572638">
          <w:rPr>
            <w:webHidden/>
          </w:rPr>
          <w:fldChar w:fldCharType="begin"/>
        </w:r>
        <w:r w:rsidR="00572638">
          <w:rPr>
            <w:webHidden/>
          </w:rPr>
          <w:instrText xml:space="preserve"> PAGEREF _Toc45549493 \h </w:instrText>
        </w:r>
        <w:r w:rsidR="00572638">
          <w:rPr>
            <w:webHidden/>
          </w:rPr>
        </w:r>
        <w:r w:rsidR="00572638">
          <w:rPr>
            <w:webHidden/>
          </w:rPr>
          <w:fldChar w:fldCharType="separate"/>
        </w:r>
        <w:r w:rsidR="00572638">
          <w:rPr>
            <w:webHidden/>
          </w:rPr>
          <w:t>34</w:t>
        </w:r>
        <w:r w:rsidR="00572638">
          <w:rPr>
            <w:webHidden/>
          </w:rPr>
          <w:fldChar w:fldCharType="end"/>
        </w:r>
      </w:hyperlink>
    </w:p>
    <w:p w14:paraId="3040FFC3" w14:textId="5B41E06A" w:rsidR="00572638" w:rsidRDefault="00880D4B">
      <w:pPr>
        <w:pStyle w:val="TM3"/>
        <w:rPr>
          <w:rFonts w:asciiTheme="minorHAnsi" w:eastAsiaTheme="minorEastAsia" w:hAnsiTheme="minorHAnsi"/>
          <w:lang w:eastAsia="en-AU"/>
        </w:rPr>
      </w:pPr>
      <w:hyperlink w:anchor="_Toc45549494" w:history="1">
        <w:r w:rsidR="00572638" w:rsidRPr="00744D19">
          <w:rPr>
            <w:rStyle w:val="Lienhypertexte"/>
          </w:rPr>
          <w:t>1.7.3</w:t>
        </w:r>
        <w:r w:rsidR="00572638">
          <w:rPr>
            <w:rFonts w:asciiTheme="minorHAnsi" w:eastAsiaTheme="minorEastAsia" w:hAnsiTheme="minorHAnsi"/>
            <w:lang w:eastAsia="en-AU"/>
          </w:rPr>
          <w:tab/>
        </w:r>
        <w:r w:rsidR="00572638" w:rsidRPr="00744D19">
          <w:rPr>
            <w:rStyle w:val="Lienhypertexte"/>
          </w:rPr>
          <w:t>Aeronautical product maintenance facilities</w:t>
        </w:r>
        <w:r w:rsidR="00572638">
          <w:rPr>
            <w:webHidden/>
          </w:rPr>
          <w:tab/>
        </w:r>
        <w:r w:rsidR="00572638">
          <w:rPr>
            <w:webHidden/>
          </w:rPr>
          <w:fldChar w:fldCharType="begin"/>
        </w:r>
        <w:r w:rsidR="00572638">
          <w:rPr>
            <w:webHidden/>
          </w:rPr>
          <w:instrText xml:space="preserve"> PAGEREF _Toc45549494 \h </w:instrText>
        </w:r>
        <w:r w:rsidR="00572638">
          <w:rPr>
            <w:webHidden/>
          </w:rPr>
        </w:r>
        <w:r w:rsidR="00572638">
          <w:rPr>
            <w:webHidden/>
          </w:rPr>
          <w:fldChar w:fldCharType="separate"/>
        </w:r>
        <w:r w:rsidR="00572638">
          <w:rPr>
            <w:webHidden/>
          </w:rPr>
          <w:t>34</w:t>
        </w:r>
        <w:r w:rsidR="00572638">
          <w:rPr>
            <w:webHidden/>
          </w:rPr>
          <w:fldChar w:fldCharType="end"/>
        </w:r>
      </w:hyperlink>
    </w:p>
    <w:p w14:paraId="48A0A2CC" w14:textId="1F85A0D3" w:rsidR="00572638" w:rsidRDefault="00880D4B">
      <w:pPr>
        <w:pStyle w:val="TM3"/>
        <w:rPr>
          <w:rFonts w:asciiTheme="minorHAnsi" w:eastAsiaTheme="minorEastAsia" w:hAnsiTheme="minorHAnsi"/>
          <w:lang w:eastAsia="en-AU"/>
        </w:rPr>
      </w:pPr>
      <w:hyperlink w:anchor="_Toc45549495" w:history="1">
        <w:r w:rsidR="00572638" w:rsidRPr="00744D19">
          <w:rPr>
            <w:rStyle w:val="Lienhypertexte"/>
          </w:rPr>
          <w:t>1.7.4</w:t>
        </w:r>
        <w:r w:rsidR="00572638">
          <w:rPr>
            <w:rFonts w:asciiTheme="minorHAnsi" w:eastAsiaTheme="minorEastAsia" w:hAnsiTheme="minorHAnsi"/>
            <w:lang w:eastAsia="en-AU"/>
          </w:rPr>
          <w:tab/>
        </w:r>
        <w:r w:rsidR="00572638" w:rsidRPr="00744D19">
          <w:rPr>
            <w:rStyle w:val="Lienhypertexte"/>
          </w:rPr>
          <w:t>Layout of premises</w:t>
        </w:r>
        <w:r w:rsidR="00572638">
          <w:rPr>
            <w:webHidden/>
          </w:rPr>
          <w:tab/>
        </w:r>
        <w:r w:rsidR="00572638">
          <w:rPr>
            <w:webHidden/>
          </w:rPr>
          <w:fldChar w:fldCharType="begin"/>
        </w:r>
        <w:r w:rsidR="00572638">
          <w:rPr>
            <w:webHidden/>
          </w:rPr>
          <w:instrText xml:space="preserve"> PAGEREF _Toc45549495 \h </w:instrText>
        </w:r>
        <w:r w:rsidR="00572638">
          <w:rPr>
            <w:webHidden/>
          </w:rPr>
        </w:r>
        <w:r w:rsidR="00572638">
          <w:rPr>
            <w:webHidden/>
          </w:rPr>
          <w:fldChar w:fldCharType="separate"/>
        </w:r>
        <w:r w:rsidR="00572638">
          <w:rPr>
            <w:webHidden/>
          </w:rPr>
          <w:t>35</w:t>
        </w:r>
        <w:r w:rsidR="00572638">
          <w:rPr>
            <w:webHidden/>
          </w:rPr>
          <w:fldChar w:fldCharType="end"/>
        </w:r>
      </w:hyperlink>
    </w:p>
    <w:p w14:paraId="55924679" w14:textId="77FF7DD6" w:rsidR="00572638" w:rsidRDefault="00880D4B">
      <w:pPr>
        <w:pStyle w:val="TM2"/>
        <w:rPr>
          <w:rFonts w:asciiTheme="minorHAnsi" w:eastAsiaTheme="minorEastAsia" w:hAnsiTheme="minorHAnsi"/>
          <w:lang w:eastAsia="en-AU"/>
        </w:rPr>
      </w:pPr>
      <w:hyperlink w:anchor="_Toc45549496" w:history="1">
        <w:r w:rsidR="00572638" w:rsidRPr="00744D19">
          <w:rPr>
            <w:rStyle w:val="Lienhypertexte"/>
          </w:rPr>
          <w:t>1.8</w:t>
        </w:r>
        <w:r w:rsidR="00572638">
          <w:rPr>
            <w:rFonts w:asciiTheme="minorHAnsi" w:eastAsiaTheme="minorEastAsia" w:hAnsiTheme="minorHAnsi"/>
            <w:lang w:eastAsia="en-AU"/>
          </w:rPr>
          <w:tab/>
        </w:r>
        <w:r w:rsidR="00572638" w:rsidRPr="00744D19">
          <w:rPr>
            <w:rStyle w:val="Lienhypertexte"/>
          </w:rPr>
          <w:t>Scope of maintenance services to be provided</w:t>
        </w:r>
        <w:r w:rsidR="00572638">
          <w:rPr>
            <w:webHidden/>
          </w:rPr>
          <w:tab/>
        </w:r>
        <w:r w:rsidR="00572638">
          <w:rPr>
            <w:webHidden/>
          </w:rPr>
          <w:fldChar w:fldCharType="begin"/>
        </w:r>
        <w:r w:rsidR="00572638">
          <w:rPr>
            <w:webHidden/>
          </w:rPr>
          <w:instrText xml:space="preserve"> PAGEREF _Toc45549496 \h </w:instrText>
        </w:r>
        <w:r w:rsidR="00572638">
          <w:rPr>
            <w:webHidden/>
          </w:rPr>
        </w:r>
        <w:r w:rsidR="00572638">
          <w:rPr>
            <w:webHidden/>
          </w:rPr>
          <w:fldChar w:fldCharType="separate"/>
        </w:r>
        <w:r w:rsidR="00572638">
          <w:rPr>
            <w:webHidden/>
          </w:rPr>
          <w:t>35</w:t>
        </w:r>
        <w:r w:rsidR="00572638">
          <w:rPr>
            <w:webHidden/>
          </w:rPr>
          <w:fldChar w:fldCharType="end"/>
        </w:r>
      </w:hyperlink>
    </w:p>
    <w:p w14:paraId="67A66C0B" w14:textId="76A1ACBE" w:rsidR="00572638" w:rsidRDefault="00880D4B">
      <w:pPr>
        <w:pStyle w:val="TM3"/>
        <w:rPr>
          <w:rFonts w:asciiTheme="minorHAnsi" w:eastAsiaTheme="minorEastAsia" w:hAnsiTheme="minorHAnsi"/>
          <w:lang w:eastAsia="en-AU"/>
        </w:rPr>
      </w:pPr>
      <w:hyperlink w:anchor="_Toc45549497" w:history="1">
        <w:r w:rsidR="00572638" w:rsidRPr="00744D19">
          <w:rPr>
            <w:rStyle w:val="Lienhypertexte"/>
          </w:rPr>
          <w:t>1.8.1</w:t>
        </w:r>
        <w:r w:rsidR="00572638">
          <w:rPr>
            <w:rFonts w:asciiTheme="minorHAnsi" w:eastAsiaTheme="minorEastAsia" w:hAnsiTheme="minorHAnsi"/>
            <w:lang w:eastAsia="en-AU"/>
          </w:rPr>
          <w:tab/>
        </w:r>
        <w:r w:rsidR="00572638" w:rsidRPr="00744D19">
          <w:rPr>
            <w:rStyle w:val="Lienhypertexte"/>
          </w:rPr>
          <w:t>Aircraft maintenance</w:t>
        </w:r>
        <w:r w:rsidR="00572638">
          <w:rPr>
            <w:webHidden/>
          </w:rPr>
          <w:tab/>
        </w:r>
        <w:r w:rsidR="00572638">
          <w:rPr>
            <w:webHidden/>
          </w:rPr>
          <w:fldChar w:fldCharType="begin"/>
        </w:r>
        <w:r w:rsidR="00572638">
          <w:rPr>
            <w:webHidden/>
          </w:rPr>
          <w:instrText xml:space="preserve"> PAGEREF _Toc45549497 \h </w:instrText>
        </w:r>
        <w:r w:rsidR="00572638">
          <w:rPr>
            <w:webHidden/>
          </w:rPr>
        </w:r>
        <w:r w:rsidR="00572638">
          <w:rPr>
            <w:webHidden/>
          </w:rPr>
          <w:fldChar w:fldCharType="separate"/>
        </w:r>
        <w:r w:rsidR="00572638">
          <w:rPr>
            <w:webHidden/>
          </w:rPr>
          <w:t>35</w:t>
        </w:r>
        <w:r w:rsidR="00572638">
          <w:rPr>
            <w:webHidden/>
          </w:rPr>
          <w:fldChar w:fldCharType="end"/>
        </w:r>
      </w:hyperlink>
    </w:p>
    <w:p w14:paraId="768BC4E6" w14:textId="4DB36216" w:rsidR="00572638" w:rsidRDefault="00880D4B">
      <w:pPr>
        <w:pStyle w:val="TM3"/>
        <w:rPr>
          <w:rFonts w:asciiTheme="minorHAnsi" w:eastAsiaTheme="minorEastAsia" w:hAnsiTheme="minorHAnsi"/>
          <w:lang w:eastAsia="en-AU"/>
        </w:rPr>
      </w:pPr>
      <w:hyperlink w:anchor="_Toc45549498" w:history="1">
        <w:r w:rsidR="00572638" w:rsidRPr="00744D19">
          <w:rPr>
            <w:rStyle w:val="Lienhypertexte"/>
          </w:rPr>
          <w:t>1.8.2</w:t>
        </w:r>
        <w:r w:rsidR="00572638">
          <w:rPr>
            <w:rFonts w:asciiTheme="minorHAnsi" w:eastAsiaTheme="minorEastAsia" w:hAnsiTheme="minorHAnsi"/>
            <w:lang w:eastAsia="en-AU"/>
          </w:rPr>
          <w:tab/>
        </w:r>
        <w:r w:rsidR="00572638" w:rsidRPr="00744D19">
          <w:rPr>
            <w:rStyle w:val="Lienhypertexte"/>
          </w:rPr>
          <w:t>Engine maintenance</w:t>
        </w:r>
        <w:r w:rsidR="00572638">
          <w:rPr>
            <w:webHidden/>
          </w:rPr>
          <w:tab/>
        </w:r>
        <w:r w:rsidR="00572638">
          <w:rPr>
            <w:webHidden/>
          </w:rPr>
          <w:fldChar w:fldCharType="begin"/>
        </w:r>
        <w:r w:rsidR="00572638">
          <w:rPr>
            <w:webHidden/>
          </w:rPr>
          <w:instrText xml:space="preserve"> PAGEREF _Toc45549498 \h </w:instrText>
        </w:r>
        <w:r w:rsidR="00572638">
          <w:rPr>
            <w:webHidden/>
          </w:rPr>
        </w:r>
        <w:r w:rsidR="00572638">
          <w:rPr>
            <w:webHidden/>
          </w:rPr>
          <w:fldChar w:fldCharType="separate"/>
        </w:r>
        <w:r w:rsidR="00572638">
          <w:rPr>
            <w:webHidden/>
          </w:rPr>
          <w:t>38</w:t>
        </w:r>
        <w:r w:rsidR="00572638">
          <w:rPr>
            <w:webHidden/>
          </w:rPr>
          <w:fldChar w:fldCharType="end"/>
        </w:r>
      </w:hyperlink>
    </w:p>
    <w:p w14:paraId="6B0DA2C3" w14:textId="7D423949" w:rsidR="00572638" w:rsidRDefault="00880D4B">
      <w:pPr>
        <w:pStyle w:val="TM3"/>
        <w:rPr>
          <w:rFonts w:asciiTheme="minorHAnsi" w:eastAsiaTheme="minorEastAsia" w:hAnsiTheme="minorHAnsi"/>
          <w:lang w:eastAsia="en-AU"/>
        </w:rPr>
      </w:pPr>
      <w:hyperlink w:anchor="_Toc45549499" w:history="1">
        <w:r w:rsidR="00572638" w:rsidRPr="00744D19">
          <w:rPr>
            <w:rStyle w:val="Lienhypertexte"/>
          </w:rPr>
          <w:t>1.8.3</w:t>
        </w:r>
        <w:r w:rsidR="00572638">
          <w:rPr>
            <w:rFonts w:asciiTheme="minorHAnsi" w:eastAsiaTheme="minorEastAsia" w:hAnsiTheme="minorHAnsi"/>
            <w:lang w:eastAsia="en-AU"/>
          </w:rPr>
          <w:tab/>
        </w:r>
        <w:r w:rsidR="00572638" w:rsidRPr="00744D19">
          <w:rPr>
            <w:rStyle w:val="Lienhypertexte"/>
          </w:rPr>
          <w:t>Aeronautical product maintenance</w:t>
        </w:r>
        <w:r w:rsidR="00572638">
          <w:rPr>
            <w:webHidden/>
          </w:rPr>
          <w:tab/>
        </w:r>
        <w:r w:rsidR="00572638">
          <w:rPr>
            <w:webHidden/>
          </w:rPr>
          <w:fldChar w:fldCharType="begin"/>
        </w:r>
        <w:r w:rsidR="00572638">
          <w:rPr>
            <w:webHidden/>
          </w:rPr>
          <w:instrText xml:space="preserve"> PAGEREF _Toc45549499 \h </w:instrText>
        </w:r>
        <w:r w:rsidR="00572638">
          <w:rPr>
            <w:webHidden/>
          </w:rPr>
        </w:r>
        <w:r w:rsidR="00572638">
          <w:rPr>
            <w:webHidden/>
          </w:rPr>
          <w:fldChar w:fldCharType="separate"/>
        </w:r>
        <w:r w:rsidR="00572638">
          <w:rPr>
            <w:webHidden/>
          </w:rPr>
          <w:t>39</w:t>
        </w:r>
        <w:r w:rsidR="00572638">
          <w:rPr>
            <w:webHidden/>
          </w:rPr>
          <w:fldChar w:fldCharType="end"/>
        </w:r>
      </w:hyperlink>
    </w:p>
    <w:p w14:paraId="052A12BF" w14:textId="0928B71F" w:rsidR="00572638" w:rsidRDefault="00880D4B">
      <w:pPr>
        <w:pStyle w:val="TM3"/>
        <w:rPr>
          <w:rFonts w:asciiTheme="minorHAnsi" w:eastAsiaTheme="minorEastAsia" w:hAnsiTheme="minorHAnsi"/>
          <w:lang w:eastAsia="en-AU"/>
        </w:rPr>
      </w:pPr>
      <w:hyperlink w:anchor="_Toc45549500" w:history="1">
        <w:r w:rsidR="00572638" w:rsidRPr="00744D19">
          <w:rPr>
            <w:rStyle w:val="Lienhypertexte"/>
          </w:rPr>
          <w:t>1.8.4</w:t>
        </w:r>
        <w:r w:rsidR="00572638">
          <w:rPr>
            <w:rFonts w:asciiTheme="minorHAnsi" w:eastAsiaTheme="minorEastAsia" w:hAnsiTheme="minorHAnsi"/>
            <w:lang w:eastAsia="en-AU"/>
          </w:rPr>
          <w:tab/>
        </w:r>
        <w:r w:rsidR="00572638" w:rsidRPr="00744D19">
          <w:rPr>
            <w:rStyle w:val="Lienhypertexte"/>
          </w:rPr>
          <w:t>Specialist maintenance</w:t>
        </w:r>
        <w:r w:rsidR="00572638">
          <w:rPr>
            <w:webHidden/>
          </w:rPr>
          <w:tab/>
        </w:r>
        <w:r w:rsidR="00572638">
          <w:rPr>
            <w:webHidden/>
          </w:rPr>
          <w:fldChar w:fldCharType="begin"/>
        </w:r>
        <w:r w:rsidR="00572638">
          <w:rPr>
            <w:webHidden/>
          </w:rPr>
          <w:instrText xml:space="preserve"> PAGEREF _Toc45549500 \h </w:instrText>
        </w:r>
        <w:r w:rsidR="00572638">
          <w:rPr>
            <w:webHidden/>
          </w:rPr>
        </w:r>
        <w:r w:rsidR="00572638">
          <w:rPr>
            <w:webHidden/>
          </w:rPr>
          <w:fldChar w:fldCharType="separate"/>
        </w:r>
        <w:r w:rsidR="00572638">
          <w:rPr>
            <w:webHidden/>
          </w:rPr>
          <w:t>40</w:t>
        </w:r>
        <w:r w:rsidR="00572638">
          <w:rPr>
            <w:webHidden/>
          </w:rPr>
          <w:fldChar w:fldCharType="end"/>
        </w:r>
      </w:hyperlink>
    </w:p>
    <w:p w14:paraId="3A1DDF43" w14:textId="1C11A605" w:rsidR="00572638" w:rsidRDefault="00880D4B">
      <w:pPr>
        <w:pStyle w:val="TM3"/>
        <w:rPr>
          <w:rFonts w:asciiTheme="minorHAnsi" w:eastAsiaTheme="minorEastAsia" w:hAnsiTheme="minorHAnsi"/>
          <w:lang w:eastAsia="en-AU"/>
        </w:rPr>
      </w:pPr>
      <w:hyperlink w:anchor="_Toc45549501" w:history="1">
        <w:r w:rsidR="00572638" w:rsidRPr="00744D19">
          <w:rPr>
            <w:rStyle w:val="Lienhypertexte"/>
          </w:rPr>
          <w:t>1.8.5</w:t>
        </w:r>
        <w:r w:rsidR="00572638">
          <w:rPr>
            <w:rFonts w:asciiTheme="minorHAnsi" w:eastAsiaTheme="minorEastAsia" w:hAnsiTheme="minorHAnsi"/>
            <w:lang w:eastAsia="en-AU"/>
          </w:rPr>
          <w:tab/>
        </w:r>
        <w:r w:rsidR="00572638" w:rsidRPr="00744D19">
          <w:rPr>
            <w:rStyle w:val="Lienhypertexte"/>
          </w:rPr>
          <w:t>Fabrication in the course of maintenance</w:t>
        </w:r>
        <w:r w:rsidR="00572638">
          <w:rPr>
            <w:webHidden/>
          </w:rPr>
          <w:tab/>
        </w:r>
        <w:r w:rsidR="00572638">
          <w:rPr>
            <w:webHidden/>
          </w:rPr>
          <w:fldChar w:fldCharType="begin"/>
        </w:r>
        <w:r w:rsidR="00572638">
          <w:rPr>
            <w:webHidden/>
          </w:rPr>
          <w:instrText xml:space="preserve"> PAGEREF _Toc45549501 \h </w:instrText>
        </w:r>
        <w:r w:rsidR="00572638">
          <w:rPr>
            <w:webHidden/>
          </w:rPr>
        </w:r>
        <w:r w:rsidR="00572638">
          <w:rPr>
            <w:webHidden/>
          </w:rPr>
          <w:fldChar w:fldCharType="separate"/>
        </w:r>
        <w:r w:rsidR="00572638">
          <w:rPr>
            <w:webHidden/>
          </w:rPr>
          <w:t>42</w:t>
        </w:r>
        <w:r w:rsidR="00572638">
          <w:rPr>
            <w:webHidden/>
          </w:rPr>
          <w:fldChar w:fldCharType="end"/>
        </w:r>
      </w:hyperlink>
    </w:p>
    <w:p w14:paraId="270AD7D2" w14:textId="21BDA75C" w:rsidR="00572638" w:rsidRDefault="00880D4B">
      <w:pPr>
        <w:pStyle w:val="TM3"/>
        <w:rPr>
          <w:rFonts w:asciiTheme="minorHAnsi" w:eastAsiaTheme="minorEastAsia" w:hAnsiTheme="minorHAnsi"/>
          <w:lang w:eastAsia="en-AU"/>
        </w:rPr>
      </w:pPr>
      <w:hyperlink w:anchor="_Toc45549502" w:history="1">
        <w:r w:rsidR="00572638" w:rsidRPr="00744D19">
          <w:rPr>
            <w:rStyle w:val="Lienhypertexte"/>
          </w:rPr>
          <w:t>1.8.6</w:t>
        </w:r>
        <w:r w:rsidR="00572638">
          <w:rPr>
            <w:rFonts w:asciiTheme="minorHAnsi" w:eastAsiaTheme="minorEastAsia" w:hAnsiTheme="minorHAnsi"/>
            <w:lang w:eastAsia="en-AU"/>
          </w:rPr>
          <w:tab/>
        </w:r>
        <w:r w:rsidR="00572638" w:rsidRPr="00744D19">
          <w:rPr>
            <w:rStyle w:val="Lienhypertexte"/>
          </w:rPr>
          <w:t>Maintenance away from the approved locations</w:t>
        </w:r>
        <w:r w:rsidR="00572638">
          <w:rPr>
            <w:webHidden/>
          </w:rPr>
          <w:tab/>
        </w:r>
        <w:r w:rsidR="00572638">
          <w:rPr>
            <w:webHidden/>
          </w:rPr>
          <w:fldChar w:fldCharType="begin"/>
        </w:r>
        <w:r w:rsidR="00572638">
          <w:rPr>
            <w:webHidden/>
          </w:rPr>
          <w:instrText xml:space="preserve"> PAGEREF _Toc45549502 \h </w:instrText>
        </w:r>
        <w:r w:rsidR="00572638">
          <w:rPr>
            <w:webHidden/>
          </w:rPr>
        </w:r>
        <w:r w:rsidR="00572638">
          <w:rPr>
            <w:webHidden/>
          </w:rPr>
          <w:fldChar w:fldCharType="separate"/>
        </w:r>
        <w:r w:rsidR="00572638">
          <w:rPr>
            <w:webHidden/>
          </w:rPr>
          <w:t>42</w:t>
        </w:r>
        <w:r w:rsidR="00572638">
          <w:rPr>
            <w:webHidden/>
          </w:rPr>
          <w:fldChar w:fldCharType="end"/>
        </w:r>
      </w:hyperlink>
    </w:p>
    <w:p w14:paraId="66065BE5" w14:textId="743DD9EA" w:rsidR="00572638" w:rsidRDefault="00880D4B">
      <w:pPr>
        <w:pStyle w:val="TM2"/>
        <w:rPr>
          <w:rFonts w:asciiTheme="minorHAnsi" w:eastAsiaTheme="minorEastAsia" w:hAnsiTheme="minorHAnsi"/>
          <w:lang w:eastAsia="en-AU"/>
        </w:rPr>
      </w:pPr>
      <w:hyperlink w:anchor="_Toc45549503" w:history="1">
        <w:r w:rsidR="00572638" w:rsidRPr="00744D19">
          <w:rPr>
            <w:rStyle w:val="Lienhypertexte"/>
          </w:rPr>
          <w:t>1.9</w:t>
        </w:r>
        <w:r w:rsidR="00572638">
          <w:rPr>
            <w:rFonts w:asciiTheme="minorHAnsi" w:eastAsiaTheme="minorEastAsia" w:hAnsiTheme="minorHAnsi"/>
            <w:lang w:eastAsia="en-AU"/>
          </w:rPr>
          <w:tab/>
        </w:r>
        <w:r w:rsidR="00572638" w:rsidRPr="00744D19">
          <w:rPr>
            <w:rStyle w:val="Lienhypertexte"/>
          </w:rPr>
          <w:t>Significant changes</w:t>
        </w:r>
        <w:r w:rsidR="00572638">
          <w:rPr>
            <w:webHidden/>
          </w:rPr>
          <w:tab/>
        </w:r>
        <w:r w:rsidR="00572638">
          <w:rPr>
            <w:webHidden/>
          </w:rPr>
          <w:fldChar w:fldCharType="begin"/>
        </w:r>
        <w:r w:rsidR="00572638">
          <w:rPr>
            <w:webHidden/>
          </w:rPr>
          <w:instrText xml:space="preserve"> PAGEREF _Toc45549503 \h </w:instrText>
        </w:r>
        <w:r w:rsidR="00572638">
          <w:rPr>
            <w:webHidden/>
          </w:rPr>
        </w:r>
        <w:r w:rsidR="00572638">
          <w:rPr>
            <w:webHidden/>
          </w:rPr>
          <w:fldChar w:fldCharType="separate"/>
        </w:r>
        <w:r w:rsidR="00572638">
          <w:rPr>
            <w:webHidden/>
          </w:rPr>
          <w:t>43</w:t>
        </w:r>
        <w:r w:rsidR="00572638">
          <w:rPr>
            <w:webHidden/>
          </w:rPr>
          <w:fldChar w:fldCharType="end"/>
        </w:r>
      </w:hyperlink>
    </w:p>
    <w:p w14:paraId="1D003A68" w14:textId="6FDAA6D0" w:rsidR="00572638" w:rsidRDefault="00880D4B">
      <w:pPr>
        <w:pStyle w:val="TM3"/>
        <w:rPr>
          <w:rFonts w:asciiTheme="minorHAnsi" w:eastAsiaTheme="minorEastAsia" w:hAnsiTheme="minorHAnsi"/>
          <w:lang w:eastAsia="en-AU"/>
        </w:rPr>
      </w:pPr>
      <w:hyperlink w:anchor="_Toc45549504" w:history="1">
        <w:r w:rsidR="00572638" w:rsidRPr="00744D19">
          <w:rPr>
            <w:rStyle w:val="Lienhypertexte"/>
          </w:rPr>
          <w:t>1.9.1</w:t>
        </w:r>
        <w:r w:rsidR="00572638">
          <w:rPr>
            <w:rFonts w:asciiTheme="minorHAnsi" w:eastAsiaTheme="minorEastAsia" w:hAnsiTheme="minorHAnsi"/>
            <w:lang w:eastAsia="en-AU"/>
          </w:rPr>
          <w:tab/>
        </w:r>
        <w:r w:rsidR="00572638" w:rsidRPr="00744D19">
          <w:rPr>
            <w:rStyle w:val="Lienhypertexte"/>
          </w:rPr>
          <w:t>Notification of proposed changes</w:t>
        </w:r>
        <w:r w:rsidR="00572638">
          <w:rPr>
            <w:webHidden/>
          </w:rPr>
          <w:tab/>
        </w:r>
        <w:r w:rsidR="00572638">
          <w:rPr>
            <w:webHidden/>
          </w:rPr>
          <w:fldChar w:fldCharType="begin"/>
        </w:r>
        <w:r w:rsidR="00572638">
          <w:rPr>
            <w:webHidden/>
          </w:rPr>
          <w:instrText xml:space="preserve"> PAGEREF _Toc45549504 \h </w:instrText>
        </w:r>
        <w:r w:rsidR="00572638">
          <w:rPr>
            <w:webHidden/>
          </w:rPr>
        </w:r>
        <w:r w:rsidR="00572638">
          <w:rPr>
            <w:webHidden/>
          </w:rPr>
          <w:fldChar w:fldCharType="separate"/>
        </w:r>
        <w:r w:rsidR="00572638">
          <w:rPr>
            <w:webHidden/>
          </w:rPr>
          <w:t>43</w:t>
        </w:r>
        <w:r w:rsidR="00572638">
          <w:rPr>
            <w:webHidden/>
          </w:rPr>
          <w:fldChar w:fldCharType="end"/>
        </w:r>
      </w:hyperlink>
    </w:p>
    <w:p w14:paraId="2CCD75EF" w14:textId="2112677C" w:rsidR="00572638" w:rsidRDefault="00880D4B">
      <w:pPr>
        <w:pStyle w:val="TM2"/>
        <w:rPr>
          <w:rFonts w:asciiTheme="minorHAnsi" w:eastAsiaTheme="minorEastAsia" w:hAnsiTheme="minorHAnsi"/>
          <w:lang w:eastAsia="en-AU"/>
        </w:rPr>
      </w:pPr>
      <w:hyperlink w:anchor="_Toc45549505" w:history="1">
        <w:r w:rsidR="00572638" w:rsidRPr="00744D19">
          <w:rPr>
            <w:rStyle w:val="Lienhypertexte"/>
          </w:rPr>
          <w:t>1.10</w:t>
        </w:r>
        <w:r w:rsidR="00572638">
          <w:rPr>
            <w:rFonts w:asciiTheme="minorHAnsi" w:eastAsiaTheme="minorEastAsia" w:hAnsiTheme="minorHAnsi"/>
            <w:lang w:eastAsia="en-AU"/>
          </w:rPr>
          <w:tab/>
        </w:r>
        <w:r w:rsidR="00572638" w:rsidRPr="00744D19">
          <w:rPr>
            <w:rStyle w:val="Lienhypertexte"/>
          </w:rPr>
          <w:t>Changes that are not significant changes</w:t>
        </w:r>
        <w:r w:rsidR="00572638">
          <w:rPr>
            <w:webHidden/>
          </w:rPr>
          <w:tab/>
        </w:r>
        <w:r w:rsidR="00572638">
          <w:rPr>
            <w:webHidden/>
          </w:rPr>
          <w:fldChar w:fldCharType="begin"/>
        </w:r>
        <w:r w:rsidR="00572638">
          <w:rPr>
            <w:webHidden/>
          </w:rPr>
          <w:instrText xml:space="preserve"> PAGEREF _Toc45549505 \h </w:instrText>
        </w:r>
        <w:r w:rsidR="00572638">
          <w:rPr>
            <w:webHidden/>
          </w:rPr>
        </w:r>
        <w:r w:rsidR="00572638">
          <w:rPr>
            <w:webHidden/>
          </w:rPr>
          <w:fldChar w:fldCharType="separate"/>
        </w:r>
        <w:r w:rsidR="00572638">
          <w:rPr>
            <w:webHidden/>
          </w:rPr>
          <w:t>47</w:t>
        </w:r>
        <w:r w:rsidR="00572638">
          <w:rPr>
            <w:webHidden/>
          </w:rPr>
          <w:fldChar w:fldCharType="end"/>
        </w:r>
      </w:hyperlink>
    </w:p>
    <w:p w14:paraId="6132169B" w14:textId="72D107A5" w:rsidR="00572638" w:rsidRDefault="00880D4B">
      <w:pPr>
        <w:pStyle w:val="TM3"/>
        <w:rPr>
          <w:rFonts w:asciiTheme="minorHAnsi" w:eastAsiaTheme="minorEastAsia" w:hAnsiTheme="minorHAnsi"/>
          <w:lang w:eastAsia="en-AU"/>
        </w:rPr>
      </w:pPr>
      <w:hyperlink w:anchor="_Toc45549506" w:history="1">
        <w:r w:rsidR="00572638" w:rsidRPr="00744D19">
          <w:rPr>
            <w:rStyle w:val="Lienhypertexte"/>
          </w:rPr>
          <w:t>1.10.1</w:t>
        </w:r>
        <w:r w:rsidR="00572638">
          <w:rPr>
            <w:rFonts w:asciiTheme="minorHAnsi" w:eastAsiaTheme="minorEastAsia" w:hAnsiTheme="minorHAnsi"/>
            <w:lang w:eastAsia="en-AU"/>
          </w:rPr>
          <w:tab/>
        </w:r>
        <w:r w:rsidR="00572638" w:rsidRPr="00744D19">
          <w:rPr>
            <w:rStyle w:val="Lienhypertexte"/>
          </w:rPr>
          <w:t>Notification of changes</w:t>
        </w:r>
        <w:r w:rsidR="00572638">
          <w:rPr>
            <w:webHidden/>
          </w:rPr>
          <w:tab/>
        </w:r>
        <w:r w:rsidR="00572638">
          <w:rPr>
            <w:webHidden/>
          </w:rPr>
          <w:fldChar w:fldCharType="begin"/>
        </w:r>
        <w:r w:rsidR="00572638">
          <w:rPr>
            <w:webHidden/>
          </w:rPr>
          <w:instrText xml:space="preserve"> PAGEREF _Toc45549506 \h </w:instrText>
        </w:r>
        <w:r w:rsidR="00572638">
          <w:rPr>
            <w:webHidden/>
          </w:rPr>
        </w:r>
        <w:r w:rsidR="00572638">
          <w:rPr>
            <w:webHidden/>
          </w:rPr>
          <w:fldChar w:fldCharType="separate"/>
        </w:r>
        <w:r w:rsidR="00572638">
          <w:rPr>
            <w:webHidden/>
          </w:rPr>
          <w:t>47</w:t>
        </w:r>
        <w:r w:rsidR="00572638">
          <w:rPr>
            <w:webHidden/>
          </w:rPr>
          <w:fldChar w:fldCharType="end"/>
        </w:r>
      </w:hyperlink>
    </w:p>
    <w:p w14:paraId="599A2EC5" w14:textId="34EE0F7B" w:rsidR="00572638" w:rsidRDefault="00880D4B">
      <w:pPr>
        <w:pStyle w:val="TM2"/>
        <w:rPr>
          <w:rFonts w:asciiTheme="minorHAnsi" w:eastAsiaTheme="minorEastAsia" w:hAnsiTheme="minorHAnsi"/>
          <w:lang w:eastAsia="en-AU"/>
        </w:rPr>
      </w:pPr>
      <w:hyperlink w:anchor="_Toc45549507" w:history="1">
        <w:r w:rsidR="00572638" w:rsidRPr="00744D19">
          <w:rPr>
            <w:rStyle w:val="Lienhypertexte"/>
          </w:rPr>
          <w:t>1.11</w:t>
        </w:r>
        <w:r w:rsidR="00572638">
          <w:rPr>
            <w:rFonts w:asciiTheme="minorHAnsi" w:eastAsiaTheme="minorEastAsia" w:hAnsiTheme="minorHAnsi"/>
            <w:lang w:eastAsia="en-AU"/>
          </w:rPr>
          <w:tab/>
        </w:r>
        <w:r w:rsidR="00572638" w:rsidRPr="00744D19">
          <w:rPr>
            <w:rStyle w:val="Lienhypertexte"/>
          </w:rPr>
          <w:t>Exposition</w:t>
        </w:r>
        <w:r w:rsidR="00572638">
          <w:rPr>
            <w:webHidden/>
          </w:rPr>
          <w:tab/>
        </w:r>
        <w:r w:rsidR="00572638">
          <w:rPr>
            <w:webHidden/>
          </w:rPr>
          <w:fldChar w:fldCharType="begin"/>
        </w:r>
        <w:r w:rsidR="00572638">
          <w:rPr>
            <w:webHidden/>
          </w:rPr>
          <w:instrText xml:space="preserve"> PAGEREF _Toc45549507 \h </w:instrText>
        </w:r>
        <w:r w:rsidR="00572638">
          <w:rPr>
            <w:webHidden/>
          </w:rPr>
        </w:r>
        <w:r w:rsidR="00572638">
          <w:rPr>
            <w:webHidden/>
          </w:rPr>
          <w:fldChar w:fldCharType="separate"/>
        </w:r>
        <w:r w:rsidR="00572638">
          <w:rPr>
            <w:webHidden/>
          </w:rPr>
          <w:t>49</w:t>
        </w:r>
        <w:r w:rsidR="00572638">
          <w:rPr>
            <w:webHidden/>
          </w:rPr>
          <w:fldChar w:fldCharType="end"/>
        </w:r>
      </w:hyperlink>
    </w:p>
    <w:p w14:paraId="0B011C14" w14:textId="08D99529" w:rsidR="00572638" w:rsidRDefault="00880D4B">
      <w:pPr>
        <w:pStyle w:val="TM3"/>
        <w:rPr>
          <w:rFonts w:asciiTheme="minorHAnsi" w:eastAsiaTheme="minorEastAsia" w:hAnsiTheme="minorHAnsi"/>
          <w:lang w:eastAsia="en-AU"/>
        </w:rPr>
      </w:pPr>
      <w:hyperlink w:anchor="_Toc45549508" w:history="1">
        <w:r w:rsidR="00572638" w:rsidRPr="00744D19">
          <w:rPr>
            <w:rStyle w:val="Lienhypertexte"/>
          </w:rPr>
          <w:t>1.11.1</w:t>
        </w:r>
        <w:r w:rsidR="00572638">
          <w:rPr>
            <w:rFonts w:asciiTheme="minorHAnsi" w:eastAsiaTheme="minorEastAsia" w:hAnsiTheme="minorHAnsi"/>
            <w:lang w:eastAsia="en-AU"/>
          </w:rPr>
          <w:tab/>
        </w:r>
        <w:r w:rsidR="00572638" w:rsidRPr="00744D19">
          <w:rPr>
            <w:rStyle w:val="Lienhypertexte"/>
          </w:rPr>
          <w:t>Providing employees with exposition</w:t>
        </w:r>
        <w:r w:rsidR="00572638">
          <w:rPr>
            <w:webHidden/>
          </w:rPr>
          <w:tab/>
        </w:r>
        <w:r w:rsidR="00572638">
          <w:rPr>
            <w:webHidden/>
          </w:rPr>
          <w:fldChar w:fldCharType="begin"/>
        </w:r>
        <w:r w:rsidR="00572638">
          <w:rPr>
            <w:webHidden/>
          </w:rPr>
          <w:instrText xml:space="preserve"> PAGEREF _Toc45549508 \h </w:instrText>
        </w:r>
        <w:r w:rsidR="00572638">
          <w:rPr>
            <w:webHidden/>
          </w:rPr>
        </w:r>
        <w:r w:rsidR="00572638">
          <w:rPr>
            <w:webHidden/>
          </w:rPr>
          <w:fldChar w:fldCharType="separate"/>
        </w:r>
        <w:r w:rsidR="00572638">
          <w:rPr>
            <w:webHidden/>
          </w:rPr>
          <w:t>49</w:t>
        </w:r>
        <w:r w:rsidR="00572638">
          <w:rPr>
            <w:webHidden/>
          </w:rPr>
          <w:fldChar w:fldCharType="end"/>
        </w:r>
      </w:hyperlink>
    </w:p>
    <w:p w14:paraId="449EDCF1" w14:textId="025BC981" w:rsidR="00572638" w:rsidRDefault="00880D4B">
      <w:pPr>
        <w:pStyle w:val="TM3"/>
        <w:rPr>
          <w:rFonts w:asciiTheme="minorHAnsi" w:eastAsiaTheme="minorEastAsia" w:hAnsiTheme="minorHAnsi"/>
          <w:lang w:eastAsia="en-AU"/>
        </w:rPr>
      </w:pPr>
      <w:hyperlink w:anchor="_Toc45549509" w:history="1">
        <w:r w:rsidR="00572638" w:rsidRPr="00744D19">
          <w:rPr>
            <w:rStyle w:val="Lienhypertexte"/>
          </w:rPr>
          <w:t>1.11.2</w:t>
        </w:r>
        <w:r w:rsidR="00572638">
          <w:rPr>
            <w:rFonts w:asciiTheme="minorHAnsi" w:eastAsiaTheme="minorEastAsia" w:hAnsiTheme="minorHAnsi"/>
            <w:lang w:eastAsia="en-AU"/>
          </w:rPr>
          <w:tab/>
        </w:r>
        <w:r w:rsidR="00572638" w:rsidRPr="00744D19">
          <w:rPr>
            <w:rStyle w:val="Lienhypertexte"/>
          </w:rPr>
          <w:t>Keeping the exposition up-to-date and compliant</w:t>
        </w:r>
        <w:r w:rsidR="00572638">
          <w:rPr>
            <w:webHidden/>
          </w:rPr>
          <w:tab/>
        </w:r>
        <w:r w:rsidR="00572638">
          <w:rPr>
            <w:webHidden/>
          </w:rPr>
          <w:fldChar w:fldCharType="begin"/>
        </w:r>
        <w:r w:rsidR="00572638">
          <w:rPr>
            <w:webHidden/>
          </w:rPr>
          <w:instrText xml:space="preserve"> PAGEREF _Toc45549509 \h </w:instrText>
        </w:r>
        <w:r w:rsidR="00572638">
          <w:rPr>
            <w:webHidden/>
          </w:rPr>
        </w:r>
        <w:r w:rsidR="00572638">
          <w:rPr>
            <w:webHidden/>
          </w:rPr>
          <w:fldChar w:fldCharType="separate"/>
        </w:r>
        <w:r w:rsidR="00572638">
          <w:rPr>
            <w:webHidden/>
          </w:rPr>
          <w:t>49</w:t>
        </w:r>
        <w:r w:rsidR="00572638">
          <w:rPr>
            <w:webHidden/>
          </w:rPr>
          <w:fldChar w:fldCharType="end"/>
        </w:r>
      </w:hyperlink>
    </w:p>
    <w:p w14:paraId="1D8EF3CD" w14:textId="4873E662" w:rsidR="00572638" w:rsidRDefault="00880D4B">
      <w:pPr>
        <w:pStyle w:val="TM3"/>
        <w:rPr>
          <w:rFonts w:asciiTheme="minorHAnsi" w:eastAsiaTheme="minorEastAsia" w:hAnsiTheme="minorHAnsi"/>
          <w:lang w:eastAsia="en-AU"/>
        </w:rPr>
      </w:pPr>
      <w:hyperlink w:anchor="_Toc45549510" w:history="1">
        <w:r w:rsidR="00572638" w:rsidRPr="00744D19">
          <w:rPr>
            <w:rStyle w:val="Lienhypertexte"/>
          </w:rPr>
          <w:t>1.11.3</w:t>
        </w:r>
        <w:r w:rsidR="00572638">
          <w:rPr>
            <w:rFonts w:asciiTheme="minorHAnsi" w:eastAsiaTheme="minorEastAsia" w:hAnsiTheme="minorHAnsi"/>
            <w:lang w:eastAsia="en-AU"/>
          </w:rPr>
          <w:tab/>
        </w:r>
        <w:r w:rsidR="00572638" w:rsidRPr="00744D19">
          <w:rPr>
            <w:rStyle w:val="Lienhypertexte"/>
          </w:rPr>
          <w:t>Changes to AMO exposition</w:t>
        </w:r>
        <w:r w:rsidR="00572638">
          <w:rPr>
            <w:webHidden/>
          </w:rPr>
          <w:tab/>
        </w:r>
        <w:r w:rsidR="00572638">
          <w:rPr>
            <w:webHidden/>
          </w:rPr>
          <w:fldChar w:fldCharType="begin"/>
        </w:r>
        <w:r w:rsidR="00572638">
          <w:rPr>
            <w:webHidden/>
          </w:rPr>
          <w:instrText xml:space="preserve"> PAGEREF _Toc45549510 \h </w:instrText>
        </w:r>
        <w:r w:rsidR="00572638">
          <w:rPr>
            <w:webHidden/>
          </w:rPr>
        </w:r>
        <w:r w:rsidR="00572638">
          <w:rPr>
            <w:webHidden/>
          </w:rPr>
          <w:fldChar w:fldCharType="separate"/>
        </w:r>
        <w:r w:rsidR="00572638">
          <w:rPr>
            <w:webHidden/>
          </w:rPr>
          <w:t>49</w:t>
        </w:r>
        <w:r w:rsidR="00572638">
          <w:rPr>
            <w:webHidden/>
          </w:rPr>
          <w:fldChar w:fldCharType="end"/>
        </w:r>
      </w:hyperlink>
    </w:p>
    <w:p w14:paraId="102BC8AE" w14:textId="2FD87A89" w:rsidR="00572638" w:rsidRDefault="00880D4B">
      <w:pPr>
        <w:pStyle w:val="TM3"/>
        <w:rPr>
          <w:rFonts w:asciiTheme="minorHAnsi" w:eastAsiaTheme="minorEastAsia" w:hAnsiTheme="minorHAnsi"/>
          <w:lang w:eastAsia="en-AU"/>
        </w:rPr>
      </w:pPr>
      <w:hyperlink w:anchor="_Toc45549511" w:history="1">
        <w:r w:rsidR="00572638" w:rsidRPr="00744D19">
          <w:rPr>
            <w:rStyle w:val="Lienhypertexte"/>
          </w:rPr>
          <w:t>1.11.4</w:t>
        </w:r>
        <w:r w:rsidR="00572638">
          <w:rPr>
            <w:rFonts w:asciiTheme="minorHAnsi" w:eastAsiaTheme="minorEastAsia" w:hAnsiTheme="minorHAnsi"/>
            <w:lang w:eastAsia="en-AU"/>
          </w:rPr>
          <w:tab/>
        </w:r>
        <w:r w:rsidR="00572638" w:rsidRPr="00744D19">
          <w:rPr>
            <w:rStyle w:val="Lienhypertexte"/>
          </w:rPr>
          <w:t>Direction by CASA to change expositions</w:t>
        </w:r>
        <w:r w:rsidR="00572638">
          <w:rPr>
            <w:webHidden/>
          </w:rPr>
          <w:tab/>
        </w:r>
        <w:r w:rsidR="00572638">
          <w:rPr>
            <w:webHidden/>
          </w:rPr>
          <w:fldChar w:fldCharType="begin"/>
        </w:r>
        <w:r w:rsidR="00572638">
          <w:rPr>
            <w:webHidden/>
          </w:rPr>
          <w:instrText xml:space="preserve"> PAGEREF _Toc45549511 \h </w:instrText>
        </w:r>
        <w:r w:rsidR="00572638">
          <w:rPr>
            <w:webHidden/>
          </w:rPr>
        </w:r>
        <w:r w:rsidR="00572638">
          <w:rPr>
            <w:webHidden/>
          </w:rPr>
          <w:fldChar w:fldCharType="separate"/>
        </w:r>
        <w:r w:rsidR="00572638">
          <w:rPr>
            <w:webHidden/>
          </w:rPr>
          <w:t>52</w:t>
        </w:r>
        <w:r w:rsidR="00572638">
          <w:rPr>
            <w:webHidden/>
          </w:rPr>
          <w:fldChar w:fldCharType="end"/>
        </w:r>
      </w:hyperlink>
    </w:p>
    <w:p w14:paraId="7ABE8071" w14:textId="7E161959" w:rsidR="00572638" w:rsidRDefault="00880D4B">
      <w:pPr>
        <w:pStyle w:val="TM1"/>
        <w:rPr>
          <w:rFonts w:asciiTheme="minorHAnsi" w:eastAsiaTheme="minorEastAsia" w:hAnsiTheme="minorHAnsi"/>
          <w:b w:val="0"/>
          <w:lang w:eastAsia="en-AU"/>
        </w:rPr>
      </w:pPr>
      <w:hyperlink w:anchor="_Toc45549512" w:history="1">
        <w:r w:rsidR="00572638" w:rsidRPr="00744D19">
          <w:rPr>
            <w:rStyle w:val="Lienhypertexte"/>
          </w:rPr>
          <w:t>2</w:t>
        </w:r>
        <w:r w:rsidR="00572638">
          <w:rPr>
            <w:rFonts w:asciiTheme="minorHAnsi" w:eastAsiaTheme="minorEastAsia" w:hAnsiTheme="minorHAnsi"/>
            <w:b w:val="0"/>
            <w:lang w:eastAsia="en-AU"/>
          </w:rPr>
          <w:tab/>
        </w:r>
        <w:r w:rsidR="00572638" w:rsidRPr="00744D19">
          <w:rPr>
            <w:rStyle w:val="Lienhypertexte"/>
          </w:rPr>
          <w:t>Part 2:  Maintenance Procedures</w:t>
        </w:r>
        <w:r w:rsidR="00572638">
          <w:rPr>
            <w:webHidden/>
          </w:rPr>
          <w:tab/>
        </w:r>
        <w:r w:rsidR="00572638">
          <w:rPr>
            <w:webHidden/>
          </w:rPr>
          <w:fldChar w:fldCharType="begin"/>
        </w:r>
        <w:r w:rsidR="00572638">
          <w:rPr>
            <w:webHidden/>
          </w:rPr>
          <w:instrText xml:space="preserve"> PAGEREF _Toc45549512 \h </w:instrText>
        </w:r>
        <w:r w:rsidR="00572638">
          <w:rPr>
            <w:webHidden/>
          </w:rPr>
        </w:r>
        <w:r w:rsidR="00572638">
          <w:rPr>
            <w:webHidden/>
          </w:rPr>
          <w:fldChar w:fldCharType="separate"/>
        </w:r>
        <w:r w:rsidR="00572638">
          <w:rPr>
            <w:webHidden/>
          </w:rPr>
          <w:t>53</w:t>
        </w:r>
        <w:r w:rsidR="00572638">
          <w:rPr>
            <w:webHidden/>
          </w:rPr>
          <w:fldChar w:fldCharType="end"/>
        </w:r>
      </w:hyperlink>
    </w:p>
    <w:p w14:paraId="795268F5" w14:textId="5A04C93E" w:rsidR="00572638" w:rsidRDefault="00880D4B">
      <w:pPr>
        <w:pStyle w:val="TM2"/>
        <w:rPr>
          <w:rFonts w:asciiTheme="minorHAnsi" w:eastAsiaTheme="minorEastAsia" w:hAnsiTheme="minorHAnsi"/>
          <w:lang w:eastAsia="en-AU"/>
        </w:rPr>
      </w:pPr>
      <w:hyperlink w:anchor="_Toc45549513" w:history="1">
        <w:r w:rsidR="00572638" w:rsidRPr="00744D19">
          <w:rPr>
            <w:rStyle w:val="Lienhypertexte"/>
          </w:rPr>
          <w:t>2.1</w:t>
        </w:r>
        <w:r w:rsidR="00572638">
          <w:rPr>
            <w:rFonts w:asciiTheme="minorHAnsi" w:eastAsiaTheme="minorEastAsia" w:hAnsiTheme="minorHAnsi"/>
            <w:lang w:eastAsia="en-AU"/>
          </w:rPr>
          <w:tab/>
        </w:r>
        <w:r w:rsidR="00572638" w:rsidRPr="00744D19">
          <w:rPr>
            <w:rStyle w:val="Lienhypertexte"/>
          </w:rPr>
          <w:t>Supplier evaluation and subcontract control procedure</w:t>
        </w:r>
        <w:r w:rsidR="00572638">
          <w:rPr>
            <w:webHidden/>
          </w:rPr>
          <w:tab/>
        </w:r>
        <w:r w:rsidR="00572638">
          <w:rPr>
            <w:webHidden/>
          </w:rPr>
          <w:fldChar w:fldCharType="begin"/>
        </w:r>
        <w:r w:rsidR="00572638">
          <w:rPr>
            <w:webHidden/>
          </w:rPr>
          <w:instrText xml:space="preserve"> PAGEREF _Toc45549513 \h </w:instrText>
        </w:r>
        <w:r w:rsidR="00572638">
          <w:rPr>
            <w:webHidden/>
          </w:rPr>
        </w:r>
        <w:r w:rsidR="00572638">
          <w:rPr>
            <w:webHidden/>
          </w:rPr>
          <w:fldChar w:fldCharType="separate"/>
        </w:r>
        <w:r w:rsidR="00572638">
          <w:rPr>
            <w:webHidden/>
          </w:rPr>
          <w:t>53</w:t>
        </w:r>
        <w:r w:rsidR="00572638">
          <w:rPr>
            <w:webHidden/>
          </w:rPr>
          <w:fldChar w:fldCharType="end"/>
        </w:r>
      </w:hyperlink>
    </w:p>
    <w:p w14:paraId="69916D39" w14:textId="51BE4688" w:rsidR="00572638" w:rsidRDefault="00880D4B">
      <w:pPr>
        <w:pStyle w:val="TM3"/>
        <w:rPr>
          <w:rFonts w:asciiTheme="minorHAnsi" w:eastAsiaTheme="minorEastAsia" w:hAnsiTheme="minorHAnsi"/>
          <w:lang w:eastAsia="en-AU"/>
        </w:rPr>
      </w:pPr>
      <w:hyperlink w:anchor="_Toc45549514" w:history="1">
        <w:r w:rsidR="00572638" w:rsidRPr="00744D19">
          <w:rPr>
            <w:rStyle w:val="Lienhypertexte"/>
          </w:rPr>
          <w:t>2.1.1</w:t>
        </w:r>
        <w:r w:rsidR="00572638">
          <w:rPr>
            <w:rFonts w:asciiTheme="minorHAnsi" w:eastAsiaTheme="minorEastAsia" w:hAnsiTheme="minorHAnsi"/>
            <w:lang w:eastAsia="en-AU"/>
          </w:rPr>
          <w:tab/>
        </w:r>
        <w:r w:rsidR="00572638" w:rsidRPr="00744D19">
          <w:rPr>
            <w:rStyle w:val="Lienhypertexte"/>
          </w:rPr>
          <w:t>Type of providers</w:t>
        </w:r>
        <w:r w:rsidR="00572638">
          <w:rPr>
            <w:webHidden/>
          </w:rPr>
          <w:tab/>
        </w:r>
        <w:r w:rsidR="00572638">
          <w:rPr>
            <w:webHidden/>
          </w:rPr>
          <w:fldChar w:fldCharType="begin"/>
        </w:r>
        <w:r w:rsidR="00572638">
          <w:rPr>
            <w:webHidden/>
          </w:rPr>
          <w:instrText xml:space="preserve"> PAGEREF _Toc45549514 \h </w:instrText>
        </w:r>
        <w:r w:rsidR="00572638">
          <w:rPr>
            <w:webHidden/>
          </w:rPr>
        </w:r>
        <w:r w:rsidR="00572638">
          <w:rPr>
            <w:webHidden/>
          </w:rPr>
          <w:fldChar w:fldCharType="separate"/>
        </w:r>
        <w:r w:rsidR="00572638">
          <w:rPr>
            <w:webHidden/>
          </w:rPr>
          <w:t>53</w:t>
        </w:r>
        <w:r w:rsidR="00572638">
          <w:rPr>
            <w:webHidden/>
          </w:rPr>
          <w:fldChar w:fldCharType="end"/>
        </w:r>
      </w:hyperlink>
    </w:p>
    <w:p w14:paraId="0B18050B" w14:textId="11682ED7" w:rsidR="00572638" w:rsidRDefault="00880D4B">
      <w:pPr>
        <w:pStyle w:val="TM3"/>
        <w:rPr>
          <w:rFonts w:asciiTheme="minorHAnsi" w:eastAsiaTheme="minorEastAsia" w:hAnsiTheme="minorHAnsi"/>
          <w:lang w:eastAsia="en-AU"/>
        </w:rPr>
      </w:pPr>
      <w:hyperlink w:anchor="_Toc45549515" w:history="1">
        <w:r w:rsidR="00572638" w:rsidRPr="00744D19">
          <w:rPr>
            <w:rStyle w:val="Lienhypertexte"/>
          </w:rPr>
          <w:t>2.1.2</w:t>
        </w:r>
        <w:r w:rsidR="00572638">
          <w:rPr>
            <w:rFonts w:asciiTheme="minorHAnsi" w:eastAsiaTheme="minorEastAsia" w:hAnsiTheme="minorHAnsi"/>
            <w:lang w:eastAsia="en-AU"/>
          </w:rPr>
          <w:tab/>
        </w:r>
        <w:r w:rsidR="00572638" w:rsidRPr="00744D19">
          <w:rPr>
            <w:rStyle w:val="Lienhypertexte"/>
          </w:rPr>
          <w:t>Monitoring the suppliers</w:t>
        </w:r>
        <w:r w:rsidR="00572638">
          <w:rPr>
            <w:webHidden/>
          </w:rPr>
          <w:tab/>
        </w:r>
        <w:r w:rsidR="00572638">
          <w:rPr>
            <w:webHidden/>
          </w:rPr>
          <w:fldChar w:fldCharType="begin"/>
        </w:r>
        <w:r w:rsidR="00572638">
          <w:rPr>
            <w:webHidden/>
          </w:rPr>
          <w:instrText xml:space="preserve"> PAGEREF _Toc45549515 \h </w:instrText>
        </w:r>
        <w:r w:rsidR="00572638">
          <w:rPr>
            <w:webHidden/>
          </w:rPr>
        </w:r>
        <w:r w:rsidR="00572638">
          <w:rPr>
            <w:webHidden/>
          </w:rPr>
          <w:fldChar w:fldCharType="separate"/>
        </w:r>
        <w:r w:rsidR="00572638">
          <w:rPr>
            <w:webHidden/>
          </w:rPr>
          <w:t>54</w:t>
        </w:r>
        <w:r w:rsidR="00572638">
          <w:rPr>
            <w:webHidden/>
          </w:rPr>
          <w:fldChar w:fldCharType="end"/>
        </w:r>
      </w:hyperlink>
    </w:p>
    <w:p w14:paraId="3386289A" w14:textId="65A26DA5" w:rsidR="00572638" w:rsidRDefault="00880D4B">
      <w:pPr>
        <w:pStyle w:val="TM3"/>
        <w:rPr>
          <w:rFonts w:asciiTheme="minorHAnsi" w:eastAsiaTheme="minorEastAsia" w:hAnsiTheme="minorHAnsi"/>
          <w:lang w:eastAsia="en-AU"/>
        </w:rPr>
      </w:pPr>
      <w:hyperlink w:anchor="_Toc45549516" w:history="1">
        <w:r w:rsidR="00572638" w:rsidRPr="00744D19">
          <w:rPr>
            <w:rStyle w:val="Lienhypertexte"/>
          </w:rPr>
          <w:t>2.1.3</w:t>
        </w:r>
        <w:r w:rsidR="00572638">
          <w:rPr>
            <w:rFonts w:asciiTheme="minorHAnsi" w:eastAsiaTheme="minorEastAsia" w:hAnsiTheme="minorHAnsi"/>
            <w:lang w:eastAsia="en-AU"/>
          </w:rPr>
          <w:tab/>
        </w:r>
        <w:r w:rsidR="00572638" w:rsidRPr="00744D19">
          <w:rPr>
            <w:rStyle w:val="Lienhypertexte"/>
          </w:rPr>
          <w:t>Monitoring the contracted organisations</w:t>
        </w:r>
        <w:r w:rsidR="00572638">
          <w:rPr>
            <w:webHidden/>
          </w:rPr>
          <w:tab/>
        </w:r>
        <w:r w:rsidR="00572638">
          <w:rPr>
            <w:webHidden/>
          </w:rPr>
          <w:fldChar w:fldCharType="begin"/>
        </w:r>
        <w:r w:rsidR="00572638">
          <w:rPr>
            <w:webHidden/>
          </w:rPr>
          <w:instrText xml:space="preserve"> PAGEREF _Toc45549516 \h </w:instrText>
        </w:r>
        <w:r w:rsidR="00572638">
          <w:rPr>
            <w:webHidden/>
          </w:rPr>
        </w:r>
        <w:r w:rsidR="00572638">
          <w:rPr>
            <w:webHidden/>
          </w:rPr>
          <w:fldChar w:fldCharType="separate"/>
        </w:r>
        <w:r w:rsidR="00572638">
          <w:rPr>
            <w:webHidden/>
          </w:rPr>
          <w:t>55</w:t>
        </w:r>
        <w:r w:rsidR="00572638">
          <w:rPr>
            <w:webHidden/>
          </w:rPr>
          <w:fldChar w:fldCharType="end"/>
        </w:r>
      </w:hyperlink>
    </w:p>
    <w:p w14:paraId="3CD058DD" w14:textId="56A3A4FA" w:rsidR="00572638" w:rsidRDefault="00880D4B">
      <w:pPr>
        <w:pStyle w:val="TM3"/>
        <w:rPr>
          <w:rFonts w:asciiTheme="minorHAnsi" w:eastAsiaTheme="minorEastAsia" w:hAnsiTheme="minorHAnsi"/>
          <w:lang w:eastAsia="en-AU"/>
        </w:rPr>
      </w:pPr>
      <w:hyperlink w:anchor="_Toc45549517" w:history="1">
        <w:r w:rsidR="00572638" w:rsidRPr="00744D19">
          <w:rPr>
            <w:rStyle w:val="Lienhypertexte"/>
          </w:rPr>
          <w:t>2.1.4</w:t>
        </w:r>
        <w:r w:rsidR="00572638">
          <w:rPr>
            <w:rFonts w:asciiTheme="minorHAnsi" w:eastAsiaTheme="minorEastAsia" w:hAnsiTheme="minorHAnsi"/>
            <w:lang w:eastAsia="en-AU"/>
          </w:rPr>
          <w:tab/>
        </w:r>
        <w:r w:rsidR="00572638" w:rsidRPr="00744D19">
          <w:rPr>
            <w:rStyle w:val="Lienhypertexte"/>
          </w:rPr>
          <w:t>Monitoring subcontractors</w:t>
        </w:r>
        <w:r w:rsidR="00572638">
          <w:rPr>
            <w:webHidden/>
          </w:rPr>
          <w:tab/>
        </w:r>
        <w:r w:rsidR="00572638">
          <w:rPr>
            <w:webHidden/>
          </w:rPr>
          <w:fldChar w:fldCharType="begin"/>
        </w:r>
        <w:r w:rsidR="00572638">
          <w:rPr>
            <w:webHidden/>
          </w:rPr>
          <w:instrText xml:space="preserve"> PAGEREF _Toc45549517 \h </w:instrText>
        </w:r>
        <w:r w:rsidR="00572638">
          <w:rPr>
            <w:webHidden/>
          </w:rPr>
        </w:r>
        <w:r w:rsidR="00572638">
          <w:rPr>
            <w:webHidden/>
          </w:rPr>
          <w:fldChar w:fldCharType="separate"/>
        </w:r>
        <w:r w:rsidR="00572638">
          <w:rPr>
            <w:webHidden/>
          </w:rPr>
          <w:t>55</w:t>
        </w:r>
        <w:r w:rsidR="00572638">
          <w:rPr>
            <w:webHidden/>
          </w:rPr>
          <w:fldChar w:fldCharType="end"/>
        </w:r>
      </w:hyperlink>
    </w:p>
    <w:p w14:paraId="1FEDE39D" w14:textId="331FC412" w:rsidR="00572638" w:rsidRDefault="00880D4B">
      <w:pPr>
        <w:pStyle w:val="TM2"/>
        <w:rPr>
          <w:rFonts w:asciiTheme="minorHAnsi" w:eastAsiaTheme="minorEastAsia" w:hAnsiTheme="minorHAnsi"/>
          <w:lang w:eastAsia="en-AU"/>
        </w:rPr>
      </w:pPr>
      <w:hyperlink w:anchor="_Toc45549518" w:history="1">
        <w:r w:rsidR="00572638" w:rsidRPr="00744D19">
          <w:rPr>
            <w:rStyle w:val="Lienhypertexte"/>
          </w:rPr>
          <w:t>2.2</w:t>
        </w:r>
        <w:r w:rsidR="00572638">
          <w:rPr>
            <w:rFonts w:asciiTheme="minorHAnsi" w:eastAsiaTheme="minorEastAsia" w:hAnsiTheme="minorHAnsi"/>
            <w:lang w:eastAsia="en-AU"/>
          </w:rPr>
          <w:tab/>
        </w:r>
        <w:r w:rsidR="00572638" w:rsidRPr="00744D19">
          <w:rPr>
            <w:rStyle w:val="Lienhypertexte"/>
          </w:rPr>
          <w:t>Receipt / inspection / acceptance of aeronautical products</w:t>
        </w:r>
        <w:r w:rsidR="00572638">
          <w:rPr>
            <w:webHidden/>
          </w:rPr>
          <w:tab/>
        </w:r>
        <w:r w:rsidR="00572638">
          <w:rPr>
            <w:webHidden/>
          </w:rPr>
          <w:fldChar w:fldCharType="begin"/>
        </w:r>
        <w:r w:rsidR="00572638">
          <w:rPr>
            <w:webHidden/>
          </w:rPr>
          <w:instrText xml:space="preserve"> PAGEREF _Toc45549518 \h </w:instrText>
        </w:r>
        <w:r w:rsidR="00572638">
          <w:rPr>
            <w:webHidden/>
          </w:rPr>
        </w:r>
        <w:r w:rsidR="00572638">
          <w:rPr>
            <w:webHidden/>
          </w:rPr>
          <w:fldChar w:fldCharType="separate"/>
        </w:r>
        <w:r w:rsidR="00572638">
          <w:rPr>
            <w:webHidden/>
          </w:rPr>
          <w:t>55</w:t>
        </w:r>
        <w:r w:rsidR="00572638">
          <w:rPr>
            <w:webHidden/>
          </w:rPr>
          <w:fldChar w:fldCharType="end"/>
        </w:r>
      </w:hyperlink>
    </w:p>
    <w:p w14:paraId="0441C2E6" w14:textId="3FDB1B9B" w:rsidR="00572638" w:rsidRDefault="00880D4B">
      <w:pPr>
        <w:pStyle w:val="TM3"/>
        <w:rPr>
          <w:rFonts w:asciiTheme="minorHAnsi" w:eastAsiaTheme="minorEastAsia" w:hAnsiTheme="minorHAnsi"/>
          <w:lang w:eastAsia="en-AU"/>
        </w:rPr>
      </w:pPr>
      <w:hyperlink w:anchor="_Toc45549519" w:history="1">
        <w:r w:rsidR="00572638" w:rsidRPr="00744D19">
          <w:rPr>
            <w:rStyle w:val="Lienhypertexte"/>
          </w:rPr>
          <w:t>2.2.1</w:t>
        </w:r>
        <w:r w:rsidR="00572638">
          <w:rPr>
            <w:rFonts w:asciiTheme="minorHAnsi" w:eastAsiaTheme="minorEastAsia" w:hAnsiTheme="minorHAnsi"/>
            <w:lang w:eastAsia="en-AU"/>
          </w:rPr>
          <w:tab/>
        </w:r>
        <w:r w:rsidR="00572638" w:rsidRPr="00744D19">
          <w:rPr>
            <w:rStyle w:val="Lienhypertexte"/>
          </w:rPr>
          <w:t>Classification and definitions</w:t>
        </w:r>
        <w:r w:rsidR="00572638">
          <w:rPr>
            <w:webHidden/>
          </w:rPr>
          <w:tab/>
        </w:r>
        <w:r w:rsidR="00572638">
          <w:rPr>
            <w:webHidden/>
          </w:rPr>
          <w:fldChar w:fldCharType="begin"/>
        </w:r>
        <w:r w:rsidR="00572638">
          <w:rPr>
            <w:webHidden/>
          </w:rPr>
          <w:instrText xml:space="preserve"> PAGEREF _Toc45549519 \h </w:instrText>
        </w:r>
        <w:r w:rsidR="00572638">
          <w:rPr>
            <w:webHidden/>
          </w:rPr>
        </w:r>
        <w:r w:rsidR="00572638">
          <w:rPr>
            <w:webHidden/>
          </w:rPr>
          <w:fldChar w:fldCharType="separate"/>
        </w:r>
        <w:r w:rsidR="00572638">
          <w:rPr>
            <w:webHidden/>
          </w:rPr>
          <w:t>55</w:t>
        </w:r>
        <w:r w:rsidR="00572638">
          <w:rPr>
            <w:webHidden/>
          </w:rPr>
          <w:fldChar w:fldCharType="end"/>
        </w:r>
      </w:hyperlink>
    </w:p>
    <w:p w14:paraId="69DEA241" w14:textId="7E251AEC" w:rsidR="00572638" w:rsidRDefault="00880D4B">
      <w:pPr>
        <w:pStyle w:val="TM3"/>
        <w:rPr>
          <w:rFonts w:asciiTheme="minorHAnsi" w:eastAsiaTheme="minorEastAsia" w:hAnsiTheme="minorHAnsi"/>
          <w:lang w:eastAsia="en-AU"/>
        </w:rPr>
      </w:pPr>
      <w:hyperlink w:anchor="_Toc45549520" w:history="1">
        <w:r w:rsidR="00572638" w:rsidRPr="00744D19">
          <w:rPr>
            <w:rStyle w:val="Lienhypertexte"/>
          </w:rPr>
          <w:t>2.2.2</w:t>
        </w:r>
        <w:r w:rsidR="00572638">
          <w:rPr>
            <w:rFonts w:asciiTheme="minorHAnsi" w:eastAsiaTheme="minorEastAsia" w:hAnsiTheme="minorHAnsi"/>
            <w:lang w:eastAsia="en-AU"/>
          </w:rPr>
          <w:tab/>
        </w:r>
        <w:r w:rsidR="00572638" w:rsidRPr="00744D19">
          <w:rPr>
            <w:rStyle w:val="Lienhypertexte"/>
          </w:rPr>
          <w:t>Aeronautical product / Part / Material certification.</w:t>
        </w:r>
        <w:r w:rsidR="00572638">
          <w:rPr>
            <w:webHidden/>
          </w:rPr>
          <w:tab/>
        </w:r>
        <w:r w:rsidR="00572638">
          <w:rPr>
            <w:webHidden/>
          </w:rPr>
          <w:fldChar w:fldCharType="begin"/>
        </w:r>
        <w:r w:rsidR="00572638">
          <w:rPr>
            <w:webHidden/>
          </w:rPr>
          <w:instrText xml:space="preserve"> PAGEREF _Toc45549520 \h </w:instrText>
        </w:r>
        <w:r w:rsidR="00572638">
          <w:rPr>
            <w:webHidden/>
          </w:rPr>
        </w:r>
        <w:r w:rsidR="00572638">
          <w:rPr>
            <w:webHidden/>
          </w:rPr>
          <w:fldChar w:fldCharType="separate"/>
        </w:r>
        <w:r w:rsidR="00572638">
          <w:rPr>
            <w:webHidden/>
          </w:rPr>
          <w:t>56</w:t>
        </w:r>
        <w:r w:rsidR="00572638">
          <w:rPr>
            <w:webHidden/>
          </w:rPr>
          <w:fldChar w:fldCharType="end"/>
        </w:r>
      </w:hyperlink>
    </w:p>
    <w:p w14:paraId="1D039A5E" w14:textId="2B01B4C1" w:rsidR="00572638" w:rsidRDefault="00880D4B">
      <w:pPr>
        <w:pStyle w:val="TM3"/>
        <w:rPr>
          <w:rFonts w:asciiTheme="minorHAnsi" w:eastAsiaTheme="minorEastAsia" w:hAnsiTheme="minorHAnsi"/>
          <w:lang w:eastAsia="en-AU"/>
        </w:rPr>
      </w:pPr>
      <w:hyperlink w:anchor="_Toc45549521" w:history="1">
        <w:r w:rsidR="00572638" w:rsidRPr="00744D19">
          <w:rPr>
            <w:rStyle w:val="Lienhypertexte"/>
          </w:rPr>
          <w:t>2.2.3</w:t>
        </w:r>
        <w:r w:rsidR="00572638">
          <w:rPr>
            <w:rFonts w:asciiTheme="minorHAnsi" w:eastAsiaTheme="minorEastAsia" w:hAnsiTheme="minorHAnsi"/>
            <w:lang w:eastAsia="en-AU"/>
          </w:rPr>
          <w:tab/>
        </w:r>
        <w:r w:rsidR="00572638" w:rsidRPr="00744D19">
          <w:rPr>
            <w:rStyle w:val="Lienhypertexte"/>
          </w:rPr>
          <w:t>Receiving inspection procedure</w:t>
        </w:r>
        <w:r w:rsidR="00572638">
          <w:rPr>
            <w:webHidden/>
          </w:rPr>
          <w:tab/>
        </w:r>
        <w:r w:rsidR="00572638">
          <w:rPr>
            <w:webHidden/>
          </w:rPr>
          <w:fldChar w:fldCharType="begin"/>
        </w:r>
        <w:r w:rsidR="00572638">
          <w:rPr>
            <w:webHidden/>
          </w:rPr>
          <w:instrText xml:space="preserve"> PAGEREF _Toc45549521 \h </w:instrText>
        </w:r>
        <w:r w:rsidR="00572638">
          <w:rPr>
            <w:webHidden/>
          </w:rPr>
        </w:r>
        <w:r w:rsidR="00572638">
          <w:rPr>
            <w:webHidden/>
          </w:rPr>
          <w:fldChar w:fldCharType="separate"/>
        </w:r>
        <w:r w:rsidR="00572638">
          <w:rPr>
            <w:webHidden/>
          </w:rPr>
          <w:t>57</w:t>
        </w:r>
        <w:r w:rsidR="00572638">
          <w:rPr>
            <w:webHidden/>
          </w:rPr>
          <w:fldChar w:fldCharType="end"/>
        </w:r>
      </w:hyperlink>
    </w:p>
    <w:p w14:paraId="2E45BA34" w14:textId="6231B6EC" w:rsidR="00572638" w:rsidRDefault="00880D4B">
      <w:pPr>
        <w:pStyle w:val="TM3"/>
        <w:rPr>
          <w:rFonts w:asciiTheme="minorHAnsi" w:eastAsiaTheme="minorEastAsia" w:hAnsiTheme="minorHAnsi"/>
          <w:lang w:eastAsia="en-AU"/>
        </w:rPr>
      </w:pPr>
      <w:hyperlink w:anchor="_Toc45549522" w:history="1">
        <w:r w:rsidR="00572638" w:rsidRPr="00744D19">
          <w:rPr>
            <w:rStyle w:val="Lienhypertexte"/>
          </w:rPr>
          <w:t>2.2.4</w:t>
        </w:r>
        <w:r w:rsidR="00572638">
          <w:rPr>
            <w:rFonts w:asciiTheme="minorHAnsi" w:eastAsiaTheme="minorEastAsia" w:hAnsiTheme="minorHAnsi"/>
            <w:lang w:eastAsia="en-AU"/>
          </w:rPr>
          <w:tab/>
        </w:r>
        <w:r w:rsidR="00572638" w:rsidRPr="00744D19">
          <w:rPr>
            <w:rStyle w:val="Lienhypertexte"/>
          </w:rPr>
          <w:t>Installation of aeronautical products/standard parts/materials</w:t>
        </w:r>
        <w:r w:rsidR="00572638">
          <w:rPr>
            <w:webHidden/>
          </w:rPr>
          <w:tab/>
        </w:r>
        <w:r w:rsidR="00572638">
          <w:rPr>
            <w:webHidden/>
          </w:rPr>
          <w:fldChar w:fldCharType="begin"/>
        </w:r>
        <w:r w:rsidR="00572638">
          <w:rPr>
            <w:webHidden/>
          </w:rPr>
          <w:instrText xml:space="preserve"> PAGEREF _Toc45549522 \h </w:instrText>
        </w:r>
        <w:r w:rsidR="00572638">
          <w:rPr>
            <w:webHidden/>
          </w:rPr>
        </w:r>
        <w:r w:rsidR="00572638">
          <w:rPr>
            <w:webHidden/>
          </w:rPr>
          <w:fldChar w:fldCharType="separate"/>
        </w:r>
        <w:r w:rsidR="00572638">
          <w:rPr>
            <w:webHidden/>
          </w:rPr>
          <w:t>58</w:t>
        </w:r>
        <w:r w:rsidR="00572638">
          <w:rPr>
            <w:webHidden/>
          </w:rPr>
          <w:fldChar w:fldCharType="end"/>
        </w:r>
      </w:hyperlink>
    </w:p>
    <w:p w14:paraId="44051D41" w14:textId="453D8709" w:rsidR="00572638" w:rsidRDefault="00880D4B">
      <w:pPr>
        <w:pStyle w:val="TM2"/>
        <w:rPr>
          <w:rFonts w:asciiTheme="minorHAnsi" w:eastAsiaTheme="minorEastAsia" w:hAnsiTheme="minorHAnsi"/>
          <w:lang w:eastAsia="en-AU"/>
        </w:rPr>
      </w:pPr>
      <w:hyperlink w:anchor="_Toc45549523" w:history="1">
        <w:r w:rsidR="00572638" w:rsidRPr="00744D19">
          <w:rPr>
            <w:rStyle w:val="Lienhypertexte"/>
          </w:rPr>
          <w:t>2.3</w:t>
        </w:r>
        <w:r w:rsidR="00572638">
          <w:rPr>
            <w:rFonts w:asciiTheme="minorHAnsi" w:eastAsiaTheme="minorEastAsia" w:hAnsiTheme="minorHAnsi"/>
            <w:lang w:eastAsia="en-AU"/>
          </w:rPr>
          <w:tab/>
        </w:r>
        <w:r w:rsidR="00572638" w:rsidRPr="00744D19">
          <w:rPr>
            <w:rStyle w:val="Lienhypertexte"/>
          </w:rPr>
          <w:t>Storage, tagging and release of aeronautical products</w:t>
        </w:r>
        <w:r w:rsidR="00572638">
          <w:rPr>
            <w:webHidden/>
          </w:rPr>
          <w:tab/>
        </w:r>
        <w:r w:rsidR="00572638">
          <w:rPr>
            <w:webHidden/>
          </w:rPr>
          <w:fldChar w:fldCharType="begin"/>
        </w:r>
        <w:r w:rsidR="00572638">
          <w:rPr>
            <w:webHidden/>
          </w:rPr>
          <w:instrText xml:space="preserve"> PAGEREF _Toc45549523 \h </w:instrText>
        </w:r>
        <w:r w:rsidR="00572638">
          <w:rPr>
            <w:webHidden/>
          </w:rPr>
        </w:r>
        <w:r w:rsidR="00572638">
          <w:rPr>
            <w:webHidden/>
          </w:rPr>
          <w:fldChar w:fldCharType="separate"/>
        </w:r>
        <w:r w:rsidR="00572638">
          <w:rPr>
            <w:webHidden/>
          </w:rPr>
          <w:t>59</w:t>
        </w:r>
        <w:r w:rsidR="00572638">
          <w:rPr>
            <w:webHidden/>
          </w:rPr>
          <w:fldChar w:fldCharType="end"/>
        </w:r>
      </w:hyperlink>
    </w:p>
    <w:p w14:paraId="13402194" w14:textId="0E364F8A" w:rsidR="00572638" w:rsidRDefault="00880D4B">
      <w:pPr>
        <w:pStyle w:val="TM3"/>
        <w:rPr>
          <w:rFonts w:asciiTheme="minorHAnsi" w:eastAsiaTheme="minorEastAsia" w:hAnsiTheme="minorHAnsi"/>
          <w:lang w:eastAsia="en-AU"/>
        </w:rPr>
      </w:pPr>
      <w:hyperlink w:anchor="_Toc45549524" w:history="1">
        <w:r w:rsidR="00572638" w:rsidRPr="00744D19">
          <w:rPr>
            <w:rStyle w:val="Lienhypertexte"/>
          </w:rPr>
          <w:t>2.3.1</w:t>
        </w:r>
        <w:r w:rsidR="00572638">
          <w:rPr>
            <w:rFonts w:asciiTheme="minorHAnsi" w:eastAsiaTheme="minorEastAsia" w:hAnsiTheme="minorHAnsi"/>
            <w:lang w:eastAsia="en-AU"/>
          </w:rPr>
          <w:tab/>
        </w:r>
        <w:r w:rsidR="00572638" w:rsidRPr="00744D19">
          <w:rPr>
            <w:rStyle w:val="Lienhypertexte"/>
          </w:rPr>
          <w:t>Storage procedures</w:t>
        </w:r>
        <w:r w:rsidR="00572638">
          <w:rPr>
            <w:webHidden/>
          </w:rPr>
          <w:tab/>
        </w:r>
        <w:r w:rsidR="00572638">
          <w:rPr>
            <w:webHidden/>
          </w:rPr>
          <w:fldChar w:fldCharType="begin"/>
        </w:r>
        <w:r w:rsidR="00572638">
          <w:rPr>
            <w:webHidden/>
          </w:rPr>
          <w:instrText xml:space="preserve"> PAGEREF _Toc45549524 \h </w:instrText>
        </w:r>
        <w:r w:rsidR="00572638">
          <w:rPr>
            <w:webHidden/>
          </w:rPr>
        </w:r>
        <w:r w:rsidR="00572638">
          <w:rPr>
            <w:webHidden/>
          </w:rPr>
          <w:fldChar w:fldCharType="separate"/>
        </w:r>
        <w:r w:rsidR="00572638">
          <w:rPr>
            <w:webHidden/>
          </w:rPr>
          <w:t>59</w:t>
        </w:r>
        <w:r w:rsidR="00572638">
          <w:rPr>
            <w:webHidden/>
          </w:rPr>
          <w:fldChar w:fldCharType="end"/>
        </w:r>
      </w:hyperlink>
    </w:p>
    <w:p w14:paraId="1E54F1E0" w14:textId="385AEE48" w:rsidR="00572638" w:rsidRDefault="00880D4B">
      <w:pPr>
        <w:pStyle w:val="TM3"/>
        <w:rPr>
          <w:rFonts w:asciiTheme="minorHAnsi" w:eastAsiaTheme="minorEastAsia" w:hAnsiTheme="minorHAnsi"/>
          <w:lang w:eastAsia="en-AU"/>
        </w:rPr>
      </w:pPr>
      <w:hyperlink w:anchor="_Toc45549525" w:history="1">
        <w:r w:rsidR="00572638" w:rsidRPr="00744D19">
          <w:rPr>
            <w:rStyle w:val="Lienhypertexte"/>
          </w:rPr>
          <w:t>2.3.2</w:t>
        </w:r>
        <w:r w:rsidR="00572638">
          <w:rPr>
            <w:rFonts w:asciiTheme="minorHAnsi" w:eastAsiaTheme="minorEastAsia" w:hAnsiTheme="minorHAnsi"/>
            <w:lang w:eastAsia="en-AU"/>
          </w:rPr>
          <w:tab/>
        </w:r>
        <w:r w:rsidR="00572638" w:rsidRPr="00744D19">
          <w:rPr>
            <w:rStyle w:val="Lienhypertexte"/>
          </w:rPr>
          <w:t>Tagging</w:t>
        </w:r>
        <w:r w:rsidR="00572638">
          <w:rPr>
            <w:webHidden/>
          </w:rPr>
          <w:tab/>
        </w:r>
        <w:r w:rsidR="00572638">
          <w:rPr>
            <w:webHidden/>
          </w:rPr>
          <w:fldChar w:fldCharType="begin"/>
        </w:r>
        <w:r w:rsidR="00572638">
          <w:rPr>
            <w:webHidden/>
          </w:rPr>
          <w:instrText xml:space="preserve"> PAGEREF _Toc45549525 \h </w:instrText>
        </w:r>
        <w:r w:rsidR="00572638">
          <w:rPr>
            <w:webHidden/>
          </w:rPr>
        </w:r>
        <w:r w:rsidR="00572638">
          <w:rPr>
            <w:webHidden/>
          </w:rPr>
          <w:fldChar w:fldCharType="separate"/>
        </w:r>
        <w:r w:rsidR="00572638">
          <w:rPr>
            <w:webHidden/>
          </w:rPr>
          <w:t>59</w:t>
        </w:r>
        <w:r w:rsidR="00572638">
          <w:rPr>
            <w:webHidden/>
          </w:rPr>
          <w:fldChar w:fldCharType="end"/>
        </w:r>
      </w:hyperlink>
    </w:p>
    <w:p w14:paraId="3BCFE050" w14:textId="2BCDFCBC" w:rsidR="00572638" w:rsidRDefault="00880D4B">
      <w:pPr>
        <w:pStyle w:val="TM3"/>
        <w:rPr>
          <w:rFonts w:asciiTheme="minorHAnsi" w:eastAsiaTheme="minorEastAsia" w:hAnsiTheme="minorHAnsi"/>
          <w:lang w:eastAsia="en-AU"/>
        </w:rPr>
      </w:pPr>
      <w:hyperlink w:anchor="_Toc45549526" w:history="1">
        <w:r w:rsidR="00572638" w:rsidRPr="00744D19">
          <w:rPr>
            <w:rStyle w:val="Lienhypertexte"/>
          </w:rPr>
          <w:t>2.3.3</w:t>
        </w:r>
        <w:r w:rsidR="00572638">
          <w:rPr>
            <w:rFonts w:asciiTheme="minorHAnsi" w:eastAsiaTheme="minorEastAsia" w:hAnsiTheme="minorHAnsi"/>
            <w:lang w:eastAsia="en-AU"/>
          </w:rPr>
          <w:tab/>
        </w:r>
        <w:r w:rsidR="00572638" w:rsidRPr="00744D19">
          <w:rPr>
            <w:rStyle w:val="Lienhypertexte"/>
          </w:rPr>
          <w:t>Release to the maintenance process</w:t>
        </w:r>
        <w:r w:rsidR="00572638">
          <w:rPr>
            <w:webHidden/>
          </w:rPr>
          <w:tab/>
        </w:r>
        <w:r w:rsidR="00572638">
          <w:rPr>
            <w:webHidden/>
          </w:rPr>
          <w:fldChar w:fldCharType="begin"/>
        </w:r>
        <w:r w:rsidR="00572638">
          <w:rPr>
            <w:webHidden/>
          </w:rPr>
          <w:instrText xml:space="preserve"> PAGEREF _Toc45549526 \h </w:instrText>
        </w:r>
        <w:r w:rsidR="00572638">
          <w:rPr>
            <w:webHidden/>
          </w:rPr>
        </w:r>
        <w:r w:rsidR="00572638">
          <w:rPr>
            <w:webHidden/>
          </w:rPr>
          <w:fldChar w:fldCharType="separate"/>
        </w:r>
        <w:r w:rsidR="00572638">
          <w:rPr>
            <w:webHidden/>
          </w:rPr>
          <w:t>60</w:t>
        </w:r>
        <w:r w:rsidR="00572638">
          <w:rPr>
            <w:webHidden/>
          </w:rPr>
          <w:fldChar w:fldCharType="end"/>
        </w:r>
      </w:hyperlink>
    </w:p>
    <w:p w14:paraId="30DD30E9" w14:textId="222DB189" w:rsidR="00572638" w:rsidRDefault="00880D4B">
      <w:pPr>
        <w:pStyle w:val="TM2"/>
        <w:rPr>
          <w:rFonts w:asciiTheme="minorHAnsi" w:eastAsiaTheme="minorEastAsia" w:hAnsiTheme="minorHAnsi"/>
          <w:lang w:eastAsia="en-AU"/>
        </w:rPr>
      </w:pPr>
      <w:hyperlink w:anchor="_Toc45549527" w:history="1">
        <w:r w:rsidR="00572638" w:rsidRPr="00744D19">
          <w:rPr>
            <w:rStyle w:val="Lienhypertexte"/>
          </w:rPr>
          <w:t>2.4</w:t>
        </w:r>
        <w:r w:rsidR="00572638">
          <w:rPr>
            <w:rFonts w:asciiTheme="minorHAnsi" w:eastAsiaTheme="minorEastAsia" w:hAnsiTheme="minorHAnsi"/>
            <w:lang w:eastAsia="en-AU"/>
          </w:rPr>
          <w:tab/>
        </w:r>
        <w:r w:rsidR="00572638" w:rsidRPr="00744D19">
          <w:rPr>
            <w:rStyle w:val="Lienhypertexte"/>
          </w:rPr>
          <w:t>Acceptance of tools and equipment</w:t>
        </w:r>
        <w:r w:rsidR="00572638">
          <w:rPr>
            <w:webHidden/>
          </w:rPr>
          <w:tab/>
        </w:r>
        <w:r w:rsidR="00572638">
          <w:rPr>
            <w:webHidden/>
          </w:rPr>
          <w:fldChar w:fldCharType="begin"/>
        </w:r>
        <w:r w:rsidR="00572638">
          <w:rPr>
            <w:webHidden/>
          </w:rPr>
          <w:instrText xml:space="preserve"> PAGEREF _Toc45549527 \h </w:instrText>
        </w:r>
        <w:r w:rsidR="00572638">
          <w:rPr>
            <w:webHidden/>
          </w:rPr>
        </w:r>
        <w:r w:rsidR="00572638">
          <w:rPr>
            <w:webHidden/>
          </w:rPr>
          <w:fldChar w:fldCharType="separate"/>
        </w:r>
        <w:r w:rsidR="00572638">
          <w:rPr>
            <w:webHidden/>
          </w:rPr>
          <w:t>60</w:t>
        </w:r>
        <w:r w:rsidR="00572638">
          <w:rPr>
            <w:webHidden/>
          </w:rPr>
          <w:fldChar w:fldCharType="end"/>
        </w:r>
      </w:hyperlink>
    </w:p>
    <w:p w14:paraId="30AA17F0" w14:textId="19F68211" w:rsidR="00572638" w:rsidRDefault="00880D4B">
      <w:pPr>
        <w:pStyle w:val="TM2"/>
        <w:rPr>
          <w:rFonts w:asciiTheme="minorHAnsi" w:eastAsiaTheme="minorEastAsia" w:hAnsiTheme="minorHAnsi"/>
          <w:lang w:eastAsia="en-AU"/>
        </w:rPr>
      </w:pPr>
      <w:hyperlink w:anchor="_Toc45549528" w:history="1">
        <w:r w:rsidR="00572638" w:rsidRPr="00744D19">
          <w:rPr>
            <w:rStyle w:val="Lienhypertexte"/>
          </w:rPr>
          <w:t>2.5</w:t>
        </w:r>
        <w:r w:rsidR="00572638">
          <w:rPr>
            <w:rFonts w:asciiTheme="minorHAnsi" w:eastAsiaTheme="minorEastAsia" w:hAnsiTheme="minorHAnsi"/>
            <w:lang w:eastAsia="en-AU"/>
          </w:rPr>
          <w:tab/>
        </w:r>
        <w:r w:rsidR="00572638" w:rsidRPr="00744D19">
          <w:rPr>
            <w:rStyle w:val="Lienhypertexte"/>
          </w:rPr>
          <w:t>Calibration of tools and equipment</w:t>
        </w:r>
        <w:r w:rsidR="00572638">
          <w:rPr>
            <w:webHidden/>
          </w:rPr>
          <w:tab/>
        </w:r>
        <w:r w:rsidR="00572638">
          <w:rPr>
            <w:webHidden/>
          </w:rPr>
          <w:fldChar w:fldCharType="begin"/>
        </w:r>
        <w:r w:rsidR="00572638">
          <w:rPr>
            <w:webHidden/>
          </w:rPr>
          <w:instrText xml:space="preserve"> PAGEREF _Toc45549528 \h </w:instrText>
        </w:r>
        <w:r w:rsidR="00572638">
          <w:rPr>
            <w:webHidden/>
          </w:rPr>
        </w:r>
        <w:r w:rsidR="00572638">
          <w:rPr>
            <w:webHidden/>
          </w:rPr>
          <w:fldChar w:fldCharType="separate"/>
        </w:r>
        <w:r w:rsidR="00572638">
          <w:rPr>
            <w:webHidden/>
          </w:rPr>
          <w:t>61</w:t>
        </w:r>
        <w:r w:rsidR="00572638">
          <w:rPr>
            <w:webHidden/>
          </w:rPr>
          <w:fldChar w:fldCharType="end"/>
        </w:r>
      </w:hyperlink>
    </w:p>
    <w:p w14:paraId="08651BFF" w14:textId="24001656" w:rsidR="00572638" w:rsidRDefault="00880D4B">
      <w:pPr>
        <w:pStyle w:val="TM2"/>
        <w:rPr>
          <w:rFonts w:asciiTheme="minorHAnsi" w:eastAsiaTheme="minorEastAsia" w:hAnsiTheme="minorHAnsi"/>
          <w:lang w:eastAsia="en-AU"/>
        </w:rPr>
      </w:pPr>
      <w:hyperlink w:anchor="_Toc45549529" w:history="1">
        <w:r w:rsidR="00572638" w:rsidRPr="00744D19">
          <w:rPr>
            <w:rStyle w:val="Lienhypertexte"/>
          </w:rPr>
          <w:t>2.6</w:t>
        </w:r>
        <w:r w:rsidR="00572638">
          <w:rPr>
            <w:rFonts w:asciiTheme="minorHAnsi" w:eastAsiaTheme="minorEastAsia" w:hAnsiTheme="minorHAnsi"/>
            <w:lang w:eastAsia="en-AU"/>
          </w:rPr>
          <w:tab/>
        </w:r>
        <w:r w:rsidR="00572638" w:rsidRPr="00744D19">
          <w:rPr>
            <w:rStyle w:val="Lienhypertexte"/>
          </w:rPr>
          <w:t>Use of tooling and equipment by employees</w:t>
        </w:r>
        <w:r w:rsidR="00572638">
          <w:rPr>
            <w:webHidden/>
          </w:rPr>
          <w:tab/>
        </w:r>
        <w:r w:rsidR="00572638">
          <w:rPr>
            <w:webHidden/>
          </w:rPr>
          <w:fldChar w:fldCharType="begin"/>
        </w:r>
        <w:r w:rsidR="00572638">
          <w:rPr>
            <w:webHidden/>
          </w:rPr>
          <w:instrText xml:space="preserve"> PAGEREF _Toc45549529 \h </w:instrText>
        </w:r>
        <w:r w:rsidR="00572638">
          <w:rPr>
            <w:webHidden/>
          </w:rPr>
        </w:r>
        <w:r w:rsidR="00572638">
          <w:rPr>
            <w:webHidden/>
          </w:rPr>
          <w:fldChar w:fldCharType="separate"/>
        </w:r>
        <w:r w:rsidR="00572638">
          <w:rPr>
            <w:webHidden/>
          </w:rPr>
          <w:t>61</w:t>
        </w:r>
        <w:r w:rsidR="00572638">
          <w:rPr>
            <w:webHidden/>
          </w:rPr>
          <w:fldChar w:fldCharType="end"/>
        </w:r>
      </w:hyperlink>
    </w:p>
    <w:p w14:paraId="29EFB5E4" w14:textId="2285B150" w:rsidR="00572638" w:rsidRDefault="00880D4B">
      <w:pPr>
        <w:pStyle w:val="TM2"/>
        <w:rPr>
          <w:rFonts w:asciiTheme="minorHAnsi" w:eastAsiaTheme="minorEastAsia" w:hAnsiTheme="minorHAnsi"/>
          <w:lang w:eastAsia="en-AU"/>
        </w:rPr>
      </w:pPr>
      <w:hyperlink w:anchor="_Toc45549530" w:history="1">
        <w:r w:rsidR="00572638" w:rsidRPr="00744D19">
          <w:rPr>
            <w:rStyle w:val="Lienhypertexte"/>
          </w:rPr>
          <w:t>2.7</w:t>
        </w:r>
        <w:r w:rsidR="00572638">
          <w:rPr>
            <w:rFonts w:asciiTheme="minorHAnsi" w:eastAsiaTheme="minorEastAsia" w:hAnsiTheme="minorHAnsi"/>
            <w:lang w:eastAsia="en-AU"/>
          </w:rPr>
          <w:tab/>
        </w:r>
        <w:r w:rsidR="00572638" w:rsidRPr="00744D19">
          <w:rPr>
            <w:rStyle w:val="Lienhypertexte"/>
          </w:rPr>
          <w:t>Cleanliness standards of maintenance facilities</w:t>
        </w:r>
        <w:r w:rsidR="00572638">
          <w:rPr>
            <w:webHidden/>
          </w:rPr>
          <w:tab/>
        </w:r>
        <w:r w:rsidR="00572638">
          <w:rPr>
            <w:webHidden/>
          </w:rPr>
          <w:fldChar w:fldCharType="begin"/>
        </w:r>
        <w:r w:rsidR="00572638">
          <w:rPr>
            <w:webHidden/>
          </w:rPr>
          <w:instrText xml:space="preserve"> PAGEREF _Toc45549530 \h </w:instrText>
        </w:r>
        <w:r w:rsidR="00572638">
          <w:rPr>
            <w:webHidden/>
          </w:rPr>
        </w:r>
        <w:r w:rsidR="00572638">
          <w:rPr>
            <w:webHidden/>
          </w:rPr>
          <w:fldChar w:fldCharType="separate"/>
        </w:r>
        <w:r w:rsidR="00572638">
          <w:rPr>
            <w:webHidden/>
          </w:rPr>
          <w:t>62</w:t>
        </w:r>
        <w:r w:rsidR="00572638">
          <w:rPr>
            <w:webHidden/>
          </w:rPr>
          <w:fldChar w:fldCharType="end"/>
        </w:r>
      </w:hyperlink>
    </w:p>
    <w:p w14:paraId="6C21C4C4" w14:textId="329F6F1D" w:rsidR="00572638" w:rsidRDefault="00880D4B">
      <w:pPr>
        <w:pStyle w:val="TM2"/>
        <w:rPr>
          <w:rFonts w:asciiTheme="minorHAnsi" w:eastAsiaTheme="minorEastAsia" w:hAnsiTheme="minorHAnsi"/>
          <w:lang w:eastAsia="en-AU"/>
        </w:rPr>
      </w:pPr>
      <w:hyperlink w:anchor="_Toc45549531" w:history="1">
        <w:r w:rsidR="00572638" w:rsidRPr="00744D19">
          <w:rPr>
            <w:rStyle w:val="Lienhypertexte"/>
          </w:rPr>
          <w:t>2.8</w:t>
        </w:r>
        <w:r w:rsidR="00572638">
          <w:rPr>
            <w:rFonts w:asciiTheme="minorHAnsi" w:eastAsiaTheme="minorEastAsia" w:hAnsiTheme="minorHAnsi"/>
            <w:lang w:eastAsia="en-AU"/>
          </w:rPr>
          <w:tab/>
        </w:r>
        <w:r w:rsidR="00572638" w:rsidRPr="00744D19">
          <w:rPr>
            <w:rStyle w:val="Lienhypertexte"/>
          </w:rPr>
          <w:t>Instructions for Continuing Airworthiness (ICA)</w:t>
        </w:r>
        <w:r w:rsidR="00572638">
          <w:rPr>
            <w:webHidden/>
          </w:rPr>
          <w:tab/>
        </w:r>
        <w:r w:rsidR="00572638">
          <w:rPr>
            <w:webHidden/>
          </w:rPr>
          <w:fldChar w:fldCharType="begin"/>
        </w:r>
        <w:r w:rsidR="00572638">
          <w:rPr>
            <w:webHidden/>
          </w:rPr>
          <w:instrText xml:space="preserve"> PAGEREF _Toc45549531 \h </w:instrText>
        </w:r>
        <w:r w:rsidR="00572638">
          <w:rPr>
            <w:webHidden/>
          </w:rPr>
        </w:r>
        <w:r w:rsidR="00572638">
          <w:rPr>
            <w:webHidden/>
          </w:rPr>
          <w:fldChar w:fldCharType="separate"/>
        </w:r>
        <w:r w:rsidR="00572638">
          <w:rPr>
            <w:webHidden/>
          </w:rPr>
          <w:t>62</w:t>
        </w:r>
        <w:r w:rsidR="00572638">
          <w:rPr>
            <w:webHidden/>
          </w:rPr>
          <w:fldChar w:fldCharType="end"/>
        </w:r>
      </w:hyperlink>
    </w:p>
    <w:p w14:paraId="66868458" w14:textId="355522D8" w:rsidR="00572638" w:rsidRDefault="00880D4B">
      <w:pPr>
        <w:pStyle w:val="TM3"/>
        <w:rPr>
          <w:rFonts w:asciiTheme="minorHAnsi" w:eastAsiaTheme="minorEastAsia" w:hAnsiTheme="minorHAnsi"/>
          <w:lang w:eastAsia="en-AU"/>
        </w:rPr>
      </w:pPr>
      <w:hyperlink w:anchor="_Toc45549532" w:history="1">
        <w:r w:rsidR="00572638" w:rsidRPr="00744D19">
          <w:rPr>
            <w:rStyle w:val="Lienhypertexte"/>
          </w:rPr>
          <w:t>2.8.1</w:t>
        </w:r>
        <w:r w:rsidR="00572638">
          <w:rPr>
            <w:rFonts w:asciiTheme="minorHAnsi" w:eastAsiaTheme="minorEastAsia" w:hAnsiTheme="minorHAnsi"/>
            <w:lang w:eastAsia="en-AU"/>
          </w:rPr>
          <w:tab/>
        </w:r>
        <w:r w:rsidR="00572638" w:rsidRPr="00744D19">
          <w:rPr>
            <w:rStyle w:val="Lienhypertexte"/>
          </w:rPr>
          <w:t>ICA / maintenance data coming from external sources</w:t>
        </w:r>
        <w:r w:rsidR="00572638">
          <w:rPr>
            <w:webHidden/>
          </w:rPr>
          <w:tab/>
        </w:r>
        <w:r w:rsidR="00572638">
          <w:rPr>
            <w:webHidden/>
          </w:rPr>
          <w:fldChar w:fldCharType="begin"/>
        </w:r>
        <w:r w:rsidR="00572638">
          <w:rPr>
            <w:webHidden/>
          </w:rPr>
          <w:instrText xml:space="preserve"> PAGEREF _Toc45549532 \h </w:instrText>
        </w:r>
        <w:r w:rsidR="00572638">
          <w:rPr>
            <w:webHidden/>
          </w:rPr>
        </w:r>
        <w:r w:rsidR="00572638">
          <w:rPr>
            <w:webHidden/>
          </w:rPr>
          <w:fldChar w:fldCharType="separate"/>
        </w:r>
        <w:r w:rsidR="00572638">
          <w:rPr>
            <w:webHidden/>
          </w:rPr>
          <w:t>63</w:t>
        </w:r>
        <w:r w:rsidR="00572638">
          <w:rPr>
            <w:webHidden/>
          </w:rPr>
          <w:fldChar w:fldCharType="end"/>
        </w:r>
      </w:hyperlink>
    </w:p>
    <w:p w14:paraId="51900899" w14:textId="016837B4" w:rsidR="00572638" w:rsidRDefault="00880D4B">
      <w:pPr>
        <w:pStyle w:val="TM3"/>
        <w:rPr>
          <w:rFonts w:asciiTheme="minorHAnsi" w:eastAsiaTheme="minorEastAsia" w:hAnsiTheme="minorHAnsi"/>
          <w:lang w:eastAsia="en-AU"/>
        </w:rPr>
      </w:pPr>
      <w:hyperlink w:anchor="_Toc45549533" w:history="1">
        <w:r w:rsidR="00572638" w:rsidRPr="00744D19">
          <w:rPr>
            <w:rStyle w:val="Lienhypertexte"/>
          </w:rPr>
          <w:t>2.8.2</w:t>
        </w:r>
        <w:r w:rsidR="00572638">
          <w:rPr>
            <w:rFonts w:asciiTheme="minorHAnsi" w:eastAsiaTheme="minorEastAsia" w:hAnsiTheme="minorHAnsi"/>
            <w:lang w:eastAsia="en-AU"/>
          </w:rPr>
          <w:tab/>
        </w:r>
        <w:r w:rsidR="00572638" w:rsidRPr="00744D19">
          <w:rPr>
            <w:rStyle w:val="Lienhypertexte"/>
          </w:rPr>
          <w:t>Documentation / maintenance instructions issued by the maintenance organisation</w:t>
        </w:r>
        <w:r w:rsidR="00572638">
          <w:rPr>
            <w:webHidden/>
          </w:rPr>
          <w:tab/>
        </w:r>
        <w:r w:rsidR="00572638">
          <w:rPr>
            <w:webHidden/>
          </w:rPr>
          <w:fldChar w:fldCharType="begin"/>
        </w:r>
        <w:r w:rsidR="00572638">
          <w:rPr>
            <w:webHidden/>
          </w:rPr>
          <w:instrText xml:space="preserve"> PAGEREF _Toc45549533 \h </w:instrText>
        </w:r>
        <w:r w:rsidR="00572638">
          <w:rPr>
            <w:webHidden/>
          </w:rPr>
        </w:r>
        <w:r w:rsidR="00572638">
          <w:rPr>
            <w:webHidden/>
          </w:rPr>
          <w:fldChar w:fldCharType="separate"/>
        </w:r>
        <w:r w:rsidR="00572638">
          <w:rPr>
            <w:webHidden/>
          </w:rPr>
          <w:t>63</w:t>
        </w:r>
        <w:r w:rsidR="00572638">
          <w:rPr>
            <w:webHidden/>
          </w:rPr>
          <w:fldChar w:fldCharType="end"/>
        </w:r>
      </w:hyperlink>
    </w:p>
    <w:p w14:paraId="1DA6AD40" w14:textId="30F77A78" w:rsidR="00572638" w:rsidRDefault="00880D4B">
      <w:pPr>
        <w:pStyle w:val="TM2"/>
        <w:rPr>
          <w:rFonts w:asciiTheme="minorHAnsi" w:eastAsiaTheme="minorEastAsia" w:hAnsiTheme="minorHAnsi"/>
          <w:lang w:eastAsia="en-AU"/>
        </w:rPr>
      </w:pPr>
      <w:hyperlink w:anchor="_Toc45549534" w:history="1">
        <w:r w:rsidR="00572638" w:rsidRPr="00744D19">
          <w:rPr>
            <w:rStyle w:val="Lienhypertexte"/>
          </w:rPr>
          <w:t>2.9</w:t>
        </w:r>
        <w:r w:rsidR="00572638">
          <w:rPr>
            <w:rFonts w:asciiTheme="minorHAnsi" w:eastAsiaTheme="minorEastAsia" w:hAnsiTheme="minorHAnsi"/>
            <w:lang w:eastAsia="en-AU"/>
          </w:rPr>
          <w:tab/>
        </w:r>
        <w:r w:rsidR="00572638" w:rsidRPr="00744D19">
          <w:rPr>
            <w:rStyle w:val="Lienhypertexte"/>
          </w:rPr>
          <w:t>Repair procedure</w:t>
        </w:r>
        <w:r w:rsidR="00572638">
          <w:rPr>
            <w:webHidden/>
          </w:rPr>
          <w:tab/>
        </w:r>
        <w:r w:rsidR="00572638">
          <w:rPr>
            <w:webHidden/>
          </w:rPr>
          <w:fldChar w:fldCharType="begin"/>
        </w:r>
        <w:r w:rsidR="00572638">
          <w:rPr>
            <w:webHidden/>
          </w:rPr>
          <w:instrText xml:space="preserve"> PAGEREF _Toc45549534 \h </w:instrText>
        </w:r>
        <w:r w:rsidR="00572638">
          <w:rPr>
            <w:webHidden/>
          </w:rPr>
        </w:r>
        <w:r w:rsidR="00572638">
          <w:rPr>
            <w:webHidden/>
          </w:rPr>
          <w:fldChar w:fldCharType="separate"/>
        </w:r>
        <w:r w:rsidR="00572638">
          <w:rPr>
            <w:webHidden/>
          </w:rPr>
          <w:t>64</w:t>
        </w:r>
        <w:r w:rsidR="00572638">
          <w:rPr>
            <w:webHidden/>
          </w:rPr>
          <w:fldChar w:fldCharType="end"/>
        </w:r>
      </w:hyperlink>
    </w:p>
    <w:p w14:paraId="1E5137A9" w14:textId="7D75C819" w:rsidR="00572638" w:rsidRDefault="00880D4B">
      <w:pPr>
        <w:pStyle w:val="TM3"/>
        <w:rPr>
          <w:rFonts w:asciiTheme="minorHAnsi" w:eastAsiaTheme="minorEastAsia" w:hAnsiTheme="minorHAnsi"/>
          <w:lang w:eastAsia="en-AU"/>
        </w:rPr>
      </w:pPr>
      <w:hyperlink w:anchor="_Toc45549535" w:history="1">
        <w:r w:rsidR="00572638" w:rsidRPr="00744D19">
          <w:rPr>
            <w:rStyle w:val="Lienhypertexte"/>
          </w:rPr>
          <w:t>2.9.1</w:t>
        </w:r>
        <w:r w:rsidR="00572638">
          <w:rPr>
            <w:rFonts w:asciiTheme="minorHAnsi" w:eastAsiaTheme="minorEastAsia" w:hAnsiTheme="minorHAnsi"/>
            <w:lang w:eastAsia="en-AU"/>
          </w:rPr>
          <w:tab/>
        </w:r>
        <w:r w:rsidR="00572638" w:rsidRPr="00744D19">
          <w:rPr>
            <w:rStyle w:val="Lienhypertexte"/>
          </w:rPr>
          <w:t>Repairs</w:t>
        </w:r>
        <w:r w:rsidR="00572638">
          <w:rPr>
            <w:webHidden/>
          </w:rPr>
          <w:tab/>
        </w:r>
        <w:r w:rsidR="00572638">
          <w:rPr>
            <w:webHidden/>
          </w:rPr>
          <w:fldChar w:fldCharType="begin"/>
        </w:r>
        <w:r w:rsidR="00572638">
          <w:rPr>
            <w:webHidden/>
          </w:rPr>
          <w:instrText xml:space="preserve"> PAGEREF _Toc45549535 \h </w:instrText>
        </w:r>
        <w:r w:rsidR="00572638">
          <w:rPr>
            <w:webHidden/>
          </w:rPr>
        </w:r>
        <w:r w:rsidR="00572638">
          <w:rPr>
            <w:webHidden/>
          </w:rPr>
          <w:fldChar w:fldCharType="separate"/>
        </w:r>
        <w:r w:rsidR="00572638">
          <w:rPr>
            <w:webHidden/>
          </w:rPr>
          <w:t>64</w:t>
        </w:r>
        <w:r w:rsidR="00572638">
          <w:rPr>
            <w:webHidden/>
          </w:rPr>
          <w:fldChar w:fldCharType="end"/>
        </w:r>
      </w:hyperlink>
    </w:p>
    <w:p w14:paraId="2CD105D8" w14:textId="0C32CB09" w:rsidR="00572638" w:rsidRDefault="00880D4B">
      <w:pPr>
        <w:pStyle w:val="TM3"/>
        <w:rPr>
          <w:rFonts w:asciiTheme="minorHAnsi" w:eastAsiaTheme="minorEastAsia" w:hAnsiTheme="minorHAnsi"/>
          <w:lang w:eastAsia="en-AU"/>
        </w:rPr>
      </w:pPr>
      <w:hyperlink w:anchor="_Toc45549536" w:history="1">
        <w:r w:rsidR="00572638" w:rsidRPr="00744D19">
          <w:rPr>
            <w:rStyle w:val="Lienhypertexte"/>
          </w:rPr>
          <w:t>2.9.2</w:t>
        </w:r>
        <w:r w:rsidR="00572638">
          <w:rPr>
            <w:rFonts w:asciiTheme="minorHAnsi" w:eastAsiaTheme="minorEastAsia" w:hAnsiTheme="minorHAnsi"/>
            <w:lang w:eastAsia="en-AU"/>
          </w:rPr>
          <w:tab/>
        </w:r>
        <w:r w:rsidR="00572638" w:rsidRPr="00744D19">
          <w:rPr>
            <w:rStyle w:val="Lienhypertexte"/>
          </w:rPr>
          <w:t>Fabrication of Parts</w:t>
        </w:r>
        <w:r w:rsidR="00572638">
          <w:rPr>
            <w:webHidden/>
          </w:rPr>
          <w:tab/>
        </w:r>
        <w:r w:rsidR="00572638">
          <w:rPr>
            <w:webHidden/>
          </w:rPr>
          <w:fldChar w:fldCharType="begin"/>
        </w:r>
        <w:r w:rsidR="00572638">
          <w:rPr>
            <w:webHidden/>
          </w:rPr>
          <w:instrText xml:space="preserve"> PAGEREF _Toc45549536 \h </w:instrText>
        </w:r>
        <w:r w:rsidR="00572638">
          <w:rPr>
            <w:webHidden/>
          </w:rPr>
        </w:r>
        <w:r w:rsidR="00572638">
          <w:rPr>
            <w:webHidden/>
          </w:rPr>
          <w:fldChar w:fldCharType="separate"/>
        </w:r>
        <w:r w:rsidR="00572638">
          <w:rPr>
            <w:webHidden/>
          </w:rPr>
          <w:t>65</w:t>
        </w:r>
        <w:r w:rsidR="00572638">
          <w:rPr>
            <w:webHidden/>
          </w:rPr>
          <w:fldChar w:fldCharType="end"/>
        </w:r>
      </w:hyperlink>
    </w:p>
    <w:p w14:paraId="69D9F2D4" w14:textId="37D5BC06" w:rsidR="00572638" w:rsidRDefault="00880D4B">
      <w:pPr>
        <w:pStyle w:val="TM2"/>
        <w:rPr>
          <w:rFonts w:asciiTheme="minorHAnsi" w:eastAsiaTheme="minorEastAsia" w:hAnsiTheme="minorHAnsi"/>
          <w:lang w:eastAsia="en-AU"/>
        </w:rPr>
      </w:pPr>
      <w:hyperlink w:anchor="_Toc45549537" w:history="1">
        <w:r w:rsidR="00572638" w:rsidRPr="00744D19">
          <w:rPr>
            <w:rStyle w:val="Lienhypertexte"/>
          </w:rPr>
          <w:t>2.10</w:t>
        </w:r>
        <w:r w:rsidR="00572638">
          <w:rPr>
            <w:rFonts w:asciiTheme="minorHAnsi" w:eastAsiaTheme="minorEastAsia" w:hAnsiTheme="minorHAnsi"/>
            <w:lang w:eastAsia="en-AU"/>
          </w:rPr>
          <w:tab/>
        </w:r>
        <w:r w:rsidR="00572638" w:rsidRPr="00744D19">
          <w:rPr>
            <w:rStyle w:val="Lienhypertexte"/>
          </w:rPr>
          <w:t>Airworthiness directives procedure</w:t>
        </w:r>
        <w:r w:rsidR="00572638">
          <w:rPr>
            <w:webHidden/>
          </w:rPr>
          <w:tab/>
        </w:r>
        <w:r w:rsidR="00572638">
          <w:rPr>
            <w:webHidden/>
          </w:rPr>
          <w:fldChar w:fldCharType="begin"/>
        </w:r>
        <w:r w:rsidR="00572638">
          <w:rPr>
            <w:webHidden/>
          </w:rPr>
          <w:instrText xml:space="preserve"> PAGEREF _Toc45549537 \h </w:instrText>
        </w:r>
        <w:r w:rsidR="00572638">
          <w:rPr>
            <w:webHidden/>
          </w:rPr>
        </w:r>
        <w:r w:rsidR="00572638">
          <w:rPr>
            <w:webHidden/>
          </w:rPr>
          <w:fldChar w:fldCharType="separate"/>
        </w:r>
        <w:r w:rsidR="00572638">
          <w:rPr>
            <w:webHidden/>
          </w:rPr>
          <w:t>65</w:t>
        </w:r>
        <w:r w:rsidR="00572638">
          <w:rPr>
            <w:webHidden/>
          </w:rPr>
          <w:fldChar w:fldCharType="end"/>
        </w:r>
      </w:hyperlink>
    </w:p>
    <w:p w14:paraId="6945942B" w14:textId="6CC6C40E" w:rsidR="00572638" w:rsidRDefault="00880D4B">
      <w:pPr>
        <w:pStyle w:val="TM2"/>
        <w:rPr>
          <w:rFonts w:asciiTheme="minorHAnsi" w:eastAsiaTheme="minorEastAsia" w:hAnsiTheme="minorHAnsi"/>
          <w:lang w:eastAsia="en-AU"/>
        </w:rPr>
      </w:pPr>
      <w:hyperlink w:anchor="_Toc45549538" w:history="1">
        <w:r w:rsidR="00572638" w:rsidRPr="00744D19">
          <w:rPr>
            <w:rStyle w:val="Lienhypertexte"/>
          </w:rPr>
          <w:t>2.11</w:t>
        </w:r>
        <w:r w:rsidR="00572638">
          <w:rPr>
            <w:rFonts w:asciiTheme="minorHAnsi" w:eastAsiaTheme="minorEastAsia" w:hAnsiTheme="minorHAnsi"/>
            <w:lang w:eastAsia="en-AU"/>
          </w:rPr>
          <w:tab/>
        </w:r>
        <w:r w:rsidR="00572638" w:rsidRPr="00744D19">
          <w:rPr>
            <w:rStyle w:val="Lienhypertexte"/>
          </w:rPr>
          <w:t>Optional modification procedure</w:t>
        </w:r>
        <w:r w:rsidR="00572638">
          <w:rPr>
            <w:webHidden/>
          </w:rPr>
          <w:tab/>
        </w:r>
        <w:r w:rsidR="00572638">
          <w:rPr>
            <w:webHidden/>
          </w:rPr>
          <w:fldChar w:fldCharType="begin"/>
        </w:r>
        <w:r w:rsidR="00572638">
          <w:rPr>
            <w:webHidden/>
          </w:rPr>
          <w:instrText xml:space="preserve"> PAGEREF _Toc45549538 \h </w:instrText>
        </w:r>
        <w:r w:rsidR="00572638">
          <w:rPr>
            <w:webHidden/>
          </w:rPr>
        </w:r>
        <w:r w:rsidR="00572638">
          <w:rPr>
            <w:webHidden/>
          </w:rPr>
          <w:fldChar w:fldCharType="separate"/>
        </w:r>
        <w:r w:rsidR="00572638">
          <w:rPr>
            <w:webHidden/>
          </w:rPr>
          <w:t>65</w:t>
        </w:r>
        <w:r w:rsidR="00572638">
          <w:rPr>
            <w:webHidden/>
          </w:rPr>
          <w:fldChar w:fldCharType="end"/>
        </w:r>
      </w:hyperlink>
    </w:p>
    <w:p w14:paraId="2D5217B4" w14:textId="77B2F777" w:rsidR="00572638" w:rsidRDefault="00880D4B">
      <w:pPr>
        <w:pStyle w:val="TM2"/>
        <w:rPr>
          <w:rFonts w:asciiTheme="minorHAnsi" w:eastAsiaTheme="minorEastAsia" w:hAnsiTheme="minorHAnsi"/>
          <w:lang w:eastAsia="en-AU"/>
        </w:rPr>
      </w:pPr>
      <w:hyperlink w:anchor="_Toc45549539" w:history="1">
        <w:r w:rsidR="00572638" w:rsidRPr="00744D19">
          <w:rPr>
            <w:rStyle w:val="Lienhypertexte"/>
          </w:rPr>
          <w:t>2.12</w:t>
        </w:r>
        <w:r w:rsidR="00572638">
          <w:rPr>
            <w:rFonts w:asciiTheme="minorHAnsi" w:eastAsiaTheme="minorEastAsia" w:hAnsiTheme="minorHAnsi"/>
            <w:lang w:eastAsia="en-AU"/>
          </w:rPr>
          <w:tab/>
        </w:r>
        <w:r w:rsidR="00572638" w:rsidRPr="00744D19">
          <w:rPr>
            <w:rStyle w:val="Lienhypertexte"/>
          </w:rPr>
          <w:t>Maintenance documentation in use and its completion</w:t>
        </w:r>
        <w:r w:rsidR="00572638">
          <w:rPr>
            <w:webHidden/>
          </w:rPr>
          <w:tab/>
        </w:r>
        <w:r w:rsidR="00572638">
          <w:rPr>
            <w:webHidden/>
          </w:rPr>
          <w:fldChar w:fldCharType="begin"/>
        </w:r>
        <w:r w:rsidR="00572638">
          <w:rPr>
            <w:webHidden/>
          </w:rPr>
          <w:instrText xml:space="preserve"> PAGEREF _Toc45549539 \h </w:instrText>
        </w:r>
        <w:r w:rsidR="00572638">
          <w:rPr>
            <w:webHidden/>
          </w:rPr>
        </w:r>
        <w:r w:rsidR="00572638">
          <w:rPr>
            <w:webHidden/>
          </w:rPr>
          <w:fldChar w:fldCharType="separate"/>
        </w:r>
        <w:r w:rsidR="00572638">
          <w:rPr>
            <w:webHidden/>
          </w:rPr>
          <w:t>65</w:t>
        </w:r>
        <w:r w:rsidR="00572638">
          <w:rPr>
            <w:webHidden/>
          </w:rPr>
          <w:fldChar w:fldCharType="end"/>
        </w:r>
      </w:hyperlink>
    </w:p>
    <w:p w14:paraId="41642550" w14:textId="43979C46" w:rsidR="00572638" w:rsidRDefault="00880D4B">
      <w:pPr>
        <w:pStyle w:val="TM3"/>
        <w:rPr>
          <w:rFonts w:asciiTheme="minorHAnsi" w:eastAsiaTheme="minorEastAsia" w:hAnsiTheme="minorHAnsi"/>
          <w:lang w:eastAsia="en-AU"/>
        </w:rPr>
      </w:pPr>
      <w:hyperlink w:anchor="_Toc45549540" w:history="1">
        <w:r w:rsidR="00572638" w:rsidRPr="00744D19">
          <w:rPr>
            <w:rStyle w:val="Lienhypertexte"/>
          </w:rPr>
          <w:t>2.12.1</w:t>
        </w:r>
        <w:r w:rsidR="00572638">
          <w:rPr>
            <w:rFonts w:asciiTheme="minorHAnsi" w:eastAsiaTheme="minorEastAsia" w:hAnsiTheme="minorHAnsi"/>
            <w:lang w:eastAsia="en-AU"/>
          </w:rPr>
          <w:tab/>
        </w:r>
        <w:r w:rsidR="00572638" w:rsidRPr="00744D19">
          <w:rPr>
            <w:rStyle w:val="Lienhypertexte"/>
          </w:rPr>
          <w:t>Templates in use to record maintenance</w:t>
        </w:r>
        <w:r w:rsidR="00572638">
          <w:rPr>
            <w:webHidden/>
          </w:rPr>
          <w:tab/>
        </w:r>
        <w:r w:rsidR="00572638">
          <w:rPr>
            <w:webHidden/>
          </w:rPr>
          <w:fldChar w:fldCharType="begin"/>
        </w:r>
        <w:r w:rsidR="00572638">
          <w:rPr>
            <w:webHidden/>
          </w:rPr>
          <w:instrText xml:space="preserve"> PAGEREF _Toc45549540 \h </w:instrText>
        </w:r>
        <w:r w:rsidR="00572638">
          <w:rPr>
            <w:webHidden/>
          </w:rPr>
        </w:r>
        <w:r w:rsidR="00572638">
          <w:rPr>
            <w:webHidden/>
          </w:rPr>
          <w:fldChar w:fldCharType="separate"/>
        </w:r>
        <w:r w:rsidR="00572638">
          <w:rPr>
            <w:webHidden/>
          </w:rPr>
          <w:t>65</w:t>
        </w:r>
        <w:r w:rsidR="00572638">
          <w:rPr>
            <w:webHidden/>
          </w:rPr>
          <w:fldChar w:fldCharType="end"/>
        </w:r>
      </w:hyperlink>
    </w:p>
    <w:p w14:paraId="39F84E7F" w14:textId="6551A7D9" w:rsidR="00572638" w:rsidRDefault="00880D4B">
      <w:pPr>
        <w:pStyle w:val="TM3"/>
        <w:rPr>
          <w:rFonts w:asciiTheme="minorHAnsi" w:eastAsiaTheme="minorEastAsia" w:hAnsiTheme="minorHAnsi"/>
          <w:lang w:eastAsia="en-AU"/>
        </w:rPr>
      </w:pPr>
      <w:hyperlink w:anchor="_Toc45549541" w:history="1">
        <w:r w:rsidR="00572638" w:rsidRPr="00744D19">
          <w:rPr>
            <w:rStyle w:val="Lienhypertexte"/>
          </w:rPr>
          <w:t>2.12.2</w:t>
        </w:r>
        <w:r w:rsidR="00572638">
          <w:rPr>
            <w:rFonts w:asciiTheme="minorHAnsi" w:eastAsiaTheme="minorEastAsia" w:hAnsiTheme="minorHAnsi"/>
            <w:lang w:eastAsia="en-AU"/>
          </w:rPr>
          <w:tab/>
        </w:r>
        <w:r w:rsidR="00572638" w:rsidRPr="00744D19">
          <w:rPr>
            <w:rStyle w:val="Lienhypertexte"/>
          </w:rPr>
          <w:t>Composition of the work package</w:t>
        </w:r>
        <w:r w:rsidR="00572638">
          <w:rPr>
            <w:webHidden/>
          </w:rPr>
          <w:tab/>
        </w:r>
        <w:r w:rsidR="00572638">
          <w:rPr>
            <w:webHidden/>
          </w:rPr>
          <w:fldChar w:fldCharType="begin"/>
        </w:r>
        <w:r w:rsidR="00572638">
          <w:rPr>
            <w:webHidden/>
          </w:rPr>
          <w:instrText xml:space="preserve"> PAGEREF _Toc45549541 \h </w:instrText>
        </w:r>
        <w:r w:rsidR="00572638">
          <w:rPr>
            <w:webHidden/>
          </w:rPr>
        </w:r>
        <w:r w:rsidR="00572638">
          <w:rPr>
            <w:webHidden/>
          </w:rPr>
          <w:fldChar w:fldCharType="separate"/>
        </w:r>
        <w:r w:rsidR="00572638">
          <w:rPr>
            <w:webHidden/>
          </w:rPr>
          <w:t>66</w:t>
        </w:r>
        <w:r w:rsidR="00572638">
          <w:rPr>
            <w:webHidden/>
          </w:rPr>
          <w:fldChar w:fldCharType="end"/>
        </w:r>
      </w:hyperlink>
    </w:p>
    <w:p w14:paraId="05E82F37" w14:textId="466B2CC7" w:rsidR="00572638" w:rsidRDefault="00880D4B">
      <w:pPr>
        <w:pStyle w:val="TM3"/>
        <w:rPr>
          <w:rFonts w:asciiTheme="minorHAnsi" w:eastAsiaTheme="minorEastAsia" w:hAnsiTheme="minorHAnsi"/>
          <w:lang w:eastAsia="en-AU"/>
        </w:rPr>
      </w:pPr>
      <w:hyperlink w:anchor="_Toc45549542" w:history="1">
        <w:r w:rsidR="00572638" w:rsidRPr="00744D19">
          <w:rPr>
            <w:rStyle w:val="Lienhypertexte"/>
          </w:rPr>
          <w:t>2.12.3</w:t>
        </w:r>
        <w:r w:rsidR="00572638">
          <w:rPr>
            <w:rFonts w:asciiTheme="minorHAnsi" w:eastAsiaTheme="minorEastAsia" w:hAnsiTheme="minorHAnsi"/>
            <w:lang w:eastAsia="en-AU"/>
          </w:rPr>
          <w:tab/>
        </w:r>
        <w:r w:rsidR="00572638" w:rsidRPr="00744D19">
          <w:rPr>
            <w:rStyle w:val="Lienhypertexte"/>
          </w:rPr>
          <w:t>Completion of maintenance documentation</w:t>
        </w:r>
        <w:r w:rsidR="00572638">
          <w:rPr>
            <w:webHidden/>
          </w:rPr>
          <w:tab/>
        </w:r>
        <w:r w:rsidR="00572638">
          <w:rPr>
            <w:webHidden/>
          </w:rPr>
          <w:fldChar w:fldCharType="begin"/>
        </w:r>
        <w:r w:rsidR="00572638">
          <w:rPr>
            <w:webHidden/>
          </w:rPr>
          <w:instrText xml:space="preserve"> PAGEREF _Toc45549542 \h </w:instrText>
        </w:r>
        <w:r w:rsidR="00572638">
          <w:rPr>
            <w:webHidden/>
          </w:rPr>
        </w:r>
        <w:r w:rsidR="00572638">
          <w:rPr>
            <w:webHidden/>
          </w:rPr>
          <w:fldChar w:fldCharType="separate"/>
        </w:r>
        <w:r w:rsidR="00572638">
          <w:rPr>
            <w:webHidden/>
          </w:rPr>
          <w:t>66</w:t>
        </w:r>
        <w:r w:rsidR="00572638">
          <w:rPr>
            <w:webHidden/>
          </w:rPr>
          <w:fldChar w:fldCharType="end"/>
        </w:r>
      </w:hyperlink>
    </w:p>
    <w:p w14:paraId="3767F2A0" w14:textId="0BC3750F" w:rsidR="00572638" w:rsidRDefault="00880D4B">
      <w:pPr>
        <w:pStyle w:val="TM2"/>
        <w:rPr>
          <w:rFonts w:asciiTheme="minorHAnsi" w:eastAsiaTheme="minorEastAsia" w:hAnsiTheme="minorHAnsi"/>
          <w:lang w:eastAsia="en-AU"/>
        </w:rPr>
      </w:pPr>
      <w:hyperlink w:anchor="_Toc45549543" w:history="1">
        <w:r w:rsidR="00572638" w:rsidRPr="00744D19">
          <w:rPr>
            <w:rStyle w:val="Lienhypertexte"/>
          </w:rPr>
          <w:t>2.13</w:t>
        </w:r>
        <w:r w:rsidR="00572638">
          <w:rPr>
            <w:rFonts w:asciiTheme="minorHAnsi" w:eastAsiaTheme="minorEastAsia" w:hAnsiTheme="minorHAnsi"/>
            <w:lang w:eastAsia="en-AU"/>
          </w:rPr>
          <w:tab/>
        </w:r>
        <w:r w:rsidR="00572638" w:rsidRPr="00744D19">
          <w:rPr>
            <w:rStyle w:val="Lienhypertexte"/>
          </w:rPr>
          <w:t>Technical records control</w:t>
        </w:r>
        <w:r w:rsidR="00572638">
          <w:rPr>
            <w:webHidden/>
          </w:rPr>
          <w:tab/>
        </w:r>
        <w:r w:rsidR="00572638">
          <w:rPr>
            <w:webHidden/>
          </w:rPr>
          <w:fldChar w:fldCharType="begin"/>
        </w:r>
        <w:r w:rsidR="00572638">
          <w:rPr>
            <w:webHidden/>
          </w:rPr>
          <w:instrText xml:space="preserve"> PAGEREF _Toc45549543 \h </w:instrText>
        </w:r>
        <w:r w:rsidR="00572638">
          <w:rPr>
            <w:webHidden/>
          </w:rPr>
        </w:r>
        <w:r w:rsidR="00572638">
          <w:rPr>
            <w:webHidden/>
          </w:rPr>
          <w:fldChar w:fldCharType="separate"/>
        </w:r>
        <w:r w:rsidR="00572638">
          <w:rPr>
            <w:webHidden/>
          </w:rPr>
          <w:t>68</w:t>
        </w:r>
        <w:r w:rsidR="00572638">
          <w:rPr>
            <w:webHidden/>
          </w:rPr>
          <w:fldChar w:fldCharType="end"/>
        </w:r>
      </w:hyperlink>
    </w:p>
    <w:p w14:paraId="29D3ACF5" w14:textId="76110971" w:rsidR="00572638" w:rsidRDefault="00880D4B">
      <w:pPr>
        <w:pStyle w:val="TM2"/>
        <w:rPr>
          <w:rFonts w:asciiTheme="minorHAnsi" w:eastAsiaTheme="minorEastAsia" w:hAnsiTheme="minorHAnsi"/>
          <w:lang w:eastAsia="en-AU"/>
        </w:rPr>
      </w:pPr>
      <w:hyperlink w:anchor="_Toc45549544" w:history="1">
        <w:r w:rsidR="00572638" w:rsidRPr="00744D19">
          <w:rPr>
            <w:rStyle w:val="Lienhypertexte"/>
          </w:rPr>
          <w:t>2.14</w:t>
        </w:r>
        <w:r w:rsidR="00572638">
          <w:rPr>
            <w:rFonts w:asciiTheme="minorHAnsi" w:eastAsiaTheme="minorEastAsia" w:hAnsiTheme="minorHAnsi"/>
            <w:lang w:eastAsia="en-AU"/>
          </w:rPr>
          <w:tab/>
        </w:r>
        <w:r w:rsidR="00572638" w:rsidRPr="00744D19">
          <w:rPr>
            <w:rStyle w:val="Lienhypertexte"/>
          </w:rPr>
          <w:t>Rectification of defects arising during base maintenance</w:t>
        </w:r>
        <w:r w:rsidR="00572638">
          <w:rPr>
            <w:webHidden/>
          </w:rPr>
          <w:tab/>
        </w:r>
        <w:r w:rsidR="00572638">
          <w:rPr>
            <w:webHidden/>
          </w:rPr>
          <w:fldChar w:fldCharType="begin"/>
        </w:r>
        <w:r w:rsidR="00572638">
          <w:rPr>
            <w:webHidden/>
          </w:rPr>
          <w:instrText xml:space="preserve"> PAGEREF _Toc45549544 \h </w:instrText>
        </w:r>
        <w:r w:rsidR="00572638">
          <w:rPr>
            <w:webHidden/>
          </w:rPr>
        </w:r>
        <w:r w:rsidR="00572638">
          <w:rPr>
            <w:webHidden/>
          </w:rPr>
          <w:fldChar w:fldCharType="separate"/>
        </w:r>
        <w:r w:rsidR="00572638">
          <w:rPr>
            <w:webHidden/>
          </w:rPr>
          <w:t>69</w:t>
        </w:r>
        <w:r w:rsidR="00572638">
          <w:rPr>
            <w:webHidden/>
          </w:rPr>
          <w:fldChar w:fldCharType="end"/>
        </w:r>
      </w:hyperlink>
    </w:p>
    <w:p w14:paraId="389EFBC3" w14:textId="7B68010A" w:rsidR="00572638" w:rsidRDefault="00880D4B">
      <w:pPr>
        <w:pStyle w:val="TM2"/>
        <w:rPr>
          <w:rFonts w:asciiTheme="minorHAnsi" w:eastAsiaTheme="minorEastAsia" w:hAnsiTheme="minorHAnsi"/>
          <w:lang w:eastAsia="en-AU"/>
        </w:rPr>
      </w:pPr>
      <w:hyperlink w:anchor="_Toc45549545" w:history="1">
        <w:r w:rsidR="00572638" w:rsidRPr="00744D19">
          <w:rPr>
            <w:rStyle w:val="Lienhypertexte"/>
          </w:rPr>
          <w:t>2.15</w:t>
        </w:r>
        <w:r w:rsidR="00572638">
          <w:rPr>
            <w:rFonts w:asciiTheme="minorHAnsi" w:eastAsiaTheme="minorEastAsia" w:hAnsiTheme="minorHAnsi"/>
            <w:lang w:eastAsia="en-AU"/>
          </w:rPr>
          <w:tab/>
        </w:r>
        <w:r w:rsidR="00572638" w:rsidRPr="00744D19">
          <w:rPr>
            <w:rStyle w:val="Lienhypertexte"/>
          </w:rPr>
          <w:t>Maintenance certification and certificate of release to service</w:t>
        </w:r>
        <w:r w:rsidR="00572638">
          <w:rPr>
            <w:webHidden/>
          </w:rPr>
          <w:tab/>
        </w:r>
        <w:r w:rsidR="00572638">
          <w:rPr>
            <w:webHidden/>
          </w:rPr>
          <w:fldChar w:fldCharType="begin"/>
        </w:r>
        <w:r w:rsidR="00572638">
          <w:rPr>
            <w:webHidden/>
          </w:rPr>
          <w:instrText xml:space="preserve"> PAGEREF _Toc45549545 \h </w:instrText>
        </w:r>
        <w:r w:rsidR="00572638">
          <w:rPr>
            <w:webHidden/>
          </w:rPr>
        </w:r>
        <w:r w:rsidR="00572638">
          <w:rPr>
            <w:webHidden/>
          </w:rPr>
          <w:fldChar w:fldCharType="separate"/>
        </w:r>
        <w:r w:rsidR="00572638">
          <w:rPr>
            <w:webHidden/>
          </w:rPr>
          <w:t>69</w:t>
        </w:r>
        <w:r w:rsidR="00572638">
          <w:rPr>
            <w:webHidden/>
          </w:rPr>
          <w:fldChar w:fldCharType="end"/>
        </w:r>
      </w:hyperlink>
    </w:p>
    <w:p w14:paraId="462D29A0" w14:textId="5F299321" w:rsidR="00572638" w:rsidRDefault="00880D4B">
      <w:pPr>
        <w:pStyle w:val="TM3"/>
        <w:rPr>
          <w:rFonts w:asciiTheme="minorHAnsi" w:eastAsiaTheme="minorEastAsia" w:hAnsiTheme="minorHAnsi"/>
          <w:lang w:eastAsia="en-AU"/>
        </w:rPr>
      </w:pPr>
      <w:hyperlink w:anchor="_Toc45549546" w:history="1">
        <w:r w:rsidR="00572638" w:rsidRPr="00744D19">
          <w:rPr>
            <w:rStyle w:val="Lienhypertexte"/>
          </w:rPr>
          <w:t>2.15.1</w:t>
        </w:r>
        <w:r w:rsidR="00572638">
          <w:rPr>
            <w:rFonts w:asciiTheme="minorHAnsi" w:eastAsiaTheme="minorEastAsia" w:hAnsiTheme="minorHAnsi"/>
            <w:lang w:eastAsia="en-AU"/>
          </w:rPr>
          <w:tab/>
        </w:r>
        <w:r w:rsidR="00572638" w:rsidRPr="00744D19">
          <w:rPr>
            <w:rStyle w:val="Lienhypertexte"/>
          </w:rPr>
          <w:t>General requirements of the release to service</w:t>
        </w:r>
        <w:r w:rsidR="00572638">
          <w:rPr>
            <w:webHidden/>
          </w:rPr>
          <w:tab/>
        </w:r>
        <w:r w:rsidR="00572638">
          <w:rPr>
            <w:webHidden/>
          </w:rPr>
          <w:fldChar w:fldCharType="begin"/>
        </w:r>
        <w:r w:rsidR="00572638">
          <w:rPr>
            <w:webHidden/>
          </w:rPr>
          <w:instrText xml:space="preserve"> PAGEREF _Toc45549546 \h </w:instrText>
        </w:r>
        <w:r w:rsidR="00572638">
          <w:rPr>
            <w:webHidden/>
          </w:rPr>
        </w:r>
        <w:r w:rsidR="00572638">
          <w:rPr>
            <w:webHidden/>
          </w:rPr>
          <w:fldChar w:fldCharType="separate"/>
        </w:r>
        <w:r w:rsidR="00572638">
          <w:rPr>
            <w:webHidden/>
          </w:rPr>
          <w:t>70</w:t>
        </w:r>
        <w:r w:rsidR="00572638">
          <w:rPr>
            <w:webHidden/>
          </w:rPr>
          <w:fldChar w:fldCharType="end"/>
        </w:r>
      </w:hyperlink>
    </w:p>
    <w:p w14:paraId="4DA2CB65" w14:textId="20FC97CF" w:rsidR="00572638" w:rsidRDefault="00880D4B">
      <w:pPr>
        <w:pStyle w:val="TM3"/>
        <w:rPr>
          <w:rFonts w:asciiTheme="minorHAnsi" w:eastAsiaTheme="minorEastAsia" w:hAnsiTheme="minorHAnsi"/>
          <w:lang w:eastAsia="en-AU"/>
        </w:rPr>
      </w:pPr>
      <w:hyperlink w:anchor="_Toc45549547" w:history="1">
        <w:r w:rsidR="00572638" w:rsidRPr="00744D19">
          <w:rPr>
            <w:rStyle w:val="Lienhypertexte"/>
          </w:rPr>
          <w:t>2.15.2</w:t>
        </w:r>
        <w:r w:rsidR="00572638">
          <w:rPr>
            <w:rFonts w:asciiTheme="minorHAnsi" w:eastAsiaTheme="minorEastAsia" w:hAnsiTheme="minorHAnsi"/>
            <w:lang w:eastAsia="en-AU"/>
          </w:rPr>
          <w:tab/>
        </w:r>
        <w:r w:rsidR="00572638" w:rsidRPr="00744D19">
          <w:rPr>
            <w:rStyle w:val="Lienhypertexte"/>
          </w:rPr>
          <w:t>Aircraft maintenance release to service (Ax ratings)</w:t>
        </w:r>
        <w:r w:rsidR="00572638">
          <w:rPr>
            <w:webHidden/>
          </w:rPr>
          <w:tab/>
        </w:r>
        <w:r w:rsidR="00572638">
          <w:rPr>
            <w:webHidden/>
          </w:rPr>
          <w:fldChar w:fldCharType="begin"/>
        </w:r>
        <w:r w:rsidR="00572638">
          <w:rPr>
            <w:webHidden/>
          </w:rPr>
          <w:instrText xml:space="preserve"> PAGEREF _Toc45549547 \h </w:instrText>
        </w:r>
        <w:r w:rsidR="00572638">
          <w:rPr>
            <w:webHidden/>
          </w:rPr>
        </w:r>
        <w:r w:rsidR="00572638">
          <w:rPr>
            <w:webHidden/>
          </w:rPr>
          <w:fldChar w:fldCharType="separate"/>
        </w:r>
        <w:r w:rsidR="00572638">
          <w:rPr>
            <w:webHidden/>
          </w:rPr>
          <w:t>71</w:t>
        </w:r>
        <w:r w:rsidR="00572638">
          <w:rPr>
            <w:webHidden/>
          </w:rPr>
          <w:fldChar w:fldCharType="end"/>
        </w:r>
      </w:hyperlink>
    </w:p>
    <w:p w14:paraId="7961CD96" w14:textId="0E6FF98C" w:rsidR="00572638" w:rsidRDefault="00880D4B">
      <w:pPr>
        <w:pStyle w:val="TM3"/>
        <w:rPr>
          <w:rFonts w:asciiTheme="minorHAnsi" w:eastAsiaTheme="minorEastAsia" w:hAnsiTheme="minorHAnsi"/>
          <w:lang w:eastAsia="en-AU"/>
        </w:rPr>
      </w:pPr>
      <w:hyperlink w:anchor="_Toc45549548" w:history="1">
        <w:r w:rsidR="00572638" w:rsidRPr="00744D19">
          <w:rPr>
            <w:rStyle w:val="Lienhypertexte"/>
          </w:rPr>
          <w:t>2.15.3</w:t>
        </w:r>
        <w:r w:rsidR="00572638">
          <w:rPr>
            <w:rFonts w:asciiTheme="minorHAnsi" w:eastAsiaTheme="minorEastAsia" w:hAnsiTheme="minorHAnsi"/>
            <w:lang w:eastAsia="en-AU"/>
          </w:rPr>
          <w:tab/>
        </w:r>
        <w:r w:rsidR="00572638" w:rsidRPr="00744D19">
          <w:rPr>
            <w:rStyle w:val="Lienhypertexte"/>
          </w:rPr>
          <w:t>Engine / APU / aeronautical product maintenance release to service (Bx/Cx ratings)</w:t>
        </w:r>
        <w:r w:rsidR="00572638">
          <w:rPr>
            <w:webHidden/>
          </w:rPr>
          <w:tab/>
        </w:r>
        <w:r w:rsidR="00572638">
          <w:rPr>
            <w:webHidden/>
          </w:rPr>
          <w:fldChar w:fldCharType="begin"/>
        </w:r>
        <w:r w:rsidR="00572638">
          <w:rPr>
            <w:webHidden/>
          </w:rPr>
          <w:instrText xml:space="preserve"> PAGEREF _Toc45549548 \h </w:instrText>
        </w:r>
        <w:r w:rsidR="00572638">
          <w:rPr>
            <w:webHidden/>
          </w:rPr>
        </w:r>
        <w:r w:rsidR="00572638">
          <w:rPr>
            <w:webHidden/>
          </w:rPr>
          <w:fldChar w:fldCharType="separate"/>
        </w:r>
        <w:r w:rsidR="00572638">
          <w:rPr>
            <w:webHidden/>
          </w:rPr>
          <w:t>72</w:t>
        </w:r>
        <w:r w:rsidR="00572638">
          <w:rPr>
            <w:webHidden/>
          </w:rPr>
          <w:fldChar w:fldCharType="end"/>
        </w:r>
      </w:hyperlink>
    </w:p>
    <w:p w14:paraId="3818E2E9" w14:textId="01FBD359" w:rsidR="00572638" w:rsidRDefault="00880D4B">
      <w:pPr>
        <w:pStyle w:val="TM3"/>
        <w:rPr>
          <w:rFonts w:asciiTheme="minorHAnsi" w:eastAsiaTheme="minorEastAsia" w:hAnsiTheme="minorHAnsi"/>
          <w:lang w:eastAsia="en-AU"/>
        </w:rPr>
      </w:pPr>
      <w:hyperlink w:anchor="_Toc45549549" w:history="1">
        <w:r w:rsidR="00572638" w:rsidRPr="00744D19">
          <w:rPr>
            <w:rStyle w:val="Lienhypertexte"/>
          </w:rPr>
          <w:t>2.15.4</w:t>
        </w:r>
        <w:r w:rsidR="00572638">
          <w:rPr>
            <w:rFonts w:asciiTheme="minorHAnsi" w:eastAsiaTheme="minorEastAsia" w:hAnsiTheme="minorHAnsi"/>
            <w:lang w:eastAsia="en-AU"/>
          </w:rPr>
          <w:tab/>
        </w:r>
        <w:r w:rsidR="00572638" w:rsidRPr="00744D19">
          <w:rPr>
            <w:rStyle w:val="Lienhypertexte"/>
          </w:rPr>
          <w:t>NDT release to service (D1 rating)</w:t>
        </w:r>
        <w:r w:rsidR="00572638">
          <w:rPr>
            <w:webHidden/>
          </w:rPr>
          <w:tab/>
        </w:r>
        <w:r w:rsidR="00572638">
          <w:rPr>
            <w:webHidden/>
          </w:rPr>
          <w:fldChar w:fldCharType="begin"/>
        </w:r>
        <w:r w:rsidR="00572638">
          <w:rPr>
            <w:webHidden/>
          </w:rPr>
          <w:instrText xml:space="preserve"> PAGEREF _Toc45549549 \h </w:instrText>
        </w:r>
        <w:r w:rsidR="00572638">
          <w:rPr>
            <w:webHidden/>
          </w:rPr>
        </w:r>
        <w:r w:rsidR="00572638">
          <w:rPr>
            <w:webHidden/>
          </w:rPr>
          <w:fldChar w:fldCharType="separate"/>
        </w:r>
        <w:r w:rsidR="00572638">
          <w:rPr>
            <w:webHidden/>
          </w:rPr>
          <w:t>72</w:t>
        </w:r>
        <w:r w:rsidR="00572638">
          <w:rPr>
            <w:webHidden/>
          </w:rPr>
          <w:fldChar w:fldCharType="end"/>
        </w:r>
      </w:hyperlink>
    </w:p>
    <w:p w14:paraId="2DC5E262" w14:textId="6A49D9AC" w:rsidR="00572638" w:rsidRDefault="00880D4B">
      <w:pPr>
        <w:pStyle w:val="TM3"/>
        <w:rPr>
          <w:rFonts w:asciiTheme="minorHAnsi" w:eastAsiaTheme="minorEastAsia" w:hAnsiTheme="minorHAnsi"/>
          <w:lang w:eastAsia="en-AU"/>
        </w:rPr>
      </w:pPr>
      <w:hyperlink w:anchor="_Toc45549550" w:history="1">
        <w:r w:rsidR="00572638" w:rsidRPr="00744D19">
          <w:rPr>
            <w:rStyle w:val="Lienhypertexte"/>
          </w:rPr>
          <w:t>2.15.5</w:t>
        </w:r>
        <w:r w:rsidR="00572638">
          <w:rPr>
            <w:rFonts w:asciiTheme="minorHAnsi" w:eastAsiaTheme="minorEastAsia" w:hAnsiTheme="minorHAnsi"/>
            <w:lang w:eastAsia="en-AU"/>
          </w:rPr>
          <w:tab/>
        </w:r>
        <w:r w:rsidR="00572638" w:rsidRPr="00744D19">
          <w:rPr>
            <w:rStyle w:val="Lienhypertexte"/>
          </w:rPr>
          <w:t>Welding release to service (D2 rating)</w:t>
        </w:r>
        <w:r w:rsidR="00572638">
          <w:rPr>
            <w:webHidden/>
          </w:rPr>
          <w:tab/>
        </w:r>
        <w:r w:rsidR="00572638">
          <w:rPr>
            <w:webHidden/>
          </w:rPr>
          <w:fldChar w:fldCharType="begin"/>
        </w:r>
        <w:r w:rsidR="00572638">
          <w:rPr>
            <w:webHidden/>
          </w:rPr>
          <w:instrText xml:space="preserve"> PAGEREF _Toc45549550 \h </w:instrText>
        </w:r>
        <w:r w:rsidR="00572638">
          <w:rPr>
            <w:webHidden/>
          </w:rPr>
        </w:r>
        <w:r w:rsidR="00572638">
          <w:rPr>
            <w:webHidden/>
          </w:rPr>
          <w:fldChar w:fldCharType="separate"/>
        </w:r>
        <w:r w:rsidR="00572638">
          <w:rPr>
            <w:webHidden/>
          </w:rPr>
          <w:t>73</w:t>
        </w:r>
        <w:r w:rsidR="00572638">
          <w:rPr>
            <w:webHidden/>
          </w:rPr>
          <w:fldChar w:fldCharType="end"/>
        </w:r>
      </w:hyperlink>
    </w:p>
    <w:p w14:paraId="1B8A85FF" w14:textId="57EB7635" w:rsidR="00572638" w:rsidRDefault="00880D4B">
      <w:pPr>
        <w:pStyle w:val="TM2"/>
        <w:rPr>
          <w:rFonts w:asciiTheme="minorHAnsi" w:eastAsiaTheme="minorEastAsia" w:hAnsiTheme="minorHAnsi"/>
          <w:lang w:eastAsia="en-AU"/>
        </w:rPr>
      </w:pPr>
      <w:hyperlink w:anchor="_Toc45549551" w:history="1">
        <w:r w:rsidR="00572638" w:rsidRPr="00744D19">
          <w:rPr>
            <w:rStyle w:val="Lienhypertexte"/>
          </w:rPr>
          <w:t>2.16</w:t>
        </w:r>
        <w:r w:rsidR="00572638">
          <w:rPr>
            <w:rFonts w:asciiTheme="minorHAnsi" w:eastAsiaTheme="minorEastAsia" w:hAnsiTheme="minorHAnsi"/>
            <w:lang w:eastAsia="en-AU"/>
          </w:rPr>
          <w:tab/>
        </w:r>
        <w:r w:rsidR="00572638" w:rsidRPr="00744D19">
          <w:rPr>
            <w:rStyle w:val="Lienhypertexte"/>
          </w:rPr>
          <w:t>Records for the operator</w:t>
        </w:r>
        <w:r w:rsidR="00572638">
          <w:rPr>
            <w:webHidden/>
          </w:rPr>
          <w:tab/>
        </w:r>
        <w:r w:rsidR="00572638">
          <w:rPr>
            <w:webHidden/>
          </w:rPr>
          <w:fldChar w:fldCharType="begin"/>
        </w:r>
        <w:r w:rsidR="00572638">
          <w:rPr>
            <w:webHidden/>
          </w:rPr>
          <w:instrText xml:space="preserve"> PAGEREF _Toc45549551 \h </w:instrText>
        </w:r>
        <w:r w:rsidR="00572638">
          <w:rPr>
            <w:webHidden/>
          </w:rPr>
        </w:r>
        <w:r w:rsidR="00572638">
          <w:rPr>
            <w:webHidden/>
          </w:rPr>
          <w:fldChar w:fldCharType="separate"/>
        </w:r>
        <w:r w:rsidR="00572638">
          <w:rPr>
            <w:webHidden/>
          </w:rPr>
          <w:t>73</w:t>
        </w:r>
        <w:r w:rsidR="00572638">
          <w:rPr>
            <w:webHidden/>
          </w:rPr>
          <w:fldChar w:fldCharType="end"/>
        </w:r>
      </w:hyperlink>
    </w:p>
    <w:p w14:paraId="2C434A8D" w14:textId="1D885DDF" w:rsidR="00572638" w:rsidRDefault="00880D4B">
      <w:pPr>
        <w:pStyle w:val="TM2"/>
        <w:rPr>
          <w:rFonts w:asciiTheme="minorHAnsi" w:eastAsiaTheme="minorEastAsia" w:hAnsiTheme="minorHAnsi"/>
          <w:lang w:eastAsia="en-AU"/>
        </w:rPr>
      </w:pPr>
      <w:hyperlink w:anchor="_Toc45549552" w:history="1">
        <w:r w:rsidR="00572638" w:rsidRPr="00744D19">
          <w:rPr>
            <w:rStyle w:val="Lienhypertexte"/>
          </w:rPr>
          <w:t>2.17</w:t>
        </w:r>
        <w:r w:rsidR="00572638">
          <w:rPr>
            <w:rFonts w:asciiTheme="minorHAnsi" w:eastAsiaTheme="minorEastAsia" w:hAnsiTheme="minorHAnsi"/>
            <w:lang w:eastAsia="en-AU"/>
          </w:rPr>
          <w:tab/>
        </w:r>
        <w:r w:rsidR="00572638" w:rsidRPr="00744D19">
          <w:rPr>
            <w:rStyle w:val="Lienhypertexte"/>
          </w:rPr>
          <w:t>Reporting of defects to CASA/Operator/Manufacturer</w:t>
        </w:r>
        <w:r w:rsidR="00572638">
          <w:rPr>
            <w:webHidden/>
          </w:rPr>
          <w:tab/>
        </w:r>
        <w:r w:rsidR="00572638">
          <w:rPr>
            <w:webHidden/>
          </w:rPr>
          <w:fldChar w:fldCharType="begin"/>
        </w:r>
        <w:r w:rsidR="00572638">
          <w:rPr>
            <w:webHidden/>
          </w:rPr>
          <w:instrText xml:space="preserve"> PAGEREF _Toc45549552 \h </w:instrText>
        </w:r>
        <w:r w:rsidR="00572638">
          <w:rPr>
            <w:webHidden/>
          </w:rPr>
        </w:r>
        <w:r w:rsidR="00572638">
          <w:rPr>
            <w:webHidden/>
          </w:rPr>
          <w:fldChar w:fldCharType="separate"/>
        </w:r>
        <w:r w:rsidR="00572638">
          <w:rPr>
            <w:webHidden/>
          </w:rPr>
          <w:t>73</w:t>
        </w:r>
        <w:r w:rsidR="00572638">
          <w:rPr>
            <w:webHidden/>
          </w:rPr>
          <w:fldChar w:fldCharType="end"/>
        </w:r>
      </w:hyperlink>
    </w:p>
    <w:p w14:paraId="2C8FBE91" w14:textId="15A6B8F6" w:rsidR="00572638" w:rsidRDefault="00880D4B">
      <w:pPr>
        <w:pStyle w:val="TM3"/>
        <w:rPr>
          <w:rFonts w:asciiTheme="minorHAnsi" w:eastAsiaTheme="minorEastAsia" w:hAnsiTheme="minorHAnsi"/>
          <w:lang w:eastAsia="en-AU"/>
        </w:rPr>
      </w:pPr>
      <w:hyperlink w:anchor="_Toc45549553" w:history="1">
        <w:r w:rsidR="00572638" w:rsidRPr="00744D19">
          <w:rPr>
            <w:rStyle w:val="Lienhypertexte"/>
          </w:rPr>
          <w:t>2.17.1</w:t>
        </w:r>
        <w:r w:rsidR="00572638">
          <w:rPr>
            <w:rFonts w:asciiTheme="minorHAnsi" w:eastAsiaTheme="minorEastAsia" w:hAnsiTheme="minorHAnsi"/>
            <w:lang w:eastAsia="en-AU"/>
          </w:rPr>
          <w:tab/>
        </w:r>
        <w:r w:rsidR="00572638" w:rsidRPr="00744D19">
          <w:rPr>
            <w:rStyle w:val="Lienhypertexte"/>
          </w:rPr>
          <w:t>Internal occurrence reporting system</w:t>
        </w:r>
        <w:r w:rsidR="00572638">
          <w:rPr>
            <w:webHidden/>
          </w:rPr>
          <w:tab/>
        </w:r>
        <w:r w:rsidR="00572638">
          <w:rPr>
            <w:webHidden/>
          </w:rPr>
          <w:fldChar w:fldCharType="begin"/>
        </w:r>
        <w:r w:rsidR="00572638">
          <w:rPr>
            <w:webHidden/>
          </w:rPr>
          <w:instrText xml:space="preserve"> PAGEREF _Toc45549553 \h </w:instrText>
        </w:r>
        <w:r w:rsidR="00572638">
          <w:rPr>
            <w:webHidden/>
          </w:rPr>
        </w:r>
        <w:r w:rsidR="00572638">
          <w:rPr>
            <w:webHidden/>
          </w:rPr>
          <w:fldChar w:fldCharType="separate"/>
        </w:r>
        <w:r w:rsidR="00572638">
          <w:rPr>
            <w:webHidden/>
          </w:rPr>
          <w:t>73</w:t>
        </w:r>
        <w:r w:rsidR="00572638">
          <w:rPr>
            <w:webHidden/>
          </w:rPr>
          <w:fldChar w:fldCharType="end"/>
        </w:r>
      </w:hyperlink>
    </w:p>
    <w:p w14:paraId="218E951F" w14:textId="06C850EB" w:rsidR="00572638" w:rsidRDefault="00880D4B">
      <w:pPr>
        <w:pStyle w:val="TM3"/>
        <w:rPr>
          <w:rFonts w:asciiTheme="minorHAnsi" w:eastAsiaTheme="minorEastAsia" w:hAnsiTheme="minorHAnsi"/>
          <w:lang w:eastAsia="en-AU"/>
        </w:rPr>
      </w:pPr>
      <w:hyperlink w:anchor="_Toc45549554" w:history="1">
        <w:r w:rsidR="00572638" w:rsidRPr="00744D19">
          <w:rPr>
            <w:rStyle w:val="Lienhypertexte"/>
          </w:rPr>
          <w:t>2.17.2</w:t>
        </w:r>
        <w:r w:rsidR="00572638">
          <w:rPr>
            <w:rFonts w:asciiTheme="minorHAnsi" w:eastAsiaTheme="minorEastAsia" w:hAnsiTheme="minorHAnsi"/>
            <w:lang w:eastAsia="en-AU"/>
          </w:rPr>
          <w:tab/>
        </w:r>
        <w:r w:rsidR="00572638" w:rsidRPr="00744D19">
          <w:rPr>
            <w:rStyle w:val="Lienhypertexte"/>
          </w:rPr>
          <w:t>Reportable occurrences as per 145.A.60</w:t>
        </w:r>
        <w:r w:rsidR="00572638">
          <w:rPr>
            <w:webHidden/>
          </w:rPr>
          <w:tab/>
        </w:r>
        <w:r w:rsidR="00572638">
          <w:rPr>
            <w:webHidden/>
          </w:rPr>
          <w:fldChar w:fldCharType="begin"/>
        </w:r>
        <w:r w:rsidR="00572638">
          <w:rPr>
            <w:webHidden/>
          </w:rPr>
          <w:instrText xml:space="preserve"> PAGEREF _Toc45549554 \h </w:instrText>
        </w:r>
        <w:r w:rsidR="00572638">
          <w:rPr>
            <w:webHidden/>
          </w:rPr>
        </w:r>
        <w:r w:rsidR="00572638">
          <w:rPr>
            <w:webHidden/>
          </w:rPr>
          <w:fldChar w:fldCharType="separate"/>
        </w:r>
        <w:r w:rsidR="00572638">
          <w:rPr>
            <w:webHidden/>
          </w:rPr>
          <w:t>74</w:t>
        </w:r>
        <w:r w:rsidR="00572638">
          <w:rPr>
            <w:webHidden/>
          </w:rPr>
          <w:fldChar w:fldCharType="end"/>
        </w:r>
      </w:hyperlink>
    </w:p>
    <w:p w14:paraId="75FB94EF" w14:textId="7A72E685" w:rsidR="00572638" w:rsidRDefault="00880D4B">
      <w:pPr>
        <w:pStyle w:val="TM2"/>
        <w:rPr>
          <w:rFonts w:asciiTheme="minorHAnsi" w:eastAsiaTheme="minorEastAsia" w:hAnsiTheme="minorHAnsi"/>
          <w:lang w:eastAsia="en-AU"/>
        </w:rPr>
      </w:pPr>
      <w:hyperlink w:anchor="_Toc45549555" w:history="1">
        <w:r w:rsidR="00572638" w:rsidRPr="00744D19">
          <w:rPr>
            <w:rStyle w:val="Lienhypertexte"/>
          </w:rPr>
          <w:t>2.18</w:t>
        </w:r>
        <w:r w:rsidR="00572638">
          <w:rPr>
            <w:rFonts w:asciiTheme="minorHAnsi" w:eastAsiaTheme="minorEastAsia" w:hAnsiTheme="minorHAnsi"/>
            <w:lang w:eastAsia="en-AU"/>
          </w:rPr>
          <w:tab/>
        </w:r>
        <w:r w:rsidR="00572638" w:rsidRPr="00744D19">
          <w:rPr>
            <w:rStyle w:val="Lienhypertexte"/>
          </w:rPr>
          <w:t>Return of defective aeronautical products to store</w:t>
        </w:r>
        <w:r w:rsidR="00572638">
          <w:rPr>
            <w:webHidden/>
          </w:rPr>
          <w:tab/>
        </w:r>
        <w:r w:rsidR="00572638">
          <w:rPr>
            <w:webHidden/>
          </w:rPr>
          <w:fldChar w:fldCharType="begin"/>
        </w:r>
        <w:r w:rsidR="00572638">
          <w:rPr>
            <w:webHidden/>
          </w:rPr>
          <w:instrText xml:space="preserve"> PAGEREF _Toc45549555 \h </w:instrText>
        </w:r>
        <w:r w:rsidR="00572638">
          <w:rPr>
            <w:webHidden/>
          </w:rPr>
        </w:r>
        <w:r w:rsidR="00572638">
          <w:rPr>
            <w:webHidden/>
          </w:rPr>
          <w:fldChar w:fldCharType="separate"/>
        </w:r>
        <w:r w:rsidR="00572638">
          <w:rPr>
            <w:webHidden/>
          </w:rPr>
          <w:t>74</w:t>
        </w:r>
        <w:r w:rsidR="00572638">
          <w:rPr>
            <w:webHidden/>
          </w:rPr>
          <w:fldChar w:fldCharType="end"/>
        </w:r>
      </w:hyperlink>
    </w:p>
    <w:p w14:paraId="4F8D8A63" w14:textId="0B642CC1" w:rsidR="00572638" w:rsidRDefault="00880D4B">
      <w:pPr>
        <w:pStyle w:val="TM2"/>
        <w:rPr>
          <w:rFonts w:asciiTheme="minorHAnsi" w:eastAsiaTheme="minorEastAsia" w:hAnsiTheme="minorHAnsi"/>
          <w:lang w:eastAsia="en-AU"/>
        </w:rPr>
      </w:pPr>
      <w:hyperlink w:anchor="_Toc45549556" w:history="1">
        <w:r w:rsidR="00572638" w:rsidRPr="00744D19">
          <w:rPr>
            <w:rStyle w:val="Lienhypertexte"/>
          </w:rPr>
          <w:t>2.19</w:t>
        </w:r>
        <w:r w:rsidR="00572638">
          <w:rPr>
            <w:rFonts w:asciiTheme="minorHAnsi" w:eastAsiaTheme="minorEastAsia" w:hAnsiTheme="minorHAnsi"/>
            <w:lang w:eastAsia="en-AU"/>
          </w:rPr>
          <w:tab/>
        </w:r>
        <w:r w:rsidR="00572638" w:rsidRPr="00744D19">
          <w:rPr>
            <w:rStyle w:val="Lienhypertexte"/>
          </w:rPr>
          <w:t>Defective aeronautical products to outside contractors</w:t>
        </w:r>
        <w:r w:rsidR="00572638">
          <w:rPr>
            <w:webHidden/>
          </w:rPr>
          <w:tab/>
        </w:r>
        <w:r w:rsidR="00572638">
          <w:rPr>
            <w:webHidden/>
          </w:rPr>
          <w:fldChar w:fldCharType="begin"/>
        </w:r>
        <w:r w:rsidR="00572638">
          <w:rPr>
            <w:webHidden/>
          </w:rPr>
          <w:instrText xml:space="preserve"> PAGEREF _Toc45549556 \h </w:instrText>
        </w:r>
        <w:r w:rsidR="00572638">
          <w:rPr>
            <w:webHidden/>
          </w:rPr>
        </w:r>
        <w:r w:rsidR="00572638">
          <w:rPr>
            <w:webHidden/>
          </w:rPr>
          <w:fldChar w:fldCharType="separate"/>
        </w:r>
        <w:r w:rsidR="00572638">
          <w:rPr>
            <w:webHidden/>
          </w:rPr>
          <w:t>74</w:t>
        </w:r>
        <w:r w:rsidR="00572638">
          <w:rPr>
            <w:webHidden/>
          </w:rPr>
          <w:fldChar w:fldCharType="end"/>
        </w:r>
      </w:hyperlink>
    </w:p>
    <w:p w14:paraId="0402D1A8" w14:textId="06B4941C" w:rsidR="00572638" w:rsidRDefault="00880D4B">
      <w:pPr>
        <w:pStyle w:val="TM2"/>
        <w:rPr>
          <w:rFonts w:asciiTheme="minorHAnsi" w:eastAsiaTheme="minorEastAsia" w:hAnsiTheme="minorHAnsi"/>
          <w:lang w:eastAsia="en-AU"/>
        </w:rPr>
      </w:pPr>
      <w:hyperlink w:anchor="_Toc45549557" w:history="1">
        <w:r w:rsidR="00572638" w:rsidRPr="00744D19">
          <w:rPr>
            <w:rStyle w:val="Lienhypertexte"/>
          </w:rPr>
          <w:t>2.20</w:t>
        </w:r>
        <w:r w:rsidR="00572638">
          <w:rPr>
            <w:rFonts w:asciiTheme="minorHAnsi" w:eastAsiaTheme="minorEastAsia" w:hAnsiTheme="minorHAnsi"/>
            <w:lang w:eastAsia="en-AU"/>
          </w:rPr>
          <w:tab/>
        </w:r>
        <w:r w:rsidR="00572638" w:rsidRPr="00744D19">
          <w:rPr>
            <w:rStyle w:val="Lienhypertexte"/>
          </w:rPr>
          <w:t>Control of computer maintenance records system</w:t>
        </w:r>
        <w:r w:rsidR="00572638">
          <w:rPr>
            <w:webHidden/>
          </w:rPr>
          <w:tab/>
        </w:r>
        <w:r w:rsidR="00572638">
          <w:rPr>
            <w:webHidden/>
          </w:rPr>
          <w:fldChar w:fldCharType="begin"/>
        </w:r>
        <w:r w:rsidR="00572638">
          <w:rPr>
            <w:webHidden/>
          </w:rPr>
          <w:instrText xml:space="preserve"> PAGEREF _Toc45549557 \h </w:instrText>
        </w:r>
        <w:r w:rsidR="00572638">
          <w:rPr>
            <w:webHidden/>
          </w:rPr>
        </w:r>
        <w:r w:rsidR="00572638">
          <w:rPr>
            <w:webHidden/>
          </w:rPr>
          <w:fldChar w:fldCharType="separate"/>
        </w:r>
        <w:r w:rsidR="00572638">
          <w:rPr>
            <w:webHidden/>
          </w:rPr>
          <w:t>75</w:t>
        </w:r>
        <w:r w:rsidR="00572638">
          <w:rPr>
            <w:webHidden/>
          </w:rPr>
          <w:fldChar w:fldCharType="end"/>
        </w:r>
      </w:hyperlink>
    </w:p>
    <w:p w14:paraId="7B31DDC3" w14:textId="740094C4" w:rsidR="00572638" w:rsidRDefault="00880D4B">
      <w:pPr>
        <w:pStyle w:val="TM2"/>
        <w:rPr>
          <w:rFonts w:asciiTheme="minorHAnsi" w:eastAsiaTheme="minorEastAsia" w:hAnsiTheme="minorHAnsi"/>
          <w:lang w:eastAsia="en-AU"/>
        </w:rPr>
      </w:pPr>
      <w:hyperlink w:anchor="_Toc45549558" w:history="1">
        <w:r w:rsidR="00572638" w:rsidRPr="00744D19">
          <w:rPr>
            <w:rStyle w:val="Lienhypertexte"/>
          </w:rPr>
          <w:t>2.21</w:t>
        </w:r>
        <w:r w:rsidR="00572638">
          <w:rPr>
            <w:rFonts w:asciiTheme="minorHAnsi" w:eastAsiaTheme="minorEastAsia" w:hAnsiTheme="minorHAnsi"/>
            <w:lang w:eastAsia="en-AU"/>
          </w:rPr>
          <w:tab/>
        </w:r>
        <w:r w:rsidR="00572638" w:rsidRPr="00744D19">
          <w:rPr>
            <w:rStyle w:val="Lienhypertexte"/>
          </w:rPr>
          <w:t>Man-hours planning versus scheduled maintenance</w:t>
        </w:r>
        <w:r w:rsidR="00572638">
          <w:rPr>
            <w:webHidden/>
          </w:rPr>
          <w:tab/>
        </w:r>
        <w:r w:rsidR="00572638">
          <w:rPr>
            <w:webHidden/>
          </w:rPr>
          <w:fldChar w:fldCharType="begin"/>
        </w:r>
        <w:r w:rsidR="00572638">
          <w:rPr>
            <w:webHidden/>
          </w:rPr>
          <w:instrText xml:space="preserve"> PAGEREF _Toc45549558 \h </w:instrText>
        </w:r>
        <w:r w:rsidR="00572638">
          <w:rPr>
            <w:webHidden/>
          </w:rPr>
        </w:r>
        <w:r w:rsidR="00572638">
          <w:rPr>
            <w:webHidden/>
          </w:rPr>
          <w:fldChar w:fldCharType="separate"/>
        </w:r>
        <w:r w:rsidR="00572638">
          <w:rPr>
            <w:webHidden/>
          </w:rPr>
          <w:t>75</w:t>
        </w:r>
        <w:r w:rsidR="00572638">
          <w:rPr>
            <w:webHidden/>
          </w:rPr>
          <w:fldChar w:fldCharType="end"/>
        </w:r>
      </w:hyperlink>
    </w:p>
    <w:p w14:paraId="431589D6" w14:textId="11003DE9" w:rsidR="00572638" w:rsidRDefault="00880D4B">
      <w:pPr>
        <w:pStyle w:val="TM2"/>
        <w:rPr>
          <w:rFonts w:asciiTheme="minorHAnsi" w:eastAsiaTheme="minorEastAsia" w:hAnsiTheme="minorHAnsi"/>
          <w:lang w:eastAsia="en-AU"/>
        </w:rPr>
      </w:pPr>
      <w:hyperlink w:anchor="_Toc45549559" w:history="1">
        <w:r w:rsidR="00572638" w:rsidRPr="00744D19">
          <w:rPr>
            <w:rStyle w:val="Lienhypertexte"/>
          </w:rPr>
          <w:t>2.22</w:t>
        </w:r>
        <w:r w:rsidR="00572638">
          <w:rPr>
            <w:rFonts w:asciiTheme="minorHAnsi" w:eastAsiaTheme="minorEastAsia" w:hAnsiTheme="minorHAnsi"/>
            <w:lang w:eastAsia="en-AU"/>
          </w:rPr>
          <w:tab/>
        </w:r>
        <w:r w:rsidR="00572638" w:rsidRPr="00744D19">
          <w:rPr>
            <w:rStyle w:val="Lienhypertexte"/>
          </w:rPr>
          <w:t>Control procedure for critical tasks</w:t>
        </w:r>
        <w:r w:rsidR="00572638">
          <w:rPr>
            <w:webHidden/>
          </w:rPr>
          <w:tab/>
        </w:r>
        <w:r w:rsidR="00572638">
          <w:rPr>
            <w:webHidden/>
          </w:rPr>
          <w:fldChar w:fldCharType="begin"/>
        </w:r>
        <w:r w:rsidR="00572638">
          <w:rPr>
            <w:webHidden/>
          </w:rPr>
          <w:instrText xml:space="preserve"> PAGEREF _Toc45549559 \h </w:instrText>
        </w:r>
        <w:r w:rsidR="00572638">
          <w:rPr>
            <w:webHidden/>
          </w:rPr>
        </w:r>
        <w:r w:rsidR="00572638">
          <w:rPr>
            <w:webHidden/>
          </w:rPr>
          <w:fldChar w:fldCharType="separate"/>
        </w:r>
        <w:r w:rsidR="00572638">
          <w:rPr>
            <w:webHidden/>
          </w:rPr>
          <w:t>76</w:t>
        </w:r>
        <w:r w:rsidR="00572638">
          <w:rPr>
            <w:webHidden/>
          </w:rPr>
          <w:fldChar w:fldCharType="end"/>
        </w:r>
      </w:hyperlink>
    </w:p>
    <w:p w14:paraId="2C55A44B" w14:textId="012664B8" w:rsidR="00572638" w:rsidRDefault="00880D4B">
      <w:pPr>
        <w:pStyle w:val="TM3"/>
        <w:rPr>
          <w:rFonts w:asciiTheme="minorHAnsi" w:eastAsiaTheme="minorEastAsia" w:hAnsiTheme="minorHAnsi"/>
          <w:lang w:eastAsia="en-AU"/>
        </w:rPr>
      </w:pPr>
      <w:hyperlink w:anchor="_Toc45549560" w:history="1">
        <w:r w:rsidR="00572638" w:rsidRPr="00744D19">
          <w:rPr>
            <w:rStyle w:val="Lienhypertexte"/>
          </w:rPr>
          <w:t>2.22.1</w:t>
        </w:r>
        <w:r w:rsidR="00572638">
          <w:rPr>
            <w:rFonts w:asciiTheme="minorHAnsi" w:eastAsiaTheme="minorEastAsia" w:hAnsiTheme="minorHAnsi"/>
            <w:lang w:eastAsia="en-AU"/>
          </w:rPr>
          <w:tab/>
        </w:r>
        <w:r w:rsidR="00572638" w:rsidRPr="00744D19">
          <w:rPr>
            <w:rStyle w:val="Lienhypertexte"/>
          </w:rPr>
          <w:t>Critical maintenance tasks</w:t>
        </w:r>
        <w:r w:rsidR="00572638">
          <w:rPr>
            <w:webHidden/>
          </w:rPr>
          <w:tab/>
        </w:r>
        <w:r w:rsidR="00572638">
          <w:rPr>
            <w:webHidden/>
          </w:rPr>
          <w:fldChar w:fldCharType="begin"/>
        </w:r>
        <w:r w:rsidR="00572638">
          <w:rPr>
            <w:webHidden/>
          </w:rPr>
          <w:instrText xml:space="preserve"> PAGEREF _Toc45549560 \h </w:instrText>
        </w:r>
        <w:r w:rsidR="00572638">
          <w:rPr>
            <w:webHidden/>
          </w:rPr>
        </w:r>
        <w:r w:rsidR="00572638">
          <w:rPr>
            <w:webHidden/>
          </w:rPr>
          <w:fldChar w:fldCharType="separate"/>
        </w:r>
        <w:r w:rsidR="00572638">
          <w:rPr>
            <w:webHidden/>
          </w:rPr>
          <w:t>76</w:t>
        </w:r>
        <w:r w:rsidR="00572638">
          <w:rPr>
            <w:webHidden/>
          </w:rPr>
          <w:fldChar w:fldCharType="end"/>
        </w:r>
      </w:hyperlink>
    </w:p>
    <w:p w14:paraId="6C8CAB02" w14:textId="5440AED6" w:rsidR="00572638" w:rsidRDefault="00880D4B">
      <w:pPr>
        <w:pStyle w:val="TM3"/>
        <w:rPr>
          <w:rFonts w:asciiTheme="minorHAnsi" w:eastAsiaTheme="minorEastAsia" w:hAnsiTheme="minorHAnsi"/>
          <w:lang w:eastAsia="en-AU"/>
        </w:rPr>
      </w:pPr>
      <w:hyperlink w:anchor="_Toc45549561" w:history="1">
        <w:r w:rsidR="00572638" w:rsidRPr="00744D19">
          <w:rPr>
            <w:rStyle w:val="Lienhypertexte"/>
          </w:rPr>
          <w:t>2.22.2</w:t>
        </w:r>
        <w:r w:rsidR="00572638">
          <w:rPr>
            <w:rFonts w:asciiTheme="minorHAnsi" w:eastAsiaTheme="minorEastAsia" w:hAnsiTheme="minorHAnsi"/>
            <w:lang w:eastAsia="en-AU"/>
          </w:rPr>
          <w:tab/>
        </w:r>
        <w:r w:rsidR="00572638" w:rsidRPr="00744D19">
          <w:rPr>
            <w:rStyle w:val="Lienhypertexte"/>
          </w:rPr>
          <w:t>Error-capturing methods</w:t>
        </w:r>
        <w:r w:rsidR="00572638">
          <w:rPr>
            <w:webHidden/>
          </w:rPr>
          <w:tab/>
        </w:r>
        <w:r w:rsidR="00572638">
          <w:rPr>
            <w:webHidden/>
          </w:rPr>
          <w:fldChar w:fldCharType="begin"/>
        </w:r>
        <w:r w:rsidR="00572638">
          <w:rPr>
            <w:webHidden/>
          </w:rPr>
          <w:instrText xml:space="preserve"> PAGEREF _Toc45549561 \h </w:instrText>
        </w:r>
        <w:r w:rsidR="00572638">
          <w:rPr>
            <w:webHidden/>
          </w:rPr>
        </w:r>
        <w:r w:rsidR="00572638">
          <w:rPr>
            <w:webHidden/>
          </w:rPr>
          <w:fldChar w:fldCharType="separate"/>
        </w:r>
        <w:r w:rsidR="00572638">
          <w:rPr>
            <w:webHidden/>
          </w:rPr>
          <w:t>77</w:t>
        </w:r>
        <w:r w:rsidR="00572638">
          <w:rPr>
            <w:webHidden/>
          </w:rPr>
          <w:fldChar w:fldCharType="end"/>
        </w:r>
      </w:hyperlink>
    </w:p>
    <w:p w14:paraId="6B895CCB" w14:textId="64677CCB" w:rsidR="00572638" w:rsidRDefault="00880D4B">
      <w:pPr>
        <w:pStyle w:val="TM2"/>
        <w:rPr>
          <w:rFonts w:asciiTheme="minorHAnsi" w:eastAsiaTheme="minorEastAsia" w:hAnsiTheme="minorHAnsi"/>
          <w:lang w:eastAsia="en-AU"/>
        </w:rPr>
      </w:pPr>
      <w:hyperlink w:anchor="_Toc45549562" w:history="1">
        <w:r w:rsidR="00572638" w:rsidRPr="00744D19">
          <w:rPr>
            <w:rStyle w:val="Lienhypertexte"/>
          </w:rPr>
          <w:t>2.23</w:t>
        </w:r>
        <w:r w:rsidR="00572638">
          <w:rPr>
            <w:rFonts w:asciiTheme="minorHAnsi" w:eastAsiaTheme="minorEastAsia" w:hAnsiTheme="minorHAnsi"/>
            <w:lang w:eastAsia="en-AU"/>
          </w:rPr>
          <w:tab/>
        </w:r>
        <w:r w:rsidR="00572638" w:rsidRPr="00744D19">
          <w:rPr>
            <w:rStyle w:val="Lienhypertexte"/>
          </w:rPr>
          <w:t>Specific maintenance procedures</w:t>
        </w:r>
        <w:r w:rsidR="00572638">
          <w:rPr>
            <w:webHidden/>
          </w:rPr>
          <w:tab/>
        </w:r>
        <w:r w:rsidR="00572638">
          <w:rPr>
            <w:webHidden/>
          </w:rPr>
          <w:fldChar w:fldCharType="begin"/>
        </w:r>
        <w:r w:rsidR="00572638">
          <w:rPr>
            <w:webHidden/>
          </w:rPr>
          <w:instrText xml:space="preserve"> PAGEREF _Toc45549562 \h </w:instrText>
        </w:r>
        <w:r w:rsidR="00572638">
          <w:rPr>
            <w:webHidden/>
          </w:rPr>
        </w:r>
        <w:r w:rsidR="00572638">
          <w:rPr>
            <w:webHidden/>
          </w:rPr>
          <w:fldChar w:fldCharType="separate"/>
        </w:r>
        <w:r w:rsidR="00572638">
          <w:rPr>
            <w:webHidden/>
          </w:rPr>
          <w:t>77</w:t>
        </w:r>
        <w:r w:rsidR="00572638">
          <w:rPr>
            <w:webHidden/>
          </w:rPr>
          <w:fldChar w:fldCharType="end"/>
        </w:r>
      </w:hyperlink>
    </w:p>
    <w:p w14:paraId="0FB9B556" w14:textId="4D338ED5" w:rsidR="00572638" w:rsidRDefault="00880D4B">
      <w:pPr>
        <w:pStyle w:val="TM2"/>
        <w:rPr>
          <w:rFonts w:asciiTheme="minorHAnsi" w:eastAsiaTheme="minorEastAsia" w:hAnsiTheme="minorHAnsi"/>
          <w:lang w:eastAsia="en-AU"/>
        </w:rPr>
      </w:pPr>
      <w:hyperlink w:anchor="_Toc45549563" w:history="1">
        <w:r w:rsidR="00572638" w:rsidRPr="00744D19">
          <w:rPr>
            <w:rStyle w:val="Lienhypertexte"/>
          </w:rPr>
          <w:t>2.24</w:t>
        </w:r>
        <w:r w:rsidR="00572638">
          <w:rPr>
            <w:rFonts w:asciiTheme="minorHAnsi" w:eastAsiaTheme="minorEastAsia" w:hAnsiTheme="minorHAnsi"/>
            <w:lang w:eastAsia="en-AU"/>
          </w:rPr>
          <w:tab/>
        </w:r>
        <w:r w:rsidR="00572638" w:rsidRPr="00744D19">
          <w:rPr>
            <w:rStyle w:val="Lienhypertexte"/>
          </w:rPr>
          <w:t>Procedures to detect and rectify maintenance errors</w:t>
        </w:r>
        <w:r w:rsidR="00572638">
          <w:rPr>
            <w:webHidden/>
          </w:rPr>
          <w:tab/>
        </w:r>
        <w:r w:rsidR="00572638">
          <w:rPr>
            <w:webHidden/>
          </w:rPr>
          <w:fldChar w:fldCharType="begin"/>
        </w:r>
        <w:r w:rsidR="00572638">
          <w:rPr>
            <w:webHidden/>
          </w:rPr>
          <w:instrText xml:space="preserve"> PAGEREF _Toc45549563 \h </w:instrText>
        </w:r>
        <w:r w:rsidR="00572638">
          <w:rPr>
            <w:webHidden/>
          </w:rPr>
        </w:r>
        <w:r w:rsidR="00572638">
          <w:rPr>
            <w:webHidden/>
          </w:rPr>
          <w:fldChar w:fldCharType="separate"/>
        </w:r>
        <w:r w:rsidR="00572638">
          <w:rPr>
            <w:webHidden/>
          </w:rPr>
          <w:t>78</w:t>
        </w:r>
        <w:r w:rsidR="00572638">
          <w:rPr>
            <w:webHidden/>
          </w:rPr>
          <w:fldChar w:fldCharType="end"/>
        </w:r>
      </w:hyperlink>
    </w:p>
    <w:p w14:paraId="626E52C5" w14:textId="60E1A43F" w:rsidR="00572638" w:rsidRDefault="00880D4B">
      <w:pPr>
        <w:pStyle w:val="TM3"/>
        <w:rPr>
          <w:rFonts w:asciiTheme="minorHAnsi" w:eastAsiaTheme="minorEastAsia" w:hAnsiTheme="minorHAnsi"/>
          <w:lang w:eastAsia="en-AU"/>
        </w:rPr>
      </w:pPr>
      <w:hyperlink w:anchor="_Toc45549564" w:history="1">
        <w:r w:rsidR="00572638" w:rsidRPr="00744D19">
          <w:rPr>
            <w:rStyle w:val="Lienhypertexte"/>
          </w:rPr>
          <w:t>2.24.1</w:t>
        </w:r>
        <w:r w:rsidR="00572638">
          <w:rPr>
            <w:rFonts w:asciiTheme="minorHAnsi" w:eastAsiaTheme="minorEastAsia" w:hAnsiTheme="minorHAnsi"/>
            <w:lang w:eastAsia="en-AU"/>
          </w:rPr>
          <w:tab/>
        </w:r>
        <w:r w:rsidR="00572638" w:rsidRPr="00744D19">
          <w:rPr>
            <w:rStyle w:val="Lienhypertexte"/>
          </w:rPr>
          <w:t>Procedure to minimise the risk of multiple errors and preventing omissions</w:t>
        </w:r>
        <w:r w:rsidR="00572638">
          <w:rPr>
            <w:webHidden/>
          </w:rPr>
          <w:tab/>
        </w:r>
        <w:r w:rsidR="00572638">
          <w:rPr>
            <w:webHidden/>
          </w:rPr>
          <w:fldChar w:fldCharType="begin"/>
        </w:r>
        <w:r w:rsidR="00572638">
          <w:rPr>
            <w:webHidden/>
          </w:rPr>
          <w:instrText xml:space="preserve"> PAGEREF _Toc45549564 \h </w:instrText>
        </w:r>
        <w:r w:rsidR="00572638">
          <w:rPr>
            <w:webHidden/>
          </w:rPr>
        </w:r>
        <w:r w:rsidR="00572638">
          <w:rPr>
            <w:webHidden/>
          </w:rPr>
          <w:fldChar w:fldCharType="separate"/>
        </w:r>
        <w:r w:rsidR="00572638">
          <w:rPr>
            <w:webHidden/>
          </w:rPr>
          <w:t>78</w:t>
        </w:r>
        <w:r w:rsidR="00572638">
          <w:rPr>
            <w:webHidden/>
          </w:rPr>
          <w:fldChar w:fldCharType="end"/>
        </w:r>
      </w:hyperlink>
    </w:p>
    <w:p w14:paraId="3D6A480D" w14:textId="7E9AF80A" w:rsidR="00572638" w:rsidRDefault="00880D4B">
      <w:pPr>
        <w:pStyle w:val="TM3"/>
        <w:rPr>
          <w:rFonts w:asciiTheme="minorHAnsi" w:eastAsiaTheme="minorEastAsia" w:hAnsiTheme="minorHAnsi"/>
          <w:lang w:eastAsia="en-AU"/>
        </w:rPr>
      </w:pPr>
      <w:hyperlink w:anchor="_Toc45549565" w:history="1">
        <w:r w:rsidR="00572638" w:rsidRPr="00744D19">
          <w:rPr>
            <w:rStyle w:val="Lienhypertexte"/>
          </w:rPr>
          <w:t>2.24.2</w:t>
        </w:r>
        <w:r w:rsidR="00572638">
          <w:rPr>
            <w:rFonts w:asciiTheme="minorHAnsi" w:eastAsiaTheme="minorEastAsia" w:hAnsiTheme="minorHAnsi"/>
            <w:lang w:eastAsia="en-AU"/>
          </w:rPr>
          <w:tab/>
        </w:r>
        <w:r w:rsidR="00572638" w:rsidRPr="00744D19">
          <w:rPr>
            <w:rStyle w:val="Lienhypertexte"/>
          </w:rPr>
          <w:t>Procedure to minimise the risk of errors being repeated in identical maintenance tasks compromising more than one system or function</w:t>
        </w:r>
        <w:r w:rsidR="00572638">
          <w:rPr>
            <w:webHidden/>
          </w:rPr>
          <w:tab/>
        </w:r>
        <w:r w:rsidR="00572638">
          <w:rPr>
            <w:webHidden/>
          </w:rPr>
          <w:fldChar w:fldCharType="begin"/>
        </w:r>
        <w:r w:rsidR="00572638">
          <w:rPr>
            <w:webHidden/>
          </w:rPr>
          <w:instrText xml:space="preserve"> PAGEREF _Toc45549565 \h </w:instrText>
        </w:r>
        <w:r w:rsidR="00572638">
          <w:rPr>
            <w:webHidden/>
          </w:rPr>
        </w:r>
        <w:r w:rsidR="00572638">
          <w:rPr>
            <w:webHidden/>
          </w:rPr>
          <w:fldChar w:fldCharType="separate"/>
        </w:r>
        <w:r w:rsidR="00572638">
          <w:rPr>
            <w:webHidden/>
          </w:rPr>
          <w:t>78</w:t>
        </w:r>
        <w:r w:rsidR="00572638">
          <w:rPr>
            <w:webHidden/>
          </w:rPr>
          <w:fldChar w:fldCharType="end"/>
        </w:r>
      </w:hyperlink>
    </w:p>
    <w:p w14:paraId="315AF78F" w14:textId="3A43AE2E" w:rsidR="00572638" w:rsidRDefault="00880D4B">
      <w:pPr>
        <w:pStyle w:val="TM3"/>
        <w:rPr>
          <w:rFonts w:asciiTheme="minorHAnsi" w:eastAsiaTheme="minorEastAsia" w:hAnsiTheme="minorHAnsi"/>
          <w:lang w:eastAsia="en-AU"/>
        </w:rPr>
      </w:pPr>
      <w:hyperlink w:anchor="_Toc45549566" w:history="1">
        <w:r w:rsidR="00572638" w:rsidRPr="00744D19">
          <w:rPr>
            <w:rStyle w:val="Lienhypertexte"/>
          </w:rPr>
          <w:t>2.24.3</w:t>
        </w:r>
        <w:r w:rsidR="00572638">
          <w:rPr>
            <w:rFonts w:asciiTheme="minorHAnsi" w:eastAsiaTheme="minorEastAsia" w:hAnsiTheme="minorHAnsi"/>
            <w:lang w:eastAsia="en-AU"/>
          </w:rPr>
          <w:tab/>
        </w:r>
        <w:r w:rsidR="00572638" w:rsidRPr="00744D19">
          <w:rPr>
            <w:rStyle w:val="Lienhypertexte"/>
          </w:rPr>
          <w:t>Identification of methods in use to minimise the risks</w:t>
        </w:r>
        <w:r w:rsidR="00572638">
          <w:rPr>
            <w:webHidden/>
          </w:rPr>
          <w:tab/>
        </w:r>
        <w:r w:rsidR="00572638">
          <w:rPr>
            <w:webHidden/>
          </w:rPr>
          <w:fldChar w:fldCharType="begin"/>
        </w:r>
        <w:r w:rsidR="00572638">
          <w:rPr>
            <w:webHidden/>
          </w:rPr>
          <w:instrText xml:space="preserve"> PAGEREF _Toc45549566 \h </w:instrText>
        </w:r>
        <w:r w:rsidR="00572638">
          <w:rPr>
            <w:webHidden/>
          </w:rPr>
        </w:r>
        <w:r w:rsidR="00572638">
          <w:rPr>
            <w:webHidden/>
          </w:rPr>
          <w:fldChar w:fldCharType="separate"/>
        </w:r>
        <w:r w:rsidR="00572638">
          <w:rPr>
            <w:webHidden/>
          </w:rPr>
          <w:t>78</w:t>
        </w:r>
        <w:r w:rsidR="00572638">
          <w:rPr>
            <w:webHidden/>
          </w:rPr>
          <w:fldChar w:fldCharType="end"/>
        </w:r>
      </w:hyperlink>
    </w:p>
    <w:p w14:paraId="09D804D1" w14:textId="45471DC0" w:rsidR="00572638" w:rsidRDefault="00880D4B">
      <w:pPr>
        <w:pStyle w:val="TM2"/>
        <w:rPr>
          <w:rFonts w:asciiTheme="minorHAnsi" w:eastAsiaTheme="minorEastAsia" w:hAnsiTheme="minorHAnsi"/>
          <w:lang w:eastAsia="en-AU"/>
        </w:rPr>
      </w:pPr>
      <w:hyperlink w:anchor="_Toc45549567" w:history="1">
        <w:r w:rsidR="00572638" w:rsidRPr="00744D19">
          <w:rPr>
            <w:rStyle w:val="Lienhypertexte"/>
          </w:rPr>
          <w:t>2.25</w:t>
        </w:r>
        <w:r w:rsidR="00572638">
          <w:rPr>
            <w:rFonts w:asciiTheme="minorHAnsi" w:eastAsiaTheme="minorEastAsia" w:hAnsiTheme="minorHAnsi"/>
            <w:lang w:eastAsia="en-AU"/>
          </w:rPr>
          <w:tab/>
        </w:r>
        <w:r w:rsidR="00572638" w:rsidRPr="00744D19">
          <w:rPr>
            <w:rStyle w:val="Lienhypertexte"/>
          </w:rPr>
          <w:t>Shift/task handover procedures</w:t>
        </w:r>
        <w:r w:rsidR="00572638">
          <w:rPr>
            <w:webHidden/>
          </w:rPr>
          <w:tab/>
        </w:r>
        <w:r w:rsidR="00572638">
          <w:rPr>
            <w:webHidden/>
          </w:rPr>
          <w:fldChar w:fldCharType="begin"/>
        </w:r>
        <w:r w:rsidR="00572638">
          <w:rPr>
            <w:webHidden/>
          </w:rPr>
          <w:instrText xml:space="preserve"> PAGEREF _Toc45549567 \h </w:instrText>
        </w:r>
        <w:r w:rsidR="00572638">
          <w:rPr>
            <w:webHidden/>
          </w:rPr>
        </w:r>
        <w:r w:rsidR="00572638">
          <w:rPr>
            <w:webHidden/>
          </w:rPr>
          <w:fldChar w:fldCharType="separate"/>
        </w:r>
        <w:r w:rsidR="00572638">
          <w:rPr>
            <w:webHidden/>
          </w:rPr>
          <w:t>79</w:t>
        </w:r>
        <w:r w:rsidR="00572638">
          <w:rPr>
            <w:webHidden/>
          </w:rPr>
          <w:fldChar w:fldCharType="end"/>
        </w:r>
      </w:hyperlink>
    </w:p>
    <w:p w14:paraId="3F3D6D90" w14:textId="5D4226C2" w:rsidR="00572638" w:rsidRDefault="00880D4B">
      <w:pPr>
        <w:pStyle w:val="TM2"/>
        <w:rPr>
          <w:rFonts w:asciiTheme="minorHAnsi" w:eastAsiaTheme="minorEastAsia" w:hAnsiTheme="minorHAnsi"/>
          <w:lang w:eastAsia="en-AU"/>
        </w:rPr>
      </w:pPr>
      <w:hyperlink w:anchor="_Toc45549568" w:history="1">
        <w:r w:rsidR="00572638" w:rsidRPr="00744D19">
          <w:rPr>
            <w:rStyle w:val="Lienhypertexte"/>
          </w:rPr>
          <w:t>2.26</w:t>
        </w:r>
        <w:r w:rsidR="00572638">
          <w:rPr>
            <w:rFonts w:asciiTheme="minorHAnsi" w:eastAsiaTheme="minorEastAsia" w:hAnsiTheme="minorHAnsi"/>
            <w:lang w:eastAsia="en-AU"/>
          </w:rPr>
          <w:tab/>
        </w:r>
        <w:r w:rsidR="00572638" w:rsidRPr="00744D19">
          <w:rPr>
            <w:rStyle w:val="Lienhypertexte"/>
          </w:rPr>
          <w:t>Procedures for notification of maintenance data inaccuracies and ambiguities</w:t>
        </w:r>
        <w:r w:rsidR="00572638">
          <w:rPr>
            <w:webHidden/>
          </w:rPr>
          <w:tab/>
        </w:r>
        <w:r w:rsidR="00572638">
          <w:rPr>
            <w:webHidden/>
          </w:rPr>
          <w:fldChar w:fldCharType="begin"/>
        </w:r>
        <w:r w:rsidR="00572638">
          <w:rPr>
            <w:webHidden/>
          </w:rPr>
          <w:instrText xml:space="preserve"> PAGEREF _Toc45549568 \h </w:instrText>
        </w:r>
        <w:r w:rsidR="00572638">
          <w:rPr>
            <w:webHidden/>
          </w:rPr>
        </w:r>
        <w:r w:rsidR="00572638">
          <w:rPr>
            <w:webHidden/>
          </w:rPr>
          <w:fldChar w:fldCharType="separate"/>
        </w:r>
        <w:r w:rsidR="00572638">
          <w:rPr>
            <w:webHidden/>
          </w:rPr>
          <w:t>80</w:t>
        </w:r>
        <w:r w:rsidR="00572638">
          <w:rPr>
            <w:webHidden/>
          </w:rPr>
          <w:fldChar w:fldCharType="end"/>
        </w:r>
      </w:hyperlink>
    </w:p>
    <w:p w14:paraId="32A10A86" w14:textId="1F7B038E" w:rsidR="00572638" w:rsidRDefault="00880D4B">
      <w:pPr>
        <w:pStyle w:val="TM2"/>
        <w:rPr>
          <w:rFonts w:asciiTheme="minorHAnsi" w:eastAsiaTheme="minorEastAsia" w:hAnsiTheme="minorHAnsi"/>
          <w:lang w:eastAsia="en-AU"/>
        </w:rPr>
      </w:pPr>
      <w:hyperlink w:anchor="_Toc45549569" w:history="1">
        <w:r w:rsidR="00572638" w:rsidRPr="00744D19">
          <w:rPr>
            <w:rStyle w:val="Lienhypertexte"/>
          </w:rPr>
          <w:t>2.27</w:t>
        </w:r>
        <w:r w:rsidR="00572638">
          <w:rPr>
            <w:rFonts w:asciiTheme="minorHAnsi" w:eastAsiaTheme="minorEastAsia" w:hAnsiTheme="minorHAnsi"/>
            <w:lang w:eastAsia="en-AU"/>
          </w:rPr>
          <w:tab/>
        </w:r>
        <w:r w:rsidR="00572638" w:rsidRPr="00744D19">
          <w:rPr>
            <w:rStyle w:val="Lienhypertexte"/>
          </w:rPr>
          <w:t>Production planning procedures</w:t>
        </w:r>
        <w:r w:rsidR="00572638">
          <w:rPr>
            <w:webHidden/>
          </w:rPr>
          <w:tab/>
        </w:r>
        <w:r w:rsidR="00572638">
          <w:rPr>
            <w:webHidden/>
          </w:rPr>
          <w:fldChar w:fldCharType="begin"/>
        </w:r>
        <w:r w:rsidR="00572638">
          <w:rPr>
            <w:webHidden/>
          </w:rPr>
          <w:instrText xml:space="preserve"> PAGEREF _Toc45549569 \h </w:instrText>
        </w:r>
        <w:r w:rsidR="00572638">
          <w:rPr>
            <w:webHidden/>
          </w:rPr>
        </w:r>
        <w:r w:rsidR="00572638">
          <w:rPr>
            <w:webHidden/>
          </w:rPr>
          <w:fldChar w:fldCharType="separate"/>
        </w:r>
        <w:r w:rsidR="00572638">
          <w:rPr>
            <w:webHidden/>
          </w:rPr>
          <w:t>80</w:t>
        </w:r>
        <w:r w:rsidR="00572638">
          <w:rPr>
            <w:webHidden/>
          </w:rPr>
          <w:fldChar w:fldCharType="end"/>
        </w:r>
      </w:hyperlink>
    </w:p>
    <w:p w14:paraId="671D8F05" w14:textId="22F8A3E2" w:rsidR="00572638" w:rsidRDefault="00880D4B">
      <w:pPr>
        <w:pStyle w:val="TM1"/>
        <w:rPr>
          <w:rFonts w:asciiTheme="minorHAnsi" w:eastAsiaTheme="minorEastAsia" w:hAnsiTheme="minorHAnsi"/>
          <w:b w:val="0"/>
          <w:lang w:eastAsia="en-AU"/>
        </w:rPr>
      </w:pPr>
      <w:hyperlink w:anchor="_Toc45549570" w:history="1">
        <w:r w:rsidR="00572638" w:rsidRPr="00744D19">
          <w:rPr>
            <w:rStyle w:val="Lienhypertexte"/>
          </w:rPr>
          <w:t>Part L2:</w:t>
        </w:r>
        <w:r w:rsidR="00572638">
          <w:rPr>
            <w:rFonts w:asciiTheme="minorHAnsi" w:eastAsiaTheme="minorEastAsia" w:hAnsiTheme="minorHAnsi"/>
            <w:b w:val="0"/>
            <w:lang w:eastAsia="en-AU"/>
          </w:rPr>
          <w:tab/>
        </w:r>
        <w:r w:rsidR="00572638" w:rsidRPr="00744D19">
          <w:rPr>
            <w:rStyle w:val="Lienhypertexte"/>
          </w:rPr>
          <w:t>Additional line maintenance procedures</w:t>
        </w:r>
        <w:r w:rsidR="00572638">
          <w:rPr>
            <w:webHidden/>
          </w:rPr>
          <w:tab/>
        </w:r>
        <w:r w:rsidR="00572638">
          <w:rPr>
            <w:webHidden/>
          </w:rPr>
          <w:fldChar w:fldCharType="begin"/>
        </w:r>
        <w:r w:rsidR="00572638">
          <w:rPr>
            <w:webHidden/>
          </w:rPr>
          <w:instrText xml:space="preserve"> PAGEREF _Toc45549570 \h </w:instrText>
        </w:r>
        <w:r w:rsidR="00572638">
          <w:rPr>
            <w:webHidden/>
          </w:rPr>
        </w:r>
        <w:r w:rsidR="00572638">
          <w:rPr>
            <w:webHidden/>
          </w:rPr>
          <w:fldChar w:fldCharType="separate"/>
        </w:r>
        <w:r w:rsidR="00572638">
          <w:rPr>
            <w:webHidden/>
          </w:rPr>
          <w:t>82</w:t>
        </w:r>
        <w:r w:rsidR="00572638">
          <w:rPr>
            <w:webHidden/>
          </w:rPr>
          <w:fldChar w:fldCharType="end"/>
        </w:r>
      </w:hyperlink>
    </w:p>
    <w:p w14:paraId="74049292" w14:textId="2DC4F2C1" w:rsidR="00572638" w:rsidRDefault="00880D4B">
      <w:pPr>
        <w:pStyle w:val="TM2"/>
        <w:rPr>
          <w:rFonts w:asciiTheme="minorHAnsi" w:eastAsiaTheme="minorEastAsia" w:hAnsiTheme="minorHAnsi"/>
          <w:lang w:eastAsia="en-AU"/>
        </w:rPr>
      </w:pPr>
      <w:hyperlink w:anchor="_Toc45549571" w:history="1">
        <w:r w:rsidR="00572638" w:rsidRPr="00744D19">
          <w:rPr>
            <w:rStyle w:val="Lienhypertexte"/>
          </w:rPr>
          <w:t>L2.1</w:t>
        </w:r>
        <w:r w:rsidR="00572638">
          <w:rPr>
            <w:rFonts w:asciiTheme="minorHAnsi" w:eastAsiaTheme="minorEastAsia" w:hAnsiTheme="minorHAnsi"/>
            <w:lang w:eastAsia="en-AU"/>
          </w:rPr>
          <w:tab/>
        </w:r>
        <w:r w:rsidR="00572638" w:rsidRPr="00744D19">
          <w:rPr>
            <w:rStyle w:val="Lienhypertexte"/>
          </w:rPr>
          <w:t>Control of aeronautical products, tools, equipment etc.</w:t>
        </w:r>
        <w:r w:rsidR="00572638">
          <w:rPr>
            <w:webHidden/>
          </w:rPr>
          <w:tab/>
        </w:r>
        <w:r w:rsidR="00572638">
          <w:rPr>
            <w:webHidden/>
          </w:rPr>
          <w:fldChar w:fldCharType="begin"/>
        </w:r>
        <w:r w:rsidR="00572638">
          <w:rPr>
            <w:webHidden/>
          </w:rPr>
          <w:instrText xml:space="preserve"> PAGEREF _Toc45549571 \h </w:instrText>
        </w:r>
        <w:r w:rsidR="00572638">
          <w:rPr>
            <w:webHidden/>
          </w:rPr>
        </w:r>
        <w:r w:rsidR="00572638">
          <w:rPr>
            <w:webHidden/>
          </w:rPr>
          <w:fldChar w:fldCharType="separate"/>
        </w:r>
        <w:r w:rsidR="00572638">
          <w:rPr>
            <w:webHidden/>
          </w:rPr>
          <w:t>82</w:t>
        </w:r>
        <w:r w:rsidR="00572638">
          <w:rPr>
            <w:webHidden/>
          </w:rPr>
          <w:fldChar w:fldCharType="end"/>
        </w:r>
      </w:hyperlink>
    </w:p>
    <w:p w14:paraId="6E77F07C" w14:textId="490DEE91" w:rsidR="00572638" w:rsidRDefault="00880D4B">
      <w:pPr>
        <w:pStyle w:val="TM2"/>
        <w:rPr>
          <w:rFonts w:asciiTheme="minorHAnsi" w:eastAsiaTheme="minorEastAsia" w:hAnsiTheme="minorHAnsi"/>
          <w:lang w:eastAsia="en-AU"/>
        </w:rPr>
      </w:pPr>
      <w:hyperlink w:anchor="_Toc45549572" w:history="1">
        <w:r w:rsidR="00572638" w:rsidRPr="00744D19">
          <w:rPr>
            <w:rStyle w:val="Lienhypertexte"/>
          </w:rPr>
          <w:t>L2.2</w:t>
        </w:r>
        <w:r w:rsidR="00572638">
          <w:rPr>
            <w:rFonts w:asciiTheme="minorHAnsi" w:eastAsiaTheme="minorEastAsia" w:hAnsiTheme="minorHAnsi"/>
            <w:lang w:eastAsia="en-AU"/>
          </w:rPr>
          <w:tab/>
        </w:r>
        <w:r w:rsidR="00572638" w:rsidRPr="00744D19">
          <w:rPr>
            <w:rStyle w:val="Lienhypertexte"/>
          </w:rPr>
          <w:t>Procedures related to servicing/fuelling/de-icing etc</w:t>
        </w:r>
        <w:r w:rsidR="00572638">
          <w:rPr>
            <w:webHidden/>
          </w:rPr>
          <w:tab/>
        </w:r>
        <w:r w:rsidR="00572638">
          <w:rPr>
            <w:webHidden/>
          </w:rPr>
          <w:fldChar w:fldCharType="begin"/>
        </w:r>
        <w:r w:rsidR="00572638">
          <w:rPr>
            <w:webHidden/>
          </w:rPr>
          <w:instrText xml:space="preserve"> PAGEREF _Toc45549572 \h </w:instrText>
        </w:r>
        <w:r w:rsidR="00572638">
          <w:rPr>
            <w:webHidden/>
          </w:rPr>
        </w:r>
        <w:r w:rsidR="00572638">
          <w:rPr>
            <w:webHidden/>
          </w:rPr>
          <w:fldChar w:fldCharType="separate"/>
        </w:r>
        <w:r w:rsidR="00572638">
          <w:rPr>
            <w:webHidden/>
          </w:rPr>
          <w:t>82</w:t>
        </w:r>
        <w:r w:rsidR="00572638">
          <w:rPr>
            <w:webHidden/>
          </w:rPr>
          <w:fldChar w:fldCharType="end"/>
        </w:r>
      </w:hyperlink>
    </w:p>
    <w:p w14:paraId="0A51B239" w14:textId="16C14DFC" w:rsidR="00572638" w:rsidRDefault="00880D4B">
      <w:pPr>
        <w:pStyle w:val="TM2"/>
        <w:rPr>
          <w:rFonts w:asciiTheme="minorHAnsi" w:eastAsiaTheme="minorEastAsia" w:hAnsiTheme="minorHAnsi"/>
          <w:lang w:eastAsia="en-AU"/>
        </w:rPr>
      </w:pPr>
      <w:hyperlink w:anchor="_Toc45549573" w:history="1">
        <w:r w:rsidR="00572638" w:rsidRPr="00744D19">
          <w:rPr>
            <w:rStyle w:val="Lienhypertexte"/>
          </w:rPr>
          <w:t>L2.3</w:t>
        </w:r>
        <w:r w:rsidR="00572638">
          <w:rPr>
            <w:rFonts w:asciiTheme="minorHAnsi" w:eastAsiaTheme="minorEastAsia" w:hAnsiTheme="minorHAnsi"/>
            <w:lang w:eastAsia="en-AU"/>
          </w:rPr>
          <w:tab/>
        </w:r>
        <w:r w:rsidR="00572638" w:rsidRPr="00744D19">
          <w:rPr>
            <w:rStyle w:val="Lienhypertexte"/>
          </w:rPr>
          <w:t>Control of defects and repetitive defects</w:t>
        </w:r>
        <w:r w:rsidR="00572638">
          <w:rPr>
            <w:webHidden/>
          </w:rPr>
          <w:tab/>
        </w:r>
        <w:r w:rsidR="00572638">
          <w:rPr>
            <w:webHidden/>
          </w:rPr>
          <w:fldChar w:fldCharType="begin"/>
        </w:r>
        <w:r w:rsidR="00572638">
          <w:rPr>
            <w:webHidden/>
          </w:rPr>
          <w:instrText xml:space="preserve"> PAGEREF _Toc45549573 \h </w:instrText>
        </w:r>
        <w:r w:rsidR="00572638">
          <w:rPr>
            <w:webHidden/>
          </w:rPr>
        </w:r>
        <w:r w:rsidR="00572638">
          <w:rPr>
            <w:webHidden/>
          </w:rPr>
          <w:fldChar w:fldCharType="separate"/>
        </w:r>
        <w:r w:rsidR="00572638">
          <w:rPr>
            <w:webHidden/>
          </w:rPr>
          <w:t>82</w:t>
        </w:r>
        <w:r w:rsidR="00572638">
          <w:rPr>
            <w:webHidden/>
          </w:rPr>
          <w:fldChar w:fldCharType="end"/>
        </w:r>
      </w:hyperlink>
    </w:p>
    <w:p w14:paraId="7B2EDAD8" w14:textId="0D6DD44A" w:rsidR="00572638" w:rsidRDefault="00880D4B">
      <w:pPr>
        <w:pStyle w:val="TM2"/>
        <w:rPr>
          <w:rFonts w:asciiTheme="minorHAnsi" w:eastAsiaTheme="minorEastAsia" w:hAnsiTheme="minorHAnsi"/>
          <w:lang w:eastAsia="en-AU"/>
        </w:rPr>
      </w:pPr>
      <w:hyperlink w:anchor="_Toc45549574" w:history="1">
        <w:r w:rsidR="00572638" w:rsidRPr="00744D19">
          <w:rPr>
            <w:rStyle w:val="Lienhypertexte"/>
          </w:rPr>
          <w:t>L2.4</w:t>
        </w:r>
        <w:r w:rsidR="00572638">
          <w:rPr>
            <w:rFonts w:asciiTheme="minorHAnsi" w:eastAsiaTheme="minorEastAsia" w:hAnsiTheme="minorHAnsi"/>
            <w:lang w:eastAsia="en-AU"/>
          </w:rPr>
          <w:tab/>
        </w:r>
        <w:r w:rsidR="00572638" w:rsidRPr="00744D19">
          <w:rPr>
            <w:rStyle w:val="Lienhypertexte"/>
          </w:rPr>
          <w:t>Procedure for completion of operator technical log</w:t>
        </w:r>
        <w:r w:rsidR="00572638">
          <w:rPr>
            <w:webHidden/>
          </w:rPr>
          <w:tab/>
        </w:r>
        <w:r w:rsidR="00572638">
          <w:rPr>
            <w:webHidden/>
          </w:rPr>
          <w:fldChar w:fldCharType="begin"/>
        </w:r>
        <w:r w:rsidR="00572638">
          <w:rPr>
            <w:webHidden/>
          </w:rPr>
          <w:instrText xml:space="preserve"> PAGEREF _Toc45549574 \h </w:instrText>
        </w:r>
        <w:r w:rsidR="00572638">
          <w:rPr>
            <w:webHidden/>
          </w:rPr>
        </w:r>
        <w:r w:rsidR="00572638">
          <w:rPr>
            <w:webHidden/>
          </w:rPr>
          <w:fldChar w:fldCharType="separate"/>
        </w:r>
        <w:r w:rsidR="00572638">
          <w:rPr>
            <w:webHidden/>
          </w:rPr>
          <w:t>83</w:t>
        </w:r>
        <w:r w:rsidR="00572638">
          <w:rPr>
            <w:webHidden/>
          </w:rPr>
          <w:fldChar w:fldCharType="end"/>
        </w:r>
      </w:hyperlink>
    </w:p>
    <w:p w14:paraId="4F8E7BC4" w14:textId="1D9F23B2" w:rsidR="00572638" w:rsidRDefault="00880D4B">
      <w:pPr>
        <w:pStyle w:val="TM2"/>
        <w:rPr>
          <w:rFonts w:asciiTheme="minorHAnsi" w:eastAsiaTheme="minorEastAsia" w:hAnsiTheme="minorHAnsi"/>
          <w:lang w:eastAsia="en-AU"/>
        </w:rPr>
      </w:pPr>
      <w:hyperlink w:anchor="_Toc45549575" w:history="1">
        <w:r w:rsidR="00572638" w:rsidRPr="00744D19">
          <w:rPr>
            <w:rStyle w:val="Lienhypertexte"/>
          </w:rPr>
          <w:t>L2.5</w:t>
        </w:r>
        <w:r w:rsidR="00572638">
          <w:rPr>
            <w:rFonts w:asciiTheme="minorHAnsi" w:eastAsiaTheme="minorEastAsia" w:hAnsiTheme="minorHAnsi"/>
            <w:lang w:eastAsia="en-AU"/>
          </w:rPr>
          <w:tab/>
        </w:r>
        <w:r w:rsidR="00572638" w:rsidRPr="00744D19">
          <w:rPr>
            <w:rStyle w:val="Lienhypertexte"/>
          </w:rPr>
          <w:t>Procedure for pooled parts and loan parts</w:t>
        </w:r>
        <w:r w:rsidR="00572638">
          <w:rPr>
            <w:webHidden/>
          </w:rPr>
          <w:tab/>
        </w:r>
        <w:r w:rsidR="00572638">
          <w:rPr>
            <w:webHidden/>
          </w:rPr>
          <w:fldChar w:fldCharType="begin"/>
        </w:r>
        <w:r w:rsidR="00572638">
          <w:rPr>
            <w:webHidden/>
          </w:rPr>
          <w:instrText xml:space="preserve"> PAGEREF _Toc45549575 \h </w:instrText>
        </w:r>
        <w:r w:rsidR="00572638">
          <w:rPr>
            <w:webHidden/>
          </w:rPr>
        </w:r>
        <w:r w:rsidR="00572638">
          <w:rPr>
            <w:webHidden/>
          </w:rPr>
          <w:fldChar w:fldCharType="separate"/>
        </w:r>
        <w:r w:rsidR="00572638">
          <w:rPr>
            <w:webHidden/>
          </w:rPr>
          <w:t>83</w:t>
        </w:r>
        <w:r w:rsidR="00572638">
          <w:rPr>
            <w:webHidden/>
          </w:rPr>
          <w:fldChar w:fldCharType="end"/>
        </w:r>
      </w:hyperlink>
    </w:p>
    <w:p w14:paraId="282EEC3D" w14:textId="5F77F8DD" w:rsidR="00572638" w:rsidRDefault="00880D4B">
      <w:pPr>
        <w:pStyle w:val="TM2"/>
        <w:rPr>
          <w:rFonts w:asciiTheme="minorHAnsi" w:eastAsiaTheme="minorEastAsia" w:hAnsiTheme="minorHAnsi"/>
          <w:lang w:eastAsia="en-AU"/>
        </w:rPr>
      </w:pPr>
      <w:hyperlink w:anchor="_Toc45549576" w:history="1">
        <w:r w:rsidR="00572638" w:rsidRPr="00744D19">
          <w:rPr>
            <w:rStyle w:val="Lienhypertexte"/>
          </w:rPr>
          <w:t>L2.6</w:t>
        </w:r>
        <w:r w:rsidR="00572638">
          <w:rPr>
            <w:rFonts w:asciiTheme="minorHAnsi" w:eastAsiaTheme="minorEastAsia" w:hAnsiTheme="minorHAnsi"/>
            <w:lang w:eastAsia="en-AU"/>
          </w:rPr>
          <w:tab/>
        </w:r>
        <w:r w:rsidR="00572638" w:rsidRPr="00744D19">
          <w:rPr>
            <w:rStyle w:val="Lienhypertexte"/>
          </w:rPr>
          <w:t>Return of defective parts removed from aircraft</w:t>
        </w:r>
        <w:r w:rsidR="00572638">
          <w:rPr>
            <w:webHidden/>
          </w:rPr>
          <w:tab/>
        </w:r>
        <w:r w:rsidR="00572638">
          <w:rPr>
            <w:webHidden/>
          </w:rPr>
          <w:fldChar w:fldCharType="begin"/>
        </w:r>
        <w:r w:rsidR="00572638">
          <w:rPr>
            <w:webHidden/>
          </w:rPr>
          <w:instrText xml:space="preserve"> PAGEREF _Toc45549576 \h </w:instrText>
        </w:r>
        <w:r w:rsidR="00572638">
          <w:rPr>
            <w:webHidden/>
          </w:rPr>
        </w:r>
        <w:r w:rsidR="00572638">
          <w:rPr>
            <w:webHidden/>
          </w:rPr>
          <w:fldChar w:fldCharType="separate"/>
        </w:r>
        <w:r w:rsidR="00572638">
          <w:rPr>
            <w:webHidden/>
          </w:rPr>
          <w:t>83</w:t>
        </w:r>
        <w:r w:rsidR="00572638">
          <w:rPr>
            <w:webHidden/>
          </w:rPr>
          <w:fldChar w:fldCharType="end"/>
        </w:r>
      </w:hyperlink>
    </w:p>
    <w:p w14:paraId="2B29B86D" w14:textId="3F8F6645" w:rsidR="00572638" w:rsidRDefault="00880D4B">
      <w:pPr>
        <w:pStyle w:val="TM2"/>
        <w:rPr>
          <w:rFonts w:asciiTheme="minorHAnsi" w:eastAsiaTheme="minorEastAsia" w:hAnsiTheme="minorHAnsi"/>
          <w:lang w:eastAsia="en-AU"/>
        </w:rPr>
      </w:pPr>
      <w:hyperlink w:anchor="_Toc45549577" w:history="1">
        <w:r w:rsidR="00572638" w:rsidRPr="00744D19">
          <w:rPr>
            <w:rStyle w:val="Lienhypertexte"/>
          </w:rPr>
          <w:t>L2.7</w:t>
        </w:r>
        <w:r w:rsidR="00572638">
          <w:rPr>
            <w:rFonts w:asciiTheme="minorHAnsi" w:eastAsiaTheme="minorEastAsia" w:hAnsiTheme="minorHAnsi"/>
            <w:lang w:eastAsia="en-AU"/>
          </w:rPr>
          <w:tab/>
        </w:r>
        <w:r w:rsidR="00572638" w:rsidRPr="00744D19">
          <w:rPr>
            <w:rStyle w:val="Lienhypertexte"/>
          </w:rPr>
          <w:t>Procedure for control of critical tasks</w:t>
        </w:r>
        <w:r w:rsidR="00572638">
          <w:rPr>
            <w:webHidden/>
          </w:rPr>
          <w:tab/>
        </w:r>
        <w:r w:rsidR="00572638">
          <w:rPr>
            <w:webHidden/>
          </w:rPr>
          <w:fldChar w:fldCharType="begin"/>
        </w:r>
        <w:r w:rsidR="00572638">
          <w:rPr>
            <w:webHidden/>
          </w:rPr>
          <w:instrText xml:space="preserve"> PAGEREF _Toc45549577 \h </w:instrText>
        </w:r>
        <w:r w:rsidR="00572638">
          <w:rPr>
            <w:webHidden/>
          </w:rPr>
        </w:r>
        <w:r w:rsidR="00572638">
          <w:rPr>
            <w:webHidden/>
          </w:rPr>
          <w:fldChar w:fldCharType="separate"/>
        </w:r>
        <w:r w:rsidR="00572638">
          <w:rPr>
            <w:webHidden/>
          </w:rPr>
          <w:t>83</w:t>
        </w:r>
        <w:r w:rsidR="00572638">
          <w:rPr>
            <w:webHidden/>
          </w:rPr>
          <w:fldChar w:fldCharType="end"/>
        </w:r>
      </w:hyperlink>
    </w:p>
    <w:p w14:paraId="7A950662" w14:textId="3C086CB1" w:rsidR="00572638" w:rsidRDefault="00880D4B">
      <w:pPr>
        <w:pStyle w:val="TM1"/>
        <w:rPr>
          <w:rFonts w:asciiTheme="minorHAnsi" w:eastAsiaTheme="minorEastAsia" w:hAnsiTheme="minorHAnsi"/>
          <w:b w:val="0"/>
          <w:lang w:eastAsia="en-AU"/>
        </w:rPr>
      </w:pPr>
      <w:hyperlink w:anchor="_Toc45549578" w:history="1">
        <w:r w:rsidR="00572638" w:rsidRPr="00744D19">
          <w:rPr>
            <w:rStyle w:val="Lienhypertexte"/>
          </w:rPr>
          <w:t>3</w:t>
        </w:r>
        <w:r w:rsidR="00572638">
          <w:rPr>
            <w:rFonts w:asciiTheme="minorHAnsi" w:eastAsiaTheme="minorEastAsia" w:hAnsiTheme="minorHAnsi"/>
            <w:b w:val="0"/>
            <w:lang w:eastAsia="en-AU"/>
          </w:rPr>
          <w:tab/>
        </w:r>
        <w:r w:rsidR="00572638" w:rsidRPr="00744D19">
          <w:rPr>
            <w:rStyle w:val="Lienhypertexte"/>
          </w:rPr>
          <w:t>Part 3:  Quality and safety management</w:t>
        </w:r>
        <w:r w:rsidR="00572638">
          <w:rPr>
            <w:webHidden/>
          </w:rPr>
          <w:tab/>
        </w:r>
        <w:r w:rsidR="00572638">
          <w:rPr>
            <w:webHidden/>
          </w:rPr>
          <w:fldChar w:fldCharType="begin"/>
        </w:r>
        <w:r w:rsidR="00572638">
          <w:rPr>
            <w:webHidden/>
          </w:rPr>
          <w:instrText xml:space="preserve"> PAGEREF _Toc45549578 \h </w:instrText>
        </w:r>
        <w:r w:rsidR="00572638">
          <w:rPr>
            <w:webHidden/>
          </w:rPr>
        </w:r>
        <w:r w:rsidR="00572638">
          <w:rPr>
            <w:webHidden/>
          </w:rPr>
          <w:fldChar w:fldCharType="separate"/>
        </w:r>
        <w:r w:rsidR="00572638">
          <w:rPr>
            <w:webHidden/>
          </w:rPr>
          <w:t>84</w:t>
        </w:r>
        <w:r w:rsidR="00572638">
          <w:rPr>
            <w:webHidden/>
          </w:rPr>
          <w:fldChar w:fldCharType="end"/>
        </w:r>
      </w:hyperlink>
    </w:p>
    <w:p w14:paraId="4222E72C" w14:textId="396EA452" w:rsidR="00572638" w:rsidRDefault="00880D4B">
      <w:pPr>
        <w:pStyle w:val="TM2"/>
        <w:rPr>
          <w:rFonts w:asciiTheme="minorHAnsi" w:eastAsiaTheme="minorEastAsia" w:hAnsiTheme="minorHAnsi"/>
          <w:lang w:eastAsia="en-AU"/>
        </w:rPr>
      </w:pPr>
      <w:hyperlink w:anchor="_Toc45549579" w:history="1">
        <w:r w:rsidR="00572638" w:rsidRPr="00744D19">
          <w:rPr>
            <w:rStyle w:val="Lienhypertexte"/>
          </w:rPr>
          <w:t>3.1</w:t>
        </w:r>
        <w:r w:rsidR="00572638">
          <w:rPr>
            <w:rFonts w:asciiTheme="minorHAnsi" w:eastAsiaTheme="minorEastAsia" w:hAnsiTheme="minorHAnsi"/>
            <w:lang w:eastAsia="en-AU"/>
          </w:rPr>
          <w:tab/>
        </w:r>
        <w:r w:rsidR="00572638" w:rsidRPr="00744D19">
          <w:rPr>
            <w:rStyle w:val="Lienhypertexte"/>
          </w:rPr>
          <w:t>Quality management systems</w:t>
        </w:r>
        <w:r w:rsidR="00572638">
          <w:rPr>
            <w:webHidden/>
          </w:rPr>
          <w:tab/>
        </w:r>
        <w:r w:rsidR="00572638">
          <w:rPr>
            <w:webHidden/>
          </w:rPr>
          <w:fldChar w:fldCharType="begin"/>
        </w:r>
        <w:r w:rsidR="00572638">
          <w:rPr>
            <w:webHidden/>
          </w:rPr>
          <w:instrText xml:space="preserve"> PAGEREF _Toc45549579 \h </w:instrText>
        </w:r>
        <w:r w:rsidR="00572638">
          <w:rPr>
            <w:webHidden/>
          </w:rPr>
        </w:r>
        <w:r w:rsidR="00572638">
          <w:rPr>
            <w:webHidden/>
          </w:rPr>
          <w:fldChar w:fldCharType="separate"/>
        </w:r>
        <w:r w:rsidR="00572638">
          <w:rPr>
            <w:webHidden/>
          </w:rPr>
          <w:t>84</w:t>
        </w:r>
        <w:r w:rsidR="00572638">
          <w:rPr>
            <w:webHidden/>
          </w:rPr>
          <w:fldChar w:fldCharType="end"/>
        </w:r>
      </w:hyperlink>
    </w:p>
    <w:p w14:paraId="500B4957" w14:textId="169C5D5F" w:rsidR="00572638" w:rsidRDefault="00880D4B">
      <w:pPr>
        <w:pStyle w:val="TM2"/>
        <w:rPr>
          <w:rFonts w:asciiTheme="minorHAnsi" w:eastAsiaTheme="minorEastAsia" w:hAnsiTheme="minorHAnsi"/>
          <w:lang w:eastAsia="en-AU"/>
        </w:rPr>
      </w:pPr>
      <w:hyperlink w:anchor="_Toc45549580" w:history="1">
        <w:r w:rsidR="00572638" w:rsidRPr="00744D19">
          <w:rPr>
            <w:rStyle w:val="Lienhypertexte"/>
          </w:rPr>
          <w:t>3.2</w:t>
        </w:r>
        <w:r w:rsidR="00572638">
          <w:rPr>
            <w:rFonts w:asciiTheme="minorHAnsi" w:eastAsiaTheme="minorEastAsia" w:hAnsiTheme="minorHAnsi"/>
            <w:lang w:eastAsia="en-AU"/>
          </w:rPr>
          <w:tab/>
        </w:r>
        <w:r w:rsidR="00572638" w:rsidRPr="00744D19">
          <w:rPr>
            <w:rStyle w:val="Lienhypertexte"/>
          </w:rPr>
          <w:t>Quality audit of organisation procedures</w:t>
        </w:r>
        <w:r w:rsidR="00572638">
          <w:rPr>
            <w:webHidden/>
          </w:rPr>
          <w:tab/>
        </w:r>
        <w:r w:rsidR="00572638">
          <w:rPr>
            <w:webHidden/>
          </w:rPr>
          <w:fldChar w:fldCharType="begin"/>
        </w:r>
        <w:r w:rsidR="00572638">
          <w:rPr>
            <w:webHidden/>
          </w:rPr>
          <w:instrText xml:space="preserve"> PAGEREF _Toc45549580 \h </w:instrText>
        </w:r>
        <w:r w:rsidR="00572638">
          <w:rPr>
            <w:webHidden/>
          </w:rPr>
        </w:r>
        <w:r w:rsidR="00572638">
          <w:rPr>
            <w:webHidden/>
          </w:rPr>
          <w:fldChar w:fldCharType="separate"/>
        </w:r>
        <w:r w:rsidR="00572638">
          <w:rPr>
            <w:webHidden/>
          </w:rPr>
          <w:t>84</w:t>
        </w:r>
        <w:r w:rsidR="00572638">
          <w:rPr>
            <w:webHidden/>
          </w:rPr>
          <w:fldChar w:fldCharType="end"/>
        </w:r>
      </w:hyperlink>
    </w:p>
    <w:p w14:paraId="5C097DF3" w14:textId="209C763E" w:rsidR="00572638" w:rsidRDefault="00880D4B">
      <w:pPr>
        <w:pStyle w:val="TM2"/>
        <w:rPr>
          <w:rFonts w:asciiTheme="minorHAnsi" w:eastAsiaTheme="minorEastAsia" w:hAnsiTheme="minorHAnsi"/>
          <w:lang w:eastAsia="en-AU"/>
        </w:rPr>
      </w:pPr>
      <w:hyperlink w:anchor="_Toc45549581" w:history="1">
        <w:r w:rsidR="00572638" w:rsidRPr="00744D19">
          <w:rPr>
            <w:rStyle w:val="Lienhypertexte"/>
          </w:rPr>
          <w:t>3.3</w:t>
        </w:r>
        <w:r w:rsidR="00572638">
          <w:rPr>
            <w:rFonts w:asciiTheme="minorHAnsi" w:eastAsiaTheme="minorEastAsia" w:hAnsiTheme="minorHAnsi"/>
            <w:lang w:eastAsia="en-AU"/>
          </w:rPr>
          <w:tab/>
        </w:r>
        <w:r w:rsidR="00572638" w:rsidRPr="00744D19">
          <w:rPr>
            <w:rStyle w:val="Lienhypertexte"/>
          </w:rPr>
          <w:t>Quality audit of aircraft (and/or aeronautical products)</w:t>
        </w:r>
        <w:r w:rsidR="00572638">
          <w:rPr>
            <w:webHidden/>
          </w:rPr>
          <w:tab/>
        </w:r>
        <w:r w:rsidR="00572638">
          <w:rPr>
            <w:webHidden/>
          </w:rPr>
          <w:fldChar w:fldCharType="begin"/>
        </w:r>
        <w:r w:rsidR="00572638">
          <w:rPr>
            <w:webHidden/>
          </w:rPr>
          <w:instrText xml:space="preserve"> PAGEREF _Toc45549581 \h </w:instrText>
        </w:r>
        <w:r w:rsidR="00572638">
          <w:rPr>
            <w:webHidden/>
          </w:rPr>
        </w:r>
        <w:r w:rsidR="00572638">
          <w:rPr>
            <w:webHidden/>
          </w:rPr>
          <w:fldChar w:fldCharType="separate"/>
        </w:r>
        <w:r w:rsidR="00572638">
          <w:rPr>
            <w:webHidden/>
          </w:rPr>
          <w:t>89</w:t>
        </w:r>
        <w:r w:rsidR="00572638">
          <w:rPr>
            <w:webHidden/>
          </w:rPr>
          <w:fldChar w:fldCharType="end"/>
        </w:r>
      </w:hyperlink>
    </w:p>
    <w:p w14:paraId="7331A9F7" w14:textId="7E0A1014" w:rsidR="00572638" w:rsidRDefault="00880D4B">
      <w:pPr>
        <w:pStyle w:val="TM2"/>
        <w:rPr>
          <w:rFonts w:asciiTheme="minorHAnsi" w:eastAsiaTheme="minorEastAsia" w:hAnsiTheme="minorHAnsi"/>
          <w:lang w:eastAsia="en-AU"/>
        </w:rPr>
      </w:pPr>
      <w:hyperlink w:anchor="_Toc45549582" w:history="1">
        <w:r w:rsidR="00572638" w:rsidRPr="00744D19">
          <w:rPr>
            <w:rStyle w:val="Lienhypertexte"/>
          </w:rPr>
          <w:t>3.4</w:t>
        </w:r>
        <w:r w:rsidR="00572638">
          <w:rPr>
            <w:rFonts w:asciiTheme="minorHAnsi" w:eastAsiaTheme="minorEastAsia" w:hAnsiTheme="minorHAnsi"/>
            <w:lang w:eastAsia="en-AU"/>
          </w:rPr>
          <w:tab/>
        </w:r>
        <w:r w:rsidR="00572638" w:rsidRPr="00744D19">
          <w:rPr>
            <w:rStyle w:val="Lienhypertexte"/>
          </w:rPr>
          <w:t>Quality audit remedial corrective action procedures</w:t>
        </w:r>
        <w:r w:rsidR="00572638">
          <w:rPr>
            <w:webHidden/>
          </w:rPr>
          <w:tab/>
        </w:r>
        <w:r w:rsidR="00572638">
          <w:rPr>
            <w:webHidden/>
          </w:rPr>
          <w:fldChar w:fldCharType="begin"/>
        </w:r>
        <w:r w:rsidR="00572638">
          <w:rPr>
            <w:webHidden/>
          </w:rPr>
          <w:instrText xml:space="preserve"> PAGEREF _Toc45549582 \h </w:instrText>
        </w:r>
        <w:r w:rsidR="00572638">
          <w:rPr>
            <w:webHidden/>
          </w:rPr>
        </w:r>
        <w:r w:rsidR="00572638">
          <w:rPr>
            <w:webHidden/>
          </w:rPr>
          <w:fldChar w:fldCharType="separate"/>
        </w:r>
        <w:r w:rsidR="00572638">
          <w:rPr>
            <w:webHidden/>
          </w:rPr>
          <w:t>89</w:t>
        </w:r>
        <w:r w:rsidR="00572638">
          <w:rPr>
            <w:webHidden/>
          </w:rPr>
          <w:fldChar w:fldCharType="end"/>
        </w:r>
      </w:hyperlink>
    </w:p>
    <w:p w14:paraId="53526F00" w14:textId="56E0674A" w:rsidR="00572638" w:rsidRDefault="00880D4B">
      <w:pPr>
        <w:pStyle w:val="TM2"/>
        <w:rPr>
          <w:rFonts w:asciiTheme="minorHAnsi" w:eastAsiaTheme="minorEastAsia" w:hAnsiTheme="minorHAnsi"/>
          <w:lang w:eastAsia="en-AU"/>
        </w:rPr>
      </w:pPr>
      <w:hyperlink w:anchor="_Toc45549583" w:history="1">
        <w:r w:rsidR="00572638" w:rsidRPr="00744D19">
          <w:rPr>
            <w:rStyle w:val="Lienhypertexte"/>
          </w:rPr>
          <w:t>3.5</w:t>
        </w:r>
        <w:r w:rsidR="00572638">
          <w:rPr>
            <w:rFonts w:asciiTheme="minorHAnsi" w:eastAsiaTheme="minorEastAsia" w:hAnsiTheme="minorHAnsi"/>
            <w:lang w:eastAsia="en-AU"/>
          </w:rPr>
          <w:tab/>
        </w:r>
        <w:r w:rsidR="00572638" w:rsidRPr="00744D19">
          <w:rPr>
            <w:rStyle w:val="Lienhypertexte"/>
          </w:rPr>
          <w:t>Certifying employees – qualifications and training</w:t>
        </w:r>
        <w:r w:rsidR="00572638">
          <w:rPr>
            <w:webHidden/>
          </w:rPr>
          <w:tab/>
        </w:r>
        <w:r w:rsidR="00572638">
          <w:rPr>
            <w:webHidden/>
          </w:rPr>
          <w:fldChar w:fldCharType="begin"/>
        </w:r>
        <w:r w:rsidR="00572638">
          <w:rPr>
            <w:webHidden/>
          </w:rPr>
          <w:instrText xml:space="preserve"> PAGEREF _Toc45549583 \h </w:instrText>
        </w:r>
        <w:r w:rsidR="00572638">
          <w:rPr>
            <w:webHidden/>
          </w:rPr>
        </w:r>
        <w:r w:rsidR="00572638">
          <w:rPr>
            <w:webHidden/>
          </w:rPr>
          <w:fldChar w:fldCharType="separate"/>
        </w:r>
        <w:r w:rsidR="00572638">
          <w:rPr>
            <w:webHidden/>
          </w:rPr>
          <w:t>90</w:t>
        </w:r>
        <w:r w:rsidR="00572638">
          <w:rPr>
            <w:webHidden/>
          </w:rPr>
          <w:fldChar w:fldCharType="end"/>
        </w:r>
      </w:hyperlink>
    </w:p>
    <w:p w14:paraId="1C794006" w14:textId="17C2BBE8" w:rsidR="00572638" w:rsidRDefault="00880D4B">
      <w:pPr>
        <w:pStyle w:val="TM3"/>
        <w:rPr>
          <w:rFonts w:asciiTheme="minorHAnsi" w:eastAsiaTheme="minorEastAsia" w:hAnsiTheme="minorHAnsi"/>
          <w:lang w:eastAsia="en-AU"/>
        </w:rPr>
      </w:pPr>
      <w:hyperlink w:anchor="_Toc45549584" w:history="1">
        <w:r w:rsidR="00572638" w:rsidRPr="00744D19">
          <w:rPr>
            <w:rStyle w:val="Lienhypertexte"/>
          </w:rPr>
          <w:t>3.5.1</w:t>
        </w:r>
        <w:r w:rsidR="00572638">
          <w:rPr>
            <w:rFonts w:asciiTheme="minorHAnsi" w:eastAsiaTheme="minorEastAsia" w:hAnsiTheme="minorHAnsi"/>
            <w:lang w:eastAsia="en-AU"/>
          </w:rPr>
          <w:tab/>
        </w:r>
        <w:r w:rsidR="00572638" w:rsidRPr="00744D19">
          <w:rPr>
            <w:rStyle w:val="Lienhypertexte"/>
          </w:rPr>
          <w:t>Aircraft certifying staff</w:t>
        </w:r>
        <w:r w:rsidR="00572638">
          <w:rPr>
            <w:webHidden/>
          </w:rPr>
          <w:tab/>
        </w:r>
        <w:r w:rsidR="00572638">
          <w:rPr>
            <w:webHidden/>
          </w:rPr>
          <w:fldChar w:fldCharType="begin"/>
        </w:r>
        <w:r w:rsidR="00572638">
          <w:rPr>
            <w:webHidden/>
          </w:rPr>
          <w:instrText xml:space="preserve"> PAGEREF _Toc45549584 \h </w:instrText>
        </w:r>
        <w:r w:rsidR="00572638">
          <w:rPr>
            <w:webHidden/>
          </w:rPr>
        </w:r>
        <w:r w:rsidR="00572638">
          <w:rPr>
            <w:webHidden/>
          </w:rPr>
          <w:fldChar w:fldCharType="separate"/>
        </w:r>
        <w:r w:rsidR="00572638">
          <w:rPr>
            <w:webHidden/>
          </w:rPr>
          <w:t>91</w:t>
        </w:r>
        <w:r w:rsidR="00572638">
          <w:rPr>
            <w:webHidden/>
          </w:rPr>
          <w:fldChar w:fldCharType="end"/>
        </w:r>
      </w:hyperlink>
    </w:p>
    <w:p w14:paraId="7299E4AB" w14:textId="312ACC79" w:rsidR="00572638" w:rsidRDefault="00880D4B">
      <w:pPr>
        <w:pStyle w:val="TM3"/>
        <w:rPr>
          <w:rFonts w:asciiTheme="minorHAnsi" w:eastAsiaTheme="minorEastAsia" w:hAnsiTheme="minorHAnsi"/>
          <w:lang w:eastAsia="en-AU"/>
        </w:rPr>
      </w:pPr>
      <w:hyperlink w:anchor="_Toc45549585" w:history="1">
        <w:r w:rsidR="00572638" w:rsidRPr="00744D19">
          <w:rPr>
            <w:rStyle w:val="Lienhypertexte"/>
          </w:rPr>
          <w:t>3.5.2</w:t>
        </w:r>
        <w:r w:rsidR="00572638">
          <w:rPr>
            <w:rFonts w:asciiTheme="minorHAnsi" w:eastAsiaTheme="minorEastAsia" w:hAnsiTheme="minorHAnsi"/>
            <w:lang w:eastAsia="en-AU"/>
          </w:rPr>
          <w:tab/>
        </w:r>
        <w:r w:rsidR="00572638" w:rsidRPr="00744D19">
          <w:rPr>
            <w:rStyle w:val="Lienhypertexte"/>
          </w:rPr>
          <w:t>Aeronautical products/engines/APU certifying staff</w:t>
        </w:r>
        <w:r w:rsidR="00572638">
          <w:rPr>
            <w:webHidden/>
          </w:rPr>
          <w:tab/>
        </w:r>
        <w:r w:rsidR="00572638">
          <w:rPr>
            <w:webHidden/>
          </w:rPr>
          <w:fldChar w:fldCharType="begin"/>
        </w:r>
        <w:r w:rsidR="00572638">
          <w:rPr>
            <w:webHidden/>
          </w:rPr>
          <w:instrText xml:space="preserve"> PAGEREF _Toc45549585 \h </w:instrText>
        </w:r>
        <w:r w:rsidR="00572638">
          <w:rPr>
            <w:webHidden/>
          </w:rPr>
        </w:r>
        <w:r w:rsidR="00572638">
          <w:rPr>
            <w:webHidden/>
          </w:rPr>
          <w:fldChar w:fldCharType="separate"/>
        </w:r>
        <w:r w:rsidR="00572638">
          <w:rPr>
            <w:webHidden/>
          </w:rPr>
          <w:t>91</w:t>
        </w:r>
        <w:r w:rsidR="00572638">
          <w:rPr>
            <w:webHidden/>
          </w:rPr>
          <w:fldChar w:fldCharType="end"/>
        </w:r>
      </w:hyperlink>
    </w:p>
    <w:p w14:paraId="14E660B2" w14:textId="60EE65D8" w:rsidR="00572638" w:rsidRDefault="00880D4B">
      <w:pPr>
        <w:pStyle w:val="TM3"/>
        <w:rPr>
          <w:rFonts w:asciiTheme="minorHAnsi" w:eastAsiaTheme="minorEastAsia" w:hAnsiTheme="minorHAnsi"/>
          <w:lang w:eastAsia="en-AU"/>
        </w:rPr>
      </w:pPr>
      <w:hyperlink w:anchor="_Toc45549586" w:history="1">
        <w:r w:rsidR="00572638" w:rsidRPr="00744D19">
          <w:rPr>
            <w:rStyle w:val="Lienhypertexte"/>
          </w:rPr>
          <w:t>3.5.3</w:t>
        </w:r>
        <w:r w:rsidR="00572638">
          <w:rPr>
            <w:rFonts w:asciiTheme="minorHAnsi" w:eastAsiaTheme="minorEastAsia" w:hAnsiTheme="minorHAnsi"/>
            <w:lang w:eastAsia="en-AU"/>
          </w:rPr>
          <w:tab/>
        </w:r>
        <w:r w:rsidR="00572638" w:rsidRPr="00744D19">
          <w:rPr>
            <w:rStyle w:val="Lienhypertexte"/>
          </w:rPr>
          <w:t>Specialised services (NDT) certifying staff</w:t>
        </w:r>
        <w:r w:rsidR="00572638">
          <w:rPr>
            <w:webHidden/>
          </w:rPr>
          <w:tab/>
        </w:r>
        <w:r w:rsidR="00572638">
          <w:rPr>
            <w:webHidden/>
          </w:rPr>
          <w:fldChar w:fldCharType="begin"/>
        </w:r>
        <w:r w:rsidR="00572638">
          <w:rPr>
            <w:webHidden/>
          </w:rPr>
          <w:instrText xml:space="preserve"> PAGEREF _Toc45549586 \h </w:instrText>
        </w:r>
        <w:r w:rsidR="00572638">
          <w:rPr>
            <w:webHidden/>
          </w:rPr>
        </w:r>
        <w:r w:rsidR="00572638">
          <w:rPr>
            <w:webHidden/>
          </w:rPr>
          <w:fldChar w:fldCharType="separate"/>
        </w:r>
        <w:r w:rsidR="00572638">
          <w:rPr>
            <w:webHidden/>
          </w:rPr>
          <w:t>92</w:t>
        </w:r>
        <w:r w:rsidR="00572638">
          <w:rPr>
            <w:webHidden/>
          </w:rPr>
          <w:fldChar w:fldCharType="end"/>
        </w:r>
      </w:hyperlink>
    </w:p>
    <w:p w14:paraId="651847C8" w14:textId="7684CA85" w:rsidR="00572638" w:rsidRDefault="00880D4B">
      <w:pPr>
        <w:pStyle w:val="TM3"/>
        <w:rPr>
          <w:rFonts w:asciiTheme="minorHAnsi" w:eastAsiaTheme="minorEastAsia" w:hAnsiTheme="minorHAnsi"/>
          <w:lang w:eastAsia="en-AU"/>
        </w:rPr>
      </w:pPr>
      <w:hyperlink w:anchor="_Toc45549587" w:history="1">
        <w:r w:rsidR="00572638" w:rsidRPr="00744D19">
          <w:rPr>
            <w:rStyle w:val="Lienhypertexte"/>
          </w:rPr>
          <w:t>3.5.4</w:t>
        </w:r>
        <w:r w:rsidR="00572638">
          <w:rPr>
            <w:rFonts w:asciiTheme="minorHAnsi" w:eastAsiaTheme="minorEastAsia" w:hAnsiTheme="minorHAnsi"/>
            <w:lang w:eastAsia="en-AU"/>
          </w:rPr>
          <w:tab/>
        </w:r>
        <w:r w:rsidR="00572638" w:rsidRPr="00744D19">
          <w:rPr>
            <w:rStyle w:val="Lienhypertexte"/>
          </w:rPr>
          <w:t>Specialised Services (welding) certifying staff</w:t>
        </w:r>
        <w:r w:rsidR="00572638">
          <w:rPr>
            <w:webHidden/>
          </w:rPr>
          <w:tab/>
        </w:r>
        <w:r w:rsidR="00572638">
          <w:rPr>
            <w:webHidden/>
          </w:rPr>
          <w:fldChar w:fldCharType="begin"/>
        </w:r>
        <w:r w:rsidR="00572638">
          <w:rPr>
            <w:webHidden/>
          </w:rPr>
          <w:instrText xml:space="preserve"> PAGEREF _Toc45549587 \h </w:instrText>
        </w:r>
        <w:r w:rsidR="00572638">
          <w:rPr>
            <w:webHidden/>
          </w:rPr>
        </w:r>
        <w:r w:rsidR="00572638">
          <w:rPr>
            <w:webHidden/>
          </w:rPr>
          <w:fldChar w:fldCharType="separate"/>
        </w:r>
        <w:r w:rsidR="00572638">
          <w:rPr>
            <w:webHidden/>
          </w:rPr>
          <w:t>92</w:t>
        </w:r>
        <w:r w:rsidR="00572638">
          <w:rPr>
            <w:webHidden/>
          </w:rPr>
          <w:fldChar w:fldCharType="end"/>
        </w:r>
      </w:hyperlink>
    </w:p>
    <w:p w14:paraId="6F86A98E" w14:textId="4803C511" w:rsidR="00572638" w:rsidRDefault="00880D4B">
      <w:pPr>
        <w:pStyle w:val="TM2"/>
        <w:rPr>
          <w:rFonts w:asciiTheme="minorHAnsi" w:eastAsiaTheme="minorEastAsia" w:hAnsiTheme="minorHAnsi"/>
          <w:lang w:eastAsia="en-AU"/>
        </w:rPr>
      </w:pPr>
      <w:hyperlink w:anchor="_Toc45549588" w:history="1">
        <w:r w:rsidR="00572638" w:rsidRPr="00744D19">
          <w:rPr>
            <w:rStyle w:val="Lienhypertexte"/>
          </w:rPr>
          <w:t>3.6</w:t>
        </w:r>
        <w:r w:rsidR="00572638">
          <w:rPr>
            <w:rFonts w:asciiTheme="minorHAnsi" w:eastAsiaTheme="minorEastAsia" w:hAnsiTheme="minorHAnsi"/>
            <w:lang w:eastAsia="en-AU"/>
          </w:rPr>
          <w:tab/>
        </w:r>
        <w:r w:rsidR="00572638" w:rsidRPr="00744D19">
          <w:rPr>
            <w:rStyle w:val="Lienhypertexte"/>
          </w:rPr>
          <w:t>Certifying employee records</w:t>
        </w:r>
        <w:r w:rsidR="00572638">
          <w:rPr>
            <w:webHidden/>
          </w:rPr>
          <w:tab/>
        </w:r>
        <w:r w:rsidR="00572638">
          <w:rPr>
            <w:webHidden/>
          </w:rPr>
          <w:fldChar w:fldCharType="begin"/>
        </w:r>
        <w:r w:rsidR="00572638">
          <w:rPr>
            <w:webHidden/>
          </w:rPr>
          <w:instrText xml:space="preserve"> PAGEREF _Toc45549588 \h </w:instrText>
        </w:r>
        <w:r w:rsidR="00572638">
          <w:rPr>
            <w:webHidden/>
          </w:rPr>
        </w:r>
        <w:r w:rsidR="00572638">
          <w:rPr>
            <w:webHidden/>
          </w:rPr>
          <w:fldChar w:fldCharType="separate"/>
        </w:r>
        <w:r w:rsidR="00572638">
          <w:rPr>
            <w:webHidden/>
          </w:rPr>
          <w:t>92</w:t>
        </w:r>
        <w:r w:rsidR="00572638">
          <w:rPr>
            <w:webHidden/>
          </w:rPr>
          <w:fldChar w:fldCharType="end"/>
        </w:r>
      </w:hyperlink>
    </w:p>
    <w:p w14:paraId="1C23ADFD" w14:textId="712FA5E7" w:rsidR="00572638" w:rsidRDefault="00880D4B">
      <w:pPr>
        <w:pStyle w:val="TM2"/>
        <w:rPr>
          <w:rFonts w:asciiTheme="minorHAnsi" w:eastAsiaTheme="minorEastAsia" w:hAnsiTheme="minorHAnsi"/>
          <w:lang w:eastAsia="en-AU"/>
        </w:rPr>
      </w:pPr>
      <w:hyperlink w:anchor="_Toc45549589" w:history="1">
        <w:r w:rsidR="00572638" w:rsidRPr="00744D19">
          <w:rPr>
            <w:rStyle w:val="Lienhypertexte"/>
          </w:rPr>
          <w:t>3.7</w:t>
        </w:r>
        <w:r w:rsidR="00572638">
          <w:rPr>
            <w:rFonts w:asciiTheme="minorHAnsi" w:eastAsiaTheme="minorEastAsia" w:hAnsiTheme="minorHAnsi"/>
            <w:lang w:eastAsia="en-AU"/>
          </w:rPr>
          <w:tab/>
        </w:r>
        <w:r w:rsidR="00572638" w:rsidRPr="00744D19">
          <w:rPr>
            <w:rStyle w:val="Lienhypertexte"/>
          </w:rPr>
          <w:t>Qualifying audit employees</w:t>
        </w:r>
        <w:r w:rsidR="00572638">
          <w:rPr>
            <w:webHidden/>
          </w:rPr>
          <w:tab/>
        </w:r>
        <w:r w:rsidR="00572638">
          <w:rPr>
            <w:webHidden/>
          </w:rPr>
          <w:fldChar w:fldCharType="begin"/>
        </w:r>
        <w:r w:rsidR="00572638">
          <w:rPr>
            <w:webHidden/>
          </w:rPr>
          <w:instrText xml:space="preserve"> PAGEREF _Toc45549589 \h </w:instrText>
        </w:r>
        <w:r w:rsidR="00572638">
          <w:rPr>
            <w:webHidden/>
          </w:rPr>
        </w:r>
        <w:r w:rsidR="00572638">
          <w:rPr>
            <w:webHidden/>
          </w:rPr>
          <w:fldChar w:fldCharType="separate"/>
        </w:r>
        <w:r w:rsidR="00572638">
          <w:rPr>
            <w:webHidden/>
          </w:rPr>
          <w:t>93</w:t>
        </w:r>
        <w:r w:rsidR="00572638">
          <w:rPr>
            <w:webHidden/>
          </w:rPr>
          <w:fldChar w:fldCharType="end"/>
        </w:r>
      </w:hyperlink>
    </w:p>
    <w:p w14:paraId="1FD69110" w14:textId="15A185B6" w:rsidR="00572638" w:rsidRDefault="00880D4B">
      <w:pPr>
        <w:pStyle w:val="TM2"/>
        <w:rPr>
          <w:rFonts w:asciiTheme="minorHAnsi" w:eastAsiaTheme="minorEastAsia" w:hAnsiTheme="minorHAnsi"/>
          <w:lang w:eastAsia="en-AU"/>
        </w:rPr>
      </w:pPr>
      <w:hyperlink w:anchor="_Toc45549590" w:history="1">
        <w:r w:rsidR="00572638" w:rsidRPr="00744D19">
          <w:rPr>
            <w:rStyle w:val="Lienhypertexte"/>
          </w:rPr>
          <w:t>3.8</w:t>
        </w:r>
        <w:r w:rsidR="00572638">
          <w:rPr>
            <w:rFonts w:asciiTheme="minorHAnsi" w:eastAsiaTheme="minorEastAsia" w:hAnsiTheme="minorHAnsi"/>
            <w:lang w:eastAsia="en-AU"/>
          </w:rPr>
          <w:tab/>
        </w:r>
        <w:r w:rsidR="00572638" w:rsidRPr="00744D19">
          <w:rPr>
            <w:rStyle w:val="Lienhypertexte"/>
          </w:rPr>
          <w:t>Manufacturer’s and other maintenance working teams</w:t>
        </w:r>
        <w:r w:rsidR="00572638">
          <w:rPr>
            <w:webHidden/>
          </w:rPr>
          <w:tab/>
        </w:r>
        <w:r w:rsidR="00572638">
          <w:rPr>
            <w:webHidden/>
          </w:rPr>
          <w:fldChar w:fldCharType="begin"/>
        </w:r>
        <w:r w:rsidR="00572638">
          <w:rPr>
            <w:webHidden/>
          </w:rPr>
          <w:instrText xml:space="preserve"> PAGEREF _Toc45549590 \h </w:instrText>
        </w:r>
        <w:r w:rsidR="00572638">
          <w:rPr>
            <w:webHidden/>
          </w:rPr>
        </w:r>
        <w:r w:rsidR="00572638">
          <w:rPr>
            <w:webHidden/>
          </w:rPr>
          <w:fldChar w:fldCharType="separate"/>
        </w:r>
        <w:r w:rsidR="00572638">
          <w:rPr>
            <w:webHidden/>
          </w:rPr>
          <w:t>93</w:t>
        </w:r>
        <w:r w:rsidR="00572638">
          <w:rPr>
            <w:webHidden/>
          </w:rPr>
          <w:fldChar w:fldCharType="end"/>
        </w:r>
      </w:hyperlink>
    </w:p>
    <w:p w14:paraId="0587D79A" w14:textId="637F2C56" w:rsidR="00572638" w:rsidRDefault="00880D4B">
      <w:pPr>
        <w:pStyle w:val="TM3"/>
        <w:rPr>
          <w:rFonts w:asciiTheme="minorHAnsi" w:eastAsiaTheme="minorEastAsia" w:hAnsiTheme="minorHAnsi"/>
          <w:lang w:eastAsia="en-AU"/>
        </w:rPr>
      </w:pPr>
      <w:hyperlink w:anchor="_Toc45549591" w:history="1">
        <w:r w:rsidR="00572638" w:rsidRPr="00744D19">
          <w:rPr>
            <w:rStyle w:val="Lienhypertexte"/>
          </w:rPr>
          <w:t>3.8.1</w:t>
        </w:r>
        <w:r w:rsidR="00572638">
          <w:rPr>
            <w:rFonts w:asciiTheme="minorHAnsi" w:eastAsiaTheme="minorEastAsia" w:hAnsiTheme="minorHAnsi"/>
            <w:lang w:eastAsia="en-AU"/>
          </w:rPr>
          <w:tab/>
        </w:r>
        <w:r w:rsidR="00572638" w:rsidRPr="00744D19">
          <w:rPr>
            <w:rStyle w:val="Lienhypertexte"/>
          </w:rPr>
          <w:t>External team working under their own CASA Part 145 approval</w:t>
        </w:r>
        <w:r w:rsidR="00572638">
          <w:rPr>
            <w:webHidden/>
          </w:rPr>
          <w:tab/>
        </w:r>
        <w:r w:rsidR="00572638">
          <w:rPr>
            <w:webHidden/>
          </w:rPr>
          <w:fldChar w:fldCharType="begin"/>
        </w:r>
        <w:r w:rsidR="00572638">
          <w:rPr>
            <w:webHidden/>
          </w:rPr>
          <w:instrText xml:space="preserve"> PAGEREF _Toc45549591 \h </w:instrText>
        </w:r>
        <w:r w:rsidR="00572638">
          <w:rPr>
            <w:webHidden/>
          </w:rPr>
        </w:r>
        <w:r w:rsidR="00572638">
          <w:rPr>
            <w:webHidden/>
          </w:rPr>
          <w:fldChar w:fldCharType="separate"/>
        </w:r>
        <w:r w:rsidR="00572638">
          <w:rPr>
            <w:webHidden/>
          </w:rPr>
          <w:t>93</w:t>
        </w:r>
        <w:r w:rsidR="00572638">
          <w:rPr>
            <w:webHidden/>
          </w:rPr>
          <w:fldChar w:fldCharType="end"/>
        </w:r>
      </w:hyperlink>
    </w:p>
    <w:p w14:paraId="4766D8AE" w14:textId="053435D4" w:rsidR="00572638" w:rsidRDefault="00880D4B">
      <w:pPr>
        <w:pStyle w:val="TM3"/>
        <w:rPr>
          <w:rFonts w:asciiTheme="minorHAnsi" w:eastAsiaTheme="minorEastAsia" w:hAnsiTheme="minorHAnsi"/>
          <w:lang w:eastAsia="en-AU"/>
        </w:rPr>
      </w:pPr>
      <w:hyperlink w:anchor="_Toc45549592" w:history="1">
        <w:r w:rsidR="00572638" w:rsidRPr="00744D19">
          <w:rPr>
            <w:rStyle w:val="Lienhypertexte"/>
          </w:rPr>
          <w:t>3.8.2</w:t>
        </w:r>
        <w:r w:rsidR="00572638">
          <w:rPr>
            <w:rFonts w:asciiTheme="minorHAnsi" w:eastAsiaTheme="minorEastAsia" w:hAnsiTheme="minorHAnsi"/>
            <w:lang w:eastAsia="en-AU"/>
          </w:rPr>
          <w:tab/>
        </w:r>
        <w:r w:rsidR="00572638" w:rsidRPr="00744D19">
          <w:rPr>
            <w:rStyle w:val="Lienhypertexte"/>
          </w:rPr>
          <w:t>External working team not holding a CASA Part 145 approval</w:t>
        </w:r>
        <w:r w:rsidR="00572638">
          <w:rPr>
            <w:webHidden/>
          </w:rPr>
          <w:tab/>
        </w:r>
        <w:r w:rsidR="00572638">
          <w:rPr>
            <w:webHidden/>
          </w:rPr>
          <w:fldChar w:fldCharType="begin"/>
        </w:r>
        <w:r w:rsidR="00572638">
          <w:rPr>
            <w:webHidden/>
          </w:rPr>
          <w:instrText xml:space="preserve"> PAGEREF _Toc45549592 \h </w:instrText>
        </w:r>
        <w:r w:rsidR="00572638">
          <w:rPr>
            <w:webHidden/>
          </w:rPr>
        </w:r>
        <w:r w:rsidR="00572638">
          <w:rPr>
            <w:webHidden/>
          </w:rPr>
          <w:fldChar w:fldCharType="separate"/>
        </w:r>
        <w:r w:rsidR="00572638">
          <w:rPr>
            <w:webHidden/>
          </w:rPr>
          <w:t>94</w:t>
        </w:r>
        <w:r w:rsidR="00572638">
          <w:rPr>
            <w:webHidden/>
          </w:rPr>
          <w:fldChar w:fldCharType="end"/>
        </w:r>
      </w:hyperlink>
    </w:p>
    <w:p w14:paraId="4F936BB8" w14:textId="53762EC4" w:rsidR="00572638" w:rsidRDefault="00880D4B">
      <w:pPr>
        <w:pStyle w:val="TM2"/>
        <w:rPr>
          <w:rFonts w:asciiTheme="minorHAnsi" w:eastAsiaTheme="minorEastAsia" w:hAnsiTheme="minorHAnsi"/>
          <w:lang w:eastAsia="en-AU"/>
        </w:rPr>
      </w:pPr>
      <w:hyperlink w:anchor="_Toc45549593" w:history="1">
        <w:r w:rsidR="00572638" w:rsidRPr="00744D19">
          <w:rPr>
            <w:rStyle w:val="Lienhypertexte"/>
          </w:rPr>
          <w:t>3.9</w:t>
        </w:r>
        <w:r w:rsidR="00572638">
          <w:rPr>
            <w:rFonts w:asciiTheme="minorHAnsi" w:eastAsiaTheme="minorEastAsia" w:hAnsiTheme="minorHAnsi"/>
            <w:lang w:eastAsia="en-AU"/>
          </w:rPr>
          <w:tab/>
        </w:r>
        <w:r w:rsidR="00572638" w:rsidRPr="00744D19">
          <w:rPr>
            <w:rStyle w:val="Lienhypertexte"/>
          </w:rPr>
          <w:t>Human factors training procedure</w:t>
        </w:r>
        <w:r w:rsidR="00572638">
          <w:rPr>
            <w:webHidden/>
          </w:rPr>
          <w:tab/>
        </w:r>
        <w:r w:rsidR="00572638">
          <w:rPr>
            <w:webHidden/>
          </w:rPr>
          <w:fldChar w:fldCharType="begin"/>
        </w:r>
        <w:r w:rsidR="00572638">
          <w:rPr>
            <w:webHidden/>
          </w:rPr>
          <w:instrText xml:space="preserve"> PAGEREF _Toc45549593 \h </w:instrText>
        </w:r>
        <w:r w:rsidR="00572638">
          <w:rPr>
            <w:webHidden/>
          </w:rPr>
        </w:r>
        <w:r w:rsidR="00572638">
          <w:rPr>
            <w:webHidden/>
          </w:rPr>
          <w:fldChar w:fldCharType="separate"/>
        </w:r>
        <w:r w:rsidR="00572638">
          <w:rPr>
            <w:webHidden/>
          </w:rPr>
          <w:t>94</w:t>
        </w:r>
        <w:r w:rsidR="00572638">
          <w:rPr>
            <w:webHidden/>
          </w:rPr>
          <w:fldChar w:fldCharType="end"/>
        </w:r>
      </w:hyperlink>
    </w:p>
    <w:p w14:paraId="659849E2" w14:textId="07916203" w:rsidR="00572638" w:rsidRDefault="00880D4B">
      <w:pPr>
        <w:pStyle w:val="TM3"/>
        <w:rPr>
          <w:rFonts w:asciiTheme="minorHAnsi" w:eastAsiaTheme="minorEastAsia" w:hAnsiTheme="minorHAnsi"/>
          <w:lang w:eastAsia="en-AU"/>
        </w:rPr>
      </w:pPr>
      <w:hyperlink w:anchor="_Toc45549594" w:history="1">
        <w:r w:rsidR="00572638" w:rsidRPr="00744D19">
          <w:rPr>
            <w:rStyle w:val="Lienhypertexte"/>
          </w:rPr>
          <w:t>3.9.1</w:t>
        </w:r>
        <w:r w:rsidR="00572638">
          <w:rPr>
            <w:rFonts w:asciiTheme="minorHAnsi" w:eastAsiaTheme="minorEastAsia" w:hAnsiTheme="minorHAnsi"/>
            <w:lang w:eastAsia="en-AU"/>
          </w:rPr>
          <w:tab/>
        </w:r>
        <w:r w:rsidR="00572638" w:rsidRPr="00744D19">
          <w:rPr>
            <w:rStyle w:val="Lienhypertexte"/>
          </w:rPr>
          <w:t>Initial training</w:t>
        </w:r>
        <w:r w:rsidR="00572638">
          <w:rPr>
            <w:webHidden/>
          </w:rPr>
          <w:tab/>
        </w:r>
        <w:r w:rsidR="00572638">
          <w:rPr>
            <w:webHidden/>
          </w:rPr>
          <w:fldChar w:fldCharType="begin"/>
        </w:r>
        <w:r w:rsidR="00572638">
          <w:rPr>
            <w:webHidden/>
          </w:rPr>
          <w:instrText xml:space="preserve"> PAGEREF _Toc45549594 \h </w:instrText>
        </w:r>
        <w:r w:rsidR="00572638">
          <w:rPr>
            <w:webHidden/>
          </w:rPr>
        </w:r>
        <w:r w:rsidR="00572638">
          <w:rPr>
            <w:webHidden/>
          </w:rPr>
          <w:fldChar w:fldCharType="separate"/>
        </w:r>
        <w:r w:rsidR="00572638">
          <w:rPr>
            <w:webHidden/>
          </w:rPr>
          <w:t>94</w:t>
        </w:r>
        <w:r w:rsidR="00572638">
          <w:rPr>
            <w:webHidden/>
          </w:rPr>
          <w:fldChar w:fldCharType="end"/>
        </w:r>
      </w:hyperlink>
    </w:p>
    <w:p w14:paraId="1E574D5A" w14:textId="7C6A6E98" w:rsidR="00572638" w:rsidRDefault="00880D4B">
      <w:pPr>
        <w:pStyle w:val="TM3"/>
        <w:rPr>
          <w:rFonts w:asciiTheme="minorHAnsi" w:eastAsiaTheme="minorEastAsia" w:hAnsiTheme="minorHAnsi"/>
          <w:lang w:eastAsia="en-AU"/>
        </w:rPr>
      </w:pPr>
      <w:hyperlink w:anchor="_Toc45549595" w:history="1">
        <w:r w:rsidR="00572638" w:rsidRPr="00744D19">
          <w:rPr>
            <w:rStyle w:val="Lienhypertexte"/>
          </w:rPr>
          <w:t>3.9.2</w:t>
        </w:r>
        <w:r w:rsidR="00572638">
          <w:rPr>
            <w:rFonts w:asciiTheme="minorHAnsi" w:eastAsiaTheme="minorEastAsia" w:hAnsiTheme="minorHAnsi"/>
            <w:lang w:eastAsia="en-AU"/>
          </w:rPr>
          <w:tab/>
        </w:r>
        <w:r w:rsidR="00572638" w:rsidRPr="00744D19">
          <w:rPr>
            <w:rStyle w:val="Lienhypertexte"/>
          </w:rPr>
          <w:t>All maintenance staff continuation training</w:t>
        </w:r>
        <w:r w:rsidR="00572638">
          <w:rPr>
            <w:webHidden/>
          </w:rPr>
          <w:tab/>
        </w:r>
        <w:r w:rsidR="00572638">
          <w:rPr>
            <w:webHidden/>
          </w:rPr>
          <w:fldChar w:fldCharType="begin"/>
        </w:r>
        <w:r w:rsidR="00572638">
          <w:rPr>
            <w:webHidden/>
          </w:rPr>
          <w:instrText xml:space="preserve"> PAGEREF _Toc45549595 \h </w:instrText>
        </w:r>
        <w:r w:rsidR="00572638">
          <w:rPr>
            <w:webHidden/>
          </w:rPr>
        </w:r>
        <w:r w:rsidR="00572638">
          <w:rPr>
            <w:webHidden/>
          </w:rPr>
          <w:fldChar w:fldCharType="separate"/>
        </w:r>
        <w:r w:rsidR="00572638">
          <w:rPr>
            <w:webHidden/>
          </w:rPr>
          <w:t>94</w:t>
        </w:r>
        <w:r w:rsidR="00572638">
          <w:rPr>
            <w:webHidden/>
          </w:rPr>
          <w:fldChar w:fldCharType="end"/>
        </w:r>
      </w:hyperlink>
    </w:p>
    <w:p w14:paraId="163F3EE7" w14:textId="08DEF455" w:rsidR="00572638" w:rsidRDefault="00880D4B">
      <w:pPr>
        <w:pStyle w:val="TM2"/>
        <w:rPr>
          <w:rFonts w:asciiTheme="minorHAnsi" w:eastAsiaTheme="minorEastAsia" w:hAnsiTheme="minorHAnsi"/>
          <w:lang w:eastAsia="en-AU"/>
        </w:rPr>
      </w:pPr>
      <w:hyperlink w:anchor="_Toc45549596" w:history="1">
        <w:r w:rsidR="00572638" w:rsidRPr="00744D19">
          <w:rPr>
            <w:rStyle w:val="Lienhypertexte"/>
          </w:rPr>
          <w:t>3.10</w:t>
        </w:r>
        <w:r w:rsidR="00572638">
          <w:rPr>
            <w:rFonts w:asciiTheme="minorHAnsi" w:eastAsiaTheme="minorEastAsia" w:hAnsiTheme="minorHAnsi"/>
            <w:lang w:eastAsia="en-AU"/>
          </w:rPr>
          <w:tab/>
        </w:r>
        <w:r w:rsidR="00572638" w:rsidRPr="00744D19">
          <w:rPr>
            <w:rStyle w:val="Lienhypertexte"/>
          </w:rPr>
          <w:t>Competence assessment of employees</w:t>
        </w:r>
        <w:r w:rsidR="00572638">
          <w:rPr>
            <w:webHidden/>
          </w:rPr>
          <w:tab/>
        </w:r>
        <w:r w:rsidR="00572638">
          <w:rPr>
            <w:webHidden/>
          </w:rPr>
          <w:fldChar w:fldCharType="begin"/>
        </w:r>
        <w:r w:rsidR="00572638">
          <w:rPr>
            <w:webHidden/>
          </w:rPr>
          <w:instrText xml:space="preserve"> PAGEREF _Toc45549596 \h </w:instrText>
        </w:r>
        <w:r w:rsidR="00572638">
          <w:rPr>
            <w:webHidden/>
          </w:rPr>
        </w:r>
        <w:r w:rsidR="00572638">
          <w:rPr>
            <w:webHidden/>
          </w:rPr>
          <w:fldChar w:fldCharType="separate"/>
        </w:r>
        <w:r w:rsidR="00572638">
          <w:rPr>
            <w:webHidden/>
          </w:rPr>
          <w:t>95</w:t>
        </w:r>
        <w:r w:rsidR="00572638">
          <w:rPr>
            <w:webHidden/>
          </w:rPr>
          <w:fldChar w:fldCharType="end"/>
        </w:r>
      </w:hyperlink>
    </w:p>
    <w:p w14:paraId="135CE928" w14:textId="158B72F4" w:rsidR="00572638" w:rsidRDefault="00880D4B">
      <w:pPr>
        <w:pStyle w:val="TM2"/>
        <w:rPr>
          <w:rFonts w:asciiTheme="minorHAnsi" w:eastAsiaTheme="minorEastAsia" w:hAnsiTheme="minorHAnsi"/>
          <w:lang w:eastAsia="en-AU"/>
        </w:rPr>
      </w:pPr>
      <w:hyperlink w:anchor="_Toc45549597" w:history="1">
        <w:r w:rsidR="00572638" w:rsidRPr="00744D19">
          <w:rPr>
            <w:rStyle w:val="Lienhypertexte"/>
          </w:rPr>
          <w:t>3.11</w:t>
        </w:r>
        <w:r w:rsidR="00572638">
          <w:rPr>
            <w:rFonts w:asciiTheme="minorHAnsi" w:eastAsiaTheme="minorEastAsia" w:hAnsiTheme="minorHAnsi"/>
            <w:lang w:eastAsia="en-AU"/>
          </w:rPr>
          <w:tab/>
        </w:r>
        <w:r w:rsidR="00572638" w:rsidRPr="00744D19">
          <w:rPr>
            <w:rStyle w:val="Lienhypertexte"/>
          </w:rPr>
          <w:t>Safety Management Systems (SMS)</w:t>
        </w:r>
        <w:r w:rsidR="00572638">
          <w:rPr>
            <w:webHidden/>
          </w:rPr>
          <w:tab/>
        </w:r>
        <w:r w:rsidR="00572638">
          <w:rPr>
            <w:webHidden/>
          </w:rPr>
          <w:fldChar w:fldCharType="begin"/>
        </w:r>
        <w:r w:rsidR="00572638">
          <w:rPr>
            <w:webHidden/>
          </w:rPr>
          <w:instrText xml:space="preserve"> PAGEREF _Toc45549597 \h </w:instrText>
        </w:r>
        <w:r w:rsidR="00572638">
          <w:rPr>
            <w:webHidden/>
          </w:rPr>
        </w:r>
        <w:r w:rsidR="00572638">
          <w:rPr>
            <w:webHidden/>
          </w:rPr>
          <w:fldChar w:fldCharType="separate"/>
        </w:r>
        <w:r w:rsidR="00572638">
          <w:rPr>
            <w:webHidden/>
          </w:rPr>
          <w:t>99</w:t>
        </w:r>
        <w:r w:rsidR="00572638">
          <w:rPr>
            <w:webHidden/>
          </w:rPr>
          <w:fldChar w:fldCharType="end"/>
        </w:r>
      </w:hyperlink>
    </w:p>
    <w:p w14:paraId="6E6950B6" w14:textId="6B7A5F8B" w:rsidR="00572638" w:rsidRDefault="00880D4B">
      <w:pPr>
        <w:pStyle w:val="TM2"/>
        <w:rPr>
          <w:rFonts w:asciiTheme="minorHAnsi" w:eastAsiaTheme="minorEastAsia" w:hAnsiTheme="minorHAnsi"/>
          <w:lang w:eastAsia="en-AU"/>
        </w:rPr>
      </w:pPr>
      <w:hyperlink w:anchor="_Toc45549598" w:history="1">
        <w:r w:rsidR="00572638" w:rsidRPr="00744D19">
          <w:rPr>
            <w:rStyle w:val="Lienhypertexte"/>
          </w:rPr>
          <w:t>3.12</w:t>
        </w:r>
        <w:r w:rsidR="00572638">
          <w:rPr>
            <w:rFonts w:asciiTheme="minorHAnsi" w:eastAsiaTheme="minorEastAsia" w:hAnsiTheme="minorHAnsi"/>
            <w:lang w:eastAsia="en-AU"/>
          </w:rPr>
          <w:tab/>
        </w:r>
        <w:r w:rsidR="00572638" w:rsidRPr="00744D19">
          <w:rPr>
            <w:rStyle w:val="Lienhypertexte"/>
          </w:rPr>
          <w:t>Qualifying inspectors</w:t>
        </w:r>
        <w:r w:rsidR="00572638">
          <w:rPr>
            <w:webHidden/>
          </w:rPr>
          <w:tab/>
        </w:r>
        <w:r w:rsidR="00572638">
          <w:rPr>
            <w:webHidden/>
          </w:rPr>
          <w:fldChar w:fldCharType="begin"/>
        </w:r>
        <w:r w:rsidR="00572638">
          <w:rPr>
            <w:webHidden/>
          </w:rPr>
          <w:instrText xml:space="preserve"> PAGEREF _Toc45549598 \h </w:instrText>
        </w:r>
        <w:r w:rsidR="00572638">
          <w:rPr>
            <w:webHidden/>
          </w:rPr>
        </w:r>
        <w:r w:rsidR="00572638">
          <w:rPr>
            <w:webHidden/>
          </w:rPr>
          <w:fldChar w:fldCharType="separate"/>
        </w:r>
        <w:r w:rsidR="00572638">
          <w:rPr>
            <w:webHidden/>
          </w:rPr>
          <w:t>99</w:t>
        </w:r>
        <w:r w:rsidR="00572638">
          <w:rPr>
            <w:webHidden/>
          </w:rPr>
          <w:fldChar w:fldCharType="end"/>
        </w:r>
      </w:hyperlink>
    </w:p>
    <w:p w14:paraId="594A4443" w14:textId="3E558DCE" w:rsidR="00572638" w:rsidRDefault="00880D4B">
      <w:pPr>
        <w:pStyle w:val="TM2"/>
        <w:rPr>
          <w:rFonts w:asciiTheme="minorHAnsi" w:eastAsiaTheme="minorEastAsia" w:hAnsiTheme="minorHAnsi"/>
          <w:lang w:eastAsia="en-AU"/>
        </w:rPr>
      </w:pPr>
      <w:hyperlink w:anchor="_Toc45549599" w:history="1">
        <w:r w:rsidR="00572638" w:rsidRPr="00744D19">
          <w:rPr>
            <w:rStyle w:val="Lienhypertexte"/>
          </w:rPr>
          <w:t>3.13</w:t>
        </w:r>
        <w:r w:rsidR="00572638">
          <w:rPr>
            <w:rFonts w:asciiTheme="minorHAnsi" w:eastAsiaTheme="minorEastAsia" w:hAnsiTheme="minorHAnsi"/>
            <w:lang w:eastAsia="en-AU"/>
          </w:rPr>
          <w:tab/>
        </w:r>
        <w:r w:rsidR="00572638" w:rsidRPr="00744D19">
          <w:rPr>
            <w:rStyle w:val="Lienhypertexte"/>
          </w:rPr>
          <w:t>Qualifying mechanics</w:t>
        </w:r>
        <w:r w:rsidR="00572638">
          <w:rPr>
            <w:webHidden/>
          </w:rPr>
          <w:tab/>
        </w:r>
        <w:r w:rsidR="00572638">
          <w:rPr>
            <w:webHidden/>
          </w:rPr>
          <w:fldChar w:fldCharType="begin"/>
        </w:r>
        <w:r w:rsidR="00572638">
          <w:rPr>
            <w:webHidden/>
          </w:rPr>
          <w:instrText xml:space="preserve"> PAGEREF _Toc45549599 \h </w:instrText>
        </w:r>
        <w:r w:rsidR="00572638">
          <w:rPr>
            <w:webHidden/>
          </w:rPr>
        </w:r>
        <w:r w:rsidR="00572638">
          <w:rPr>
            <w:webHidden/>
          </w:rPr>
          <w:fldChar w:fldCharType="separate"/>
        </w:r>
        <w:r w:rsidR="00572638">
          <w:rPr>
            <w:webHidden/>
          </w:rPr>
          <w:t>100</w:t>
        </w:r>
        <w:r w:rsidR="00572638">
          <w:rPr>
            <w:webHidden/>
          </w:rPr>
          <w:fldChar w:fldCharType="end"/>
        </w:r>
      </w:hyperlink>
    </w:p>
    <w:p w14:paraId="112998C8" w14:textId="353FEBCE" w:rsidR="00572638" w:rsidRDefault="00880D4B">
      <w:pPr>
        <w:pStyle w:val="TM2"/>
        <w:rPr>
          <w:rFonts w:asciiTheme="minorHAnsi" w:eastAsiaTheme="minorEastAsia" w:hAnsiTheme="minorHAnsi"/>
          <w:lang w:eastAsia="en-AU"/>
        </w:rPr>
      </w:pPr>
      <w:hyperlink w:anchor="_Toc45549600" w:history="1">
        <w:r w:rsidR="00572638" w:rsidRPr="00744D19">
          <w:rPr>
            <w:rStyle w:val="Lienhypertexte"/>
          </w:rPr>
          <w:t>3.14</w:t>
        </w:r>
        <w:r w:rsidR="00572638">
          <w:rPr>
            <w:rFonts w:asciiTheme="minorHAnsi" w:eastAsiaTheme="minorEastAsia" w:hAnsiTheme="minorHAnsi"/>
            <w:lang w:eastAsia="en-AU"/>
          </w:rPr>
          <w:tab/>
        </w:r>
        <w:r w:rsidR="00572638" w:rsidRPr="00744D19">
          <w:rPr>
            <w:rStyle w:val="Lienhypertexte"/>
          </w:rPr>
          <w:t>Qualification procedure for specialist maintenance such as non-destructive testing, welding…and various specialised activities such as painting, machining…etc</w:t>
        </w:r>
        <w:r w:rsidR="00572638">
          <w:rPr>
            <w:webHidden/>
          </w:rPr>
          <w:tab/>
        </w:r>
        <w:r w:rsidR="00572638">
          <w:rPr>
            <w:webHidden/>
          </w:rPr>
          <w:fldChar w:fldCharType="begin"/>
        </w:r>
        <w:r w:rsidR="00572638">
          <w:rPr>
            <w:webHidden/>
          </w:rPr>
          <w:instrText xml:space="preserve"> PAGEREF _Toc45549600 \h </w:instrText>
        </w:r>
        <w:r w:rsidR="00572638">
          <w:rPr>
            <w:webHidden/>
          </w:rPr>
        </w:r>
        <w:r w:rsidR="00572638">
          <w:rPr>
            <w:webHidden/>
          </w:rPr>
          <w:fldChar w:fldCharType="separate"/>
        </w:r>
        <w:r w:rsidR="00572638">
          <w:rPr>
            <w:webHidden/>
          </w:rPr>
          <w:t>102</w:t>
        </w:r>
        <w:r w:rsidR="00572638">
          <w:rPr>
            <w:webHidden/>
          </w:rPr>
          <w:fldChar w:fldCharType="end"/>
        </w:r>
      </w:hyperlink>
    </w:p>
    <w:p w14:paraId="03D6ED5A" w14:textId="2B223A26" w:rsidR="00572638" w:rsidRDefault="00880D4B">
      <w:pPr>
        <w:pStyle w:val="TM3"/>
        <w:rPr>
          <w:rFonts w:asciiTheme="minorHAnsi" w:eastAsiaTheme="minorEastAsia" w:hAnsiTheme="minorHAnsi"/>
          <w:lang w:eastAsia="en-AU"/>
        </w:rPr>
      </w:pPr>
      <w:hyperlink w:anchor="_Toc45549601" w:history="1">
        <w:r w:rsidR="00572638" w:rsidRPr="00744D19">
          <w:rPr>
            <w:rStyle w:val="Lienhypertexte"/>
          </w:rPr>
          <w:t>3.14.1</w:t>
        </w:r>
        <w:r w:rsidR="00572638">
          <w:rPr>
            <w:rFonts w:asciiTheme="minorHAnsi" w:eastAsiaTheme="minorEastAsia" w:hAnsiTheme="minorHAnsi"/>
            <w:lang w:eastAsia="en-AU"/>
          </w:rPr>
          <w:tab/>
        </w:r>
        <w:r w:rsidR="00572638" w:rsidRPr="00744D19">
          <w:rPr>
            <w:rStyle w:val="Lienhypertexte"/>
          </w:rPr>
          <w:t>NDT personnel</w:t>
        </w:r>
        <w:r w:rsidR="00572638">
          <w:rPr>
            <w:webHidden/>
          </w:rPr>
          <w:tab/>
        </w:r>
        <w:r w:rsidR="00572638">
          <w:rPr>
            <w:webHidden/>
          </w:rPr>
          <w:fldChar w:fldCharType="begin"/>
        </w:r>
        <w:r w:rsidR="00572638">
          <w:rPr>
            <w:webHidden/>
          </w:rPr>
          <w:instrText xml:space="preserve"> PAGEREF _Toc45549601 \h </w:instrText>
        </w:r>
        <w:r w:rsidR="00572638">
          <w:rPr>
            <w:webHidden/>
          </w:rPr>
        </w:r>
        <w:r w:rsidR="00572638">
          <w:rPr>
            <w:webHidden/>
          </w:rPr>
          <w:fldChar w:fldCharType="separate"/>
        </w:r>
        <w:r w:rsidR="00572638">
          <w:rPr>
            <w:webHidden/>
          </w:rPr>
          <w:t>102</w:t>
        </w:r>
        <w:r w:rsidR="00572638">
          <w:rPr>
            <w:webHidden/>
          </w:rPr>
          <w:fldChar w:fldCharType="end"/>
        </w:r>
      </w:hyperlink>
    </w:p>
    <w:p w14:paraId="675C4E1D" w14:textId="775F7959" w:rsidR="00572638" w:rsidRDefault="00880D4B">
      <w:pPr>
        <w:pStyle w:val="TM3"/>
        <w:rPr>
          <w:rFonts w:asciiTheme="minorHAnsi" w:eastAsiaTheme="minorEastAsia" w:hAnsiTheme="minorHAnsi"/>
          <w:lang w:eastAsia="en-AU"/>
        </w:rPr>
      </w:pPr>
      <w:hyperlink w:anchor="_Toc45549602" w:history="1">
        <w:r w:rsidR="00572638" w:rsidRPr="00744D19">
          <w:rPr>
            <w:rStyle w:val="Lienhypertexte"/>
          </w:rPr>
          <w:t>3.14.2</w:t>
        </w:r>
        <w:r w:rsidR="00572638">
          <w:rPr>
            <w:rFonts w:asciiTheme="minorHAnsi" w:eastAsiaTheme="minorEastAsia" w:hAnsiTheme="minorHAnsi"/>
            <w:lang w:eastAsia="en-AU"/>
          </w:rPr>
          <w:tab/>
        </w:r>
        <w:r w:rsidR="00572638" w:rsidRPr="00744D19">
          <w:rPr>
            <w:rStyle w:val="Lienhypertexte"/>
          </w:rPr>
          <w:t>Welding personnel</w:t>
        </w:r>
        <w:r w:rsidR="00572638">
          <w:rPr>
            <w:webHidden/>
          </w:rPr>
          <w:tab/>
        </w:r>
        <w:r w:rsidR="00572638">
          <w:rPr>
            <w:webHidden/>
          </w:rPr>
          <w:fldChar w:fldCharType="begin"/>
        </w:r>
        <w:r w:rsidR="00572638">
          <w:rPr>
            <w:webHidden/>
          </w:rPr>
          <w:instrText xml:space="preserve"> PAGEREF _Toc45549602 \h </w:instrText>
        </w:r>
        <w:r w:rsidR="00572638">
          <w:rPr>
            <w:webHidden/>
          </w:rPr>
        </w:r>
        <w:r w:rsidR="00572638">
          <w:rPr>
            <w:webHidden/>
          </w:rPr>
          <w:fldChar w:fldCharType="separate"/>
        </w:r>
        <w:r w:rsidR="00572638">
          <w:rPr>
            <w:webHidden/>
          </w:rPr>
          <w:t>103</w:t>
        </w:r>
        <w:r w:rsidR="00572638">
          <w:rPr>
            <w:webHidden/>
          </w:rPr>
          <w:fldChar w:fldCharType="end"/>
        </w:r>
      </w:hyperlink>
    </w:p>
    <w:p w14:paraId="5B2DA61F" w14:textId="34C0B548" w:rsidR="00572638" w:rsidRDefault="00880D4B">
      <w:pPr>
        <w:pStyle w:val="TM3"/>
        <w:rPr>
          <w:rFonts w:asciiTheme="minorHAnsi" w:eastAsiaTheme="minorEastAsia" w:hAnsiTheme="minorHAnsi"/>
          <w:lang w:eastAsia="en-AU"/>
        </w:rPr>
      </w:pPr>
      <w:hyperlink w:anchor="_Toc45549603" w:history="1">
        <w:r w:rsidR="00572638" w:rsidRPr="00744D19">
          <w:rPr>
            <w:rStyle w:val="Lienhypertexte"/>
          </w:rPr>
          <w:t>3.14.3</w:t>
        </w:r>
        <w:r w:rsidR="00572638">
          <w:rPr>
            <w:rFonts w:asciiTheme="minorHAnsi" w:eastAsiaTheme="minorEastAsia" w:hAnsiTheme="minorHAnsi"/>
            <w:lang w:eastAsia="en-AU"/>
          </w:rPr>
          <w:tab/>
        </w:r>
        <w:r w:rsidR="00572638" w:rsidRPr="00744D19">
          <w:rPr>
            <w:rStyle w:val="Lienhypertexte"/>
          </w:rPr>
          <w:t>Other groups of specialised activities personnel (e.g. painting, machining staff etc.)</w:t>
        </w:r>
        <w:r w:rsidR="00572638">
          <w:rPr>
            <w:webHidden/>
          </w:rPr>
          <w:tab/>
        </w:r>
        <w:r w:rsidR="00572638">
          <w:rPr>
            <w:webHidden/>
          </w:rPr>
          <w:fldChar w:fldCharType="begin"/>
        </w:r>
        <w:r w:rsidR="00572638">
          <w:rPr>
            <w:webHidden/>
          </w:rPr>
          <w:instrText xml:space="preserve"> PAGEREF _Toc45549603 \h </w:instrText>
        </w:r>
        <w:r w:rsidR="00572638">
          <w:rPr>
            <w:webHidden/>
          </w:rPr>
        </w:r>
        <w:r w:rsidR="00572638">
          <w:rPr>
            <w:webHidden/>
          </w:rPr>
          <w:fldChar w:fldCharType="separate"/>
        </w:r>
        <w:r w:rsidR="00572638">
          <w:rPr>
            <w:webHidden/>
          </w:rPr>
          <w:t>103</w:t>
        </w:r>
        <w:r w:rsidR="00572638">
          <w:rPr>
            <w:webHidden/>
          </w:rPr>
          <w:fldChar w:fldCharType="end"/>
        </w:r>
      </w:hyperlink>
    </w:p>
    <w:p w14:paraId="014AC935" w14:textId="1BB2129A" w:rsidR="00572638" w:rsidRDefault="00880D4B">
      <w:pPr>
        <w:pStyle w:val="TM1"/>
        <w:rPr>
          <w:rFonts w:asciiTheme="minorHAnsi" w:eastAsiaTheme="minorEastAsia" w:hAnsiTheme="minorHAnsi"/>
          <w:b w:val="0"/>
          <w:lang w:eastAsia="en-AU"/>
        </w:rPr>
      </w:pPr>
      <w:hyperlink w:anchor="_Toc45549604" w:history="1">
        <w:r w:rsidR="00572638" w:rsidRPr="00744D19">
          <w:rPr>
            <w:rStyle w:val="Lienhypertexte"/>
          </w:rPr>
          <w:t>4</w:t>
        </w:r>
        <w:r w:rsidR="00572638">
          <w:rPr>
            <w:rFonts w:asciiTheme="minorHAnsi" w:eastAsiaTheme="minorEastAsia" w:hAnsiTheme="minorHAnsi"/>
            <w:b w:val="0"/>
            <w:lang w:eastAsia="en-AU"/>
          </w:rPr>
          <w:tab/>
        </w:r>
        <w:r w:rsidR="00572638" w:rsidRPr="00744D19">
          <w:rPr>
            <w:rStyle w:val="Lienhypertexte"/>
          </w:rPr>
          <w:t>Part 4:  Operations</w:t>
        </w:r>
        <w:r w:rsidR="00572638">
          <w:rPr>
            <w:webHidden/>
          </w:rPr>
          <w:tab/>
        </w:r>
        <w:r w:rsidR="00572638">
          <w:rPr>
            <w:webHidden/>
          </w:rPr>
          <w:fldChar w:fldCharType="begin"/>
        </w:r>
        <w:r w:rsidR="00572638">
          <w:rPr>
            <w:webHidden/>
          </w:rPr>
          <w:instrText xml:space="preserve"> PAGEREF _Toc45549604 \h </w:instrText>
        </w:r>
        <w:r w:rsidR="00572638">
          <w:rPr>
            <w:webHidden/>
          </w:rPr>
        </w:r>
        <w:r w:rsidR="00572638">
          <w:rPr>
            <w:webHidden/>
          </w:rPr>
          <w:fldChar w:fldCharType="separate"/>
        </w:r>
        <w:r w:rsidR="00572638">
          <w:rPr>
            <w:webHidden/>
          </w:rPr>
          <w:t>104</w:t>
        </w:r>
        <w:r w:rsidR="00572638">
          <w:rPr>
            <w:webHidden/>
          </w:rPr>
          <w:fldChar w:fldCharType="end"/>
        </w:r>
      </w:hyperlink>
    </w:p>
    <w:p w14:paraId="2D15B6D8" w14:textId="402E4C13" w:rsidR="00572638" w:rsidRDefault="00880D4B">
      <w:pPr>
        <w:pStyle w:val="TM2"/>
        <w:rPr>
          <w:rFonts w:asciiTheme="minorHAnsi" w:eastAsiaTheme="minorEastAsia" w:hAnsiTheme="minorHAnsi"/>
          <w:lang w:eastAsia="en-AU"/>
        </w:rPr>
      </w:pPr>
      <w:hyperlink w:anchor="_Toc45549605" w:history="1">
        <w:r w:rsidR="00572638" w:rsidRPr="00744D19">
          <w:rPr>
            <w:rStyle w:val="Lienhypertexte"/>
          </w:rPr>
          <w:t>4.1</w:t>
        </w:r>
        <w:r w:rsidR="00572638">
          <w:rPr>
            <w:rFonts w:asciiTheme="minorHAnsi" w:eastAsiaTheme="minorEastAsia" w:hAnsiTheme="minorHAnsi"/>
            <w:lang w:eastAsia="en-AU"/>
          </w:rPr>
          <w:tab/>
        </w:r>
        <w:r w:rsidR="00572638" w:rsidRPr="00744D19">
          <w:rPr>
            <w:rStyle w:val="Lienhypertexte"/>
          </w:rPr>
          <w:t>Contracted operators</w:t>
        </w:r>
        <w:r w:rsidR="00572638">
          <w:rPr>
            <w:webHidden/>
          </w:rPr>
          <w:tab/>
        </w:r>
        <w:r w:rsidR="00572638">
          <w:rPr>
            <w:webHidden/>
          </w:rPr>
          <w:fldChar w:fldCharType="begin"/>
        </w:r>
        <w:r w:rsidR="00572638">
          <w:rPr>
            <w:webHidden/>
          </w:rPr>
          <w:instrText xml:space="preserve"> PAGEREF _Toc45549605 \h </w:instrText>
        </w:r>
        <w:r w:rsidR="00572638">
          <w:rPr>
            <w:webHidden/>
          </w:rPr>
        </w:r>
        <w:r w:rsidR="00572638">
          <w:rPr>
            <w:webHidden/>
          </w:rPr>
          <w:fldChar w:fldCharType="separate"/>
        </w:r>
        <w:r w:rsidR="00572638">
          <w:rPr>
            <w:webHidden/>
          </w:rPr>
          <w:t>104</w:t>
        </w:r>
        <w:r w:rsidR="00572638">
          <w:rPr>
            <w:webHidden/>
          </w:rPr>
          <w:fldChar w:fldCharType="end"/>
        </w:r>
      </w:hyperlink>
    </w:p>
    <w:p w14:paraId="351445FA" w14:textId="1C98D43B" w:rsidR="00572638" w:rsidRDefault="00880D4B">
      <w:pPr>
        <w:pStyle w:val="TM2"/>
        <w:rPr>
          <w:rFonts w:asciiTheme="minorHAnsi" w:eastAsiaTheme="minorEastAsia" w:hAnsiTheme="minorHAnsi"/>
          <w:lang w:eastAsia="en-AU"/>
        </w:rPr>
      </w:pPr>
      <w:hyperlink w:anchor="_Toc45549606" w:history="1">
        <w:r w:rsidR="00572638" w:rsidRPr="00744D19">
          <w:rPr>
            <w:rStyle w:val="Lienhypertexte"/>
          </w:rPr>
          <w:t>4.2</w:t>
        </w:r>
        <w:r w:rsidR="00572638">
          <w:rPr>
            <w:rFonts w:asciiTheme="minorHAnsi" w:eastAsiaTheme="minorEastAsia" w:hAnsiTheme="minorHAnsi"/>
            <w:lang w:eastAsia="en-AU"/>
          </w:rPr>
          <w:tab/>
        </w:r>
        <w:r w:rsidR="00572638" w:rsidRPr="00744D19">
          <w:rPr>
            <w:rStyle w:val="Lienhypertexte"/>
          </w:rPr>
          <w:t>Operator procedures and documentation</w:t>
        </w:r>
        <w:r w:rsidR="00572638">
          <w:rPr>
            <w:webHidden/>
          </w:rPr>
          <w:tab/>
        </w:r>
        <w:r w:rsidR="00572638">
          <w:rPr>
            <w:webHidden/>
          </w:rPr>
          <w:fldChar w:fldCharType="begin"/>
        </w:r>
        <w:r w:rsidR="00572638">
          <w:rPr>
            <w:webHidden/>
          </w:rPr>
          <w:instrText xml:space="preserve"> PAGEREF _Toc45549606 \h </w:instrText>
        </w:r>
        <w:r w:rsidR="00572638">
          <w:rPr>
            <w:webHidden/>
          </w:rPr>
        </w:r>
        <w:r w:rsidR="00572638">
          <w:rPr>
            <w:webHidden/>
          </w:rPr>
          <w:fldChar w:fldCharType="separate"/>
        </w:r>
        <w:r w:rsidR="00572638">
          <w:rPr>
            <w:webHidden/>
          </w:rPr>
          <w:t>104</w:t>
        </w:r>
        <w:r w:rsidR="00572638">
          <w:rPr>
            <w:webHidden/>
          </w:rPr>
          <w:fldChar w:fldCharType="end"/>
        </w:r>
      </w:hyperlink>
    </w:p>
    <w:p w14:paraId="65CD4E10" w14:textId="7A23A337" w:rsidR="00572638" w:rsidRDefault="00880D4B">
      <w:pPr>
        <w:pStyle w:val="TM2"/>
        <w:rPr>
          <w:rFonts w:asciiTheme="minorHAnsi" w:eastAsiaTheme="minorEastAsia" w:hAnsiTheme="minorHAnsi"/>
          <w:lang w:eastAsia="en-AU"/>
        </w:rPr>
      </w:pPr>
      <w:hyperlink w:anchor="_Toc45549607" w:history="1">
        <w:r w:rsidR="00572638" w:rsidRPr="00744D19">
          <w:rPr>
            <w:rStyle w:val="Lienhypertexte"/>
          </w:rPr>
          <w:t>4.3</w:t>
        </w:r>
        <w:r w:rsidR="00572638">
          <w:rPr>
            <w:rFonts w:asciiTheme="minorHAnsi" w:eastAsiaTheme="minorEastAsia" w:hAnsiTheme="minorHAnsi"/>
            <w:lang w:eastAsia="en-AU"/>
          </w:rPr>
          <w:tab/>
        </w:r>
        <w:r w:rsidR="00572638" w:rsidRPr="00744D19">
          <w:rPr>
            <w:rStyle w:val="Lienhypertexte"/>
          </w:rPr>
          <w:t>Operator records completion</w:t>
        </w:r>
        <w:r w:rsidR="00572638">
          <w:rPr>
            <w:webHidden/>
          </w:rPr>
          <w:tab/>
        </w:r>
        <w:r w:rsidR="00572638">
          <w:rPr>
            <w:webHidden/>
          </w:rPr>
          <w:fldChar w:fldCharType="begin"/>
        </w:r>
        <w:r w:rsidR="00572638">
          <w:rPr>
            <w:webHidden/>
          </w:rPr>
          <w:instrText xml:space="preserve"> PAGEREF _Toc45549607 \h </w:instrText>
        </w:r>
        <w:r w:rsidR="00572638">
          <w:rPr>
            <w:webHidden/>
          </w:rPr>
        </w:r>
        <w:r w:rsidR="00572638">
          <w:rPr>
            <w:webHidden/>
          </w:rPr>
          <w:fldChar w:fldCharType="separate"/>
        </w:r>
        <w:r w:rsidR="00572638">
          <w:rPr>
            <w:webHidden/>
          </w:rPr>
          <w:t>104</w:t>
        </w:r>
        <w:r w:rsidR="00572638">
          <w:rPr>
            <w:webHidden/>
          </w:rPr>
          <w:fldChar w:fldCharType="end"/>
        </w:r>
      </w:hyperlink>
    </w:p>
    <w:p w14:paraId="1038B3E3" w14:textId="00732C58" w:rsidR="00572638" w:rsidRDefault="00880D4B">
      <w:pPr>
        <w:pStyle w:val="TM1"/>
        <w:rPr>
          <w:rFonts w:asciiTheme="minorHAnsi" w:eastAsiaTheme="minorEastAsia" w:hAnsiTheme="minorHAnsi"/>
          <w:b w:val="0"/>
          <w:lang w:eastAsia="en-AU"/>
        </w:rPr>
      </w:pPr>
      <w:hyperlink w:anchor="_Toc45549608" w:history="1">
        <w:r w:rsidR="00572638" w:rsidRPr="00744D19">
          <w:rPr>
            <w:rStyle w:val="Lienhypertexte"/>
          </w:rPr>
          <w:t>5</w:t>
        </w:r>
        <w:r w:rsidR="00572638">
          <w:rPr>
            <w:rFonts w:asciiTheme="minorHAnsi" w:eastAsiaTheme="minorEastAsia" w:hAnsiTheme="minorHAnsi"/>
            <w:b w:val="0"/>
            <w:lang w:eastAsia="en-AU"/>
          </w:rPr>
          <w:tab/>
        </w:r>
        <w:r w:rsidR="00572638" w:rsidRPr="00744D19">
          <w:rPr>
            <w:rStyle w:val="Lienhypertexte"/>
          </w:rPr>
          <w:t>Part 5:  Training and assessment</w:t>
        </w:r>
        <w:r w:rsidR="00572638">
          <w:rPr>
            <w:webHidden/>
          </w:rPr>
          <w:tab/>
        </w:r>
        <w:r w:rsidR="00572638">
          <w:rPr>
            <w:webHidden/>
          </w:rPr>
          <w:fldChar w:fldCharType="begin"/>
        </w:r>
        <w:r w:rsidR="00572638">
          <w:rPr>
            <w:webHidden/>
          </w:rPr>
          <w:instrText xml:space="preserve"> PAGEREF _Toc45549608 \h </w:instrText>
        </w:r>
        <w:r w:rsidR="00572638">
          <w:rPr>
            <w:webHidden/>
          </w:rPr>
        </w:r>
        <w:r w:rsidR="00572638">
          <w:rPr>
            <w:webHidden/>
          </w:rPr>
          <w:fldChar w:fldCharType="separate"/>
        </w:r>
        <w:r w:rsidR="00572638">
          <w:rPr>
            <w:webHidden/>
          </w:rPr>
          <w:t>105</w:t>
        </w:r>
        <w:r w:rsidR="00572638">
          <w:rPr>
            <w:webHidden/>
          </w:rPr>
          <w:fldChar w:fldCharType="end"/>
        </w:r>
      </w:hyperlink>
    </w:p>
    <w:p w14:paraId="6A59D531" w14:textId="25CAB041" w:rsidR="00572638" w:rsidRDefault="00880D4B">
      <w:pPr>
        <w:pStyle w:val="TM2"/>
        <w:rPr>
          <w:rFonts w:asciiTheme="minorHAnsi" w:eastAsiaTheme="minorEastAsia" w:hAnsiTheme="minorHAnsi"/>
          <w:lang w:eastAsia="en-AU"/>
        </w:rPr>
      </w:pPr>
      <w:hyperlink w:anchor="_Toc45549609" w:history="1">
        <w:r w:rsidR="00572638" w:rsidRPr="00744D19">
          <w:rPr>
            <w:rStyle w:val="Lienhypertexte"/>
          </w:rPr>
          <w:t>5.1</w:t>
        </w:r>
        <w:r w:rsidR="00572638">
          <w:rPr>
            <w:rFonts w:asciiTheme="minorHAnsi" w:eastAsiaTheme="minorEastAsia" w:hAnsiTheme="minorHAnsi"/>
            <w:lang w:eastAsia="en-AU"/>
          </w:rPr>
          <w:tab/>
        </w:r>
        <w:r w:rsidR="00572638" w:rsidRPr="00744D19">
          <w:rPr>
            <w:rStyle w:val="Lienhypertexte"/>
          </w:rPr>
          <w:t>Facilities</w:t>
        </w:r>
        <w:r w:rsidR="00572638">
          <w:rPr>
            <w:webHidden/>
          </w:rPr>
          <w:tab/>
        </w:r>
        <w:r w:rsidR="00572638">
          <w:rPr>
            <w:webHidden/>
          </w:rPr>
          <w:fldChar w:fldCharType="begin"/>
        </w:r>
        <w:r w:rsidR="00572638">
          <w:rPr>
            <w:webHidden/>
          </w:rPr>
          <w:instrText xml:space="preserve"> PAGEREF _Toc45549609 \h </w:instrText>
        </w:r>
        <w:r w:rsidR="00572638">
          <w:rPr>
            <w:webHidden/>
          </w:rPr>
        </w:r>
        <w:r w:rsidR="00572638">
          <w:rPr>
            <w:webHidden/>
          </w:rPr>
          <w:fldChar w:fldCharType="separate"/>
        </w:r>
        <w:r w:rsidR="00572638">
          <w:rPr>
            <w:webHidden/>
          </w:rPr>
          <w:t>105</w:t>
        </w:r>
        <w:r w:rsidR="00572638">
          <w:rPr>
            <w:webHidden/>
          </w:rPr>
          <w:fldChar w:fldCharType="end"/>
        </w:r>
      </w:hyperlink>
    </w:p>
    <w:p w14:paraId="1354AED1" w14:textId="60C20187" w:rsidR="00572638" w:rsidRDefault="00880D4B">
      <w:pPr>
        <w:pStyle w:val="TM2"/>
        <w:rPr>
          <w:rFonts w:asciiTheme="minorHAnsi" w:eastAsiaTheme="minorEastAsia" w:hAnsiTheme="minorHAnsi"/>
          <w:lang w:eastAsia="en-AU"/>
        </w:rPr>
      </w:pPr>
      <w:hyperlink w:anchor="_Toc45549610" w:history="1">
        <w:r w:rsidR="00572638" w:rsidRPr="00744D19">
          <w:rPr>
            <w:rStyle w:val="Lienhypertexte"/>
          </w:rPr>
          <w:t>5.2</w:t>
        </w:r>
        <w:r w:rsidR="00572638">
          <w:rPr>
            <w:rFonts w:asciiTheme="minorHAnsi" w:eastAsiaTheme="minorEastAsia" w:hAnsiTheme="minorHAnsi"/>
            <w:lang w:eastAsia="en-AU"/>
          </w:rPr>
          <w:tab/>
        </w:r>
        <w:r w:rsidR="00572638" w:rsidRPr="00744D19">
          <w:rPr>
            <w:rStyle w:val="Lienhypertexte"/>
          </w:rPr>
          <w:t>Personnel</w:t>
        </w:r>
        <w:r w:rsidR="00572638">
          <w:rPr>
            <w:webHidden/>
          </w:rPr>
          <w:tab/>
        </w:r>
        <w:r w:rsidR="00572638">
          <w:rPr>
            <w:webHidden/>
          </w:rPr>
          <w:fldChar w:fldCharType="begin"/>
        </w:r>
        <w:r w:rsidR="00572638">
          <w:rPr>
            <w:webHidden/>
          </w:rPr>
          <w:instrText xml:space="preserve"> PAGEREF _Toc45549610 \h </w:instrText>
        </w:r>
        <w:r w:rsidR="00572638">
          <w:rPr>
            <w:webHidden/>
          </w:rPr>
        </w:r>
        <w:r w:rsidR="00572638">
          <w:rPr>
            <w:webHidden/>
          </w:rPr>
          <w:fldChar w:fldCharType="separate"/>
        </w:r>
        <w:r w:rsidR="00572638">
          <w:rPr>
            <w:webHidden/>
          </w:rPr>
          <w:t>105</w:t>
        </w:r>
        <w:r w:rsidR="00572638">
          <w:rPr>
            <w:webHidden/>
          </w:rPr>
          <w:fldChar w:fldCharType="end"/>
        </w:r>
      </w:hyperlink>
    </w:p>
    <w:p w14:paraId="32C33EA0" w14:textId="236AB553" w:rsidR="00572638" w:rsidRDefault="00880D4B">
      <w:pPr>
        <w:pStyle w:val="TM2"/>
        <w:rPr>
          <w:rFonts w:asciiTheme="minorHAnsi" w:eastAsiaTheme="minorEastAsia" w:hAnsiTheme="minorHAnsi"/>
          <w:lang w:eastAsia="en-AU"/>
        </w:rPr>
      </w:pPr>
      <w:hyperlink w:anchor="_Toc45549611" w:history="1">
        <w:r w:rsidR="00572638" w:rsidRPr="00744D19">
          <w:rPr>
            <w:rStyle w:val="Lienhypertexte"/>
          </w:rPr>
          <w:t>5.3</w:t>
        </w:r>
        <w:r w:rsidR="00572638">
          <w:rPr>
            <w:rFonts w:asciiTheme="minorHAnsi" w:eastAsiaTheme="minorEastAsia" w:hAnsiTheme="minorHAnsi"/>
            <w:lang w:eastAsia="en-AU"/>
          </w:rPr>
          <w:tab/>
        </w:r>
        <w:r w:rsidR="00572638" w:rsidRPr="00744D19">
          <w:rPr>
            <w:rStyle w:val="Lienhypertexte"/>
          </w:rPr>
          <w:t>Training and assessment procedures</w:t>
        </w:r>
        <w:r w:rsidR="00572638">
          <w:rPr>
            <w:webHidden/>
          </w:rPr>
          <w:tab/>
        </w:r>
        <w:r w:rsidR="00572638">
          <w:rPr>
            <w:webHidden/>
          </w:rPr>
          <w:fldChar w:fldCharType="begin"/>
        </w:r>
        <w:r w:rsidR="00572638">
          <w:rPr>
            <w:webHidden/>
          </w:rPr>
          <w:instrText xml:space="preserve"> PAGEREF _Toc45549611 \h </w:instrText>
        </w:r>
        <w:r w:rsidR="00572638">
          <w:rPr>
            <w:webHidden/>
          </w:rPr>
        </w:r>
        <w:r w:rsidR="00572638">
          <w:rPr>
            <w:webHidden/>
          </w:rPr>
          <w:fldChar w:fldCharType="separate"/>
        </w:r>
        <w:r w:rsidR="00572638">
          <w:rPr>
            <w:webHidden/>
          </w:rPr>
          <w:t>105</w:t>
        </w:r>
        <w:r w:rsidR="00572638">
          <w:rPr>
            <w:webHidden/>
          </w:rPr>
          <w:fldChar w:fldCharType="end"/>
        </w:r>
      </w:hyperlink>
    </w:p>
    <w:p w14:paraId="07464A88" w14:textId="6BF82752" w:rsidR="00572638" w:rsidRDefault="00880D4B">
      <w:pPr>
        <w:pStyle w:val="TM2"/>
        <w:rPr>
          <w:rFonts w:asciiTheme="minorHAnsi" w:eastAsiaTheme="minorEastAsia" w:hAnsiTheme="minorHAnsi"/>
          <w:lang w:eastAsia="en-AU"/>
        </w:rPr>
      </w:pPr>
      <w:hyperlink w:anchor="_Toc45549612" w:history="1">
        <w:r w:rsidR="00572638" w:rsidRPr="00744D19">
          <w:rPr>
            <w:rStyle w:val="Lienhypertexte"/>
          </w:rPr>
          <w:t>5.4</w:t>
        </w:r>
        <w:r w:rsidR="00572638">
          <w:rPr>
            <w:rFonts w:asciiTheme="minorHAnsi" w:eastAsiaTheme="minorEastAsia" w:hAnsiTheme="minorHAnsi"/>
            <w:lang w:eastAsia="en-AU"/>
          </w:rPr>
          <w:tab/>
        </w:r>
        <w:r w:rsidR="00572638" w:rsidRPr="00744D19">
          <w:rPr>
            <w:rStyle w:val="Lienhypertexte"/>
          </w:rPr>
          <w:t>Training sourcing and quality control</w:t>
        </w:r>
        <w:r w:rsidR="00572638">
          <w:rPr>
            <w:webHidden/>
          </w:rPr>
          <w:tab/>
        </w:r>
        <w:r w:rsidR="00572638">
          <w:rPr>
            <w:webHidden/>
          </w:rPr>
          <w:fldChar w:fldCharType="begin"/>
        </w:r>
        <w:r w:rsidR="00572638">
          <w:rPr>
            <w:webHidden/>
          </w:rPr>
          <w:instrText xml:space="preserve"> PAGEREF _Toc45549612 \h </w:instrText>
        </w:r>
        <w:r w:rsidR="00572638">
          <w:rPr>
            <w:webHidden/>
          </w:rPr>
        </w:r>
        <w:r w:rsidR="00572638">
          <w:rPr>
            <w:webHidden/>
          </w:rPr>
          <w:fldChar w:fldCharType="separate"/>
        </w:r>
        <w:r w:rsidR="00572638">
          <w:rPr>
            <w:webHidden/>
          </w:rPr>
          <w:t>105</w:t>
        </w:r>
        <w:r w:rsidR="00572638">
          <w:rPr>
            <w:webHidden/>
          </w:rPr>
          <w:fldChar w:fldCharType="end"/>
        </w:r>
      </w:hyperlink>
    </w:p>
    <w:p w14:paraId="2EA6050B" w14:textId="4C27D05A" w:rsidR="00572638" w:rsidRDefault="00880D4B">
      <w:pPr>
        <w:pStyle w:val="TM2"/>
        <w:rPr>
          <w:rFonts w:asciiTheme="minorHAnsi" w:eastAsiaTheme="minorEastAsia" w:hAnsiTheme="minorHAnsi"/>
          <w:lang w:eastAsia="en-AU"/>
        </w:rPr>
      </w:pPr>
      <w:hyperlink w:anchor="_Toc45549613" w:history="1">
        <w:r w:rsidR="00572638" w:rsidRPr="00744D19">
          <w:rPr>
            <w:rStyle w:val="Lienhypertexte"/>
          </w:rPr>
          <w:t>5.5</w:t>
        </w:r>
        <w:r w:rsidR="00572638">
          <w:rPr>
            <w:rFonts w:asciiTheme="minorHAnsi" w:eastAsiaTheme="minorEastAsia" w:hAnsiTheme="minorHAnsi"/>
            <w:lang w:eastAsia="en-AU"/>
          </w:rPr>
          <w:tab/>
        </w:r>
        <w:r w:rsidR="00572638" w:rsidRPr="00744D19">
          <w:rPr>
            <w:rStyle w:val="Lienhypertexte"/>
          </w:rPr>
          <w:t>Authorisation and reporting</w:t>
        </w:r>
        <w:r w:rsidR="00572638">
          <w:rPr>
            <w:webHidden/>
          </w:rPr>
          <w:tab/>
        </w:r>
        <w:r w:rsidR="00572638">
          <w:rPr>
            <w:webHidden/>
          </w:rPr>
          <w:fldChar w:fldCharType="begin"/>
        </w:r>
        <w:r w:rsidR="00572638">
          <w:rPr>
            <w:webHidden/>
          </w:rPr>
          <w:instrText xml:space="preserve"> PAGEREF _Toc45549613 \h </w:instrText>
        </w:r>
        <w:r w:rsidR="00572638">
          <w:rPr>
            <w:webHidden/>
          </w:rPr>
        </w:r>
        <w:r w:rsidR="00572638">
          <w:rPr>
            <w:webHidden/>
          </w:rPr>
          <w:fldChar w:fldCharType="separate"/>
        </w:r>
        <w:r w:rsidR="00572638">
          <w:rPr>
            <w:webHidden/>
          </w:rPr>
          <w:t>106</w:t>
        </w:r>
        <w:r w:rsidR="00572638">
          <w:rPr>
            <w:webHidden/>
          </w:rPr>
          <w:fldChar w:fldCharType="end"/>
        </w:r>
      </w:hyperlink>
    </w:p>
    <w:p w14:paraId="321C5555" w14:textId="0FE520F0" w:rsidR="00572638" w:rsidRDefault="00880D4B">
      <w:pPr>
        <w:pStyle w:val="TM2"/>
        <w:rPr>
          <w:rFonts w:asciiTheme="minorHAnsi" w:eastAsiaTheme="minorEastAsia" w:hAnsiTheme="minorHAnsi"/>
          <w:lang w:eastAsia="en-AU"/>
        </w:rPr>
      </w:pPr>
      <w:hyperlink w:anchor="_Toc45549614" w:history="1">
        <w:r w:rsidR="00572638" w:rsidRPr="00744D19">
          <w:rPr>
            <w:rStyle w:val="Lienhypertexte"/>
          </w:rPr>
          <w:t>5.6</w:t>
        </w:r>
        <w:r w:rsidR="00572638">
          <w:rPr>
            <w:rFonts w:asciiTheme="minorHAnsi" w:eastAsiaTheme="minorEastAsia" w:hAnsiTheme="minorHAnsi"/>
            <w:lang w:eastAsia="en-AU"/>
          </w:rPr>
          <w:tab/>
        </w:r>
        <w:r w:rsidR="00572638" w:rsidRPr="00744D19">
          <w:rPr>
            <w:rStyle w:val="Lienhypertexte"/>
          </w:rPr>
          <w:t>Records</w:t>
        </w:r>
        <w:r w:rsidR="00572638">
          <w:rPr>
            <w:webHidden/>
          </w:rPr>
          <w:tab/>
        </w:r>
        <w:r w:rsidR="00572638">
          <w:rPr>
            <w:webHidden/>
          </w:rPr>
          <w:fldChar w:fldCharType="begin"/>
        </w:r>
        <w:r w:rsidR="00572638">
          <w:rPr>
            <w:webHidden/>
          </w:rPr>
          <w:instrText xml:space="preserve"> PAGEREF _Toc45549614 \h </w:instrText>
        </w:r>
        <w:r w:rsidR="00572638">
          <w:rPr>
            <w:webHidden/>
          </w:rPr>
        </w:r>
        <w:r w:rsidR="00572638">
          <w:rPr>
            <w:webHidden/>
          </w:rPr>
          <w:fldChar w:fldCharType="separate"/>
        </w:r>
        <w:r w:rsidR="00572638">
          <w:rPr>
            <w:webHidden/>
          </w:rPr>
          <w:t>106</w:t>
        </w:r>
        <w:r w:rsidR="00572638">
          <w:rPr>
            <w:webHidden/>
          </w:rPr>
          <w:fldChar w:fldCharType="end"/>
        </w:r>
      </w:hyperlink>
    </w:p>
    <w:p w14:paraId="04026BA9" w14:textId="7F51DE93" w:rsidR="00572638" w:rsidRDefault="00880D4B">
      <w:pPr>
        <w:pStyle w:val="TM1"/>
        <w:rPr>
          <w:rFonts w:asciiTheme="minorHAnsi" w:eastAsiaTheme="minorEastAsia" w:hAnsiTheme="minorHAnsi"/>
          <w:b w:val="0"/>
          <w:lang w:eastAsia="en-AU"/>
        </w:rPr>
      </w:pPr>
      <w:hyperlink w:anchor="_Toc45549615" w:history="1">
        <w:r w:rsidR="00572638" w:rsidRPr="00744D19">
          <w:rPr>
            <w:rStyle w:val="Lienhypertexte"/>
          </w:rPr>
          <w:t>6</w:t>
        </w:r>
        <w:r w:rsidR="00572638">
          <w:rPr>
            <w:rFonts w:asciiTheme="minorHAnsi" w:eastAsiaTheme="minorEastAsia" w:hAnsiTheme="minorHAnsi"/>
            <w:b w:val="0"/>
            <w:lang w:eastAsia="en-AU"/>
          </w:rPr>
          <w:tab/>
        </w:r>
        <w:r w:rsidR="00572638" w:rsidRPr="00744D19">
          <w:rPr>
            <w:rStyle w:val="Lienhypertexte"/>
          </w:rPr>
          <w:t>Part 6:  Appendices</w:t>
        </w:r>
        <w:r w:rsidR="00572638">
          <w:rPr>
            <w:webHidden/>
          </w:rPr>
          <w:tab/>
        </w:r>
        <w:r w:rsidR="00572638">
          <w:rPr>
            <w:webHidden/>
          </w:rPr>
          <w:fldChar w:fldCharType="begin"/>
        </w:r>
        <w:r w:rsidR="00572638">
          <w:rPr>
            <w:webHidden/>
          </w:rPr>
          <w:instrText xml:space="preserve"> PAGEREF _Toc45549615 \h </w:instrText>
        </w:r>
        <w:r w:rsidR="00572638">
          <w:rPr>
            <w:webHidden/>
          </w:rPr>
        </w:r>
        <w:r w:rsidR="00572638">
          <w:rPr>
            <w:webHidden/>
          </w:rPr>
          <w:fldChar w:fldCharType="separate"/>
        </w:r>
        <w:r w:rsidR="00572638">
          <w:rPr>
            <w:webHidden/>
          </w:rPr>
          <w:t>107</w:t>
        </w:r>
        <w:r w:rsidR="00572638">
          <w:rPr>
            <w:webHidden/>
          </w:rPr>
          <w:fldChar w:fldCharType="end"/>
        </w:r>
      </w:hyperlink>
    </w:p>
    <w:p w14:paraId="6BE8D456" w14:textId="1BCC22B7" w:rsidR="00572638" w:rsidRDefault="00880D4B">
      <w:pPr>
        <w:pStyle w:val="TM2"/>
        <w:rPr>
          <w:rFonts w:asciiTheme="minorHAnsi" w:eastAsiaTheme="minorEastAsia" w:hAnsiTheme="minorHAnsi"/>
          <w:lang w:eastAsia="en-AU"/>
        </w:rPr>
      </w:pPr>
      <w:hyperlink w:anchor="_Toc45549616" w:history="1">
        <w:r w:rsidR="00572638" w:rsidRPr="00744D19">
          <w:rPr>
            <w:rStyle w:val="Lienhypertexte"/>
          </w:rPr>
          <w:t>6.1</w:t>
        </w:r>
        <w:r w:rsidR="00572638">
          <w:rPr>
            <w:rFonts w:asciiTheme="minorHAnsi" w:eastAsiaTheme="minorEastAsia" w:hAnsiTheme="minorHAnsi"/>
            <w:lang w:eastAsia="en-AU"/>
          </w:rPr>
          <w:tab/>
        </w:r>
        <w:r w:rsidR="00572638" w:rsidRPr="00744D19">
          <w:rPr>
            <w:rStyle w:val="Lienhypertexte"/>
          </w:rPr>
          <w:t>List of documents</w:t>
        </w:r>
        <w:r w:rsidR="00572638">
          <w:rPr>
            <w:webHidden/>
          </w:rPr>
          <w:tab/>
        </w:r>
        <w:r w:rsidR="00572638">
          <w:rPr>
            <w:webHidden/>
          </w:rPr>
          <w:fldChar w:fldCharType="begin"/>
        </w:r>
        <w:r w:rsidR="00572638">
          <w:rPr>
            <w:webHidden/>
          </w:rPr>
          <w:instrText xml:space="preserve"> PAGEREF _Toc45549616 \h </w:instrText>
        </w:r>
        <w:r w:rsidR="00572638">
          <w:rPr>
            <w:webHidden/>
          </w:rPr>
        </w:r>
        <w:r w:rsidR="00572638">
          <w:rPr>
            <w:webHidden/>
          </w:rPr>
          <w:fldChar w:fldCharType="separate"/>
        </w:r>
        <w:r w:rsidR="00572638">
          <w:rPr>
            <w:webHidden/>
          </w:rPr>
          <w:t>107</w:t>
        </w:r>
        <w:r w:rsidR="00572638">
          <w:rPr>
            <w:webHidden/>
          </w:rPr>
          <w:fldChar w:fldCharType="end"/>
        </w:r>
      </w:hyperlink>
    </w:p>
    <w:p w14:paraId="5E26CBF2" w14:textId="13F048A4" w:rsidR="00572638" w:rsidRDefault="00880D4B">
      <w:pPr>
        <w:pStyle w:val="TM2"/>
        <w:rPr>
          <w:rFonts w:asciiTheme="minorHAnsi" w:eastAsiaTheme="minorEastAsia" w:hAnsiTheme="minorHAnsi"/>
          <w:lang w:eastAsia="en-AU"/>
        </w:rPr>
      </w:pPr>
      <w:hyperlink w:anchor="_Toc45549617" w:history="1">
        <w:r w:rsidR="00572638" w:rsidRPr="00744D19">
          <w:rPr>
            <w:rStyle w:val="Lienhypertexte"/>
          </w:rPr>
          <w:t>6.2</w:t>
        </w:r>
        <w:r w:rsidR="00572638">
          <w:rPr>
            <w:rFonts w:asciiTheme="minorHAnsi" w:eastAsiaTheme="minorEastAsia" w:hAnsiTheme="minorHAnsi"/>
            <w:lang w:eastAsia="en-AU"/>
          </w:rPr>
          <w:tab/>
        </w:r>
        <w:r w:rsidR="00572638" w:rsidRPr="00744D19">
          <w:rPr>
            <w:rStyle w:val="Lienhypertexte"/>
          </w:rPr>
          <w:t>List of subcontractors</w:t>
        </w:r>
        <w:r w:rsidR="00572638">
          <w:rPr>
            <w:webHidden/>
          </w:rPr>
          <w:tab/>
        </w:r>
        <w:r w:rsidR="00572638">
          <w:rPr>
            <w:webHidden/>
          </w:rPr>
          <w:fldChar w:fldCharType="begin"/>
        </w:r>
        <w:r w:rsidR="00572638">
          <w:rPr>
            <w:webHidden/>
          </w:rPr>
          <w:instrText xml:space="preserve"> PAGEREF _Toc45549617 \h </w:instrText>
        </w:r>
        <w:r w:rsidR="00572638">
          <w:rPr>
            <w:webHidden/>
          </w:rPr>
        </w:r>
        <w:r w:rsidR="00572638">
          <w:rPr>
            <w:webHidden/>
          </w:rPr>
          <w:fldChar w:fldCharType="separate"/>
        </w:r>
        <w:r w:rsidR="00572638">
          <w:rPr>
            <w:webHidden/>
          </w:rPr>
          <w:t>107</w:t>
        </w:r>
        <w:r w:rsidR="00572638">
          <w:rPr>
            <w:webHidden/>
          </w:rPr>
          <w:fldChar w:fldCharType="end"/>
        </w:r>
      </w:hyperlink>
    </w:p>
    <w:p w14:paraId="116AE18D" w14:textId="05601488" w:rsidR="00572638" w:rsidRDefault="00880D4B">
      <w:pPr>
        <w:pStyle w:val="TM2"/>
        <w:rPr>
          <w:rFonts w:asciiTheme="minorHAnsi" w:eastAsiaTheme="minorEastAsia" w:hAnsiTheme="minorHAnsi"/>
          <w:lang w:eastAsia="en-AU"/>
        </w:rPr>
      </w:pPr>
      <w:hyperlink w:anchor="_Toc45549618" w:history="1">
        <w:r w:rsidR="00572638" w:rsidRPr="00744D19">
          <w:rPr>
            <w:rStyle w:val="Lienhypertexte"/>
          </w:rPr>
          <w:t>6.3</w:t>
        </w:r>
        <w:r w:rsidR="00572638">
          <w:rPr>
            <w:rFonts w:asciiTheme="minorHAnsi" w:eastAsiaTheme="minorEastAsia" w:hAnsiTheme="minorHAnsi"/>
            <w:lang w:eastAsia="en-AU"/>
          </w:rPr>
          <w:tab/>
        </w:r>
        <w:r w:rsidR="00572638" w:rsidRPr="00744D19">
          <w:rPr>
            <w:rStyle w:val="Lienhypertexte"/>
          </w:rPr>
          <w:t>List of line maintenance locations</w:t>
        </w:r>
        <w:r w:rsidR="00572638">
          <w:rPr>
            <w:webHidden/>
          </w:rPr>
          <w:tab/>
        </w:r>
        <w:r w:rsidR="00572638">
          <w:rPr>
            <w:webHidden/>
          </w:rPr>
          <w:fldChar w:fldCharType="begin"/>
        </w:r>
        <w:r w:rsidR="00572638">
          <w:rPr>
            <w:webHidden/>
          </w:rPr>
          <w:instrText xml:space="preserve"> PAGEREF _Toc45549618 \h </w:instrText>
        </w:r>
        <w:r w:rsidR="00572638">
          <w:rPr>
            <w:webHidden/>
          </w:rPr>
        </w:r>
        <w:r w:rsidR="00572638">
          <w:rPr>
            <w:webHidden/>
          </w:rPr>
          <w:fldChar w:fldCharType="separate"/>
        </w:r>
        <w:r w:rsidR="00572638">
          <w:rPr>
            <w:webHidden/>
          </w:rPr>
          <w:t>108</w:t>
        </w:r>
        <w:r w:rsidR="00572638">
          <w:rPr>
            <w:webHidden/>
          </w:rPr>
          <w:fldChar w:fldCharType="end"/>
        </w:r>
      </w:hyperlink>
    </w:p>
    <w:p w14:paraId="4C5BA182" w14:textId="6C460841" w:rsidR="00572638" w:rsidRDefault="00880D4B">
      <w:pPr>
        <w:pStyle w:val="TM2"/>
        <w:rPr>
          <w:rFonts w:asciiTheme="minorHAnsi" w:eastAsiaTheme="minorEastAsia" w:hAnsiTheme="minorHAnsi"/>
          <w:lang w:eastAsia="en-AU"/>
        </w:rPr>
      </w:pPr>
      <w:hyperlink w:anchor="_Toc45549619" w:history="1">
        <w:r w:rsidR="00572638" w:rsidRPr="00744D19">
          <w:rPr>
            <w:rStyle w:val="Lienhypertexte"/>
          </w:rPr>
          <w:t>6.4</w:t>
        </w:r>
        <w:r w:rsidR="00572638">
          <w:rPr>
            <w:rFonts w:asciiTheme="minorHAnsi" w:eastAsiaTheme="minorEastAsia" w:hAnsiTheme="minorHAnsi"/>
            <w:lang w:eastAsia="en-AU"/>
          </w:rPr>
          <w:tab/>
        </w:r>
        <w:r w:rsidR="00572638" w:rsidRPr="00744D19">
          <w:rPr>
            <w:rStyle w:val="Lienhypertexte"/>
          </w:rPr>
          <w:t>List of contracted Part 145 organisations</w:t>
        </w:r>
        <w:r w:rsidR="00572638">
          <w:rPr>
            <w:webHidden/>
          </w:rPr>
          <w:tab/>
        </w:r>
        <w:r w:rsidR="00572638">
          <w:rPr>
            <w:webHidden/>
          </w:rPr>
          <w:fldChar w:fldCharType="begin"/>
        </w:r>
        <w:r w:rsidR="00572638">
          <w:rPr>
            <w:webHidden/>
          </w:rPr>
          <w:instrText xml:space="preserve"> PAGEREF _Toc45549619 \h </w:instrText>
        </w:r>
        <w:r w:rsidR="00572638">
          <w:rPr>
            <w:webHidden/>
          </w:rPr>
        </w:r>
        <w:r w:rsidR="00572638">
          <w:rPr>
            <w:webHidden/>
          </w:rPr>
          <w:fldChar w:fldCharType="separate"/>
        </w:r>
        <w:r w:rsidR="00572638">
          <w:rPr>
            <w:webHidden/>
          </w:rPr>
          <w:t>108</w:t>
        </w:r>
        <w:r w:rsidR="00572638">
          <w:rPr>
            <w:webHidden/>
          </w:rPr>
          <w:fldChar w:fldCharType="end"/>
        </w:r>
      </w:hyperlink>
    </w:p>
    <w:p w14:paraId="724FD669" w14:textId="5FA98E76" w:rsidR="00572638" w:rsidRDefault="00880D4B">
      <w:pPr>
        <w:pStyle w:val="TM2"/>
        <w:rPr>
          <w:rFonts w:asciiTheme="minorHAnsi" w:eastAsiaTheme="minorEastAsia" w:hAnsiTheme="minorHAnsi"/>
          <w:lang w:eastAsia="en-AU"/>
        </w:rPr>
      </w:pPr>
      <w:hyperlink w:anchor="_Toc45549620" w:history="1">
        <w:r w:rsidR="00572638" w:rsidRPr="00744D19">
          <w:rPr>
            <w:rStyle w:val="Lienhypertexte"/>
          </w:rPr>
          <w:t>6.5</w:t>
        </w:r>
        <w:r w:rsidR="00572638">
          <w:rPr>
            <w:rFonts w:asciiTheme="minorHAnsi" w:eastAsiaTheme="minorEastAsia" w:hAnsiTheme="minorHAnsi"/>
            <w:lang w:eastAsia="en-AU"/>
          </w:rPr>
          <w:tab/>
        </w:r>
        <w:r w:rsidR="00572638" w:rsidRPr="00744D19">
          <w:rPr>
            <w:rStyle w:val="Lienhypertexte"/>
          </w:rPr>
          <w:t>Provision of maintenance services for aircraft under the CAR 1988 requirements</w:t>
        </w:r>
        <w:r w:rsidR="00572638">
          <w:rPr>
            <w:webHidden/>
          </w:rPr>
          <w:tab/>
        </w:r>
        <w:r w:rsidR="00572638">
          <w:rPr>
            <w:webHidden/>
          </w:rPr>
          <w:fldChar w:fldCharType="begin"/>
        </w:r>
        <w:r w:rsidR="00572638">
          <w:rPr>
            <w:webHidden/>
          </w:rPr>
          <w:instrText xml:space="preserve"> PAGEREF _Toc45549620 \h </w:instrText>
        </w:r>
        <w:r w:rsidR="00572638">
          <w:rPr>
            <w:webHidden/>
          </w:rPr>
        </w:r>
        <w:r w:rsidR="00572638">
          <w:rPr>
            <w:webHidden/>
          </w:rPr>
          <w:fldChar w:fldCharType="separate"/>
        </w:r>
        <w:r w:rsidR="00572638">
          <w:rPr>
            <w:webHidden/>
          </w:rPr>
          <w:t>108</w:t>
        </w:r>
        <w:r w:rsidR="00572638">
          <w:rPr>
            <w:webHidden/>
          </w:rPr>
          <w:fldChar w:fldCharType="end"/>
        </w:r>
      </w:hyperlink>
    </w:p>
    <w:p w14:paraId="7BE16058" w14:textId="1BE4E25C" w:rsidR="00572638" w:rsidRDefault="00880D4B">
      <w:pPr>
        <w:pStyle w:val="TM2"/>
        <w:rPr>
          <w:rFonts w:asciiTheme="minorHAnsi" w:eastAsiaTheme="minorEastAsia" w:hAnsiTheme="minorHAnsi"/>
          <w:lang w:eastAsia="en-AU"/>
        </w:rPr>
      </w:pPr>
      <w:hyperlink w:anchor="_Toc45549621" w:history="1">
        <w:r w:rsidR="00572638" w:rsidRPr="00744D19">
          <w:rPr>
            <w:rStyle w:val="Lienhypertexte"/>
          </w:rPr>
          <w:t>6.6</w:t>
        </w:r>
        <w:r w:rsidR="00572638">
          <w:rPr>
            <w:rFonts w:asciiTheme="minorHAnsi" w:eastAsiaTheme="minorEastAsia" w:hAnsiTheme="minorHAnsi"/>
            <w:lang w:eastAsia="en-AU"/>
          </w:rPr>
          <w:tab/>
        </w:r>
        <w:r w:rsidR="00572638" w:rsidRPr="00744D19">
          <w:rPr>
            <w:rStyle w:val="Lienhypertexte"/>
          </w:rPr>
          <w:t>Compliance matrix</w:t>
        </w:r>
        <w:r w:rsidR="00572638">
          <w:rPr>
            <w:webHidden/>
          </w:rPr>
          <w:tab/>
        </w:r>
        <w:r w:rsidR="00572638">
          <w:rPr>
            <w:webHidden/>
          </w:rPr>
          <w:fldChar w:fldCharType="begin"/>
        </w:r>
        <w:r w:rsidR="00572638">
          <w:rPr>
            <w:webHidden/>
          </w:rPr>
          <w:instrText xml:space="preserve"> PAGEREF _Toc45549621 \h </w:instrText>
        </w:r>
        <w:r w:rsidR="00572638">
          <w:rPr>
            <w:webHidden/>
          </w:rPr>
        </w:r>
        <w:r w:rsidR="00572638">
          <w:rPr>
            <w:webHidden/>
          </w:rPr>
          <w:fldChar w:fldCharType="separate"/>
        </w:r>
        <w:r w:rsidR="00572638">
          <w:rPr>
            <w:webHidden/>
          </w:rPr>
          <w:t>109</w:t>
        </w:r>
        <w:r w:rsidR="00572638">
          <w:rPr>
            <w:webHidden/>
          </w:rPr>
          <w:fldChar w:fldCharType="end"/>
        </w:r>
      </w:hyperlink>
    </w:p>
    <w:p w14:paraId="44AB62E1" w14:textId="103A06E2" w:rsidR="00560851" w:rsidRPr="00257C0E" w:rsidRDefault="006162A8" w:rsidP="00560851">
      <w:pPr>
        <w:pStyle w:val="unHeading1"/>
      </w:pPr>
      <w:r>
        <w:fldChar w:fldCharType="end"/>
      </w:r>
      <w:bookmarkStart w:id="0" w:name="_Toc45549446"/>
      <w:r>
        <w:t xml:space="preserve">Section </w:t>
      </w:r>
      <w:r w:rsidR="00720D82">
        <w:t>A</w:t>
      </w:r>
      <w:r>
        <w:t>:</w:t>
      </w:r>
      <w:r>
        <w:tab/>
      </w:r>
      <w:r w:rsidR="00560851">
        <w:t xml:space="preserve">Explanatory </w:t>
      </w:r>
      <w:r w:rsidR="00BA29CF">
        <w:t>M</w:t>
      </w:r>
      <w:r w:rsidR="00560851">
        <w:t>aterial</w:t>
      </w:r>
      <w:bookmarkEnd w:id="0"/>
    </w:p>
    <w:p w14:paraId="7DFD2A4D" w14:textId="77777777" w:rsidR="00560851" w:rsidRPr="00257C0E" w:rsidRDefault="00560851" w:rsidP="00560851">
      <w:pPr>
        <w:pStyle w:val="unHeading2"/>
      </w:pPr>
      <w:bookmarkStart w:id="1" w:name="_Toc45549447"/>
      <w:r>
        <w:t>Introduction</w:t>
      </w:r>
      <w:bookmarkEnd w:id="1"/>
    </w:p>
    <w:p w14:paraId="744CC0A2" w14:textId="77777777" w:rsidR="00560851" w:rsidRPr="00257C0E" w:rsidRDefault="00560851" w:rsidP="00560851">
      <w:pPr>
        <w:pStyle w:val="unHeading3"/>
      </w:pPr>
      <w:bookmarkStart w:id="2" w:name="_Toc45549448"/>
      <w:r w:rsidRPr="00257C0E">
        <w:t xml:space="preserve">0.1. Scope and </w:t>
      </w:r>
      <w:r>
        <w:t>a</w:t>
      </w:r>
      <w:r w:rsidRPr="00257C0E">
        <w:t>pplicability</w:t>
      </w:r>
      <w:bookmarkEnd w:id="2"/>
    </w:p>
    <w:p w14:paraId="3F870003" w14:textId="34084EAE" w:rsidR="00560851" w:rsidRPr="00FB30AF" w:rsidRDefault="00560851" w:rsidP="00560851">
      <w:r w:rsidRPr="00FB30AF">
        <w:t>CASA is responsible for establishing procedures detailing how applications</w:t>
      </w:r>
      <w:r w:rsidR="00EF13E8">
        <w:t xml:space="preserve"> </w:t>
      </w:r>
      <w:r w:rsidR="0028629F">
        <w:t xml:space="preserve">and </w:t>
      </w:r>
      <w:r w:rsidR="0034520B">
        <w:t>approval</w:t>
      </w:r>
      <w:r w:rsidR="0028629F">
        <w:t>s</w:t>
      </w:r>
      <w:r w:rsidR="0034520B">
        <w:t xml:space="preserve"> </w:t>
      </w:r>
      <w:r w:rsidR="00EF13E8">
        <w:t>under Part 145 of the Civil Aviation Safety Regulations 1998 (Part 145)</w:t>
      </w:r>
      <w:r w:rsidRPr="00FB30AF">
        <w:t xml:space="preserve"> are managed.</w:t>
      </w:r>
    </w:p>
    <w:p w14:paraId="391841FD" w14:textId="075442E0" w:rsidR="00560851" w:rsidRPr="00FB30AF" w:rsidRDefault="00560851" w:rsidP="00560851">
      <w:r w:rsidRPr="00FB30AF">
        <w:t xml:space="preserve">This </w:t>
      </w:r>
      <w:r>
        <w:t xml:space="preserve">CASA </w:t>
      </w:r>
      <w:r w:rsidRPr="00FB30AF">
        <w:t xml:space="preserve">Sample </w:t>
      </w:r>
      <w:r>
        <w:t xml:space="preserve">Maintenance Organisation </w:t>
      </w:r>
      <w:r w:rsidRPr="00FB30AF">
        <w:t xml:space="preserve">Exposition </w:t>
      </w:r>
      <w:r>
        <w:t xml:space="preserve">(MOE) </w:t>
      </w:r>
      <w:r w:rsidR="0028629F">
        <w:t xml:space="preserve">Acceptable Means of Compliance/Guidance Material </w:t>
      </w:r>
      <w:r w:rsidR="002C3819">
        <w:t>(</w:t>
      </w:r>
      <w:r w:rsidRPr="00FB30AF">
        <w:t>AMC</w:t>
      </w:r>
      <w:r>
        <w:t>/GM</w:t>
      </w:r>
      <w:r w:rsidR="002C3819">
        <w:t>)</w:t>
      </w:r>
      <w:r w:rsidRPr="00FB30AF">
        <w:t xml:space="preserve"> document is applicable to Part145 applicants and Part-145 </w:t>
      </w:r>
      <w:r w:rsidR="00273275">
        <w:t>A</w:t>
      </w:r>
      <w:r>
        <w:t xml:space="preserve">pproved </w:t>
      </w:r>
      <w:r w:rsidR="00273275">
        <w:t>M</w:t>
      </w:r>
      <w:r>
        <w:t xml:space="preserve">aintenance </w:t>
      </w:r>
      <w:r w:rsidR="00273275">
        <w:t>O</w:t>
      </w:r>
      <w:r>
        <w:t>rganisations (A</w:t>
      </w:r>
      <w:r w:rsidRPr="00FB30AF">
        <w:t>MO</w:t>
      </w:r>
      <w:r>
        <w:t>).</w:t>
      </w:r>
      <w:r w:rsidRPr="00FB30AF">
        <w:t xml:space="preserve"> The provisions of this document are complementary to the requirements of Part</w:t>
      </w:r>
      <w:r>
        <w:t xml:space="preserve"> </w:t>
      </w:r>
      <w:r w:rsidRPr="00FB30AF">
        <w:t>145 and</w:t>
      </w:r>
      <w:r w:rsidR="00EF13E8">
        <w:t xml:space="preserve"> the Part 145 </w:t>
      </w:r>
      <w:r w:rsidRPr="00FB30AF">
        <w:t>Manual of Standards</w:t>
      </w:r>
      <w:r w:rsidR="00EF13E8">
        <w:t xml:space="preserve"> made under the Civil Aviation Safety Regulations 1998</w:t>
      </w:r>
      <w:r w:rsidRPr="00FB30AF">
        <w:t xml:space="preserve"> </w:t>
      </w:r>
      <w:r w:rsidR="00EF13E8">
        <w:t xml:space="preserve">(Manual of Standards) </w:t>
      </w:r>
      <w:r w:rsidRPr="00FB30AF">
        <w:t xml:space="preserve">and does not supersede or replace the associated legislative requirements. </w:t>
      </w:r>
    </w:p>
    <w:p w14:paraId="72A86B03" w14:textId="77777777" w:rsidR="00560851" w:rsidRPr="00257C0E" w:rsidRDefault="00560851" w:rsidP="00560851">
      <w:pPr>
        <w:pStyle w:val="unHeading3"/>
      </w:pPr>
      <w:bookmarkStart w:id="3" w:name="_Toc45549449"/>
      <w:r w:rsidRPr="00257C0E">
        <w:t>0.2. Purpose</w:t>
      </w:r>
      <w:bookmarkEnd w:id="3"/>
    </w:p>
    <w:p w14:paraId="421E45B4" w14:textId="46962F57" w:rsidR="00560851" w:rsidRPr="00FB30AF" w:rsidRDefault="00560851" w:rsidP="00560851">
      <w:r w:rsidRPr="00FB30AF">
        <w:t xml:space="preserve">This </w:t>
      </w:r>
      <w:r>
        <w:t xml:space="preserve">CASA Sample MOE </w:t>
      </w:r>
      <w:r w:rsidRPr="00FB30AF">
        <w:t>is designed to be used by:</w:t>
      </w:r>
    </w:p>
    <w:p w14:paraId="1E64EEB9" w14:textId="29E938AC" w:rsidR="00560851" w:rsidRDefault="00560851" w:rsidP="00560851">
      <w:pPr>
        <w:pStyle w:val="Listepuces"/>
        <w:numPr>
          <w:ilvl w:val="0"/>
          <w:numId w:val="7"/>
        </w:numPr>
      </w:pPr>
      <w:r w:rsidRPr="00FB30AF">
        <w:t xml:space="preserve">maintenance organisations - </w:t>
      </w:r>
      <w:r w:rsidR="004D6D48">
        <w:t>New applicant</w:t>
      </w:r>
      <w:r w:rsidR="00273275">
        <w:t>s</w:t>
      </w:r>
      <w:r w:rsidR="00AA5298">
        <w:t xml:space="preserve"> </w:t>
      </w:r>
      <w:r w:rsidR="004D6D48">
        <w:t>t</w:t>
      </w:r>
      <w:r w:rsidRPr="00FB30AF">
        <w:t xml:space="preserve">o assist them in the production of their own </w:t>
      </w:r>
      <w:r>
        <w:t>MOE</w:t>
      </w:r>
    </w:p>
    <w:p w14:paraId="686672BF" w14:textId="6A1CDEAE" w:rsidR="004D6D48" w:rsidRPr="00FB30AF" w:rsidRDefault="004D6D48" w:rsidP="00560851">
      <w:pPr>
        <w:pStyle w:val="Listepuces"/>
        <w:numPr>
          <w:ilvl w:val="0"/>
          <w:numId w:val="7"/>
        </w:numPr>
      </w:pPr>
      <w:r>
        <w:t xml:space="preserve">approved maintenance organisations - To assist the AMO with compliance </w:t>
      </w:r>
      <w:r w:rsidR="0068548B">
        <w:t xml:space="preserve">updates etc </w:t>
      </w:r>
      <w:r>
        <w:t xml:space="preserve">and </w:t>
      </w:r>
      <w:r w:rsidRPr="004D6D48">
        <w:t>continuous improvement of their own MOE</w:t>
      </w:r>
    </w:p>
    <w:p w14:paraId="2126EB01" w14:textId="77777777" w:rsidR="00560851" w:rsidRPr="00FB30AF" w:rsidRDefault="00560851" w:rsidP="00560851">
      <w:pPr>
        <w:pStyle w:val="Listepuces"/>
        <w:numPr>
          <w:ilvl w:val="0"/>
          <w:numId w:val="7"/>
        </w:numPr>
      </w:pPr>
      <w:r w:rsidRPr="00FB30AF">
        <w:t xml:space="preserve">CASA - As a comparison document for MOEs submitted for </w:t>
      </w:r>
      <w:r>
        <w:t xml:space="preserve">assessment / </w:t>
      </w:r>
      <w:r w:rsidRPr="00FB30AF">
        <w:t xml:space="preserve">approval. </w:t>
      </w:r>
    </w:p>
    <w:p w14:paraId="6D1236E3" w14:textId="77777777" w:rsidR="00560851" w:rsidRPr="00257C0E" w:rsidRDefault="00560851" w:rsidP="00560851">
      <w:pPr>
        <w:pStyle w:val="unHeading3"/>
      </w:pPr>
      <w:bookmarkStart w:id="4" w:name="_Toc45549450"/>
      <w:r w:rsidRPr="00257C0E">
        <w:t>0.</w:t>
      </w:r>
      <w:r>
        <w:t>3</w:t>
      </w:r>
      <w:r w:rsidRPr="00257C0E">
        <w:t>. Communication</w:t>
      </w:r>
      <w:bookmarkEnd w:id="4"/>
    </w:p>
    <w:p w14:paraId="6ED0A523" w14:textId="732FEBE2" w:rsidR="00560851" w:rsidRDefault="00560851" w:rsidP="00560851">
      <w:r w:rsidRPr="00FB30AF">
        <w:t xml:space="preserve">All documents and correspondences between the maintenance organisation and CASA </w:t>
      </w:r>
      <w:r w:rsidR="00D31A5A">
        <w:t>must</w:t>
      </w:r>
      <w:r w:rsidRPr="00FB30AF">
        <w:t xml:space="preserve"> be</w:t>
      </w:r>
      <w:r>
        <w:t xml:space="preserve"> written</w:t>
      </w:r>
      <w:r w:rsidRPr="00FB30AF">
        <w:t xml:space="preserve"> in the English language.</w:t>
      </w:r>
    </w:p>
    <w:p w14:paraId="555C2786" w14:textId="77777777" w:rsidR="00560851" w:rsidRPr="00257C0E" w:rsidRDefault="00560851" w:rsidP="00560851">
      <w:pPr>
        <w:pStyle w:val="unHeading2"/>
      </w:pPr>
      <w:bookmarkStart w:id="5" w:name="_Toc45549451"/>
      <w:r w:rsidRPr="00257C0E">
        <w:t xml:space="preserve">General </w:t>
      </w:r>
      <w:r>
        <w:t>g</w:t>
      </w:r>
      <w:r w:rsidRPr="00257C0E">
        <w:t>uidance</w:t>
      </w:r>
      <w:bookmarkEnd w:id="5"/>
    </w:p>
    <w:p w14:paraId="4B652A9A" w14:textId="77777777" w:rsidR="00560851" w:rsidRPr="00257C0E" w:rsidRDefault="00560851" w:rsidP="00560851">
      <w:pPr>
        <w:pStyle w:val="unHeading3"/>
      </w:pPr>
      <w:bookmarkStart w:id="6" w:name="_Toc45549452"/>
      <w:r>
        <w:t>0</w:t>
      </w:r>
      <w:r w:rsidRPr="00257C0E">
        <w:t>.</w:t>
      </w:r>
      <w:r>
        <w:t>4</w:t>
      </w:r>
      <w:r w:rsidRPr="00257C0E">
        <w:t xml:space="preserve">. Preliminary </w:t>
      </w:r>
      <w:r>
        <w:t>c</w:t>
      </w:r>
      <w:r w:rsidRPr="00257C0E">
        <w:t>onsiderations</w:t>
      </w:r>
      <w:bookmarkEnd w:id="6"/>
    </w:p>
    <w:p w14:paraId="03203782" w14:textId="5E8E6A5E" w:rsidR="00560851" w:rsidRPr="00FB30AF" w:rsidRDefault="00560851" w:rsidP="00560851">
      <w:r w:rsidRPr="00FB30AF">
        <w:t xml:space="preserve">The MOE </w:t>
      </w:r>
      <w:r w:rsidR="00D31A5A">
        <w:t>must</w:t>
      </w:r>
      <w:r w:rsidRPr="00FB30AF">
        <w:t xml:space="preserve"> be </w:t>
      </w:r>
      <w:r>
        <w:t xml:space="preserve">developed </w:t>
      </w:r>
      <w:r w:rsidRPr="00FB30AF">
        <w:t xml:space="preserve">by each organisation to demonstrate how they comply with: </w:t>
      </w:r>
    </w:p>
    <w:p w14:paraId="05FE1660" w14:textId="5A40734C" w:rsidR="00560851" w:rsidRPr="00FB30AF" w:rsidRDefault="00560851" w:rsidP="00560851">
      <w:pPr>
        <w:pStyle w:val="Listepuces"/>
        <w:numPr>
          <w:ilvl w:val="0"/>
          <w:numId w:val="7"/>
        </w:numPr>
      </w:pPr>
      <w:r w:rsidRPr="00FB30AF">
        <w:t>Part 145</w:t>
      </w:r>
      <w:r>
        <w:t xml:space="preserve">, </w:t>
      </w:r>
      <w:r w:rsidRPr="00FB30AF">
        <w:t>Manual of Standards and</w:t>
      </w:r>
    </w:p>
    <w:p w14:paraId="7FAD116D" w14:textId="71A64662" w:rsidR="00560851" w:rsidRPr="00FB30AF" w:rsidRDefault="00560851" w:rsidP="00560851">
      <w:pPr>
        <w:pStyle w:val="Listepuces"/>
        <w:numPr>
          <w:ilvl w:val="0"/>
          <w:numId w:val="7"/>
        </w:numPr>
      </w:pPr>
      <w:r w:rsidRPr="00FB30AF">
        <w:t xml:space="preserve">Part 42 </w:t>
      </w:r>
      <w:r>
        <w:t>regulations</w:t>
      </w:r>
      <w:r w:rsidRPr="00FB30AF">
        <w:t xml:space="preserve"> applicable to </w:t>
      </w:r>
      <w:r w:rsidR="000A64EB">
        <w:t>m</w:t>
      </w:r>
      <w:r w:rsidRPr="00FB30AF">
        <w:t xml:space="preserve">aintenance </w:t>
      </w:r>
      <w:r w:rsidR="000A64EB">
        <w:t>o</w:t>
      </w:r>
      <w:r w:rsidRPr="00FB30AF">
        <w:t xml:space="preserve">rganisations </w:t>
      </w:r>
      <w:r>
        <w:t xml:space="preserve">which are </w:t>
      </w:r>
      <w:r w:rsidRPr="00FB30AF">
        <w:t>not already referred</w:t>
      </w:r>
      <w:r>
        <w:t xml:space="preserve"> </w:t>
      </w:r>
      <w:r w:rsidRPr="00FB30AF">
        <w:t>/</w:t>
      </w:r>
      <w:r>
        <w:t xml:space="preserve"> </w:t>
      </w:r>
      <w:r w:rsidRPr="00FB30AF">
        <w:t>mirrored in Part</w:t>
      </w:r>
      <w:r w:rsidR="00EF13E8">
        <w:t xml:space="preserve"> </w:t>
      </w:r>
      <w:r w:rsidRPr="00FB30AF">
        <w:t>145</w:t>
      </w:r>
      <w:r>
        <w:t>.</w:t>
      </w:r>
    </w:p>
    <w:p w14:paraId="2D828E68" w14:textId="77777777" w:rsidR="00560851" w:rsidRPr="00E744E5" w:rsidRDefault="00560851" w:rsidP="00560851">
      <w:pPr>
        <w:pStyle w:val="normalafterlisttable"/>
      </w:pPr>
      <w:r w:rsidRPr="00FB30AF">
        <w:t xml:space="preserve">For each detailed procedure described within the MOE, </w:t>
      </w:r>
      <w:r>
        <w:t xml:space="preserve">and to ensure </w:t>
      </w:r>
      <w:r w:rsidRPr="00FB30AF">
        <w:t>the</w:t>
      </w:r>
      <w:r>
        <w:t xml:space="preserve">ir effectiveness, a procedure should describe </w:t>
      </w:r>
      <w:r w:rsidRPr="00E744E5">
        <w:t>the who, what, when, where, why and how of the task or action to be carried out. These procedur</w:t>
      </w:r>
      <w:r>
        <w:t>al requirements</w:t>
      </w:r>
      <w:r w:rsidRPr="00E744E5">
        <w:t xml:space="preserve"> </w:t>
      </w:r>
      <w:r>
        <w:t xml:space="preserve">as applicable </w:t>
      </w:r>
      <w:r w:rsidRPr="00E744E5">
        <w:t>can be described as follows</w:t>
      </w:r>
      <w:r>
        <w:t>:</w:t>
      </w:r>
    </w:p>
    <w:p w14:paraId="049DF43E" w14:textId="25A81CD2" w:rsidR="00560851" w:rsidRPr="00980B5F" w:rsidRDefault="00560851" w:rsidP="003060DC">
      <w:pPr>
        <w:ind w:left="426" w:hanging="426"/>
      </w:pPr>
      <w:r w:rsidRPr="00980B5F">
        <w:t>(a)</w:t>
      </w:r>
      <w:r w:rsidR="003060DC">
        <w:tab/>
      </w:r>
      <w:r w:rsidRPr="00980B5F">
        <w:t>Who: is responsible; is procedure applicable to (contractor; certifying staff, mechanic etc); will accomplish the procedure, etc</w:t>
      </w:r>
    </w:p>
    <w:p w14:paraId="3AAF9470" w14:textId="18918728" w:rsidR="00560851" w:rsidRPr="00980B5F" w:rsidRDefault="00560851" w:rsidP="003060DC">
      <w:pPr>
        <w:ind w:left="426" w:hanging="426"/>
      </w:pPr>
      <w:r w:rsidRPr="00980B5F">
        <w:t>(b</w:t>
      </w:r>
      <w:r w:rsidR="003060DC">
        <w:tab/>
      </w:r>
      <w:r w:rsidRPr="00980B5F">
        <w:t>What: is the procedure is about; is to be accomplished; what the person(s) performing the procedure should do, etc</w:t>
      </w:r>
    </w:p>
    <w:p w14:paraId="7CDE6314" w14:textId="2F95B4D5" w:rsidR="00560851" w:rsidRPr="00980B5F" w:rsidRDefault="00560851" w:rsidP="003060DC">
      <w:pPr>
        <w:ind w:left="426" w:hanging="426"/>
      </w:pPr>
      <w:r w:rsidRPr="00980B5F">
        <w:t>(c)</w:t>
      </w:r>
      <w:r w:rsidR="003060DC">
        <w:tab/>
      </w:r>
      <w:r w:rsidRPr="00980B5F">
        <w:t>When: the procedure is to be accomplished (frequency-date / time / hours cycles) etc</w:t>
      </w:r>
    </w:p>
    <w:p w14:paraId="7A8BE0A9" w14:textId="02D69847" w:rsidR="00560851" w:rsidRPr="00980B5F" w:rsidRDefault="00560851" w:rsidP="003060DC">
      <w:pPr>
        <w:ind w:left="426" w:hanging="426"/>
      </w:pPr>
      <w:r w:rsidRPr="00980B5F">
        <w:t>(d)</w:t>
      </w:r>
      <w:r w:rsidR="003060DC">
        <w:tab/>
      </w:r>
      <w:r w:rsidRPr="00980B5F">
        <w:t>Where: the procedure will be carried out (facility type / room / building / location) etc</w:t>
      </w:r>
    </w:p>
    <w:p w14:paraId="6336B0E6" w14:textId="7BC66981" w:rsidR="00560851" w:rsidRPr="00980B5F" w:rsidRDefault="00560851" w:rsidP="003060DC">
      <w:pPr>
        <w:ind w:left="426" w:hanging="426"/>
      </w:pPr>
      <w:r w:rsidRPr="00980B5F">
        <w:t>(e)</w:t>
      </w:r>
      <w:r w:rsidR="003060DC">
        <w:tab/>
      </w:r>
      <w:r w:rsidRPr="00980B5F">
        <w:t>Why: the procedure is required to be accomplished (requirements may vary subject to applicability (who))</w:t>
      </w:r>
    </w:p>
    <w:p w14:paraId="442D4AFC" w14:textId="12F4845E" w:rsidR="00560851" w:rsidRPr="00980B5F" w:rsidRDefault="00560851" w:rsidP="003060DC">
      <w:pPr>
        <w:ind w:left="426" w:hanging="426"/>
      </w:pPr>
      <w:r w:rsidRPr="00980B5F">
        <w:t>(f)</w:t>
      </w:r>
      <w:r w:rsidR="003060DC">
        <w:tab/>
      </w:r>
      <w:r w:rsidRPr="00980B5F">
        <w:t>How: the procedure will be accomplished according to (AMM, National standards, etc); the responsible person determines what procedure will be used and if it has been accomplished.</w:t>
      </w:r>
    </w:p>
    <w:p w14:paraId="4E8D8487" w14:textId="5699D9AC" w:rsidR="00560851" w:rsidRPr="00257C0E" w:rsidRDefault="00560851" w:rsidP="00560851">
      <w:pPr>
        <w:pStyle w:val="unHeading3"/>
      </w:pPr>
      <w:bookmarkStart w:id="7" w:name="_Toc45549453"/>
      <w:r>
        <w:t>0</w:t>
      </w:r>
      <w:r w:rsidRPr="00257C0E">
        <w:t>.</w:t>
      </w:r>
      <w:r>
        <w:t>5</w:t>
      </w:r>
      <w:r w:rsidRPr="00257C0E">
        <w:t xml:space="preserve">. Terms in </w:t>
      </w:r>
      <w:r>
        <w:t>u</w:t>
      </w:r>
      <w:r w:rsidRPr="00257C0E">
        <w:t>se</w:t>
      </w:r>
      <w:bookmarkEnd w:id="7"/>
    </w:p>
    <w:p w14:paraId="26220463" w14:textId="4986B5D5" w:rsidR="00560851" w:rsidRPr="00FB30AF" w:rsidRDefault="00560851" w:rsidP="00560851">
      <w:r w:rsidRPr="00FB30AF">
        <w:t xml:space="preserve">For the purpose of this </w:t>
      </w:r>
      <w:r>
        <w:t>document</w:t>
      </w:r>
      <w:r w:rsidRPr="00FB30AF">
        <w:t xml:space="preserve">, the references to the </w:t>
      </w:r>
      <w:r>
        <w:t>CASA Sample MOE</w:t>
      </w:r>
      <w:r w:rsidRPr="00FB30AF">
        <w:t xml:space="preserve"> document are identified by </w:t>
      </w:r>
      <w:r>
        <w:t xml:space="preserve">use </w:t>
      </w:r>
      <w:r w:rsidRPr="00FB30AF">
        <w:t>of following terms:</w:t>
      </w:r>
    </w:p>
    <w:p w14:paraId="020F1F89" w14:textId="52D9E99D" w:rsidR="00560851" w:rsidRPr="00FB30AF" w:rsidRDefault="00560851" w:rsidP="009B1A31">
      <w:r w:rsidRPr="009B1A31">
        <w:t>“</w:t>
      </w:r>
      <w:r w:rsidR="009B1A31" w:rsidRPr="00335BEB">
        <w:rPr>
          <w:rStyle w:val="bold"/>
        </w:rPr>
        <w:t>MOE Part</w:t>
      </w:r>
      <w:r w:rsidRPr="009B1A31">
        <w:t>” is</w:t>
      </w:r>
      <w:r w:rsidRPr="00FB30AF">
        <w:t xml:space="preserve"> used to identify the main parts of the MOE (e.g. meaning Part 1 </w:t>
      </w:r>
      <w:r w:rsidR="00D31A5A">
        <w:t>Management</w:t>
      </w:r>
      <w:r w:rsidRPr="00FB30AF">
        <w:t xml:space="preserve">, Part 2 Maintenance Procedures, </w:t>
      </w:r>
      <w:r>
        <w:t xml:space="preserve">Part L2 Additional Line Maintenance procedures, </w:t>
      </w:r>
      <w:r w:rsidRPr="00FB30AF">
        <w:t xml:space="preserve">Part 3 Quality </w:t>
      </w:r>
      <w:r>
        <w:t>and Safety Management</w:t>
      </w:r>
      <w:r w:rsidRPr="00FB30AF">
        <w:t xml:space="preserve">, etc.) as identified in the </w:t>
      </w:r>
      <w:r>
        <w:t xml:space="preserve">MOS </w:t>
      </w:r>
      <w:r w:rsidRPr="00FB30AF">
        <w:t xml:space="preserve">AMC 145.A.70(a); </w:t>
      </w:r>
    </w:p>
    <w:p w14:paraId="19398EE2" w14:textId="4FFA823F" w:rsidR="00560851" w:rsidRPr="00FB30AF" w:rsidRDefault="00560851" w:rsidP="00560851">
      <w:r w:rsidRPr="00FB30AF">
        <w:t>“</w:t>
      </w:r>
      <w:r w:rsidRPr="00335BEB">
        <w:rPr>
          <w:rStyle w:val="bold"/>
        </w:rPr>
        <w:t>MOE section</w:t>
      </w:r>
      <w:r w:rsidRPr="00FB30AF">
        <w:t>” is used to identify each section within an MOE Part (e.g. MOE 1.2 Safety and quality policy, MOE 3.</w:t>
      </w:r>
      <w:r>
        <w:t>3</w:t>
      </w:r>
      <w:r w:rsidRPr="00FB30AF">
        <w:t xml:space="preserve"> Quality audit of aircraft</w:t>
      </w:r>
      <w:r>
        <w:t xml:space="preserve"> (and / or aeronautical products, etc)</w:t>
      </w:r>
      <w:r w:rsidRPr="00FB30AF">
        <w:t xml:space="preserve">, as identified in the </w:t>
      </w:r>
      <w:r>
        <w:t xml:space="preserve">MOS </w:t>
      </w:r>
      <w:r w:rsidRPr="00FB30AF">
        <w:t>AMC 145.A.70(a);</w:t>
      </w:r>
    </w:p>
    <w:p w14:paraId="502B2BDA" w14:textId="77777777" w:rsidR="00560851" w:rsidRPr="00FB30AF" w:rsidRDefault="00560851" w:rsidP="00560851">
      <w:r w:rsidRPr="00FB30AF">
        <w:t>“</w:t>
      </w:r>
      <w:r w:rsidRPr="00335BEB">
        <w:rPr>
          <w:rStyle w:val="bold"/>
        </w:rPr>
        <w:t>MOE subsection</w:t>
      </w:r>
      <w:r w:rsidRPr="00FB30AF">
        <w:t xml:space="preserve">” is used to identify a subsection within an MOE section (e.g. </w:t>
      </w:r>
      <w:r>
        <w:t xml:space="preserve">MOE 1.3.3 "Quality Manager" </w:t>
      </w:r>
      <w:r w:rsidRPr="00FB30AF">
        <w:t>MOE 3.</w:t>
      </w:r>
      <w:r>
        <w:t>5</w:t>
      </w:r>
      <w:r w:rsidRPr="00FB30AF">
        <w:t>.1 “Aircraft certifying staff”, etc.). At the subsection level the numbering system is not pre-identified in the Part</w:t>
      </w:r>
      <w:r>
        <w:t xml:space="preserve"> </w:t>
      </w:r>
      <w:r w:rsidRPr="00FB30AF">
        <w:t xml:space="preserve">145 </w:t>
      </w:r>
      <w:r>
        <w:t>MOS AMC</w:t>
      </w:r>
      <w:r w:rsidRPr="00FB30AF">
        <w:t xml:space="preserve"> and it is left to the </w:t>
      </w:r>
      <w:r>
        <w:t xml:space="preserve">applicability of the </w:t>
      </w:r>
      <w:r w:rsidRPr="00FB30AF">
        <w:t>organisation</w:t>
      </w:r>
      <w:r>
        <w:t xml:space="preserve"> ensuring regulation requirements are addressed</w:t>
      </w:r>
      <w:r w:rsidRPr="00FB30AF">
        <w:t xml:space="preserve">. Further division to sub-subsections may </w:t>
      </w:r>
      <w:r>
        <w:t xml:space="preserve">also </w:t>
      </w:r>
      <w:r w:rsidRPr="00FB30AF">
        <w:t xml:space="preserve">be used. </w:t>
      </w:r>
      <w:r w:rsidRPr="00066552">
        <w:t xml:space="preserve">When an “MOE subsection” is identified in this </w:t>
      </w:r>
      <w:r>
        <w:t>sample MOE and is applicable</w:t>
      </w:r>
      <w:r w:rsidRPr="00066552">
        <w:t>, the same subsections structure is expected to be found in the organisation MOE.</w:t>
      </w:r>
    </w:p>
    <w:p w14:paraId="233E1A12" w14:textId="6A5647AB" w:rsidR="00560851" w:rsidRPr="00257C0E" w:rsidRDefault="00560851" w:rsidP="00560851">
      <w:pPr>
        <w:pStyle w:val="unHeading3"/>
      </w:pPr>
      <w:bookmarkStart w:id="8" w:name="_Toc45549454"/>
      <w:r>
        <w:t>0</w:t>
      </w:r>
      <w:r w:rsidRPr="00257C0E">
        <w:t>.</w:t>
      </w:r>
      <w:r>
        <w:t>6</w:t>
      </w:r>
      <w:r w:rsidRPr="00257C0E">
        <w:t xml:space="preserve">. CASA </w:t>
      </w:r>
      <w:r>
        <w:t>s</w:t>
      </w:r>
      <w:r w:rsidRPr="00257C0E">
        <w:t>ample MOE writing conventions</w:t>
      </w:r>
      <w:bookmarkEnd w:id="8"/>
    </w:p>
    <w:p w14:paraId="207AF025" w14:textId="3048FFF3" w:rsidR="00560851" w:rsidRDefault="00560851" w:rsidP="00560851">
      <w:r w:rsidRPr="00004123">
        <w:t xml:space="preserve">The document </w:t>
      </w:r>
      <w:r>
        <w:t>provides for various information</w:t>
      </w:r>
      <w:r w:rsidRPr="00004123">
        <w:t xml:space="preserve">, acceptable means of compliance and guidance material under </w:t>
      </w:r>
      <w:r>
        <w:t xml:space="preserve">MOE </w:t>
      </w:r>
      <w:r w:rsidRPr="00004123">
        <w:t xml:space="preserve">Parts, </w:t>
      </w:r>
      <w:r w:rsidR="004D3E0A">
        <w:t>s</w:t>
      </w:r>
      <w:r w:rsidRPr="00004123">
        <w:t>ections and subsection headings for a</w:t>
      </w:r>
      <w:r>
        <w:t>n</w:t>
      </w:r>
      <w:r w:rsidRPr="00004123">
        <w:t xml:space="preserve"> </w:t>
      </w:r>
      <w:r w:rsidR="00611A9E">
        <w:t>organisation</w:t>
      </w:r>
      <w:r w:rsidR="005137F8">
        <w:t>s</w:t>
      </w:r>
      <w:r w:rsidRPr="00004123">
        <w:t xml:space="preserve"> </w:t>
      </w:r>
      <w:r w:rsidR="005F70D5">
        <w:t>Exposition</w:t>
      </w:r>
      <w:r w:rsidRPr="00004123">
        <w:t xml:space="preserve">. Those Parts and </w:t>
      </w:r>
      <w:r w:rsidR="005F70D5">
        <w:t>s</w:t>
      </w:r>
      <w:r w:rsidRPr="00004123">
        <w:t>ections relate directly to the Exposition content specified in MOS AMC 145.A.70.</w:t>
      </w:r>
    </w:p>
    <w:p w14:paraId="275B797C" w14:textId="58638ADE" w:rsidR="00560851" w:rsidRDefault="00560851" w:rsidP="00560851">
      <w:r w:rsidRPr="00D93209">
        <w:t xml:space="preserve">The text provided under each section or subsection of this sample </w:t>
      </w:r>
      <w:r>
        <w:t>MOE</w:t>
      </w:r>
      <w:r w:rsidRPr="00D93209">
        <w:t xml:space="preserve"> provides suggested subject headings and / or additional guidance</w:t>
      </w:r>
      <w:r>
        <w:t>, comments, examples etc</w:t>
      </w:r>
      <w:r w:rsidRPr="00D93209">
        <w:t xml:space="preserve"> </w:t>
      </w:r>
      <w:r>
        <w:t xml:space="preserve">for </w:t>
      </w:r>
      <w:r w:rsidRPr="00D93209">
        <w:t xml:space="preserve">the nature of contents to be included. </w:t>
      </w:r>
      <w:r w:rsidR="004C4937">
        <w:t>No</w:t>
      </w:r>
      <w:r>
        <w:t xml:space="preserve"> sample </w:t>
      </w:r>
      <w:r w:rsidRPr="008C7D5E">
        <w:t xml:space="preserve">Exposition </w:t>
      </w:r>
      <w:r>
        <w:t xml:space="preserve">can </w:t>
      </w:r>
      <w:r w:rsidRPr="008C7D5E">
        <w:t>meet the needs of all types and sizes of organisation or, indeed, reflect the different organisational structures</w:t>
      </w:r>
      <w:r w:rsidR="005137F8">
        <w:t>.</w:t>
      </w:r>
      <w:r>
        <w:t xml:space="preserve"> T</w:t>
      </w:r>
      <w:r w:rsidRPr="003B675E">
        <w:t xml:space="preserve">he </w:t>
      </w:r>
      <w:r>
        <w:t>sample MOE provides recommended / specimen text</w:t>
      </w:r>
      <w:r w:rsidR="004C4937">
        <w:t>.</w:t>
      </w:r>
      <w:r>
        <w:t xml:space="preserve"> </w:t>
      </w:r>
      <w:r w:rsidR="004C4937">
        <w:t>It is the responsibility of the maintenance organisation</w:t>
      </w:r>
      <w:r w:rsidRPr="003B675E">
        <w:t xml:space="preserve"> to identify </w:t>
      </w:r>
      <w:r>
        <w:t xml:space="preserve">applicable </w:t>
      </w:r>
      <w:r w:rsidRPr="003B675E">
        <w:t xml:space="preserve">content </w:t>
      </w:r>
      <w:r w:rsidR="004C4937">
        <w:t xml:space="preserve">for that organisation </w:t>
      </w:r>
      <w:r>
        <w:t xml:space="preserve">and the </w:t>
      </w:r>
      <w:r w:rsidRPr="00D93209">
        <w:t xml:space="preserve">sections and subsections should be further developed according to the complexity of the </w:t>
      </w:r>
      <w:r>
        <w:t xml:space="preserve">organisation, its </w:t>
      </w:r>
      <w:r w:rsidRPr="00D93209">
        <w:t>processes, and procedures</w:t>
      </w:r>
      <w:r>
        <w:t>.</w:t>
      </w:r>
      <w:r w:rsidRPr="00D93209">
        <w:t xml:space="preserve"> </w:t>
      </w:r>
    </w:p>
    <w:p w14:paraId="7B504CCE" w14:textId="33238A09" w:rsidR="00560851" w:rsidRPr="00FB30AF" w:rsidRDefault="00560851" w:rsidP="00560851">
      <w:r w:rsidRPr="00FB30AF">
        <w:t xml:space="preserve">To facilitate the reading and understanding </w:t>
      </w:r>
      <w:r>
        <w:t xml:space="preserve">for use </w:t>
      </w:r>
      <w:r w:rsidRPr="00FB30AF">
        <w:t xml:space="preserve">of this </w:t>
      </w:r>
      <w:r>
        <w:t>sample MOE</w:t>
      </w:r>
      <w:r w:rsidRPr="00FB30AF">
        <w:t xml:space="preserve">, the following writing </w:t>
      </w:r>
      <w:r>
        <w:t>c</w:t>
      </w:r>
      <w:r w:rsidRPr="00FB30AF">
        <w:t>onventions appl</w:t>
      </w:r>
      <w:r>
        <w:t>y</w:t>
      </w:r>
      <w:r w:rsidRPr="00FB30AF">
        <w:t xml:space="preserve"> to each MOE section</w:t>
      </w:r>
      <w:r w:rsidR="00AA5298">
        <w:t>.</w:t>
      </w:r>
    </w:p>
    <w:p w14:paraId="529F74F8" w14:textId="77777777" w:rsidR="00560851" w:rsidRPr="00257C0E" w:rsidRDefault="00560851" w:rsidP="00560851">
      <w:pPr>
        <w:pStyle w:val="unHeading4"/>
      </w:pPr>
      <w:r w:rsidRPr="00257C0E">
        <w:t>Regulatory references</w:t>
      </w:r>
    </w:p>
    <w:p w14:paraId="4A572AEE" w14:textId="75734FB6" w:rsidR="00560851" w:rsidRPr="00FB30AF" w:rsidRDefault="00560851" w:rsidP="00560851">
      <w:r w:rsidRPr="00FB30AF">
        <w:t xml:space="preserve">Reference to the applicable regulatory requirement </w:t>
      </w:r>
      <w:r>
        <w:t xml:space="preserve">are </w:t>
      </w:r>
      <w:r w:rsidRPr="00FB30AF">
        <w:t xml:space="preserve">identified </w:t>
      </w:r>
      <w:r>
        <w:t xml:space="preserve">at </w:t>
      </w:r>
      <w:r w:rsidRPr="00FB30AF">
        <w:t>MOE section</w:t>
      </w:r>
      <w:r>
        <w:t xml:space="preserve">s </w:t>
      </w:r>
      <w:r w:rsidRPr="00FB30AF">
        <w:t>/</w:t>
      </w:r>
      <w:r>
        <w:t xml:space="preserve"> </w:t>
      </w:r>
      <w:r w:rsidRPr="00FB30AF">
        <w:t>subsection</w:t>
      </w:r>
      <w:r>
        <w:t>s</w:t>
      </w:r>
      <w:r w:rsidRPr="00FB30AF">
        <w:t xml:space="preserve"> as applicable</w:t>
      </w:r>
      <w:r>
        <w:t xml:space="preserve"> and should be considered with applicable MOS AMC/GM</w:t>
      </w:r>
      <w:r w:rsidRPr="00FB30AF">
        <w:t>.</w:t>
      </w:r>
    </w:p>
    <w:p w14:paraId="0D16C854" w14:textId="63C5EE27" w:rsidR="00560851" w:rsidRPr="00FB30AF" w:rsidRDefault="00560851" w:rsidP="00560851">
      <w:r w:rsidRPr="00FB30AF">
        <w:t xml:space="preserve">A </w:t>
      </w:r>
      <w:r>
        <w:t xml:space="preserve">"compliance matrix" </w:t>
      </w:r>
      <w:r w:rsidRPr="00FB30AF">
        <w:t>cross-reference table between MOE sections</w:t>
      </w:r>
      <w:r>
        <w:t xml:space="preserve"> </w:t>
      </w:r>
      <w:r w:rsidRPr="00FB30AF">
        <w:t>/</w:t>
      </w:r>
      <w:r>
        <w:t xml:space="preserve"> </w:t>
      </w:r>
      <w:r w:rsidRPr="00FB30AF">
        <w:t xml:space="preserve">subsections </w:t>
      </w:r>
      <w:r>
        <w:t>versus</w:t>
      </w:r>
      <w:r w:rsidRPr="00FB30AF">
        <w:t xml:space="preserve"> the regulat</w:t>
      </w:r>
      <w:r>
        <w:t>ions</w:t>
      </w:r>
      <w:r w:rsidRPr="00FB30AF">
        <w:t xml:space="preserve"> </w:t>
      </w:r>
      <w:r>
        <w:t xml:space="preserve">/ AMC / GM </w:t>
      </w:r>
      <w:r w:rsidRPr="00FB30AF">
        <w:t xml:space="preserve">references is provided </w:t>
      </w:r>
      <w:r>
        <w:t>for further development as applicable to the organisation, contained at MOE section 6</w:t>
      </w:r>
      <w:r w:rsidRPr="00FB30AF">
        <w:t>.</w:t>
      </w:r>
      <w:r>
        <w:t>6</w:t>
      </w:r>
      <w:r w:rsidRPr="00FB30AF">
        <w:t>.</w:t>
      </w:r>
    </w:p>
    <w:p w14:paraId="3E0FE627" w14:textId="448EF64A" w:rsidR="00560851" w:rsidRDefault="00560851" w:rsidP="00560851">
      <w:r w:rsidRPr="00803193">
        <w:t xml:space="preserve">CASA </w:t>
      </w:r>
      <w:r>
        <w:t xml:space="preserve">recommends </w:t>
      </w:r>
      <w:r w:rsidRPr="00803193">
        <w:t xml:space="preserve">the organisation correlates the content of the </w:t>
      </w:r>
      <w:r w:rsidR="005F70D5">
        <w:t>Exposition</w:t>
      </w:r>
      <w:r w:rsidRPr="00803193">
        <w:t xml:space="preserve"> with a compliance matrix/check list to demonstrate to CASA that they have fully addressed all applicable legislation requirements of CASR Parts 42, 145 and Part 145 MOS. An accurately completed compliance matrix</w:t>
      </w:r>
      <w:r>
        <w:t>/checklist will</w:t>
      </w:r>
      <w:r w:rsidRPr="00803193">
        <w:t xml:space="preserve"> benefit the AMO as a component of their QMS compliance requirements</w:t>
      </w:r>
      <w:r>
        <w:t xml:space="preserve"> and aid future MOE changes.</w:t>
      </w:r>
    </w:p>
    <w:p w14:paraId="02FD4362" w14:textId="77777777" w:rsidR="00560851" w:rsidRPr="00257C0E" w:rsidRDefault="00560851" w:rsidP="00560851">
      <w:pPr>
        <w:pStyle w:val="unHeading4"/>
      </w:pPr>
      <w:r>
        <w:t>Specimen c</w:t>
      </w:r>
      <w:r w:rsidRPr="00257C0E">
        <w:t>ontent</w:t>
      </w:r>
    </w:p>
    <w:p w14:paraId="490EB894" w14:textId="4672DC2E" w:rsidR="00560851" w:rsidRDefault="00560851" w:rsidP="00560851">
      <w:r>
        <w:t xml:space="preserve">The Normal Font text other than the described "Examples" and "Comments" provides </w:t>
      </w:r>
      <w:r w:rsidR="009657DC">
        <w:t xml:space="preserve">information to develop </w:t>
      </w:r>
      <w:r>
        <w:t>suitable content</w:t>
      </w:r>
      <w:r w:rsidR="009657DC">
        <w:t>,</w:t>
      </w:r>
      <w:r>
        <w:t xml:space="preserve"> to utilise for </w:t>
      </w:r>
      <w:r w:rsidRPr="00952014">
        <w:t>expand</w:t>
      </w:r>
      <w:r>
        <w:t>ing</w:t>
      </w:r>
      <w:r w:rsidRPr="00952014">
        <w:t xml:space="preserve"> the subject headings</w:t>
      </w:r>
      <w:r w:rsidR="009544B8">
        <w:t>, bullet point text etc</w:t>
      </w:r>
      <w:r w:rsidRPr="00952014">
        <w:t xml:space="preserve"> and </w:t>
      </w:r>
      <w:r>
        <w:t xml:space="preserve">addressing any applicable explanatory comments or </w:t>
      </w:r>
      <w:r w:rsidRPr="00952014">
        <w:t>guidance</w:t>
      </w:r>
      <w:r>
        <w:t xml:space="preserve">. This text </w:t>
      </w:r>
      <w:r w:rsidRPr="00952014">
        <w:t xml:space="preserve">illustrates the nature of the content required. The organisation should carefully consider the </w:t>
      </w:r>
      <w:r w:rsidR="009657DC">
        <w:t xml:space="preserve">information and content </w:t>
      </w:r>
      <w:r w:rsidRPr="00952014">
        <w:t xml:space="preserve">provided for suitability and applicability to the organisation. </w:t>
      </w:r>
    </w:p>
    <w:p w14:paraId="54CBE586" w14:textId="77777777" w:rsidR="00560851" w:rsidRPr="00980B5F" w:rsidRDefault="00560851" w:rsidP="00560851">
      <w:pPr>
        <w:rPr>
          <w:rStyle w:val="bold"/>
        </w:rPr>
      </w:pPr>
      <w:r w:rsidRPr="00980B5F">
        <w:rPr>
          <w:rStyle w:val="bold"/>
        </w:rPr>
        <w:t>Examples:</w:t>
      </w:r>
    </w:p>
    <w:p w14:paraId="2D313BC5" w14:textId="349C6A3B" w:rsidR="00560851" w:rsidRPr="00980B5F" w:rsidRDefault="00560851" w:rsidP="00560851">
      <w:pPr>
        <w:pStyle w:val="Listepuces"/>
        <w:numPr>
          <w:ilvl w:val="0"/>
          <w:numId w:val="7"/>
        </w:numPr>
      </w:pPr>
      <w:r w:rsidRPr="00FB30AF">
        <w:t xml:space="preserve">when major examples are being made to better </w:t>
      </w:r>
      <w:r w:rsidRPr="00980B5F">
        <w:t>visualise the type of MOE content, the term “</w:t>
      </w:r>
      <w:r w:rsidR="00D33D3F" w:rsidRPr="00D33D3F">
        <w:rPr>
          <w:rStyle w:val="bold"/>
        </w:rPr>
        <w:t>Examples</w:t>
      </w:r>
      <w:r w:rsidRPr="00980B5F">
        <w:t>” in bold capital letters will proceed the example made</w:t>
      </w:r>
    </w:p>
    <w:p w14:paraId="54CEB23B" w14:textId="3B8B4FC5" w:rsidR="00560851" w:rsidRPr="00980B5F" w:rsidRDefault="00560851" w:rsidP="00560851">
      <w:pPr>
        <w:pStyle w:val="Listepuces"/>
        <w:numPr>
          <w:ilvl w:val="0"/>
          <w:numId w:val="7"/>
        </w:numPr>
      </w:pPr>
      <w:r w:rsidRPr="00FB30AF">
        <w:t>In case of a minor example within a text, which is done only to clarify the meaning of the text, the example is contained in brackets and preceded by the abbreviated term “in example”, such as (e.g. text of the example, etc.).</w:t>
      </w:r>
    </w:p>
    <w:p w14:paraId="18986E15" w14:textId="6A801F11" w:rsidR="00560851" w:rsidRPr="00FB30AF" w:rsidRDefault="00560851" w:rsidP="006162A8">
      <w:pPr>
        <w:pStyle w:val="normalafterlisttable"/>
      </w:pPr>
      <w:r w:rsidRPr="00980B5F">
        <w:rPr>
          <w:rStyle w:val="bold"/>
        </w:rPr>
        <w:t>Comments:</w:t>
      </w:r>
      <w:r w:rsidRPr="00FB30AF">
        <w:t xml:space="preserve"> </w:t>
      </w:r>
      <w:r>
        <w:t>C</w:t>
      </w:r>
      <w:r w:rsidRPr="00FB30AF">
        <w:t xml:space="preserve">omments and supporting information are inserted in </w:t>
      </w:r>
      <w:r w:rsidRPr="00257C0E">
        <w:t>“</w:t>
      </w:r>
      <w:r w:rsidRPr="00D33D3F">
        <w:rPr>
          <w:rStyle w:val="Italics"/>
        </w:rPr>
        <w:t>italics</w:t>
      </w:r>
      <w:r w:rsidRPr="00257C0E">
        <w:t>”</w:t>
      </w:r>
      <w:r w:rsidRPr="00FB30AF">
        <w:t xml:space="preserve"> font. They are not supposed to be themselves an expected content but only intended to provide additional clarifications.</w:t>
      </w:r>
    </w:p>
    <w:p w14:paraId="2AC3DDA4" w14:textId="77777777" w:rsidR="00560851" w:rsidRPr="00257C0E" w:rsidRDefault="00560851" w:rsidP="00560851">
      <w:pPr>
        <w:pStyle w:val="unHeading3"/>
      </w:pPr>
      <w:bookmarkStart w:id="9" w:name="_Toc45549455"/>
      <w:r>
        <w:t>0</w:t>
      </w:r>
      <w:r w:rsidRPr="00257C0E">
        <w:t>.</w:t>
      </w:r>
      <w:r>
        <w:t>7</w:t>
      </w:r>
      <w:r w:rsidRPr="00257C0E">
        <w:t>. Structure and content of the MOE</w:t>
      </w:r>
      <w:bookmarkEnd w:id="9"/>
    </w:p>
    <w:p w14:paraId="371AB764" w14:textId="77777777" w:rsidR="00560851" w:rsidRPr="00FB30AF" w:rsidRDefault="00560851" w:rsidP="00560851">
      <w:r w:rsidRPr="00891C87">
        <w:t>The MOE may be produced in the form of a single document format or may consist of several separate documents.</w:t>
      </w:r>
    </w:p>
    <w:p w14:paraId="16FA56DD" w14:textId="2798187C" w:rsidR="00560851" w:rsidRPr="00FB30AF" w:rsidRDefault="00560851" w:rsidP="00560851">
      <w:pPr>
        <w:pStyle w:val="Listepuces"/>
        <w:numPr>
          <w:ilvl w:val="0"/>
          <w:numId w:val="7"/>
        </w:numPr>
      </w:pPr>
      <w:r w:rsidRPr="00FB30AF">
        <w:t>Single document: The standard MOE</w:t>
      </w:r>
      <w:r w:rsidR="00883D15">
        <w:t>,</w:t>
      </w:r>
      <w:r w:rsidRPr="00FB30AF">
        <w:t xml:space="preserve"> produced </w:t>
      </w:r>
      <w:r>
        <w:t xml:space="preserve">in accordance with MOS </w:t>
      </w:r>
      <w:r w:rsidRPr="00FB30AF">
        <w:t>AMC 145.A.70 (a)</w:t>
      </w:r>
      <w:r w:rsidR="00883D15">
        <w:t>,</w:t>
      </w:r>
      <w:r w:rsidRPr="00FB30AF">
        <w:t xml:space="preserve"> is a unique and complete document. It must contain all the information required to show compliance with the </w:t>
      </w:r>
      <w:r>
        <w:t xml:space="preserve">applicable legislation </w:t>
      </w:r>
      <w:r w:rsidRPr="00FB30AF">
        <w:t xml:space="preserve">including detailed maintenance procedures and detailed quality </w:t>
      </w:r>
      <w:r>
        <w:t xml:space="preserve">and safety </w:t>
      </w:r>
      <w:r w:rsidRPr="00FB30AF">
        <w:t xml:space="preserve">system procedures. </w:t>
      </w:r>
    </w:p>
    <w:p w14:paraId="1CE32677" w14:textId="39A38A7A" w:rsidR="00560851" w:rsidRPr="00FB30AF" w:rsidRDefault="00560851" w:rsidP="00560851">
      <w:pPr>
        <w:pStyle w:val="Listepuces"/>
        <w:numPr>
          <w:ilvl w:val="0"/>
          <w:numId w:val="7"/>
        </w:numPr>
      </w:pPr>
      <w:r w:rsidRPr="00FB30AF">
        <w:t xml:space="preserve">Several documents: The MOE must contain at least the information as detailed in </w:t>
      </w:r>
      <w:r>
        <w:t xml:space="preserve">MOS </w:t>
      </w:r>
      <w:r w:rsidRPr="00FB30AF">
        <w:t xml:space="preserve">AMC 145.A.70 (a) </w:t>
      </w:r>
      <w:r>
        <w:t xml:space="preserve">Part 1 </w:t>
      </w:r>
      <w:r w:rsidR="00D31A5A">
        <w:t>Management</w:t>
      </w:r>
      <w:r>
        <w:t xml:space="preserve"> - the management sections </w:t>
      </w:r>
      <w:r w:rsidRPr="00FB30AF">
        <w:t>1.1 to 1.11</w:t>
      </w:r>
      <w:r>
        <w:t xml:space="preserve"> which reflect applicable requirements of the legislation MOS 145.A.70(a). </w:t>
      </w:r>
      <w:r w:rsidRPr="00FB30AF">
        <w:t xml:space="preserve">The additional material may be published in separate documents which must be referenced from the MOE. </w:t>
      </w:r>
      <w:r>
        <w:t xml:space="preserve">The referenced </w:t>
      </w:r>
      <w:r w:rsidRPr="00A66866">
        <w:t xml:space="preserve">documents form part of the </w:t>
      </w:r>
      <w:r w:rsidR="00883D15">
        <w:t>E</w:t>
      </w:r>
      <w:r w:rsidRPr="00A66866">
        <w:t xml:space="preserve">xposition and are subject to the same requirements and controls as the </w:t>
      </w:r>
      <w:r w:rsidR="005F70D5">
        <w:t>Exposition</w:t>
      </w:r>
      <w:r>
        <w:t xml:space="preserve">. </w:t>
      </w:r>
      <w:r w:rsidRPr="00FB30AF">
        <w:t>In this case:</w:t>
      </w:r>
    </w:p>
    <w:p w14:paraId="51477653" w14:textId="77777777" w:rsidR="00560851" w:rsidRPr="00FB30AF" w:rsidRDefault="00560851" w:rsidP="00542923">
      <w:pPr>
        <w:pStyle w:val="Listepuces2"/>
      </w:pPr>
      <w:r w:rsidRPr="00FB30AF">
        <w:t xml:space="preserve">The MOE </w:t>
      </w:r>
      <w:r>
        <w:t xml:space="preserve">must </w:t>
      </w:r>
      <w:r w:rsidRPr="00FB30AF">
        <w:t xml:space="preserve">cross refer to the associated procedures, documents, appendices, forms and all other lists which are managed separately (e.g. the list of certifying staff, the capability list, the list of sub-contractors, etc). </w:t>
      </w:r>
    </w:p>
    <w:p w14:paraId="3D9338DA" w14:textId="77777777" w:rsidR="00560851" w:rsidRPr="00257C0E" w:rsidRDefault="00560851" w:rsidP="00542923">
      <w:pPr>
        <w:pStyle w:val="Listepuces2"/>
      </w:pPr>
      <w:r w:rsidRPr="00FB30AF">
        <w:t xml:space="preserve">Therefore, the MOE section 1.11 is expected to </w:t>
      </w:r>
      <w:r>
        <w:t xml:space="preserve">contain a </w:t>
      </w:r>
      <w:r w:rsidRPr="00FB30AF">
        <w:t>summar</w:t>
      </w:r>
      <w:r>
        <w:t>y of</w:t>
      </w:r>
      <w:r w:rsidRPr="00FB30AF">
        <w:t xml:space="preserve"> </w:t>
      </w:r>
      <w:r>
        <w:t xml:space="preserve">all </w:t>
      </w:r>
      <w:r w:rsidRPr="00FB30AF">
        <w:t xml:space="preserve">associated </w:t>
      </w:r>
      <w:r>
        <w:t xml:space="preserve">documents / </w:t>
      </w:r>
      <w:r w:rsidRPr="00FB30AF">
        <w:t xml:space="preserve">procedures </w:t>
      </w:r>
      <w:r>
        <w:t xml:space="preserve">/ lists etc </w:t>
      </w:r>
      <w:r w:rsidRPr="00FB30AF">
        <w:t>and</w:t>
      </w:r>
      <w:r>
        <w:t xml:space="preserve"> their</w:t>
      </w:r>
      <w:r w:rsidRPr="00FB30AF">
        <w:t xml:space="preserve"> references</w:t>
      </w:r>
      <w:r>
        <w:t>.</w:t>
      </w:r>
      <w:r w:rsidRPr="00FB30AF">
        <w:t xml:space="preserve"> </w:t>
      </w:r>
      <w:r w:rsidRPr="006162A8">
        <w:rPr>
          <w:rStyle w:val="AUTHORTOREVIEW"/>
          <w:shd w:val="clear" w:color="auto" w:fill="auto"/>
          <w14:textOutline w14:w="0" w14:cap="rnd" w14:cmpd="sng" w14:algn="ctr">
            <w14:noFill/>
            <w14:prstDash w14:val="solid"/>
            <w14:bevel/>
          </w14:textOutline>
        </w:rPr>
        <w:t>(refer to the MOE section 1.11 for further guidance)</w:t>
      </w:r>
      <w:r w:rsidRPr="006162A8">
        <w:t>.</w:t>
      </w:r>
    </w:p>
    <w:p w14:paraId="53F8CFD9" w14:textId="77777777" w:rsidR="00560851" w:rsidRPr="00FB30AF" w:rsidRDefault="00560851" w:rsidP="00542923">
      <w:pPr>
        <w:pStyle w:val="Listepuces2"/>
      </w:pPr>
      <w:r>
        <w:t xml:space="preserve">All </w:t>
      </w:r>
      <w:r w:rsidRPr="00FB30AF">
        <w:t xml:space="preserve">associated documents </w:t>
      </w:r>
      <w:r>
        <w:t xml:space="preserve">form part of the MOE therefore </w:t>
      </w:r>
      <w:r w:rsidRPr="00FB30AF">
        <w:t xml:space="preserve">must </w:t>
      </w:r>
      <w:r>
        <w:t xml:space="preserve">be subject to the same controls, procedures and legislative requirements as </w:t>
      </w:r>
      <w:r w:rsidRPr="00FB30AF">
        <w:t>described for the MOE</w:t>
      </w:r>
      <w:r>
        <w:t>.</w:t>
      </w:r>
    </w:p>
    <w:p w14:paraId="0B4A8AB5" w14:textId="26686A05" w:rsidR="00560851" w:rsidRDefault="00560851" w:rsidP="00542923">
      <w:pPr>
        <w:pStyle w:val="Listepuces2"/>
      </w:pPr>
      <w:r>
        <w:t>All a</w:t>
      </w:r>
      <w:r w:rsidRPr="00FB30AF">
        <w:t xml:space="preserve">ssociated document(s), procedure(s) and form(s) etc. </w:t>
      </w:r>
      <w:r w:rsidR="00D31A5A">
        <w:t xml:space="preserve">must </w:t>
      </w:r>
      <w:r w:rsidRPr="00FB30AF">
        <w:t xml:space="preserve">be provided to and approved by the CASA (as part of the MOE). </w:t>
      </w:r>
    </w:p>
    <w:p w14:paraId="45B7F12F" w14:textId="0B99CBAB" w:rsidR="00560851" w:rsidRDefault="00560851" w:rsidP="00560851">
      <w:pPr>
        <w:pStyle w:val="normalafterlisttable"/>
      </w:pPr>
      <w:r w:rsidRPr="00891C87">
        <w:t>For standardisation purposes and to facilitate the production of the MOE by the maintenance organisation</w:t>
      </w:r>
      <w:r w:rsidR="00883D15">
        <w:t>,</w:t>
      </w:r>
      <w:r w:rsidRPr="00891C87">
        <w:t xml:space="preserve"> CASA recommends adoption of the standardised MOE </w:t>
      </w:r>
      <w:r w:rsidR="00883D15">
        <w:t>T</w:t>
      </w:r>
      <w:r w:rsidRPr="00891C87">
        <w:t>able of Contents provided in this sample MOE document “</w:t>
      </w:r>
      <w:r w:rsidR="007A4C65">
        <w:t>T</w:t>
      </w:r>
      <w:r w:rsidRPr="00891C87">
        <w:t xml:space="preserve">able of </w:t>
      </w:r>
      <w:r w:rsidR="007A4C65">
        <w:t>C</w:t>
      </w:r>
      <w:r w:rsidRPr="00891C87">
        <w:t>ontents” (</w:t>
      </w:r>
      <w:r w:rsidR="00863BE8">
        <w:t>e.g.</w:t>
      </w:r>
      <w:r w:rsidR="00EF2D28">
        <w:t xml:space="preserve"> </w:t>
      </w:r>
      <w:r w:rsidRPr="00891C87">
        <w:t>MOE Part 1 to Part 6) consistent with the MOS AMC 145.A.70. The maintenance organisation should customise the document to suit their organisation and may add pages/paragraphs as necessary.</w:t>
      </w:r>
    </w:p>
    <w:p w14:paraId="3CAC7117" w14:textId="21EE4892" w:rsidR="00560851" w:rsidRPr="00FB30AF" w:rsidRDefault="00560851" w:rsidP="00560851">
      <w:r w:rsidRPr="00670178">
        <w:t xml:space="preserve">Processes and procedures </w:t>
      </w:r>
      <w:r>
        <w:t xml:space="preserve">etc </w:t>
      </w:r>
      <w:r w:rsidRPr="00670178">
        <w:t xml:space="preserve">included or referred to </w:t>
      </w:r>
      <w:r>
        <w:t xml:space="preserve">must </w:t>
      </w:r>
      <w:r w:rsidRPr="00670178">
        <w:t xml:space="preserve">be of adequate depth and include enough details to demonstrate they establish compliance with the applicable </w:t>
      </w:r>
      <w:r>
        <w:t xml:space="preserve">legislation </w:t>
      </w:r>
      <w:r w:rsidRPr="00670178">
        <w:t>requirements</w:t>
      </w:r>
      <w:r>
        <w:t>.</w:t>
      </w:r>
    </w:p>
    <w:p w14:paraId="3E7B511A" w14:textId="7B8FD3EE" w:rsidR="00560851" w:rsidRPr="00FB30AF" w:rsidRDefault="00560851" w:rsidP="00560851">
      <w:r w:rsidRPr="00FB30AF">
        <w:t xml:space="preserve">For some organisations certain </w:t>
      </w:r>
      <w:r>
        <w:t xml:space="preserve">Parts, </w:t>
      </w:r>
      <w:r w:rsidR="005137F8">
        <w:t>s</w:t>
      </w:r>
      <w:r w:rsidRPr="00FB30AF">
        <w:t>ection</w:t>
      </w:r>
      <w:r>
        <w:t xml:space="preserve"> or </w:t>
      </w:r>
      <w:r w:rsidR="005137F8">
        <w:t>s</w:t>
      </w:r>
      <w:r>
        <w:t xml:space="preserve">ubsection </w:t>
      </w:r>
      <w:r w:rsidRPr="00FB30AF">
        <w:t xml:space="preserve">headings defined within </w:t>
      </w:r>
      <w:r>
        <w:t xml:space="preserve">MOS </w:t>
      </w:r>
      <w:r w:rsidRPr="00FB30AF">
        <w:t xml:space="preserve">AMC 145.A.70(a) </w:t>
      </w:r>
      <w:r>
        <w:t xml:space="preserve">and / or this sample MOE </w:t>
      </w:r>
      <w:r w:rsidRPr="00FB30AF">
        <w:t xml:space="preserve">may be ‘not applicable’. In this case they </w:t>
      </w:r>
      <w:r w:rsidR="00D31A5A">
        <w:t>should</w:t>
      </w:r>
      <w:r w:rsidRPr="00FB30AF">
        <w:t xml:space="preserve"> be annotated as such within the MOE.</w:t>
      </w:r>
    </w:p>
    <w:p w14:paraId="1BE332CE" w14:textId="487F139C" w:rsidR="00560851" w:rsidRPr="00FB30AF" w:rsidRDefault="00560851" w:rsidP="00560851">
      <w:r>
        <w:t>T</w:t>
      </w:r>
      <w:r w:rsidRPr="00FB30AF">
        <w:t xml:space="preserve">he assigned </w:t>
      </w:r>
      <w:r>
        <w:t xml:space="preserve">CASA </w:t>
      </w:r>
      <w:r w:rsidRPr="00FB30AF">
        <w:t xml:space="preserve">inspector </w:t>
      </w:r>
      <w:r>
        <w:t xml:space="preserve">will </w:t>
      </w:r>
      <w:r w:rsidRPr="00FB30AF">
        <w:t xml:space="preserve">refer to this </w:t>
      </w:r>
      <w:r>
        <w:t xml:space="preserve">sample MOE and assessment criteria </w:t>
      </w:r>
      <w:r w:rsidRPr="00FB30AF">
        <w:t xml:space="preserve">when reviewing the </w:t>
      </w:r>
      <w:r>
        <w:t>applicant</w:t>
      </w:r>
      <w:r w:rsidR="00883D15">
        <w:t>'</w:t>
      </w:r>
      <w:r>
        <w:t xml:space="preserve">s submitted </w:t>
      </w:r>
      <w:r w:rsidRPr="00FB30AF">
        <w:t>MOE</w:t>
      </w:r>
      <w:r>
        <w:t>.</w:t>
      </w:r>
      <w:r w:rsidRPr="00FB30AF">
        <w:t xml:space="preserve"> </w:t>
      </w:r>
      <w:r>
        <w:t>Where the applicant</w:t>
      </w:r>
      <w:r w:rsidR="00883D15">
        <w:t>'</w:t>
      </w:r>
      <w:r>
        <w:t xml:space="preserve">s MOE format differs from this document sample MOE, this </w:t>
      </w:r>
      <w:r w:rsidRPr="00FB30AF">
        <w:t>will result in additional workload and time</w:t>
      </w:r>
      <w:r>
        <w:t>,</w:t>
      </w:r>
      <w:r w:rsidRPr="00FB30AF">
        <w:t xml:space="preserve"> </w:t>
      </w:r>
      <w:r>
        <w:t>t</w:t>
      </w:r>
      <w:r w:rsidRPr="00FB30AF">
        <w:t xml:space="preserve">herefore the </w:t>
      </w:r>
      <w:r w:rsidR="00A3032C">
        <w:t>m</w:t>
      </w:r>
      <w:r w:rsidRPr="00FB30AF">
        <w:t xml:space="preserve">aintenance </w:t>
      </w:r>
      <w:r w:rsidR="00A3032C">
        <w:t>o</w:t>
      </w:r>
      <w:r w:rsidRPr="00FB30AF">
        <w:t xml:space="preserve">rganisation is strongly recommended to </w:t>
      </w:r>
      <w:r>
        <w:t xml:space="preserve">follow </w:t>
      </w:r>
      <w:r w:rsidRPr="00FB30AF">
        <w:t xml:space="preserve">the MOE structure described in </w:t>
      </w:r>
      <w:r>
        <w:t xml:space="preserve">MOS </w:t>
      </w:r>
      <w:r w:rsidRPr="00FB30AF">
        <w:t>AMC 145.A.70</w:t>
      </w:r>
      <w:r>
        <w:t>(a)</w:t>
      </w:r>
      <w:r w:rsidRPr="00FB30AF">
        <w:t xml:space="preserve"> and this </w:t>
      </w:r>
      <w:r>
        <w:t>CASA Sample MOE</w:t>
      </w:r>
      <w:r w:rsidRPr="00FB30AF">
        <w:t>.</w:t>
      </w:r>
    </w:p>
    <w:p w14:paraId="7620D2F0" w14:textId="57C25CAD" w:rsidR="00560851" w:rsidRDefault="00560851" w:rsidP="00560851">
      <w:r>
        <w:t xml:space="preserve">Where the applicants MOE uses a different format, the </w:t>
      </w:r>
      <w:r w:rsidR="005F70D5">
        <w:t>Exposition</w:t>
      </w:r>
      <w:r w:rsidRPr="00F02D69">
        <w:t xml:space="preserve"> should contain a cross reference </w:t>
      </w:r>
      <w:r>
        <w:t>a</w:t>
      </w:r>
      <w:r w:rsidRPr="00F02D69">
        <w:t xml:space="preserve">nnex </w:t>
      </w:r>
      <w:r>
        <w:t xml:space="preserve">utilising the </w:t>
      </w:r>
      <w:r w:rsidRPr="008E4CBA">
        <w:t xml:space="preserve">list within the MOS AMC 145.A.70(a) </w:t>
      </w:r>
      <w:r>
        <w:t xml:space="preserve">or </w:t>
      </w:r>
      <w:r w:rsidRPr="008E4CBA">
        <w:t>th</w:t>
      </w:r>
      <w:r>
        <w:t>is s</w:t>
      </w:r>
      <w:r w:rsidRPr="008E4CBA">
        <w:t xml:space="preserve">ample MOE </w:t>
      </w:r>
      <w:r>
        <w:t xml:space="preserve">documents Parts, sections, subsection headings </w:t>
      </w:r>
      <w:r w:rsidRPr="008E4CBA">
        <w:t xml:space="preserve">as an index with an explanation as to where in the </w:t>
      </w:r>
      <w:r>
        <w:t>applicant</w:t>
      </w:r>
      <w:r w:rsidR="00E430F4">
        <w:t>'</w:t>
      </w:r>
      <w:r>
        <w:t xml:space="preserve">s MOE </w:t>
      </w:r>
      <w:r w:rsidRPr="008E4CBA">
        <w:t>the subject matter can be found.</w:t>
      </w:r>
    </w:p>
    <w:p w14:paraId="49F6127D" w14:textId="6927D698" w:rsidR="005137F8" w:rsidRPr="00FB30AF" w:rsidRDefault="005137F8" w:rsidP="005137F8">
      <w:pPr>
        <w:pStyle w:val="normalafterlisttable"/>
      </w:pPr>
      <w:r w:rsidRPr="00FB30AF">
        <w:t xml:space="preserve">The </w:t>
      </w:r>
      <w:r>
        <w:t xml:space="preserve">MOS </w:t>
      </w:r>
      <w:r w:rsidRPr="00FB30AF">
        <w:t xml:space="preserve">AMC 145.A.70(a) </w:t>
      </w:r>
      <w:r>
        <w:t xml:space="preserve">3rd paragraph </w:t>
      </w:r>
      <w:r w:rsidRPr="00FB30AF">
        <w:t xml:space="preserve">states: “Where an organisation uses a different format, for example, to allow the </w:t>
      </w:r>
      <w:r w:rsidR="005F70D5">
        <w:t>Exposition</w:t>
      </w:r>
      <w:r w:rsidRPr="00FB30AF">
        <w:t xml:space="preserve"> to serve for more than one approval, …” </w:t>
      </w:r>
    </w:p>
    <w:p w14:paraId="191F3018" w14:textId="750D1F4C" w:rsidR="005137F8" w:rsidRDefault="005137F8" w:rsidP="00560851">
      <w:r>
        <w:t>To further explain, t</w:t>
      </w:r>
      <w:r w:rsidRPr="00FB30AF">
        <w:t xml:space="preserve">his </w:t>
      </w:r>
      <w:r>
        <w:t xml:space="preserve">MOS </w:t>
      </w:r>
      <w:r w:rsidRPr="00FB30AF">
        <w:t xml:space="preserve">AMC must be read in conjunction with the </w:t>
      </w:r>
      <w:r>
        <w:t>applicable Australian r</w:t>
      </w:r>
      <w:r w:rsidRPr="00FB30AF">
        <w:t>egulation</w:t>
      </w:r>
      <w:r>
        <w:t xml:space="preserve">s, therefore </w:t>
      </w:r>
      <w:r w:rsidRPr="00FB30AF">
        <w:t xml:space="preserve">limiting the use of the Part 145 MOE for </w:t>
      </w:r>
      <w:r>
        <w:t xml:space="preserve">CASA </w:t>
      </w:r>
      <w:r w:rsidRPr="00FB30AF">
        <w:t xml:space="preserve">approvals covered by the </w:t>
      </w:r>
      <w:r>
        <w:t>legislation</w:t>
      </w:r>
      <w:r w:rsidRPr="00FB30AF">
        <w:t xml:space="preserve">. Consequently, the CASA </w:t>
      </w:r>
      <w:r>
        <w:t xml:space="preserve">Part 145 </w:t>
      </w:r>
      <w:r w:rsidRPr="00FB30AF">
        <w:t xml:space="preserve">MOE, associated procedures and lists </w:t>
      </w:r>
      <w:r>
        <w:t xml:space="preserve">must only </w:t>
      </w:r>
      <w:r w:rsidRPr="00FB30AF">
        <w:t xml:space="preserve">make reference </w:t>
      </w:r>
      <w:r>
        <w:t xml:space="preserve">and be </w:t>
      </w:r>
      <w:r w:rsidRPr="00FB30AF">
        <w:t xml:space="preserve">dedicated to </w:t>
      </w:r>
      <w:r>
        <w:t xml:space="preserve">applicable </w:t>
      </w:r>
      <w:r w:rsidRPr="00FB30AF">
        <w:t>CAS</w:t>
      </w:r>
      <w:r>
        <w:t>R</w:t>
      </w:r>
      <w:r w:rsidRPr="00FB30AF">
        <w:t xml:space="preserve"> Part</w:t>
      </w:r>
      <w:r>
        <w:t>s 42,</w:t>
      </w:r>
      <w:r w:rsidRPr="00FB30AF">
        <w:t xml:space="preserve"> 145</w:t>
      </w:r>
      <w:r>
        <w:t xml:space="preserve"> and associated legislation unless the legislation </w:t>
      </w:r>
      <w:r w:rsidRPr="00ED5D12">
        <w:t>also permit</w:t>
      </w:r>
      <w:r>
        <w:t>s</w:t>
      </w:r>
      <w:r w:rsidRPr="00ED5D12">
        <w:t xml:space="preserve"> </w:t>
      </w:r>
      <w:r>
        <w:t>and specifies National Aviation Authorities (NAA) arrangements.</w:t>
      </w:r>
    </w:p>
    <w:p w14:paraId="644933AD" w14:textId="77777777" w:rsidR="00560851" w:rsidRPr="00560851" w:rsidRDefault="00560851" w:rsidP="006162A8">
      <w:pPr>
        <w:pStyle w:val="unHeading3"/>
      </w:pPr>
      <w:bookmarkStart w:id="10" w:name="_Toc45549456"/>
      <w:r>
        <w:t xml:space="preserve">0.7.1 </w:t>
      </w:r>
      <w:r w:rsidRPr="00560851">
        <w:t>Exposition pages - Presentation</w:t>
      </w:r>
      <w:bookmarkEnd w:id="10"/>
    </w:p>
    <w:p w14:paraId="675062AA" w14:textId="4B461B96" w:rsidR="00560851" w:rsidRPr="009B1A31" w:rsidRDefault="00560851" w:rsidP="009B1A31">
      <w:r w:rsidRPr="00560851">
        <w:t xml:space="preserve">Each page of the MOE must be identified (this information may be added in the header or footer), as applicable depending on how the organisations </w:t>
      </w:r>
      <w:r w:rsidR="005F70D5">
        <w:t>Exposition</w:t>
      </w:r>
      <w:r w:rsidRPr="00560851">
        <w:t xml:space="preserve"> implements revision controls and ensures consistency with MOE section 1.11 procedures for managing the Exposition. </w:t>
      </w:r>
      <w:r>
        <w:t xml:space="preserve">(Refer to the Examples provided at the </w:t>
      </w:r>
      <w:r w:rsidRPr="0062254F">
        <w:t xml:space="preserve">CASA sample </w:t>
      </w:r>
      <w:r w:rsidR="005F70D5">
        <w:t>Exposition</w:t>
      </w:r>
      <w:r w:rsidRPr="0062254F">
        <w:t xml:space="preserve"> </w:t>
      </w:r>
      <w:r w:rsidR="00D31A5A">
        <w:t xml:space="preserve">Section C: </w:t>
      </w:r>
      <w:r w:rsidRPr="009B1A31">
        <w:t>MOE Structure and Content</w:t>
      </w:r>
      <w:r w:rsidR="00D31A5A">
        <w:t>,</w:t>
      </w:r>
      <w:r w:rsidRPr="009B1A31">
        <w:t xml:space="preserve"> </w:t>
      </w:r>
      <w:r w:rsidR="00D31A5A">
        <w:t>sub</w:t>
      </w:r>
      <w:r w:rsidRPr="009B1A31">
        <w:t xml:space="preserve">section </w:t>
      </w:r>
      <w:r w:rsidR="00D31A5A">
        <w:t xml:space="preserve">C2 "LEP" and C3 </w:t>
      </w:r>
      <w:r w:rsidRPr="009B1A31">
        <w:t>"Amendment Record" for further information).</w:t>
      </w:r>
    </w:p>
    <w:p w14:paraId="11E60667" w14:textId="2FA5A180" w:rsidR="00560851" w:rsidRPr="00560851" w:rsidRDefault="00560851" w:rsidP="006162A8">
      <w:pPr>
        <w:pStyle w:val="Listepuces"/>
      </w:pPr>
      <w:r w:rsidRPr="00560851">
        <w:t>the name of the organisation (official name as defined on the CASA approval certificate)</w:t>
      </w:r>
    </w:p>
    <w:p w14:paraId="40904D73" w14:textId="5B9D22F5" w:rsidR="00560851" w:rsidRPr="00560851" w:rsidRDefault="00560851" w:rsidP="006162A8">
      <w:pPr>
        <w:pStyle w:val="Listepuces"/>
      </w:pPr>
      <w:r w:rsidRPr="00560851">
        <w:t xml:space="preserve">the </w:t>
      </w:r>
      <w:r w:rsidR="00173A2D">
        <w:t>I</w:t>
      </w:r>
      <w:r w:rsidRPr="00560851">
        <w:t>ssue number of the MOE</w:t>
      </w:r>
    </w:p>
    <w:p w14:paraId="7AF7F8CF" w14:textId="3652E633" w:rsidR="00560851" w:rsidRPr="00560851" w:rsidRDefault="00560851" w:rsidP="006162A8">
      <w:pPr>
        <w:pStyle w:val="Listepuces"/>
      </w:pPr>
      <w:r w:rsidRPr="00560851">
        <w:t xml:space="preserve">the </w:t>
      </w:r>
      <w:r w:rsidR="00173A2D">
        <w:t>I</w:t>
      </w:r>
      <w:r w:rsidRPr="00560851">
        <w:t>ssue date</w:t>
      </w:r>
    </w:p>
    <w:p w14:paraId="16111AB5" w14:textId="2555FA29" w:rsidR="00560851" w:rsidRPr="00560851" w:rsidRDefault="00560851" w:rsidP="006162A8">
      <w:pPr>
        <w:pStyle w:val="Listepuces"/>
      </w:pPr>
      <w:r w:rsidRPr="00560851">
        <w:t xml:space="preserve">the </w:t>
      </w:r>
      <w:r w:rsidR="00173A2D">
        <w:t>R</w:t>
      </w:r>
      <w:r w:rsidRPr="00560851">
        <w:t>evision number of the MOE</w:t>
      </w:r>
    </w:p>
    <w:p w14:paraId="293A4ED2" w14:textId="6E6AC33E" w:rsidR="00560851" w:rsidRPr="00560851" w:rsidRDefault="00560851" w:rsidP="006162A8">
      <w:pPr>
        <w:pStyle w:val="Listepuces"/>
      </w:pPr>
      <w:r w:rsidRPr="00560851">
        <w:t xml:space="preserve">the </w:t>
      </w:r>
      <w:r w:rsidR="00173A2D">
        <w:t>R</w:t>
      </w:r>
      <w:r w:rsidRPr="00560851">
        <w:t>evision date</w:t>
      </w:r>
    </w:p>
    <w:p w14:paraId="3CEEA98D" w14:textId="7E316169" w:rsidR="00560851" w:rsidRPr="00560851" w:rsidRDefault="00560851" w:rsidP="006162A8">
      <w:pPr>
        <w:pStyle w:val="Listepuces"/>
      </w:pPr>
      <w:r w:rsidRPr="00560851">
        <w:t>the MOE section (e.g. 1.3)</w:t>
      </w:r>
    </w:p>
    <w:p w14:paraId="2AEB6934" w14:textId="228C6938" w:rsidR="00560851" w:rsidRPr="00560851" w:rsidRDefault="00560851" w:rsidP="006162A8">
      <w:pPr>
        <w:pStyle w:val="Listepuces"/>
      </w:pPr>
      <w:r w:rsidRPr="00560851">
        <w:t>the page number</w:t>
      </w:r>
    </w:p>
    <w:p w14:paraId="242FC7B5" w14:textId="3730915D" w:rsidR="00560851" w:rsidRPr="00560851" w:rsidRDefault="00560851" w:rsidP="006162A8">
      <w:pPr>
        <w:pStyle w:val="Listepuces"/>
      </w:pPr>
      <w:r w:rsidRPr="00560851">
        <w:t>the name of the document "Maintenance Organisation Exposition”.</w:t>
      </w:r>
    </w:p>
    <w:p w14:paraId="1A834E44" w14:textId="77777777" w:rsidR="00AA5298" w:rsidRDefault="00AA5298">
      <w:pPr>
        <w:spacing w:before="0" w:after="0" w:line="240" w:lineRule="auto"/>
        <w:rPr>
          <w:rFonts w:eastAsia="Times New Roman" w:cs="Arial"/>
          <w:szCs w:val="20"/>
          <w:lang w:eastAsia="en-US"/>
        </w:rPr>
      </w:pPr>
      <w:r>
        <w:br w:type="page"/>
      </w:r>
    </w:p>
    <w:p w14:paraId="580D4019" w14:textId="10D12540" w:rsidR="00560851" w:rsidRPr="00560851" w:rsidRDefault="00560851" w:rsidP="006162A8">
      <w:pPr>
        <w:pStyle w:val="normalafterlisttable"/>
      </w:pPr>
      <w:r w:rsidRPr="00560851">
        <w:t>The cover page of the volume should specify:</w:t>
      </w:r>
    </w:p>
    <w:p w14:paraId="0F60D4A7" w14:textId="4A8904F4" w:rsidR="00560851" w:rsidRPr="00560851" w:rsidRDefault="00560851" w:rsidP="006162A8">
      <w:pPr>
        <w:pStyle w:val="Listepuces"/>
      </w:pPr>
      <w:r w:rsidRPr="00560851">
        <w:t>the title “Part 145 Maintenance Organisation Exposition”</w:t>
      </w:r>
    </w:p>
    <w:p w14:paraId="10CACEC8" w14:textId="428EC850" w:rsidR="00560851" w:rsidRPr="00560851" w:rsidRDefault="00560851" w:rsidP="006162A8">
      <w:pPr>
        <w:pStyle w:val="Listepuces"/>
      </w:pPr>
      <w:r w:rsidRPr="00560851">
        <w:t>Unique identification number given to the MOE (e.g. AMONAME-CASA-DOC1).</w:t>
      </w:r>
    </w:p>
    <w:p w14:paraId="4F6B8667" w14:textId="7AA78A83" w:rsidR="00560851" w:rsidRPr="00560851" w:rsidRDefault="00560851" w:rsidP="006162A8">
      <w:pPr>
        <w:pStyle w:val="normalafterlisttable"/>
      </w:pPr>
      <w:r w:rsidRPr="00560851">
        <w:t>A unique identification number is expected for each document which is part of the CASA approval. It is particularly helpful when managing approvals of documents.</w:t>
      </w:r>
    </w:p>
    <w:p w14:paraId="6B0FFCA6" w14:textId="42CBF30B" w:rsidR="00560851" w:rsidRPr="00560851" w:rsidRDefault="00560851" w:rsidP="006162A8">
      <w:pPr>
        <w:pStyle w:val="Listepuces"/>
      </w:pPr>
      <w:r w:rsidRPr="00560851">
        <w:t>The name of the organisation (the official one defined on the CASA approval certificate)</w:t>
      </w:r>
    </w:p>
    <w:p w14:paraId="5F5C6756" w14:textId="02339D6A" w:rsidR="00560851" w:rsidRPr="00560851" w:rsidRDefault="00560851" w:rsidP="006162A8">
      <w:pPr>
        <w:pStyle w:val="Listepuces"/>
      </w:pPr>
      <w:r w:rsidRPr="00560851">
        <w:t xml:space="preserve">The </w:t>
      </w:r>
      <w:r w:rsidR="00E430F4">
        <w:t>p</w:t>
      </w:r>
      <w:r w:rsidRPr="00560851">
        <w:t>rincipal address (main location), telephone, fax numbers and the e-mail address (</w:t>
      </w:r>
      <w:r w:rsidR="00E430F4">
        <w:t>g</w:t>
      </w:r>
      <w:r w:rsidRPr="00560851">
        <w:t xml:space="preserve">eneric) of the </w:t>
      </w:r>
      <w:r w:rsidR="00E430F4">
        <w:t>o</w:t>
      </w:r>
      <w:r w:rsidRPr="00560851">
        <w:t>rganisation</w:t>
      </w:r>
    </w:p>
    <w:p w14:paraId="76F531F8" w14:textId="74DB3BF8" w:rsidR="00560851" w:rsidRPr="00560851" w:rsidRDefault="00560851" w:rsidP="006162A8">
      <w:pPr>
        <w:pStyle w:val="Listepuces"/>
      </w:pPr>
      <w:r w:rsidRPr="00560851">
        <w:t>(The generic email address prevents additional administrative changes as it remains independent should respective persons in charge leave the company)</w:t>
      </w:r>
    </w:p>
    <w:p w14:paraId="378AEE3B" w14:textId="0F743C64" w:rsidR="00560851" w:rsidRPr="00560851" w:rsidRDefault="00560851" w:rsidP="006162A8">
      <w:pPr>
        <w:pStyle w:val="Listepuces"/>
      </w:pPr>
      <w:r w:rsidRPr="00560851">
        <w:t>The copy number from the distribution list</w:t>
      </w:r>
    </w:p>
    <w:p w14:paraId="67E22014" w14:textId="4A07D9E0" w:rsidR="00560851" w:rsidRPr="00560851" w:rsidRDefault="00560851" w:rsidP="006162A8">
      <w:pPr>
        <w:pStyle w:val="Listepuces"/>
      </w:pPr>
      <w:r w:rsidRPr="00560851">
        <w:t>The approval reference of the Part 145 organisation.</w:t>
      </w:r>
    </w:p>
    <w:p w14:paraId="68F58684" w14:textId="77777777" w:rsidR="00560851" w:rsidRPr="00257C0E" w:rsidRDefault="00560851" w:rsidP="00560851">
      <w:pPr>
        <w:pStyle w:val="unHeading3"/>
      </w:pPr>
      <w:bookmarkStart w:id="11" w:name="_Toc45549457"/>
      <w:r>
        <w:t>0</w:t>
      </w:r>
      <w:r w:rsidRPr="00257C0E">
        <w:t>.</w:t>
      </w:r>
      <w:r>
        <w:t>8</w:t>
      </w:r>
      <w:r w:rsidRPr="00257C0E">
        <w:t xml:space="preserve">. MOE Initial assessment / </w:t>
      </w:r>
      <w:r>
        <w:t>a</w:t>
      </w:r>
      <w:r w:rsidRPr="00257C0E">
        <w:t xml:space="preserve">pproval </w:t>
      </w:r>
      <w:r>
        <w:t>p</w:t>
      </w:r>
      <w:r w:rsidRPr="00257C0E">
        <w:t>rocess</w:t>
      </w:r>
      <w:bookmarkEnd w:id="11"/>
    </w:p>
    <w:p w14:paraId="2E365B55" w14:textId="77777777" w:rsidR="00560851" w:rsidRPr="00257C0E" w:rsidRDefault="00560851" w:rsidP="00560851">
      <w:pPr>
        <w:pStyle w:val="unHeading4"/>
      </w:pPr>
      <w:r>
        <w:t>0</w:t>
      </w:r>
      <w:r w:rsidRPr="00257C0E">
        <w:t>.</w:t>
      </w:r>
      <w:r>
        <w:t>8</w:t>
      </w:r>
      <w:r w:rsidRPr="00257C0E">
        <w:t>.1. First Submission - Initial “Draft” MOE</w:t>
      </w:r>
    </w:p>
    <w:p w14:paraId="765A9C80" w14:textId="2CD6E791" w:rsidR="00560851" w:rsidRDefault="00560851" w:rsidP="00560851">
      <w:r w:rsidRPr="00FB30AF">
        <w:t xml:space="preserve">Prior to submission of the </w:t>
      </w:r>
      <w:r>
        <w:t xml:space="preserve">applicant's </w:t>
      </w:r>
      <w:r w:rsidRPr="00FB30AF">
        <w:t xml:space="preserve">draft MOE to </w:t>
      </w:r>
      <w:r>
        <w:t xml:space="preserve">CASA </w:t>
      </w:r>
      <w:r w:rsidRPr="00FB30AF">
        <w:t xml:space="preserve">for </w:t>
      </w:r>
      <w:r>
        <w:t>assessment / approval</w:t>
      </w:r>
      <w:r w:rsidRPr="00FB30AF">
        <w:t xml:space="preserve">, the Accountable Manager must sign and date the Corporate Commitment </w:t>
      </w:r>
      <w:r w:rsidR="00E430F4">
        <w:t>S</w:t>
      </w:r>
      <w:r w:rsidRPr="00FB30AF">
        <w:t xml:space="preserve">tatement (MOE </w:t>
      </w:r>
      <w:r>
        <w:t xml:space="preserve">section </w:t>
      </w:r>
      <w:r w:rsidRPr="00FB30AF">
        <w:t xml:space="preserve">1.1). This confirms that they have read the document and understand their responsibilities under the approval. </w:t>
      </w:r>
      <w:r>
        <w:t>C</w:t>
      </w:r>
      <w:r w:rsidRPr="00FB30AF">
        <w:t xml:space="preserve">hange of the Accountable Manager </w:t>
      </w:r>
      <w:r>
        <w:t xml:space="preserve">will require </w:t>
      </w:r>
      <w:r w:rsidRPr="00FB30AF">
        <w:t>the new incumbent</w:t>
      </w:r>
      <w:r w:rsidR="00E430F4">
        <w:t xml:space="preserve"> manager</w:t>
      </w:r>
      <w:r w:rsidRPr="00FB30AF">
        <w:t xml:space="preserve"> </w:t>
      </w:r>
      <w:r>
        <w:t xml:space="preserve">to </w:t>
      </w:r>
      <w:r w:rsidRPr="00FB30AF">
        <w:t xml:space="preserve">sign the document and submit a suitable amendment </w:t>
      </w:r>
      <w:r w:rsidR="00104D91">
        <w:t xml:space="preserve">to </w:t>
      </w:r>
      <w:r>
        <w:t>CASA</w:t>
      </w:r>
      <w:r w:rsidRPr="00FB30AF">
        <w:t xml:space="preserve"> for approval.</w:t>
      </w:r>
    </w:p>
    <w:p w14:paraId="0D32C56D" w14:textId="77777777" w:rsidR="00560851" w:rsidRPr="00257C0E" w:rsidRDefault="00560851" w:rsidP="00560851">
      <w:pPr>
        <w:pStyle w:val="unHeading4"/>
      </w:pPr>
      <w:r>
        <w:t>0</w:t>
      </w:r>
      <w:r w:rsidRPr="00257C0E">
        <w:t>.</w:t>
      </w:r>
      <w:r>
        <w:t>8</w:t>
      </w:r>
      <w:r w:rsidRPr="00257C0E">
        <w:t>.2. Tracking Changes to the Initial Draft MOE</w:t>
      </w:r>
    </w:p>
    <w:p w14:paraId="6FCCA1DD" w14:textId="4B7E631E" w:rsidR="00560851" w:rsidRPr="00FB30AF" w:rsidRDefault="00560851" w:rsidP="00560851">
      <w:r w:rsidRPr="00FB30AF">
        <w:t xml:space="preserve">Following the receipt of the first “draft” MOE, </w:t>
      </w:r>
      <w:r>
        <w:t xml:space="preserve">CASA </w:t>
      </w:r>
      <w:r w:rsidRPr="00FB30AF">
        <w:t>will review</w:t>
      </w:r>
      <w:r w:rsidR="00E430F4">
        <w:t xml:space="preserve"> and</w:t>
      </w:r>
      <w:r>
        <w:t xml:space="preserve"> assess</w:t>
      </w:r>
      <w:r w:rsidR="00E430F4">
        <w:t xml:space="preserve"> the draft</w:t>
      </w:r>
      <w:r w:rsidRPr="00FB30AF">
        <w:t xml:space="preserve"> and formulate remarks in writing to the maintenance organisation. </w:t>
      </w:r>
    </w:p>
    <w:p w14:paraId="186A8F21" w14:textId="566A4591" w:rsidR="00560851" w:rsidRPr="00FB30AF" w:rsidRDefault="00560851" w:rsidP="00560851">
      <w:r>
        <w:t xml:space="preserve">On </w:t>
      </w:r>
      <w:r w:rsidRPr="00FB30AF">
        <w:t xml:space="preserve">receipt of such remarks, the maintenance organisation is expected to revise the first “draft” and produce a second “draft” MOE, where all the remarks have been addressed. In order to have a clear tracking of the changes and to allow the review of the revised MOE by </w:t>
      </w:r>
      <w:r>
        <w:t xml:space="preserve">CASA </w:t>
      </w:r>
      <w:r w:rsidRPr="00FB30AF">
        <w:t>following is expected:</w:t>
      </w:r>
    </w:p>
    <w:p w14:paraId="4B019192" w14:textId="77777777" w:rsidR="00560851" w:rsidRPr="00FB30AF" w:rsidRDefault="00560851" w:rsidP="00560851">
      <w:pPr>
        <w:pStyle w:val="Listepuces"/>
        <w:numPr>
          <w:ilvl w:val="0"/>
          <w:numId w:val="7"/>
        </w:numPr>
      </w:pPr>
      <w:r w:rsidRPr="00FB30AF">
        <w:t>The maintenance organisation repl</w:t>
      </w:r>
      <w:r>
        <w:t>ies</w:t>
      </w:r>
      <w:r w:rsidRPr="00FB30AF">
        <w:t xml:space="preserve"> in writing to each remark explaining how it has been addressed and in which MOE </w:t>
      </w:r>
      <w:r>
        <w:t>section</w:t>
      </w:r>
      <w:r w:rsidRPr="00FB30AF">
        <w:t>/</w:t>
      </w:r>
      <w:r>
        <w:t>subsection</w:t>
      </w:r>
    </w:p>
    <w:p w14:paraId="163A6ACE" w14:textId="77777777" w:rsidR="00560851" w:rsidRDefault="00560851" w:rsidP="00560851">
      <w:pPr>
        <w:pStyle w:val="Listepuces"/>
        <w:numPr>
          <w:ilvl w:val="0"/>
          <w:numId w:val="7"/>
        </w:numPr>
      </w:pPr>
      <w:r w:rsidRPr="00FB30AF">
        <w:t>The maintenance organisation issue</w:t>
      </w:r>
      <w:r>
        <w:t>s</w:t>
      </w:r>
      <w:r w:rsidRPr="00FB30AF">
        <w:t xml:space="preserve"> a second “draft” MOE, which clearly identifies the </w:t>
      </w:r>
      <w:r>
        <w:t xml:space="preserve">introduced </w:t>
      </w:r>
      <w:r w:rsidRPr="00FB30AF">
        <w:t xml:space="preserve">changes. This </w:t>
      </w:r>
      <w:r>
        <w:t xml:space="preserve">can be achieved </w:t>
      </w:r>
      <w:r w:rsidRPr="00FB30AF">
        <w:t xml:space="preserve">by: </w:t>
      </w:r>
    </w:p>
    <w:p w14:paraId="5A200F5D" w14:textId="77777777" w:rsidR="00560851" w:rsidRDefault="00560851" w:rsidP="00542923">
      <w:pPr>
        <w:pStyle w:val="Listepuces2"/>
      </w:pPr>
      <w:r w:rsidRPr="00FB30AF">
        <w:t>Maintaining the MOE “draft” identified as “initial” (i.e Issue 1, Rev. 0), but changing the date to identify the new draft issued</w:t>
      </w:r>
    </w:p>
    <w:p w14:paraId="1AFA5B46" w14:textId="65428582" w:rsidR="00560851" w:rsidRPr="00FB30AF" w:rsidRDefault="00560851" w:rsidP="00542923">
      <w:pPr>
        <w:pStyle w:val="Listepuces2"/>
      </w:pPr>
      <w:r w:rsidRPr="00FB30AF">
        <w:t xml:space="preserve">Identifying clearly the text modified in each MOE </w:t>
      </w:r>
      <w:r>
        <w:t>section</w:t>
      </w:r>
      <w:r w:rsidRPr="00FB30AF">
        <w:t>/</w:t>
      </w:r>
      <w:r>
        <w:t>subsection</w:t>
      </w:r>
      <w:r w:rsidRPr="00FB30AF">
        <w:t xml:space="preserve"> (e.g. using vertical bars, highlighting </w:t>
      </w:r>
      <w:r>
        <w:t xml:space="preserve">text </w:t>
      </w:r>
      <w:r w:rsidRPr="00FB30AF">
        <w:t>with a specific colour, etc.)</w:t>
      </w:r>
      <w:r w:rsidR="003060DC">
        <w:t>.</w:t>
      </w:r>
    </w:p>
    <w:p w14:paraId="118C42E8" w14:textId="4408AC23" w:rsidR="00560851" w:rsidRPr="00FB30AF" w:rsidRDefault="00560851" w:rsidP="00560851">
      <w:pPr>
        <w:pStyle w:val="normalafterlisttable"/>
      </w:pPr>
      <w:r w:rsidRPr="00FB30AF">
        <w:t>This process will continue with the issue of a third, fourth, etc. “draft” MOE</w:t>
      </w:r>
      <w:r>
        <w:t xml:space="preserve"> as required</w:t>
      </w:r>
      <w:r w:rsidRPr="00FB30AF">
        <w:t xml:space="preserve">, until the Exposition is considered acceptable by </w:t>
      </w:r>
      <w:r>
        <w:t xml:space="preserve">CASA </w:t>
      </w:r>
      <w:r w:rsidRPr="00FB30AF">
        <w:t>in order to proceed further with the technical investigation process.</w:t>
      </w:r>
    </w:p>
    <w:p w14:paraId="4CEF73C8" w14:textId="4AAD4DA4" w:rsidR="00560851" w:rsidRPr="00FB30AF" w:rsidRDefault="00560851" w:rsidP="00560851">
      <w:r w:rsidRPr="00FB30AF">
        <w:t xml:space="preserve">Important note: The same principle applies to the successive revisions of </w:t>
      </w:r>
      <w:r>
        <w:t xml:space="preserve">an approved </w:t>
      </w:r>
      <w:r w:rsidRPr="00FB30AF">
        <w:t xml:space="preserve">MOE and </w:t>
      </w:r>
      <w:r>
        <w:t xml:space="preserve">also </w:t>
      </w:r>
      <w:r w:rsidRPr="00FB30AF">
        <w:t xml:space="preserve">to the documents associated to the </w:t>
      </w:r>
      <w:r w:rsidR="005F70D5">
        <w:t>Exposition</w:t>
      </w:r>
      <w:r w:rsidRPr="00FB30AF">
        <w:t xml:space="preserve"> such as procedures and lists </w:t>
      </w:r>
      <w:r>
        <w:t xml:space="preserve">which are also </w:t>
      </w:r>
      <w:r w:rsidRPr="00FB30AF">
        <w:t>subject to approval.</w:t>
      </w:r>
    </w:p>
    <w:p w14:paraId="48B0C242" w14:textId="6E4078B2" w:rsidR="00E532D6" w:rsidRDefault="0040754E" w:rsidP="00720D82">
      <w:pPr>
        <w:pStyle w:val="unHeading2"/>
      </w:pPr>
      <w:bookmarkStart w:id="12" w:name="_Toc284234688"/>
      <w:bookmarkStart w:id="13" w:name="_Toc284234690"/>
      <w:bookmarkStart w:id="14" w:name="_Toc284234692"/>
      <w:bookmarkStart w:id="15" w:name="_Toc284234694"/>
      <w:bookmarkStart w:id="16" w:name="_Toc284234696"/>
      <w:bookmarkStart w:id="17" w:name="_Toc284234700"/>
      <w:bookmarkStart w:id="18" w:name="_Toc284234702"/>
      <w:bookmarkStart w:id="19" w:name="_Toc284234703"/>
      <w:bookmarkStart w:id="20" w:name="_Toc284234715"/>
      <w:bookmarkStart w:id="21" w:name="_Toc284234717"/>
      <w:bookmarkStart w:id="22" w:name="_Toc284234720"/>
      <w:bookmarkStart w:id="23" w:name="_Toc284234725"/>
      <w:bookmarkStart w:id="24" w:name="_Toc284234727"/>
      <w:bookmarkStart w:id="25" w:name="_Toc284234729"/>
      <w:bookmarkStart w:id="26" w:name="_Toc284234731"/>
      <w:bookmarkStart w:id="27" w:name="_Toc284234732"/>
      <w:bookmarkStart w:id="28" w:name="_Toc284234736"/>
      <w:bookmarkStart w:id="29" w:name="_Toc284234738"/>
      <w:bookmarkStart w:id="30" w:name="_Toc284234746"/>
      <w:bookmarkStart w:id="31" w:name="_Toc284234748"/>
      <w:bookmarkStart w:id="32" w:name="_Toc284234759"/>
      <w:bookmarkStart w:id="33" w:name="_Toc284234767"/>
      <w:bookmarkStart w:id="34" w:name="_Toc284234769"/>
      <w:bookmarkStart w:id="35" w:name="_Toc284234775"/>
      <w:bookmarkStart w:id="36" w:name="_Toc284234778"/>
      <w:bookmarkStart w:id="37" w:name="_Toc284234780"/>
      <w:bookmarkStart w:id="38" w:name="_Toc284234782"/>
      <w:bookmarkStart w:id="39" w:name="_Toc284234785"/>
      <w:bookmarkStart w:id="40" w:name="_Toc284234786"/>
      <w:bookmarkStart w:id="41" w:name="_Toc284234787"/>
      <w:bookmarkStart w:id="42" w:name="_Toc284234789"/>
      <w:bookmarkStart w:id="43" w:name="_Toc284234792"/>
      <w:bookmarkStart w:id="44" w:name="_Toc284234794"/>
      <w:bookmarkStart w:id="45" w:name="_Toc284234800"/>
      <w:bookmarkStart w:id="46" w:name="_Toc284234802"/>
      <w:bookmarkStart w:id="47" w:name="_Toc284234804"/>
      <w:bookmarkStart w:id="48" w:name="_Toc284234809"/>
      <w:bookmarkStart w:id="49" w:name="_Toc284234813"/>
      <w:bookmarkStart w:id="50" w:name="_Toc284234815"/>
      <w:bookmarkStart w:id="51" w:name="_Toc284234817"/>
      <w:bookmarkStart w:id="52" w:name="_Toc284234819"/>
      <w:bookmarkStart w:id="53" w:name="_Toc284234829"/>
      <w:bookmarkStart w:id="54" w:name="_Toc284234831"/>
      <w:bookmarkStart w:id="55" w:name="_Toc284234833"/>
      <w:bookmarkStart w:id="56" w:name="_Toc284234835"/>
      <w:bookmarkStart w:id="57" w:name="_Toc284234837"/>
      <w:bookmarkStart w:id="58" w:name="_Toc284234840"/>
      <w:bookmarkStart w:id="59" w:name="_Toc284234842"/>
      <w:bookmarkStart w:id="60" w:name="_Toc284234844"/>
      <w:bookmarkStart w:id="61" w:name="_Toc284234847"/>
      <w:bookmarkStart w:id="62" w:name="_Toc284234849"/>
      <w:bookmarkStart w:id="63" w:name="_Toc284234854"/>
      <w:bookmarkStart w:id="64" w:name="_Toc284234856"/>
      <w:bookmarkStart w:id="65" w:name="_Toc284234858"/>
      <w:bookmarkStart w:id="66" w:name="_Toc284234861"/>
      <w:bookmarkStart w:id="67" w:name="_Toc284234864"/>
      <w:bookmarkStart w:id="68" w:name="_Toc284234866"/>
      <w:bookmarkStart w:id="69" w:name="_Toc284234869"/>
      <w:bookmarkStart w:id="70" w:name="_Toc284234870"/>
      <w:bookmarkStart w:id="71" w:name="_Toc284234872"/>
      <w:bookmarkStart w:id="72" w:name="_Toc284234874"/>
      <w:bookmarkStart w:id="73" w:name="_Toc284234876"/>
      <w:bookmarkStart w:id="74" w:name="_Toc284234878"/>
      <w:bookmarkStart w:id="75" w:name="_Toc284234880"/>
      <w:bookmarkStart w:id="76" w:name="_Toc284234882"/>
      <w:bookmarkStart w:id="77" w:name="_Toc284234884"/>
      <w:bookmarkStart w:id="78" w:name="_Toc284234886"/>
      <w:bookmarkStart w:id="79" w:name="_Toc284234887"/>
      <w:bookmarkStart w:id="80" w:name="_Toc284234888"/>
      <w:bookmarkStart w:id="81" w:name="_Toc284234890"/>
      <w:bookmarkStart w:id="82" w:name="_Toc284234892"/>
      <w:bookmarkStart w:id="83" w:name="_Toc284234894"/>
      <w:bookmarkStart w:id="84" w:name="_Toc284234896"/>
      <w:bookmarkStart w:id="85" w:name="_Toc284234898"/>
      <w:bookmarkStart w:id="86" w:name="_Toc284234901"/>
      <w:bookmarkStart w:id="87" w:name="_Toc284234903"/>
      <w:bookmarkStart w:id="88" w:name="_Toc284234905"/>
      <w:bookmarkStart w:id="89" w:name="_Toc284234907"/>
      <w:bookmarkStart w:id="90" w:name="_Toc284234908"/>
      <w:bookmarkStart w:id="91" w:name="_Toc284234911"/>
      <w:bookmarkStart w:id="92" w:name="_Toc284234913"/>
      <w:bookmarkStart w:id="93" w:name="_Toc284234915"/>
      <w:bookmarkStart w:id="94" w:name="_Toc284234917"/>
      <w:bookmarkStart w:id="95" w:name="_Toc284234919"/>
      <w:bookmarkStart w:id="96" w:name="_Toc284234921"/>
      <w:bookmarkStart w:id="97" w:name="_Toc284234923"/>
      <w:bookmarkStart w:id="98" w:name="_Toc284234925"/>
      <w:bookmarkStart w:id="99" w:name="_Toc284234928"/>
      <w:bookmarkStart w:id="100" w:name="_Toc284234930"/>
      <w:bookmarkStart w:id="101" w:name="_Toc284234932"/>
      <w:bookmarkStart w:id="102" w:name="_Toc284234934"/>
      <w:bookmarkStart w:id="103" w:name="_Toc284234942"/>
      <w:bookmarkStart w:id="104" w:name="_Toc284234950"/>
      <w:bookmarkStart w:id="105" w:name="_Toc284234958"/>
      <w:bookmarkStart w:id="106" w:name="_Toc284234966"/>
      <w:bookmarkStart w:id="107" w:name="_Toc284234974"/>
      <w:bookmarkStart w:id="108" w:name="_Toc284234982"/>
      <w:bookmarkStart w:id="109" w:name="_Toc4554945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t>Status</w:t>
      </w:r>
      <w:bookmarkEnd w:id="109"/>
    </w:p>
    <w:tbl>
      <w:tblPr>
        <w:tblStyle w:val="SD-generalcontent"/>
        <w:tblW w:w="0" w:type="auto"/>
        <w:tblLook w:val="04A0" w:firstRow="1" w:lastRow="0" w:firstColumn="1" w:lastColumn="0" w:noHBand="0" w:noVBand="1"/>
      </w:tblPr>
      <w:tblGrid>
        <w:gridCol w:w="1271"/>
        <w:gridCol w:w="1276"/>
        <w:gridCol w:w="3028"/>
        <w:gridCol w:w="1871"/>
        <w:gridCol w:w="1861"/>
      </w:tblGrid>
      <w:tr w:rsidR="002459F0" w14:paraId="1DE71D43" w14:textId="77777777" w:rsidTr="0028608A">
        <w:trPr>
          <w:cnfStyle w:val="100000000000" w:firstRow="1" w:lastRow="0" w:firstColumn="0" w:lastColumn="0" w:oddVBand="0" w:evenVBand="0" w:oddHBand="0" w:evenHBand="0" w:firstRowFirstColumn="0" w:firstRowLastColumn="0" w:lastRowFirstColumn="0" w:lastRowLastColumn="0"/>
        </w:trPr>
        <w:tc>
          <w:tcPr>
            <w:tcW w:w="1271" w:type="dxa"/>
          </w:tcPr>
          <w:p w14:paraId="40193E69" w14:textId="77777777" w:rsidR="006002DD" w:rsidRPr="006002DD" w:rsidRDefault="006002DD" w:rsidP="00F80457">
            <w:pPr>
              <w:pStyle w:val="Tabletext"/>
            </w:pPr>
            <w:r w:rsidRPr="006002DD">
              <w:t xml:space="preserve">Revision </w:t>
            </w:r>
            <w:r w:rsidR="00F80457">
              <w:t>n</w:t>
            </w:r>
            <w:r w:rsidRPr="006002DD">
              <w:t>o.</w:t>
            </w:r>
          </w:p>
        </w:tc>
        <w:tc>
          <w:tcPr>
            <w:tcW w:w="1276" w:type="dxa"/>
          </w:tcPr>
          <w:p w14:paraId="237C1338" w14:textId="77777777" w:rsidR="006002DD" w:rsidRPr="006002DD" w:rsidRDefault="006002DD" w:rsidP="006002DD">
            <w:pPr>
              <w:pStyle w:val="Tabletext"/>
            </w:pPr>
            <w:r w:rsidRPr="006002DD">
              <w:t>Date</w:t>
            </w:r>
          </w:p>
        </w:tc>
        <w:tc>
          <w:tcPr>
            <w:tcW w:w="3028" w:type="dxa"/>
          </w:tcPr>
          <w:p w14:paraId="69FA1359" w14:textId="77777777" w:rsidR="006002DD" w:rsidRPr="006002DD" w:rsidRDefault="006002DD" w:rsidP="00F80457">
            <w:pPr>
              <w:pStyle w:val="Tabletext"/>
            </w:pPr>
            <w:r w:rsidRPr="006002DD">
              <w:t xml:space="preserve">Amendment </w:t>
            </w:r>
            <w:r w:rsidR="00F80457">
              <w:t>d</w:t>
            </w:r>
            <w:r w:rsidRPr="006002DD">
              <w:t>etails</w:t>
            </w:r>
          </w:p>
        </w:tc>
        <w:tc>
          <w:tcPr>
            <w:tcW w:w="1871" w:type="dxa"/>
          </w:tcPr>
          <w:p w14:paraId="39C52C87" w14:textId="77777777" w:rsidR="006002DD" w:rsidRPr="006002DD" w:rsidRDefault="006002DD" w:rsidP="006002DD">
            <w:pPr>
              <w:pStyle w:val="Tabletext"/>
            </w:pPr>
            <w:r w:rsidRPr="006002DD">
              <w:t>Amended by</w:t>
            </w:r>
          </w:p>
        </w:tc>
        <w:tc>
          <w:tcPr>
            <w:tcW w:w="1861" w:type="dxa"/>
          </w:tcPr>
          <w:p w14:paraId="5C49FFCC" w14:textId="77777777" w:rsidR="006002DD" w:rsidRPr="006002DD" w:rsidRDefault="00F80457" w:rsidP="006002DD">
            <w:pPr>
              <w:pStyle w:val="Tabletext"/>
            </w:pPr>
            <w:r>
              <w:t>Date of i</w:t>
            </w:r>
            <w:r w:rsidR="006002DD" w:rsidRPr="006002DD">
              <w:t>nclusion</w:t>
            </w:r>
          </w:p>
        </w:tc>
      </w:tr>
      <w:tr w:rsidR="002459F0" w:rsidRPr="00AE02A2" w14:paraId="10434B7B" w14:textId="77777777" w:rsidTr="0028608A">
        <w:tc>
          <w:tcPr>
            <w:tcW w:w="1271" w:type="dxa"/>
          </w:tcPr>
          <w:p w14:paraId="465A593F" w14:textId="03E742BE" w:rsidR="006002DD" w:rsidRPr="001B5DF4" w:rsidRDefault="001B5DF4" w:rsidP="001B5DF4">
            <w:pPr>
              <w:pStyle w:val="Tabletext"/>
              <w:rPr>
                <w:rStyle w:val="AUTHORTOREVIEW"/>
                <w:shd w:val="clear" w:color="auto" w:fill="auto"/>
                <w14:textOutline w14:w="0" w14:cap="rnd" w14:cmpd="sng" w14:algn="ctr">
                  <w14:noFill/>
                  <w14:prstDash w14:val="solid"/>
                  <w14:bevel/>
                </w14:textOutline>
              </w:rPr>
            </w:pPr>
            <w:r w:rsidRPr="001B5DF4">
              <w:rPr>
                <w:rStyle w:val="AUTHORTOREVIEW"/>
                <w:shd w:val="clear" w:color="auto" w:fill="auto"/>
                <w14:textOutline w14:w="0" w14:cap="rnd" w14:cmpd="sng" w14:algn="ctr">
                  <w14:noFill/>
                  <w14:prstDash w14:val="solid"/>
                  <w14:bevel/>
                </w14:textOutline>
              </w:rPr>
              <w:t>2</w:t>
            </w:r>
            <w:r w:rsidR="006002DD" w:rsidRPr="001B5DF4">
              <w:rPr>
                <w:rStyle w:val="AUTHORTOREVIEW"/>
                <w:shd w:val="clear" w:color="auto" w:fill="auto"/>
                <w14:textOutline w14:w="0" w14:cap="rnd" w14:cmpd="sng" w14:algn="ctr">
                  <w14:noFill/>
                  <w14:prstDash w14:val="solid"/>
                  <w14:bevel/>
                </w14:textOutline>
              </w:rPr>
              <w:t>.0</w:t>
            </w:r>
          </w:p>
        </w:tc>
        <w:tc>
          <w:tcPr>
            <w:tcW w:w="1276" w:type="dxa"/>
          </w:tcPr>
          <w:p w14:paraId="131EB1C9" w14:textId="1B5AC293" w:rsidR="006002DD" w:rsidRPr="00AE02A2" w:rsidRDefault="003060DC" w:rsidP="00AE02A2">
            <w:pPr>
              <w:pStyle w:val="Tabletext"/>
              <w:rPr>
                <w:rStyle w:val="AUTHORTOREVIEW"/>
                <w:shd w:val="clear" w:color="auto" w:fill="auto"/>
                <w14:textOutline w14:w="0" w14:cap="rnd" w14:cmpd="sng" w14:algn="ctr">
                  <w14:noFill/>
                  <w14:prstDash w14:val="solid"/>
                  <w14:bevel/>
                </w14:textOutline>
              </w:rPr>
            </w:pPr>
            <w:r>
              <w:rPr>
                <w:rStyle w:val="AUTHORTOREVIEW"/>
                <w:shd w:val="clear" w:color="auto" w:fill="auto"/>
                <w14:textOutline w14:w="0" w14:cap="rnd" w14:cmpd="sng" w14:algn="ctr">
                  <w14:noFill/>
                  <w14:prstDash w14:val="solid"/>
                  <w14:bevel/>
                </w14:textOutline>
              </w:rPr>
              <w:t>June</w:t>
            </w:r>
            <w:r w:rsidR="005D5239" w:rsidRPr="00AE02A2">
              <w:rPr>
                <w:rStyle w:val="AUTHORTOREVIEW"/>
                <w:shd w:val="clear" w:color="auto" w:fill="auto"/>
                <w14:textOutline w14:w="0" w14:cap="rnd" w14:cmpd="sng" w14:algn="ctr">
                  <w14:noFill/>
                  <w14:prstDash w14:val="solid"/>
                  <w14:bevel/>
                </w14:textOutline>
              </w:rPr>
              <w:t xml:space="preserve"> 2020</w:t>
            </w:r>
          </w:p>
        </w:tc>
        <w:tc>
          <w:tcPr>
            <w:tcW w:w="3028" w:type="dxa"/>
          </w:tcPr>
          <w:p w14:paraId="5B3D25DD" w14:textId="77777777" w:rsidR="002459F0" w:rsidRPr="0028608A" w:rsidRDefault="002459F0" w:rsidP="0028608A">
            <w:pPr>
              <w:pStyle w:val="Tabletext"/>
              <w:rPr>
                <w:rStyle w:val="AUTHORTOREVIEW"/>
                <w:shd w:val="clear" w:color="auto" w:fill="auto"/>
                <w14:textOutline w14:w="0" w14:cap="rnd" w14:cmpd="sng" w14:algn="ctr">
                  <w14:noFill/>
                  <w14:prstDash w14:val="solid"/>
                  <w14:bevel/>
                </w14:textOutline>
              </w:rPr>
            </w:pPr>
            <w:r w:rsidRPr="0028608A">
              <w:rPr>
                <w:rStyle w:val="AUTHORTOREVIEW"/>
                <w:shd w:val="clear" w:color="auto" w:fill="auto"/>
                <w14:textOutline w14:w="0" w14:cap="rnd" w14:cmpd="sng" w14:algn="ctr">
                  <w14:noFill/>
                  <w14:prstDash w14:val="solid"/>
                  <w14:bevel/>
                </w14:textOutline>
              </w:rPr>
              <w:t>Document update to latest CASA style template;</w:t>
            </w:r>
          </w:p>
          <w:p w14:paraId="0A67A4B1" w14:textId="109B7594" w:rsidR="00637F00" w:rsidRPr="0028608A" w:rsidRDefault="00637F00" w:rsidP="00542923">
            <w:pPr>
              <w:pStyle w:val="Tabletext"/>
              <w:rPr>
                <w:rStyle w:val="AUTHORTOREVIEW"/>
                <w:shd w:val="clear" w:color="auto" w:fill="auto"/>
                <w14:textOutline w14:w="0" w14:cap="rnd" w14:cmpd="sng" w14:algn="ctr">
                  <w14:noFill/>
                  <w14:prstDash w14:val="solid"/>
                  <w14:bevel/>
                </w14:textOutline>
              </w:rPr>
            </w:pPr>
            <w:r w:rsidRPr="0028608A">
              <w:rPr>
                <w:rStyle w:val="AUTHORTOREVIEW"/>
                <w:shd w:val="clear" w:color="auto" w:fill="auto"/>
                <w14:textOutline w14:w="0" w14:cap="rnd" w14:cmpd="sng" w14:algn="ctr">
                  <w14:noFill/>
                  <w14:prstDash w14:val="solid"/>
                  <w14:bevel/>
                </w14:textOutline>
              </w:rPr>
              <w:t>Replace Explan</w:t>
            </w:r>
            <w:r w:rsidR="00D31A5A" w:rsidRPr="00542923">
              <w:rPr>
                <w:rStyle w:val="AUTHORTOREVIEW"/>
                <w:shd w:val="clear" w:color="auto" w:fill="auto"/>
                <w14:textOutline w14:w="0" w14:cap="rnd" w14:cmpd="sng" w14:algn="ctr">
                  <w14:noFill/>
                  <w14:prstDash w14:val="solid"/>
                  <w14:bevel/>
                </w14:textOutline>
              </w:rPr>
              <w:t>a</w:t>
            </w:r>
            <w:r w:rsidRPr="00542923">
              <w:rPr>
                <w:rStyle w:val="AUTHORTOREVIEW"/>
                <w:shd w:val="clear" w:color="auto" w:fill="auto"/>
                <w14:textOutline w14:w="0" w14:cap="rnd" w14:cmpd="sng" w14:algn="ctr">
                  <w14:noFill/>
                  <w14:prstDash w14:val="solid"/>
                  <w14:bevel/>
                </w14:textOutline>
              </w:rPr>
              <w:t xml:space="preserve">tory statement with </w:t>
            </w:r>
            <w:r w:rsidR="002459F0" w:rsidRPr="00542923">
              <w:rPr>
                <w:rStyle w:val="AUTHORTOREVIEW"/>
                <w:shd w:val="clear" w:color="auto" w:fill="auto"/>
                <w14:textOutline w14:w="0" w14:cap="rnd" w14:cmpd="sng" w14:algn="ctr">
                  <w14:noFill/>
                  <w14:prstDash w14:val="solid"/>
                  <w14:bevel/>
                </w14:textOutline>
              </w:rPr>
              <w:t xml:space="preserve">Section A: </w:t>
            </w:r>
            <w:r w:rsidRPr="00542923">
              <w:rPr>
                <w:rStyle w:val="AUTHORTOREVIEW"/>
                <w:shd w:val="clear" w:color="auto" w:fill="auto"/>
                <w14:textOutline w14:w="0" w14:cap="rnd" w14:cmpd="sng" w14:algn="ctr">
                  <w14:noFill/>
                  <w14:prstDash w14:val="solid"/>
                  <w14:bevel/>
                </w14:textOutline>
              </w:rPr>
              <w:t>Explan</w:t>
            </w:r>
            <w:r w:rsidR="00D31A5A" w:rsidRPr="00542923">
              <w:rPr>
                <w:rStyle w:val="AUTHORTOREVIEW"/>
                <w:shd w:val="clear" w:color="auto" w:fill="auto"/>
                <w14:textOutline w14:w="0" w14:cap="rnd" w14:cmpd="sng" w14:algn="ctr">
                  <w14:noFill/>
                  <w14:prstDash w14:val="solid"/>
                  <w14:bevel/>
                </w14:textOutline>
              </w:rPr>
              <w:t>a</w:t>
            </w:r>
            <w:r w:rsidRPr="00542923">
              <w:rPr>
                <w:rStyle w:val="AUTHORTOREVIEW"/>
                <w:shd w:val="clear" w:color="auto" w:fill="auto"/>
                <w14:textOutline w14:w="0" w14:cap="rnd" w14:cmpd="sng" w14:algn="ctr">
                  <w14:noFill/>
                  <w14:prstDash w14:val="solid"/>
                  <w14:bevel/>
                </w14:textOutline>
              </w:rPr>
              <w:t>tory material including addition</w:t>
            </w:r>
            <w:r w:rsidRPr="0028608A">
              <w:rPr>
                <w:rStyle w:val="AUTHORTOREVIEW"/>
                <w:shd w:val="clear" w:color="auto" w:fill="auto"/>
                <w14:textOutline w14:w="0" w14:cap="rnd" w14:cmpd="sng" w14:algn="ctr">
                  <w14:noFill/>
                  <w14:prstDash w14:val="solid"/>
                  <w14:bevel/>
                </w14:textOutline>
              </w:rPr>
              <w:t xml:space="preserve">al </w:t>
            </w:r>
            <w:r w:rsidR="002459F0" w:rsidRPr="0028608A">
              <w:rPr>
                <w:rStyle w:val="AUTHORTOREVIEW"/>
                <w:shd w:val="clear" w:color="auto" w:fill="auto"/>
                <w14:textOutline w14:w="0" w14:cap="rnd" w14:cmpd="sng" w14:algn="ctr">
                  <w14:noFill/>
                  <w14:prstDash w14:val="solid"/>
                  <w14:bevel/>
                </w14:textOutline>
              </w:rPr>
              <w:t xml:space="preserve">general </w:t>
            </w:r>
            <w:r w:rsidRPr="0028608A">
              <w:rPr>
                <w:rStyle w:val="AUTHORTOREVIEW"/>
                <w:shd w:val="clear" w:color="auto" w:fill="auto"/>
                <w14:textOutline w14:w="0" w14:cap="rnd" w14:cmpd="sng" w14:algn="ctr">
                  <w14:noFill/>
                  <w14:prstDash w14:val="solid"/>
                  <w14:bevel/>
                </w14:textOutline>
              </w:rPr>
              <w:t>guidance.</w:t>
            </w:r>
          </w:p>
          <w:p w14:paraId="408FEE6D" w14:textId="1BDA6920" w:rsidR="002459F0" w:rsidRPr="0028608A" w:rsidRDefault="00637F00" w:rsidP="0028608A">
            <w:pPr>
              <w:pStyle w:val="Tabletext"/>
              <w:rPr>
                <w:rStyle w:val="AUTHORTOREVIEW"/>
                <w:shd w:val="clear" w:color="auto" w:fill="auto"/>
                <w14:textOutline w14:w="0" w14:cap="rnd" w14:cmpd="sng" w14:algn="ctr">
                  <w14:noFill/>
                  <w14:prstDash w14:val="solid"/>
                  <w14:bevel/>
                </w14:textOutline>
              </w:rPr>
            </w:pPr>
            <w:r w:rsidRPr="0028608A">
              <w:rPr>
                <w:rStyle w:val="AUTHORTOREVIEW"/>
                <w:shd w:val="clear" w:color="auto" w:fill="auto"/>
                <w14:textOutline w14:w="0" w14:cap="rnd" w14:cmpd="sng" w14:algn="ctr">
                  <w14:noFill/>
                  <w14:prstDash w14:val="solid"/>
                  <w14:bevel/>
                </w14:textOutline>
              </w:rPr>
              <w:t xml:space="preserve">Major </w:t>
            </w:r>
            <w:r w:rsidR="002459F0" w:rsidRPr="0028608A">
              <w:rPr>
                <w:rStyle w:val="AUTHORTOREVIEW"/>
                <w:shd w:val="clear" w:color="auto" w:fill="auto"/>
                <w14:textOutline w14:w="0" w14:cap="rnd" w14:cmpd="sng" w14:algn="ctr">
                  <w14:noFill/>
                  <w14:prstDash w14:val="solid"/>
                  <w14:bevel/>
                </w14:textOutline>
              </w:rPr>
              <w:t>update - inclusion of Section C1 - C6 content and changes to include additional information in Parts 1, 2 and 3.</w:t>
            </w:r>
          </w:p>
          <w:p w14:paraId="1B973514" w14:textId="69800634" w:rsidR="006002DD" w:rsidRPr="00AE02A2" w:rsidRDefault="002459F0" w:rsidP="0028608A">
            <w:pPr>
              <w:pStyle w:val="Tabletext"/>
              <w:rPr>
                <w:rStyle w:val="AUTHORTOREVIEW"/>
              </w:rPr>
            </w:pPr>
            <w:r w:rsidRPr="0028608A">
              <w:rPr>
                <w:rStyle w:val="AUTHORTOREVIEW"/>
                <w:shd w:val="clear" w:color="auto" w:fill="auto"/>
                <w14:textOutline w14:w="0" w14:cap="rnd" w14:cmpd="sng" w14:algn="ctr">
                  <w14:noFill/>
                  <w14:prstDash w14:val="solid"/>
                  <w14:bevel/>
                </w14:textOutline>
              </w:rPr>
              <w:t>Minor updates to Part 6</w:t>
            </w:r>
          </w:p>
        </w:tc>
        <w:tc>
          <w:tcPr>
            <w:tcW w:w="1871" w:type="dxa"/>
          </w:tcPr>
          <w:p w14:paraId="12DBF791" w14:textId="250E9484" w:rsidR="006002DD" w:rsidRPr="003060DC" w:rsidRDefault="003060DC" w:rsidP="003060DC">
            <w:pPr>
              <w:pStyle w:val="Tabletext"/>
            </w:pPr>
            <w:r w:rsidRPr="003060DC">
              <w:rPr>
                <w:rStyle w:val="AUTHORTOREVIEW"/>
                <w:shd w:val="clear" w:color="auto" w:fill="auto"/>
                <w14:textOutline w14:w="0" w14:cap="rnd" w14:cmpd="sng" w14:algn="ctr">
                  <w14:noFill/>
                  <w14:prstDash w14:val="solid"/>
                  <w14:bevel/>
                </w14:textOutline>
              </w:rPr>
              <w:t>Airworthiness and Engineering Branch</w:t>
            </w:r>
          </w:p>
        </w:tc>
        <w:tc>
          <w:tcPr>
            <w:tcW w:w="1861" w:type="dxa"/>
          </w:tcPr>
          <w:p w14:paraId="1BB52B1A" w14:textId="1EA7C3C8" w:rsidR="006002DD" w:rsidRPr="003060DC" w:rsidRDefault="003060DC" w:rsidP="003060DC">
            <w:pPr>
              <w:pStyle w:val="Tabletext"/>
            </w:pPr>
            <w:r w:rsidRPr="003060DC">
              <w:rPr>
                <w:rStyle w:val="AUTHORTOREVIEW"/>
                <w:shd w:val="clear" w:color="auto" w:fill="auto"/>
                <w14:textOutline w14:w="0" w14:cap="rnd" w14:cmpd="sng" w14:algn="ctr">
                  <w14:noFill/>
                  <w14:prstDash w14:val="solid"/>
                  <w14:bevel/>
                </w14:textOutline>
              </w:rPr>
              <w:t>July 2020</w:t>
            </w:r>
          </w:p>
        </w:tc>
      </w:tr>
      <w:tr w:rsidR="002459F0" w14:paraId="3E3943A9" w14:textId="77777777" w:rsidTr="0028608A">
        <w:tc>
          <w:tcPr>
            <w:tcW w:w="1271" w:type="dxa"/>
          </w:tcPr>
          <w:p w14:paraId="00B368A8" w14:textId="78B0DEAD" w:rsidR="006002DD" w:rsidRDefault="00B5074D" w:rsidP="006002DD">
            <w:pPr>
              <w:pStyle w:val="Tabletext"/>
            </w:pPr>
            <w:r>
              <w:t>NA</w:t>
            </w:r>
          </w:p>
        </w:tc>
        <w:tc>
          <w:tcPr>
            <w:tcW w:w="1276" w:type="dxa"/>
          </w:tcPr>
          <w:p w14:paraId="7DC2A6A1" w14:textId="50723103" w:rsidR="006002DD" w:rsidRDefault="005D5239" w:rsidP="006002DD">
            <w:pPr>
              <w:pStyle w:val="Tabletext"/>
            </w:pPr>
            <w:r>
              <w:t>June 2015</w:t>
            </w:r>
          </w:p>
        </w:tc>
        <w:tc>
          <w:tcPr>
            <w:tcW w:w="3028" w:type="dxa"/>
          </w:tcPr>
          <w:p w14:paraId="2F7F7822" w14:textId="4FA64EF7" w:rsidR="006002DD" w:rsidRDefault="005D5239" w:rsidP="006002DD">
            <w:pPr>
              <w:pStyle w:val="Tabletext"/>
            </w:pPr>
            <w:r>
              <w:t>Initial issue</w:t>
            </w:r>
          </w:p>
        </w:tc>
        <w:tc>
          <w:tcPr>
            <w:tcW w:w="1871" w:type="dxa"/>
          </w:tcPr>
          <w:p w14:paraId="4830894B" w14:textId="22CC5247" w:rsidR="006002DD" w:rsidRDefault="005D5239" w:rsidP="006002DD">
            <w:pPr>
              <w:pStyle w:val="Tabletext"/>
            </w:pPr>
            <w:r>
              <w:t>Airworthiness and Engineering Branch</w:t>
            </w:r>
          </w:p>
        </w:tc>
        <w:tc>
          <w:tcPr>
            <w:tcW w:w="1861" w:type="dxa"/>
          </w:tcPr>
          <w:p w14:paraId="090FCD07" w14:textId="3862702B" w:rsidR="006002DD" w:rsidRDefault="005D5239" w:rsidP="006002DD">
            <w:pPr>
              <w:pStyle w:val="Tabletext"/>
            </w:pPr>
            <w:r>
              <w:t>NA</w:t>
            </w:r>
          </w:p>
        </w:tc>
      </w:tr>
    </w:tbl>
    <w:p w14:paraId="686841C8" w14:textId="1F31554B" w:rsidR="006002DD" w:rsidRDefault="006002DD" w:rsidP="006002DD">
      <w:pPr>
        <w:rPr>
          <w:lang w:eastAsia="en-US"/>
        </w:rPr>
      </w:pPr>
    </w:p>
    <w:p w14:paraId="5A7D6635" w14:textId="5ECB9EA1" w:rsidR="006162A8" w:rsidRDefault="006162A8" w:rsidP="00491894">
      <w:pPr>
        <w:pStyle w:val="unHeading1"/>
      </w:pPr>
      <w:bookmarkStart w:id="110" w:name="_Toc284234984"/>
      <w:bookmarkStart w:id="111" w:name="_Toc284234991"/>
      <w:bookmarkStart w:id="112" w:name="_Toc284235032"/>
      <w:bookmarkStart w:id="113" w:name="_Toc284235033"/>
      <w:bookmarkStart w:id="114" w:name="_Toc284235035"/>
      <w:bookmarkStart w:id="115" w:name="_Toc45549459"/>
      <w:bookmarkEnd w:id="110"/>
      <w:bookmarkEnd w:id="111"/>
      <w:bookmarkEnd w:id="112"/>
      <w:bookmarkEnd w:id="113"/>
      <w:bookmarkEnd w:id="114"/>
      <w:r>
        <w:t xml:space="preserve">Section </w:t>
      </w:r>
      <w:r w:rsidR="00720D82">
        <w:t>B</w:t>
      </w:r>
      <w:r>
        <w:t>:</w:t>
      </w:r>
      <w:r>
        <w:tab/>
        <w:t>References</w:t>
      </w:r>
      <w:bookmarkEnd w:id="115"/>
    </w:p>
    <w:p w14:paraId="4FD4170D" w14:textId="15E6C96D" w:rsidR="00E532D6" w:rsidRDefault="00F354EA" w:rsidP="006162A8">
      <w:pPr>
        <w:pStyle w:val="unHeading2"/>
      </w:pPr>
      <w:bookmarkStart w:id="116" w:name="_Toc45549460"/>
      <w:r>
        <w:t>B1.</w:t>
      </w:r>
      <w:r>
        <w:tab/>
      </w:r>
      <w:r w:rsidR="00E532D6">
        <w:t>Abbreviations</w:t>
      </w:r>
      <w:r w:rsidR="00EB76B4">
        <w:t xml:space="preserve"> </w:t>
      </w:r>
      <w:r w:rsidR="00491894">
        <w:t>and</w:t>
      </w:r>
      <w:r w:rsidR="004A5543">
        <w:t xml:space="preserve"> </w:t>
      </w:r>
      <w:r w:rsidR="00491894">
        <w:t>a</w:t>
      </w:r>
      <w:r w:rsidR="004A5543">
        <w:t>cronyms</w:t>
      </w:r>
      <w:bookmarkEnd w:id="116"/>
    </w:p>
    <w:p w14:paraId="16853401" w14:textId="2242AF9C" w:rsidR="00491894" w:rsidRDefault="00491894" w:rsidP="00491894">
      <w:r w:rsidRPr="00423B9D">
        <w:t xml:space="preserve">The acronyms and abbreviations used in this </w:t>
      </w:r>
      <w:r w:rsidR="005C1596">
        <w:t xml:space="preserve">document </w:t>
      </w:r>
      <w:r w:rsidRPr="00423B9D">
        <w:t>are listed in the table below</w:t>
      </w:r>
      <w:r>
        <w:t>.</w:t>
      </w:r>
    </w:p>
    <w:tbl>
      <w:tblPr>
        <w:tblStyle w:val="SD-generalcontent"/>
        <w:tblW w:w="0" w:type="auto"/>
        <w:tblLook w:val="04A0" w:firstRow="1" w:lastRow="0" w:firstColumn="1" w:lastColumn="0" w:noHBand="0" w:noVBand="1"/>
        <w:tblCaption w:val="Acronyms and abbreviations"/>
        <w:tblDescription w:val="List of Acronyms and abbreviations"/>
      </w:tblPr>
      <w:tblGrid>
        <w:gridCol w:w="2733"/>
        <w:gridCol w:w="6574"/>
      </w:tblGrid>
      <w:tr w:rsidR="00AE02A2" w:rsidRPr="00C32F84" w14:paraId="66770CB5" w14:textId="77777777" w:rsidTr="00AE02A2">
        <w:trPr>
          <w:cnfStyle w:val="100000000000" w:firstRow="1" w:lastRow="0" w:firstColumn="0" w:lastColumn="0" w:oddVBand="0" w:evenVBand="0" w:oddHBand="0" w:evenHBand="0" w:firstRowFirstColumn="0" w:firstRowLastColumn="0" w:lastRowFirstColumn="0" w:lastRowLastColumn="0"/>
        </w:trPr>
        <w:tc>
          <w:tcPr>
            <w:tcW w:w="2756" w:type="dxa"/>
          </w:tcPr>
          <w:p w14:paraId="3650C603" w14:textId="2F464F2D" w:rsidR="00AE02A2" w:rsidRPr="00AE02A2" w:rsidRDefault="00AE02A2" w:rsidP="00AE02A2">
            <w:pPr>
              <w:pStyle w:val="Tabletext"/>
            </w:pPr>
            <w:r w:rsidRPr="00AE02A2">
              <w:t>Acronym / abbreviation</w:t>
            </w:r>
          </w:p>
        </w:tc>
        <w:tc>
          <w:tcPr>
            <w:tcW w:w="6657" w:type="dxa"/>
          </w:tcPr>
          <w:p w14:paraId="53C92401" w14:textId="4CBD167C" w:rsidR="00AE02A2" w:rsidRPr="00AE02A2" w:rsidRDefault="00AE02A2" w:rsidP="00AE02A2">
            <w:pPr>
              <w:pStyle w:val="Tabletext"/>
            </w:pPr>
            <w:r w:rsidRPr="00AE02A2">
              <w:t>Description</w:t>
            </w:r>
          </w:p>
        </w:tc>
      </w:tr>
      <w:tr w:rsidR="00AE02A2" w14:paraId="2B55EC58" w14:textId="77777777" w:rsidTr="00AE02A2">
        <w:tc>
          <w:tcPr>
            <w:tcW w:w="2756" w:type="dxa"/>
          </w:tcPr>
          <w:p w14:paraId="002F6D80" w14:textId="6679516A" w:rsidR="00AE02A2" w:rsidRPr="00AE02A2" w:rsidRDefault="00AE02A2" w:rsidP="00AE02A2">
            <w:pPr>
              <w:pStyle w:val="Tabletext"/>
            </w:pPr>
            <w:r w:rsidRPr="00AE02A2">
              <w:t>AD</w:t>
            </w:r>
          </w:p>
        </w:tc>
        <w:tc>
          <w:tcPr>
            <w:tcW w:w="6657" w:type="dxa"/>
          </w:tcPr>
          <w:p w14:paraId="368870A3" w14:textId="3228F756" w:rsidR="00AE02A2" w:rsidRPr="00AE02A2" w:rsidRDefault="00AE02A2" w:rsidP="00AE02A2">
            <w:pPr>
              <w:pStyle w:val="Tabletext"/>
            </w:pPr>
            <w:r w:rsidRPr="00AE02A2">
              <w:t>Airworthiness Directive</w:t>
            </w:r>
          </w:p>
        </w:tc>
      </w:tr>
      <w:tr w:rsidR="00033EFE" w14:paraId="30D53486" w14:textId="77777777" w:rsidTr="00AE02A2">
        <w:tc>
          <w:tcPr>
            <w:tcW w:w="2756" w:type="dxa"/>
          </w:tcPr>
          <w:p w14:paraId="1CE2C4CA" w14:textId="2AD87F04" w:rsidR="00033EFE" w:rsidRPr="00AE02A2" w:rsidRDefault="00033EFE" w:rsidP="00AE02A2">
            <w:pPr>
              <w:pStyle w:val="Tabletext"/>
            </w:pPr>
            <w:r>
              <w:t>AMM</w:t>
            </w:r>
          </w:p>
        </w:tc>
        <w:tc>
          <w:tcPr>
            <w:tcW w:w="6657" w:type="dxa"/>
          </w:tcPr>
          <w:p w14:paraId="42A436C0" w14:textId="69EC9D4B" w:rsidR="00033EFE" w:rsidRPr="00AE02A2" w:rsidRDefault="00033EFE" w:rsidP="00AE02A2">
            <w:pPr>
              <w:pStyle w:val="Tabletext"/>
            </w:pPr>
            <w:r>
              <w:t>Aircraft Maintenance Manual</w:t>
            </w:r>
          </w:p>
        </w:tc>
      </w:tr>
      <w:tr w:rsidR="00AE02A2" w14:paraId="7D969CE2" w14:textId="77777777" w:rsidTr="00AE02A2">
        <w:tc>
          <w:tcPr>
            <w:tcW w:w="2756" w:type="dxa"/>
          </w:tcPr>
          <w:p w14:paraId="1A58A6A4" w14:textId="2B95967D" w:rsidR="00AE02A2" w:rsidRPr="00AE02A2" w:rsidRDefault="00AE02A2" w:rsidP="00AE02A2">
            <w:pPr>
              <w:pStyle w:val="Tabletext"/>
            </w:pPr>
            <w:r w:rsidRPr="00AE02A2">
              <w:t>AMO</w:t>
            </w:r>
          </w:p>
        </w:tc>
        <w:tc>
          <w:tcPr>
            <w:tcW w:w="6657" w:type="dxa"/>
          </w:tcPr>
          <w:p w14:paraId="55FD9DAB" w14:textId="35350E93" w:rsidR="00AE02A2" w:rsidRPr="00AE02A2" w:rsidRDefault="00AE02A2" w:rsidP="00AE02A2">
            <w:pPr>
              <w:pStyle w:val="Tabletext"/>
            </w:pPr>
            <w:r w:rsidRPr="00AE02A2">
              <w:t>Approved Maintenance Organisation</w:t>
            </w:r>
          </w:p>
        </w:tc>
      </w:tr>
      <w:tr w:rsidR="00AE02A2" w14:paraId="4E546090" w14:textId="77777777" w:rsidTr="00AE02A2">
        <w:tc>
          <w:tcPr>
            <w:tcW w:w="2756" w:type="dxa"/>
          </w:tcPr>
          <w:p w14:paraId="160D7C4C" w14:textId="04F85BCC" w:rsidR="00AE02A2" w:rsidRPr="00AE02A2" w:rsidRDefault="00AE02A2" w:rsidP="00AE02A2">
            <w:pPr>
              <w:pStyle w:val="Tabletext"/>
            </w:pPr>
            <w:r w:rsidRPr="00AE02A2">
              <w:t>AMP</w:t>
            </w:r>
          </w:p>
        </w:tc>
        <w:tc>
          <w:tcPr>
            <w:tcW w:w="6657" w:type="dxa"/>
          </w:tcPr>
          <w:p w14:paraId="1E661C32" w14:textId="5DB0A712" w:rsidR="00AE02A2" w:rsidRPr="00AE02A2" w:rsidRDefault="00AE02A2" w:rsidP="00AE02A2">
            <w:pPr>
              <w:pStyle w:val="Tabletext"/>
            </w:pPr>
            <w:r w:rsidRPr="00AE02A2">
              <w:t>Aircraft Maintenance Program</w:t>
            </w:r>
          </w:p>
        </w:tc>
      </w:tr>
      <w:tr w:rsidR="00AE02A2" w14:paraId="25C767B7" w14:textId="77777777" w:rsidTr="00AE02A2">
        <w:tc>
          <w:tcPr>
            <w:tcW w:w="2756" w:type="dxa"/>
          </w:tcPr>
          <w:p w14:paraId="16094936" w14:textId="7AB66AE1" w:rsidR="00AE02A2" w:rsidRPr="00AE02A2" w:rsidRDefault="00AE02A2" w:rsidP="00AE02A2">
            <w:pPr>
              <w:pStyle w:val="Tabletext"/>
            </w:pPr>
            <w:r w:rsidRPr="00AE02A2">
              <w:t>AOC</w:t>
            </w:r>
          </w:p>
        </w:tc>
        <w:tc>
          <w:tcPr>
            <w:tcW w:w="6657" w:type="dxa"/>
          </w:tcPr>
          <w:p w14:paraId="7D4A485F" w14:textId="02286E68" w:rsidR="00AE02A2" w:rsidRPr="00AE02A2" w:rsidRDefault="00AE02A2" w:rsidP="00AE02A2">
            <w:pPr>
              <w:pStyle w:val="Tabletext"/>
            </w:pPr>
            <w:r w:rsidRPr="00AE02A2">
              <w:t>Air Operator’s Certificate</w:t>
            </w:r>
          </w:p>
        </w:tc>
      </w:tr>
      <w:tr w:rsidR="00AE02A2" w14:paraId="62C91D53" w14:textId="77777777" w:rsidTr="00AE02A2">
        <w:tc>
          <w:tcPr>
            <w:tcW w:w="2756" w:type="dxa"/>
          </w:tcPr>
          <w:p w14:paraId="6DE28D0D" w14:textId="45ABA731" w:rsidR="00AE02A2" w:rsidRPr="00AE02A2" w:rsidRDefault="00AE02A2" w:rsidP="00AE02A2">
            <w:pPr>
              <w:pStyle w:val="Tabletext"/>
            </w:pPr>
            <w:r w:rsidRPr="00AE02A2">
              <w:t>ARC</w:t>
            </w:r>
          </w:p>
        </w:tc>
        <w:tc>
          <w:tcPr>
            <w:tcW w:w="6657" w:type="dxa"/>
          </w:tcPr>
          <w:p w14:paraId="274A270E" w14:textId="7850CB8E" w:rsidR="00AE02A2" w:rsidRPr="00AE02A2" w:rsidRDefault="00AE02A2" w:rsidP="00AE02A2">
            <w:pPr>
              <w:pStyle w:val="Tabletext"/>
            </w:pPr>
            <w:r w:rsidRPr="00AE02A2">
              <w:t>Authorised Release Certificate</w:t>
            </w:r>
          </w:p>
        </w:tc>
      </w:tr>
      <w:tr w:rsidR="00AE02A2" w14:paraId="0F70779C" w14:textId="77777777" w:rsidTr="00AE02A2">
        <w:tc>
          <w:tcPr>
            <w:tcW w:w="2756" w:type="dxa"/>
          </w:tcPr>
          <w:p w14:paraId="5876DFCE" w14:textId="20F873CD" w:rsidR="00AE02A2" w:rsidRPr="00AE02A2" w:rsidRDefault="00AE02A2" w:rsidP="00AE02A2">
            <w:pPr>
              <w:pStyle w:val="Tabletext"/>
            </w:pPr>
            <w:r w:rsidRPr="00AE02A2">
              <w:t>CAMO</w:t>
            </w:r>
          </w:p>
        </w:tc>
        <w:tc>
          <w:tcPr>
            <w:tcW w:w="6657" w:type="dxa"/>
          </w:tcPr>
          <w:p w14:paraId="6374B5D4" w14:textId="0D47929C" w:rsidR="00AE02A2" w:rsidRPr="00AE02A2" w:rsidRDefault="00AE02A2" w:rsidP="00AE02A2">
            <w:pPr>
              <w:pStyle w:val="Tabletext"/>
            </w:pPr>
            <w:r w:rsidRPr="00AE02A2">
              <w:t>Continuing Airworthiness Management Organisation</w:t>
            </w:r>
          </w:p>
        </w:tc>
      </w:tr>
      <w:tr w:rsidR="00AE02A2" w14:paraId="49428327" w14:textId="77777777" w:rsidTr="00AE02A2">
        <w:tc>
          <w:tcPr>
            <w:tcW w:w="2756" w:type="dxa"/>
          </w:tcPr>
          <w:p w14:paraId="68A95D3B" w14:textId="061B52B8" w:rsidR="00AE02A2" w:rsidRPr="00AE02A2" w:rsidRDefault="00AE02A2" w:rsidP="00AE02A2">
            <w:pPr>
              <w:pStyle w:val="Tabletext"/>
            </w:pPr>
            <w:r w:rsidRPr="00AE02A2">
              <w:t>CASA</w:t>
            </w:r>
          </w:p>
        </w:tc>
        <w:tc>
          <w:tcPr>
            <w:tcW w:w="6657" w:type="dxa"/>
          </w:tcPr>
          <w:p w14:paraId="446A9E2A" w14:textId="1894A608" w:rsidR="00AE02A2" w:rsidRPr="00AE02A2" w:rsidRDefault="00AE02A2" w:rsidP="00AE02A2">
            <w:pPr>
              <w:pStyle w:val="Tabletext"/>
            </w:pPr>
            <w:r w:rsidRPr="00AE02A2">
              <w:t>Civil Aviation Safety Authority</w:t>
            </w:r>
          </w:p>
        </w:tc>
      </w:tr>
      <w:tr w:rsidR="00AE02A2" w14:paraId="35274599" w14:textId="77777777" w:rsidTr="00AE02A2">
        <w:tc>
          <w:tcPr>
            <w:tcW w:w="2756" w:type="dxa"/>
          </w:tcPr>
          <w:p w14:paraId="17AE5D77" w14:textId="674DC5B7" w:rsidR="00AE02A2" w:rsidRPr="00AE02A2" w:rsidRDefault="00AE02A2" w:rsidP="00AE02A2">
            <w:pPr>
              <w:pStyle w:val="Tabletext"/>
            </w:pPr>
            <w:r w:rsidRPr="00AE02A2">
              <w:t>CASR</w:t>
            </w:r>
          </w:p>
        </w:tc>
        <w:tc>
          <w:tcPr>
            <w:tcW w:w="6657" w:type="dxa"/>
          </w:tcPr>
          <w:p w14:paraId="17446018" w14:textId="791742FC" w:rsidR="00AE02A2" w:rsidRPr="00AE02A2" w:rsidRDefault="00AE02A2" w:rsidP="00AE02A2">
            <w:pPr>
              <w:pStyle w:val="Tabletext"/>
            </w:pPr>
            <w:r w:rsidRPr="00AE02A2">
              <w:t xml:space="preserve">Civil Aviation Safety Regulations </w:t>
            </w:r>
          </w:p>
        </w:tc>
      </w:tr>
      <w:tr w:rsidR="00033EFE" w14:paraId="76628ADE" w14:textId="77777777" w:rsidTr="00AE02A2">
        <w:tc>
          <w:tcPr>
            <w:tcW w:w="2756" w:type="dxa"/>
          </w:tcPr>
          <w:p w14:paraId="678D4F2E" w14:textId="7354D58C" w:rsidR="00033EFE" w:rsidRPr="00AE02A2" w:rsidRDefault="00033EFE" w:rsidP="00AE02A2">
            <w:pPr>
              <w:pStyle w:val="Tabletext"/>
            </w:pPr>
            <w:r>
              <w:t>CDCCL</w:t>
            </w:r>
          </w:p>
        </w:tc>
        <w:tc>
          <w:tcPr>
            <w:tcW w:w="6657" w:type="dxa"/>
          </w:tcPr>
          <w:p w14:paraId="33239046" w14:textId="226406F4" w:rsidR="00033EFE" w:rsidRPr="00AE02A2" w:rsidRDefault="00033EFE" w:rsidP="00AE02A2">
            <w:pPr>
              <w:pStyle w:val="Tabletext"/>
            </w:pPr>
            <w:r>
              <w:t>Critical Design Configuration Control Limitations</w:t>
            </w:r>
          </w:p>
        </w:tc>
      </w:tr>
      <w:tr w:rsidR="00AE02A2" w14:paraId="1DBC5D51" w14:textId="77777777" w:rsidTr="00AE02A2">
        <w:tc>
          <w:tcPr>
            <w:tcW w:w="2756" w:type="dxa"/>
          </w:tcPr>
          <w:p w14:paraId="3EA5BFFF" w14:textId="03E230FB" w:rsidR="00AE02A2" w:rsidRPr="00AE02A2" w:rsidRDefault="00AE02A2" w:rsidP="00AE02A2">
            <w:pPr>
              <w:pStyle w:val="Tabletext"/>
            </w:pPr>
            <w:r w:rsidRPr="00AE02A2">
              <w:t>CoA</w:t>
            </w:r>
          </w:p>
        </w:tc>
        <w:tc>
          <w:tcPr>
            <w:tcW w:w="6657" w:type="dxa"/>
          </w:tcPr>
          <w:p w14:paraId="77C36310" w14:textId="4FEFF292" w:rsidR="00AE02A2" w:rsidRPr="00AE02A2" w:rsidRDefault="00AE02A2" w:rsidP="00AE02A2">
            <w:pPr>
              <w:pStyle w:val="Tabletext"/>
            </w:pPr>
            <w:r w:rsidRPr="00AE02A2">
              <w:t>Certificate of Airworthiness</w:t>
            </w:r>
          </w:p>
        </w:tc>
      </w:tr>
      <w:tr w:rsidR="00AE02A2" w14:paraId="6949D761" w14:textId="77777777" w:rsidTr="00AE02A2">
        <w:tc>
          <w:tcPr>
            <w:tcW w:w="2756" w:type="dxa"/>
          </w:tcPr>
          <w:p w14:paraId="5E54B3AE" w14:textId="1911D3E6" w:rsidR="00AE02A2" w:rsidRPr="00AE02A2" w:rsidRDefault="00AE02A2" w:rsidP="00AE02A2">
            <w:pPr>
              <w:pStyle w:val="Tabletext"/>
            </w:pPr>
            <w:r w:rsidRPr="00AE02A2">
              <w:t>CRS</w:t>
            </w:r>
          </w:p>
        </w:tc>
        <w:tc>
          <w:tcPr>
            <w:tcW w:w="6657" w:type="dxa"/>
          </w:tcPr>
          <w:p w14:paraId="727E1072" w14:textId="4340CD15" w:rsidR="00AE02A2" w:rsidRPr="00AE02A2" w:rsidRDefault="00AE02A2" w:rsidP="00AE02A2">
            <w:pPr>
              <w:pStyle w:val="Tabletext"/>
            </w:pPr>
            <w:r w:rsidRPr="00AE02A2">
              <w:t>Certificate of Release to Service</w:t>
            </w:r>
          </w:p>
        </w:tc>
      </w:tr>
      <w:tr w:rsidR="00D31A5A" w14:paraId="718F276E" w14:textId="77777777" w:rsidTr="00AE02A2">
        <w:tc>
          <w:tcPr>
            <w:tcW w:w="2756" w:type="dxa"/>
          </w:tcPr>
          <w:p w14:paraId="2E7BCC9D" w14:textId="29618710" w:rsidR="00D31A5A" w:rsidRPr="00AE02A2" w:rsidRDefault="00D31A5A" w:rsidP="00AE02A2">
            <w:pPr>
              <w:pStyle w:val="Tabletext"/>
            </w:pPr>
            <w:r>
              <w:t>DOAH</w:t>
            </w:r>
          </w:p>
        </w:tc>
        <w:tc>
          <w:tcPr>
            <w:tcW w:w="6657" w:type="dxa"/>
          </w:tcPr>
          <w:p w14:paraId="5E655C34" w14:textId="45613665" w:rsidR="00D31A5A" w:rsidRPr="00AE02A2" w:rsidRDefault="00D31A5A" w:rsidP="00AE02A2">
            <w:pPr>
              <w:pStyle w:val="Tabletext"/>
            </w:pPr>
            <w:r>
              <w:t>Design Organisation Approval Holder</w:t>
            </w:r>
          </w:p>
        </w:tc>
      </w:tr>
      <w:tr w:rsidR="00033EFE" w14:paraId="4E6EE155" w14:textId="77777777" w:rsidTr="00AE02A2">
        <w:tc>
          <w:tcPr>
            <w:tcW w:w="2756" w:type="dxa"/>
          </w:tcPr>
          <w:p w14:paraId="70F6580A" w14:textId="7E83258C" w:rsidR="00033EFE" w:rsidRPr="00AE02A2" w:rsidRDefault="00033EFE" w:rsidP="00AE02A2">
            <w:pPr>
              <w:pStyle w:val="Tabletext"/>
            </w:pPr>
            <w:r>
              <w:t>EWIS</w:t>
            </w:r>
          </w:p>
        </w:tc>
        <w:tc>
          <w:tcPr>
            <w:tcW w:w="6657" w:type="dxa"/>
          </w:tcPr>
          <w:p w14:paraId="359C7630" w14:textId="386B759D" w:rsidR="00033EFE" w:rsidRPr="00AE02A2" w:rsidRDefault="00033EFE" w:rsidP="00AE02A2">
            <w:pPr>
              <w:pStyle w:val="Tabletext"/>
            </w:pPr>
            <w:r>
              <w:t>Electrical Wiring Interconnect Systems</w:t>
            </w:r>
          </w:p>
        </w:tc>
      </w:tr>
      <w:tr w:rsidR="00033EFE" w14:paraId="7B0D4787" w14:textId="77777777" w:rsidTr="00AE02A2">
        <w:tc>
          <w:tcPr>
            <w:tcW w:w="2756" w:type="dxa"/>
          </w:tcPr>
          <w:p w14:paraId="1BD69257" w14:textId="31766F3A" w:rsidR="00033EFE" w:rsidRDefault="00033EFE" w:rsidP="00AE02A2">
            <w:pPr>
              <w:pStyle w:val="Tabletext"/>
            </w:pPr>
            <w:r>
              <w:t>FTS</w:t>
            </w:r>
          </w:p>
        </w:tc>
        <w:tc>
          <w:tcPr>
            <w:tcW w:w="6657" w:type="dxa"/>
          </w:tcPr>
          <w:p w14:paraId="11B8D698" w14:textId="7F544BE2" w:rsidR="00033EFE" w:rsidRDefault="00033EFE" w:rsidP="00AE02A2">
            <w:pPr>
              <w:pStyle w:val="Tabletext"/>
            </w:pPr>
            <w:r>
              <w:t>Fuel Tank Safety</w:t>
            </w:r>
          </w:p>
        </w:tc>
      </w:tr>
      <w:tr w:rsidR="00AE02A2" w14:paraId="44DF0B0D" w14:textId="77777777" w:rsidTr="00AE02A2">
        <w:tc>
          <w:tcPr>
            <w:tcW w:w="2756" w:type="dxa"/>
          </w:tcPr>
          <w:p w14:paraId="50D888B7" w14:textId="68F6BA45" w:rsidR="00AE02A2" w:rsidRPr="00AE02A2" w:rsidRDefault="00AE02A2" w:rsidP="00AE02A2">
            <w:pPr>
              <w:pStyle w:val="Tabletext"/>
            </w:pPr>
            <w:r w:rsidRPr="00AE02A2">
              <w:t>ICA</w:t>
            </w:r>
          </w:p>
        </w:tc>
        <w:tc>
          <w:tcPr>
            <w:tcW w:w="6657" w:type="dxa"/>
          </w:tcPr>
          <w:p w14:paraId="1E01C493" w14:textId="31E57B26" w:rsidR="00AE02A2" w:rsidRPr="00AE02A2" w:rsidRDefault="00AE02A2" w:rsidP="00AE02A2">
            <w:pPr>
              <w:pStyle w:val="Tabletext"/>
            </w:pPr>
            <w:r w:rsidRPr="00AE02A2">
              <w:t>Instructions for Continuing Airworthiness</w:t>
            </w:r>
          </w:p>
        </w:tc>
      </w:tr>
      <w:tr w:rsidR="00AE02A2" w14:paraId="20B07A3D" w14:textId="77777777" w:rsidTr="00AE02A2">
        <w:tc>
          <w:tcPr>
            <w:tcW w:w="2756" w:type="dxa"/>
          </w:tcPr>
          <w:p w14:paraId="3BB7CEC9" w14:textId="092FD326" w:rsidR="00AE02A2" w:rsidRPr="00AE02A2" w:rsidRDefault="00AE02A2" w:rsidP="00AE02A2">
            <w:pPr>
              <w:pStyle w:val="Tabletext"/>
            </w:pPr>
            <w:r w:rsidRPr="00AE02A2">
              <w:t>MEL</w:t>
            </w:r>
          </w:p>
        </w:tc>
        <w:tc>
          <w:tcPr>
            <w:tcW w:w="6657" w:type="dxa"/>
          </w:tcPr>
          <w:p w14:paraId="1584BF6D" w14:textId="20066196" w:rsidR="00AE02A2" w:rsidRPr="00AE02A2" w:rsidRDefault="00AE02A2" w:rsidP="00AE02A2">
            <w:pPr>
              <w:pStyle w:val="Tabletext"/>
            </w:pPr>
            <w:r w:rsidRPr="00AE02A2">
              <w:t>Minimum Equipment List</w:t>
            </w:r>
          </w:p>
        </w:tc>
      </w:tr>
      <w:tr w:rsidR="00AE02A2" w14:paraId="350E664C" w14:textId="77777777" w:rsidTr="00AE02A2">
        <w:tc>
          <w:tcPr>
            <w:tcW w:w="2756" w:type="dxa"/>
          </w:tcPr>
          <w:p w14:paraId="2D4E2E22" w14:textId="6C379BE1" w:rsidR="00AE02A2" w:rsidRPr="00AE02A2" w:rsidRDefault="00AE02A2" w:rsidP="00AE02A2">
            <w:pPr>
              <w:pStyle w:val="Tabletext"/>
            </w:pPr>
            <w:r w:rsidRPr="00AE02A2">
              <w:t>MOE</w:t>
            </w:r>
          </w:p>
        </w:tc>
        <w:tc>
          <w:tcPr>
            <w:tcW w:w="6657" w:type="dxa"/>
          </w:tcPr>
          <w:p w14:paraId="2B4C9C21" w14:textId="138527A6" w:rsidR="00AE02A2" w:rsidRPr="00AE02A2" w:rsidRDefault="00AE02A2" w:rsidP="00AE02A2">
            <w:pPr>
              <w:pStyle w:val="Tabletext"/>
            </w:pPr>
            <w:r w:rsidRPr="00AE02A2">
              <w:t>Maintenance Organisation Exposition</w:t>
            </w:r>
          </w:p>
        </w:tc>
      </w:tr>
      <w:tr w:rsidR="00AE02A2" w14:paraId="5D0DE34B" w14:textId="77777777" w:rsidTr="00AE02A2">
        <w:tc>
          <w:tcPr>
            <w:tcW w:w="2756" w:type="dxa"/>
          </w:tcPr>
          <w:p w14:paraId="04772FF4" w14:textId="449DFFFA" w:rsidR="00AE02A2" w:rsidRPr="00AE02A2" w:rsidRDefault="00AE02A2" w:rsidP="00AE02A2">
            <w:pPr>
              <w:pStyle w:val="Tabletext"/>
            </w:pPr>
            <w:r w:rsidRPr="00AE02A2">
              <w:t>MOS</w:t>
            </w:r>
          </w:p>
        </w:tc>
        <w:tc>
          <w:tcPr>
            <w:tcW w:w="6657" w:type="dxa"/>
          </w:tcPr>
          <w:p w14:paraId="6B775BE9" w14:textId="3A8C2CD8" w:rsidR="00AE02A2" w:rsidRPr="00AE02A2" w:rsidRDefault="00AE02A2" w:rsidP="00AE02A2">
            <w:pPr>
              <w:pStyle w:val="Tabletext"/>
            </w:pPr>
            <w:r w:rsidRPr="00AE02A2">
              <w:t>Manual of Standards</w:t>
            </w:r>
          </w:p>
        </w:tc>
      </w:tr>
      <w:tr w:rsidR="00AE02A2" w14:paraId="28522BBD" w14:textId="77777777" w:rsidTr="00AE02A2">
        <w:tc>
          <w:tcPr>
            <w:tcW w:w="2756" w:type="dxa"/>
          </w:tcPr>
          <w:p w14:paraId="78D59294" w14:textId="774424AE" w:rsidR="00AE02A2" w:rsidRPr="00AE02A2" w:rsidRDefault="00AE02A2" w:rsidP="00AE02A2">
            <w:pPr>
              <w:pStyle w:val="Tabletext"/>
            </w:pPr>
            <w:r w:rsidRPr="00AE02A2">
              <w:t>OEM</w:t>
            </w:r>
          </w:p>
        </w:tc>
        <w:tc>
          <w:tcPr>
            <w:tcW w:w="6657" w:type="dxa"/>
          </w:tcPr>
          <w:p w14:paraId="34652BE8" w14:textId="1543131A" w:rsidR="00AE02A2" w:rsidRPr="00AE02A2" w:rsidRDefault="00AE02A2" w:rsidP="00AE02A2">
            <w:pPr>
              <w:pStyle w:val="Tabletext"/>
            </w:pPr>
            <w:r w:rsidRPr="00AE02A2">
              <w:t>Original Equipment Manufacturer</w:t>
            </w:r>
          </w:p>
        </w:tc>
      </w:tr>
      <w:tr w:rsidR="00AE02A2" w14:paraId="36ECF63D" w14:textId="77777777" w:rsidTr="00AE02A2">
        <w:tc>
          <w:tcPr>
            <w:tcW w:w="2756" w:type="dxa"/>
          </w:tcPr>
          <w:p w14:paraId="7364BDEF" w14:textId="4AE2AD9F" w:rsidR="00AE02A2" w:rsidRPr="00AE02A2" w:rsidRDefault="00AE02A2" w:rsidP="00AE02A2">
            <w:pPr>
              <w:pStyle w:val="Tabletext"/>
            </w:pPr>
            <w:r w:rsidRPr="00AE02A2">
              <w:t>SB</w:t>
            </w:r>
          </w:p>
        </w:tc>
        <w:tc>
          <w:tcPr>
            <w:tcW w:w="6657" w:type="dxa"/>
          </w:tcPr>
          <w:p w14:paraId="7AD77694" w14:textId="21EBB2B7" w:rsidR="00AE02A2" w:rsidRPr="00AE02A2" w:rsidRDefault="00AE02A2" w:rsidP="00AE02A2">
            <w:pPr>
              <w:pStyle w:val="Tabletext"/>
            </w:pPr>
            <w:r w:rsidRPr="00AE02A2">
              <w:t>Service Bulletin</w:t>
            </w:r>
          </w:p>
        </w:tc>
      </w:tr>
      <w:tr w:rsidR="00033EFE" w14:paraId="52B050F5" w14:textId="77777777" w:rsidTr="00AE02A2">
        <w:tc>
          <w:tcPr>
            <w:tcW w:w="2756" w:type="dxa"/>
          </w:tcPr>
          <w:p w14:paraId="2060264D" w14:textId="01A5EA54" w:rsidR="00033EFE" w:rsidRPr="00AE02A2" w:rsidRDefault="00033EFE" w:rsidP="00AE02A2">
            <w:pPr>
              <w:pStyle w:val="Tabletext"/>
            </w:pPr>
            <w:r>
              <w:t>SRM</w:t>
            </w:r>
          </w:p>
        </w:tc>
        <w:tc>
          <w:tcPr>
            <w:tcW w:w="6657" w:type="dxa"/>
          </w:tcPr>
          <w:p w14:paraId="23AA2DEB" w14:textId="4BC1CE5F" w:rsidR="00033EFE" w:rsidRPr="00AE02A2" w:rsidRDefault="00033EFE" w:rsidP="00AE02A2">
            <w:pPr>
              <w:pStyle w:val="Tabletext"/>
            </w:pPr>
            <w:r>
              <w:t>Structural Repair Manual</w:t>
            </w:r>
          </w:p>
        </w:tc>
      </w:tr>
      <w:tr w:rsidR="00033EFE" w14:paraId="2F02E0BB" w14:textId="77777777" w:rsidTr="00AE02A2">
        <w:tc>
          <w:tcPr>
            <w:tcW w:w="2756" w:type="dxa"/>
          </w:tcPr>
          <w:p w14:paraId="03B92376" w14:textId="2F1C0A81" w:rsidR="00033EFE" w:rsidRDefault="00033EFE" w:rsidP="00AE02A2">
            <w:pPr>
              <w:pStyle w:val="Tabletext"/>
            </w:pPr>
            <w:r>
              <w:t>TC</w:t>
            </w:r>
          </w:p>
        </w:tc>
        <w:tc>
          <w:tcPr>
            <w:tcW w:w="6657" w:type="dxa"/>
          </w:tcPr>
          <w:p w14:paraId="7092137F" w14:textId="6AA0EFFF" w:rsidR="00033EFE" w:rsidRDefault="00033EFE" w:rsidP="00AE02A2">
            <w:pPr>
              <w:pStyle w:val="Tabletext"/>
            </w:pPr>
            <w:r>
              <w:t>Type Certificate</w:t>
            </w:r>
          </w:p>
        </w:tc>
      </w:tr>
      <w:tr w:rsidR="00AE02A2" w14:paraId="4963C688" w14:textId="77777777" w:rsidTr="00AE02A2">
        <w:tc>
          <w:tcPr>
            <w:tcW w:w="2756" w:type="dxa"/>
          </w:tcPr>
          <w:p w14:paraId="3BAF6058" w14:textId="61363DE5" w:rsidR="00AE02A2" w:rsidRPr="00AE02A2" w:rsidRDefault="00AE02A2" w:rsidP="00AE02A2">
            <w:pPr>
              <w:pStyle w:val="Tabletext"/>
            </w:pPr>
            <w:r w:rsidRPr="00AE02A2">
              <w:t>TCH</w:t>
            </w:r>
          </w:p>
        </w:tc>
        <w:tc>
          <w:tcPr>
            <w:tcW w:w="6657" w:type="dxa"/>
          </w:tcPr>
          <w:p w14:paraId="520FF62C" w14:textId="6244CE1F" w:rsidR="00AE02A2" w:rsidRPr="00AE02A2" w:rsidRDefault="00AE02A2" w:rsidP="00AE02A2">
            <w:pPr>
              <w:pStyle w:val="Tabletext"/>
            </w:pPr>
            <w:r w:rsidRPr="00AE02A2">
              <w:t>Type Certificate Holder</w:t>
            </w:r>
          </w:p>
        </w:tc>
      </w:tr>
    </w:tbl>
    <w:p w14:paraId="7BF132F5" w14:textId="77777777" w:rsidR="00AA5298" w:rsidRDefault="00AA5298">
      <w:pPr>
        <w:spacing w:before="0" w:after="0" w:line="240" w:lineRule="auto"/>
        <w:rPr>
          <w:rFonts w:eastAsia="Times New Roman" w:cs="Arial"/>
          <w:b/>
          <w:color w:val="1F497D" w:themeColor="text2"/>
          <w:kern w:val="32"/>
          <w:sz w:val="28"/>
          <w:szCs w:val="20"/>
          <w:lang w:eastAsia="en-US"/>
        </w:rPr>
      </w:pPr>
      <w:r>
        <w:br w:type="page"/>
      </w:r>
    </w:p>
    <w:p w14:paraId="0BA7DC4C" w14:textId="03234A97" w:rsidR="00AE02A2" w:rsidRDefault="00F354EA" w:rsidP="00AE02A2">
      <w:pPr>
        <w:pStyle w:val="unHeading2"/>
      </w:pPr>
      <w:bookmarkStart w:id="117" w:name="_Toc45549461"/>
      <w:r>
        <w:t>B</w:t>
      </w:r>
      <w:r w:rsidR="00926985">
        <w:t>2</w:t>
      </w:r>
      <w:r w:rsidR="00B24DD8">
        <w:t>.</w:t>
      </w:r>
      <w:r w:rsidR="006162A8">
        <w:tab/>
      </w:r>
      <w:r w:rsidR="00AE02A2">
        <w:t>Definitions</w:t>
      </w:r>
      <w:bookmarkEnd w:id="117"/>
    </w:p>
    <w:p w14:paraId="28779D75" w14:textId="087ED9C8" w:rsidR="005C1596" w:rsidRPr="005C1596" w:rsidRDefault="005C1596" w:rsidP="005C1596">
      <w:pPr>
        <w:rPr>
          <w:lang w:eastAsia="en-US"/>
        </w:rPr>
      </w:pPr>
      <w:r w:rsidRPr="005C1596">
        <w:rPr>
          <w:lang w:eastAsia="en-US"/>
        </w:rPr>
        <w:t xml:space="preserve">The </w:t>
      </w:r>
      <w:r>
        <w:t xml:space="preserve">definitions </w:t>
      </w:r>
      <w:r w:rsidRPr="005C1596">
        <w:rPr>
          <w:lang w:eastAsia="en-US"/>
        </w:rPr>
        <w:t>used in this document are listed in the table below.</w:t>
      </w:r>
    </w:p>
    <w:tbl>
      <w:tblPr>
        <w:tblStyle w:val="SD-generalcontent"/>
        <w:tblW w:w="0" w:type="auto"/>
        <w:tblLook w:val="04A0" w:firstRow="1" w:lastRow="0" w:firstColumn="1" w:lastColumn="0" w:noHBand="0" w:noVBand="1"/>
        <w:tblCaption w:val="Definitions"/>
        <w:tblDescription w:val="List of Definitions"/>
      </w:tblPr>
      <w:tblGrid>
        <w:gridCol w:w="2777"/>
        <w:gridCol w:w="6530"/>
      </w:tblGrid>
      <w:tr w:rsidR="00AE02A2" w14:paraId="7D67C51D" w14:textId="77777777" w:rsidTr="008F414C">
        <w:trPr>
          <w:cnfStyle w:val="100000000000" w:firstRow="1" w:lastRow="0" w:firstColumn="0" w:lastColumn="0" w:oddVBand="0" w:evenVBand="0" w:oddHBand="0" w:evenHBand="0" w:firstRowFirstColumn="0" w:firstRowLastColumn="0" w:lastRowFirstColumn="0" w:lastRowLastColumn="0"/>
        </w:trPr>
        <w:tc>
          <w:tcPr>
            <w:tcW w:w="2777" w:type="dxa"/>
          </w:tcPr>
          <w:p w14:paraId="41BB01BD" w14:textId="77777777" w:rsidR="00AE02A2" w:rsidRPr="00AE02A2" w:rsidRDefault="00AE02A2" w:rsidP="00AE02A2">
            <w:r>
              <w:t>Term</w:t>
            </w:r>
          </w:p>
        </w:tc>
        <w:tc>
          <w:tcPr>
            <w:tcW w:w="6530" w:type="dxa"/>
          </w:tcPr>
          <w:p w14:paraId="3E3E76FE" w14:textId="77777777" w:rsidR="00AE02A2" w:rsidRPr="00AE02A2" w:rsidRDefault="00AE02A2" w:rsidP="00AE02A2">
            <w:r>
              <w:t>Definition</w:t>
            </w:r>
          </w:p>
        </w:tc>
      </w:tr>
      <w:tr w:rsidR="00AE02A2" w:rsidRPr="00D84110" w14:paraId="258B03CD" w14:textId="77777777" w:rsidTr="008F414C">
        <w:tc>
          <w:tcPr>
            <w:tcW w:w="2777" w:type="dxa"/>
          </w:tcPr>
          <w:p w14:paraId="1101D762" w14:textId="77777777" w:rsidR="00AE02A2" w:rsidRPr="003060DC" w:rsidRDefault="00AE02A2" w:rsidP="003060DC">
            <w:pPr>
              <w:pStyle w:val="Tabletext"/>
            </w:pPr>
            <w:r w:rsidRPr="003060DC">
              <w:t>Term</w:t>
            </w:r>
          </w:p>
        </w:tc>
        <w:tc>
          <w:tcPr>
            <w:tcW w:w="6530" w:type="dxa"/>
          </w:tcPr>
          <w:p w14:paraId="0EB0892C" w14:textId="77777777" w:rsidR="00AE02A2" w:rsidRPr="003060DC" w:rsidRDefault="00AE02A2" w:rsidP="003060DC">
            <w:pPr>
              <w:pStyle w:val="Tabletext"/>
            </w:pPr>
            <w:r w:rsidRPr="003060DC">
              <w:t>Definition</w:t>
            </w:r>
          </w:p>
        </w:tc>
      </w:tr>
      <w:tr w:rsidR="00AE02A2" w14:paraId="22A1CBA4" w14:textId="77777777" w:rsidTr="008F414C">
        <w:tc>
          <w:tcPr>
            <w:tcW w:w="2777" w:type="dxa"/>
          </w:tcPr>
          <w:p w14:paraId="611D8665" w14:textId="77777777" w:rsidR="00AE02A2" w:rsidRDefault="00AE02A2" w:rsidP="00AE02A2">
            <w:pPr>
              <w:pStyle w:val="Tabletext"/>
            </w:pPr>
          </w:p>
        </w:tc>
        <w:tc>
          <w:tcPr>
            <w:tcW w:w="6530" w:type="dxa"/>
          </w:tcPr>
          <w:p w14:paraId="44B9B000" w14:textId="77777777" w:rsidR="00AE02A2" w:rsidRDefault="00AE02A2" w:rsidP="00AE02A2">
            <w:pPr>
              <w:pStyle w:val="Tabletext"/>
            </w:pPr>
          </w:p>
        </w:tc>
      </w:tr>
    </w:tbl>
    <w:p w14:paraId="09879285" w14:textId="77777777" w:rsidR="006162A8" w:rsidRDefault="006162A8">
      <w:pPr>
        <w:spacing w:before="0" w:after="0" w:line="240" w:lineRule="auto"/>
        <w:rPr>
          <w:rFonts w:cs="Arial"/>
          <w:b/>
          <w:bCs/>
          <w:color w:val="272726"/>
          <w:sz w:val="48"/>
          <w:szCs w:val="48"/>
        </w:rPr>
      </w:pPr>
      <w:r>
        <w:br w:type="page"/>
      </w:r>
    </w:p>
    <w:p w14:paraId="340E0BAD" w14:textId="15AFDAAA" w:rsidR="00AE02A2" w:rsidRDefault="006162A8" w:rsidP="00560851">
      <w:pPr>
        <w:pStyle w:val="unHeading1"/>
      </w:pPr>
      <w:bookmarkStart w:id="118" w:name="_Toc45549462"/>
      <w:r>
        <w:t xml:space="preserve">Section </w:t>
      </w:r>
      <w:r w:rsidR="00B24DD8">
        <w:t>C</w:t>
      </w:r>
      <w:r>
        <w:t>:</w:t>
      </w:r>
      <w:r>
        <w:tab/>
      </w:r>
      <w:r w:rsidR="008F414C" w:rsidRPr="0015773E">
        <w:t xml:space="preserve">MOE </w:t>
      </w:r>
      <w:r w:rsidR="00560851">
        <w:t>s</w:t>
      </w:r>
      <w:r w:rsidR="008F414C" w:rsidRPr="00560851">
        <w:t xml:space="preserve">tructure and </w:t>
      </w:r>
      <w:r w:rsidR="00560851">
        <w:t>c</w:t>
      </w:r>
      <w:r w:rsidR="008F414C" w:rsidRPr="00560851">
        <w:t>ontent</w:t>
      </w:r>
      <w:bookmarkEnd w:id="118"/>
    </w:p>
    <w:p w14:paraId="096ABF8D" w14:textId="44813D29" w:rsidR="00DE4B33" w:rsidRPr="00DE4B33" w:rsidRDefault="00DE4B33" w:rsidP="00DE4B33">
      <w:pPr>
        <w:rPr>
          <w:rStyle w:val="Italics"/>
          <w:lang w:eastAsia="en-US"/>
        </w:rPr>
      </w:pPr>
      <w:r w:rsidRPr="00DE4B33">
        <w:rPr>
          <w:rStyle w:val="Italics"/>
          <w:lang w:eastAsia="en-US"/>
        </w:rPr>
        <w:t xml:space="preserve">Refer to the </w:t>
      </w:r>
      <w:r w:rsidRPr="00F81A84">
        <w:rPr>
          <w:rStyle w:val="bold"/>
          <w:lang w:eastAsia="en-US"/>
        </w:rPr>
        <w:t>Section A</w:t>
      </w:r>
      <w:r w:rsidRPr="00F81A84">
        <w:rPr>
          <w:rStyle w:val="bold"/>
        </w:rPr>
        <w:t>:</w:t>
      </w:r>
      <w:r w:rsidRPr="00F81A84">
        <w:rPr>
          <w:rStyle w:val="bold"/>
          <w:lang w:eastAsia="en-US"/>
        </w:rPr>
        <w:t xml:space="preserve"> Explanatory</w:t>
      </w:r>
      <w:r w:rsidRPr="00DE4B33">
        <w:rPr>
          <w:rStyle w:val="Italics"/>
          <w:lang w:eastAsia="en-US"/>
        </w:rPr>
        <w:t xml:space="preserve"> </w:t>
      </w:r>
      <w:r w:rsidRPr="00F81A84">
        <w:rPr>
          <w:rStyle w:val="bold"/>
          <w:lang w:eastAsia="en-US"/>
        </w:rPr>
        <w:t>Material</w:t>
      </w:r>
      <w:r w:rsidRPr="00DE4B33">
        <w:rPr>
          <w:rStyle w:val="Italics"/>
          <w:lang w:eastAsia="en-US"/>
        </w:rPr>
        <w:t xml:space="preserve">, </w:t>
      </w:r>
      <w:r>
        <w:rPr>
          <w:rStyle w:val="Italics"/>
        </w:rPr>
        <w:t>subsection "</w:t>
      </w:r>
      <w:r w:rsidRPr="00DE4B33">
        <w:rPr>
          <w:rStyle w:val="Italics"/>
          <w:lang w:eastAsia="en-US"/>
        </w:rPr>
        <w:t>General Guidance - 0.7 Structure and content of MOE</w:t>
      </w:r>
      <w:r>
        <w:rPr>
          <w:rStyle w:val="Italics"/>
        </w:rPr>
        <w:t>".</w:t>
      </w:r>
    </w:p>
    <w:p w14:paraId="49106047" w14:textId="01E52F4E" w:rsidR="008F414C" w:rsidRPr="008F414C" w:rsidRDefault="006162A8" w:rsidP="00215FCA">
      <w:pPr>
        <w:pStyle w:val="unHeading2"/>
      </w:pPr>
      <w:bookmarkStart w:id="119" w:name="_Toc45549463"/>
      <w:r>
        <w:t>C1</w:t>
      </w:r>
      <w:r w:rsidR="00215FCA">
        <w:t>.</w:t>
      </w:r>
      <w:r>
        <w:tab/>
      </w:r>
      <w:r w:rsidR="00560851">
        <w:t>MOE t</w:t>
      </w:r>
      <w:r w:rsidR="008F414C" w:rsidRPr="008F414C">
        <w:t xml:space="preserve">able of </w:t>
      </w:r>
      <w:r w:rsidR="00560851">
        <w:t>c</w:t>
      </w:r>
      <w:r w:rsidR="008F414C" w:rsidRPr="008F414C">
        <w:t>ontents</w:t>
      </w:r>
      <w:bookmarkEnd w:id="119"/>
    </w:p>
    <w:p w14:paraId="3894B97D" w14:textId="3C7D4B21" w:rsidR="008720A7" w:rsidRDefault="008F414C" w:rsidP="0028608A">
      <w:r w:rsidRPr="008F414C">
        <w:t>For standardisation purposes and to facilitate the production of the MOE by the Part 145 maintenance organisation</w:t>
      </w:r>
      <w:r w:rsidR="005C1596">
        <w:t>,</w:t>
      </w:r>
      <w:r w:rsidRPr="008F414C">
        <w:t xml:space="preserve"> </w:t>
      </w:r>
      <w:r>
        <w:t xml:space="preserve">CASA </w:t>
      </w:r>
      <w:r w:rsidRPr="008F414C">
        <w:t xml:space="preserve">recommends adoption of the standardised MOE </w:t>
      </w:r>
      <w:r w:rsidR="008720A7">
        <w:t>T</w:t>
      </w:r>
      <w:r w:rsidRPr="008F414C">
        <w:t xml:space="preserve">able of Contents provided </w:t>
      </w:r>
      <w:r w:rsidR="005C1596">
        <w:t xml:space="preserve">at the start of </w:t>
      </w:r>
      <w:r w:rsidRPr="008F414C">
        <w:t>th</w:t>
      </w:r>
      <w:r w:rsidR="008720A7">
        <w:t xml:space="preserve">is </w:t>
      </w:r>
      <w:r w:rsidR="005C1596">
        <w:t>document</w:t>
      </w:r>
      <w:r w:rsidR="005C1596" w:rsidRPr="0028608A">
        <w:t xml:space="preserve"> </w:t>
      </w:r>
      <w:r w:rsidRPr="0028608A">
        <w:t>“</w:t>
      </w:r>
      <w:r w:rsidR="008720A7" w:rsidRPr="0028608A">
        <w:rPr>
          <w:rStyle w:val="bold"/>
        </w:rPr>
        <w:t>T</w:t>
      </w:r>
      <w:r w:rsidRPr="0028608A">
        <w:rPr>
          <w:rStyle w:val="bold"/>
        </w:rPr>
        <w:t>a</w:t>
      </w:r>
      <w:r w:rsidRPr="00710D5D">
        <w:rPr>
          <w:rStyle w:val="bold"/>
        </w:rPr>
        <w:t xml:space="preserve">ble of </w:t>
      </w:r>
      <w:r w:rsidR="008720A7" w:rsidRPr="00710D5D">
        <w:rPr>
          <w:rStyle w:val="bold"/>
        </w:rPr>
        <w:t>C</w:t>
      </w:r>
      <w:r w:rsidRPr="00710D5D">
        <w:rPr>
          <w:rStyle w:val="bold"/>
        </w:rPr>
        <w:t>ontents</w:t>
      </w:r>
      <w:r w:rsidRPr="0028608A">
        <w:t xml:space="preserve">” </w:t>
      </w:r>
      <w:r w:rsidR="005C1596" w:rsidRPr="0028608A">
        <w:t>as listed from "</w:t>
      </w:r>
      <w:r w:rsidR="005C1596" w:rsidRPr="00710D5D">
        <w:rPr>
          <w:rStyle w:val="bold"/>
        </w:rPr>
        <w:t>Section C</w:t>
      </w:r>
      <w:r w:rsidR="00710D5D" w:rsidRPr="00710D5D">
        <w:rPr>
          <w:rStyle w:val="bold"/>
        </w:rPr>
        <w:t>:</w:t>
      </w:r>
      <w:r w:rsidR="005C1596" w:rsidRPr="00710D5D">
        <w:rPr>
          <w:rStyle w:val="bold"/>
        </w:rPr>
        <w:t xml:space="preserve"> MOE Structure and Content</w:t>
      </w:r>
      <w:r w:rsidR="005C1596" w:rsidRPr="0028608A">
        <w:t xml:space="preserve">" </w:t>
      </w:r>
      <w:r w:rsidRPr="0028608A">
        <w:t>(</w:t>
      </w:r>
      <w:r w:rsidR="008720A7" w:rsidRPr="0028608A">
        <w:t xml:space="preserve">E.g </w:t>
      </w:r>
      <w:r w:rsidR="00DE4B33" w:rsidRPr="0028608A">
        <w:t xml:space="preserve">MOE </w:t>
      </w:r>
      <w:r w:rsidR="00CB4F42" w:rsidRPr="0028608A">
        <w:t xml:space="preserve">ToC, </w:t>
      </w:r>
      <w:r w:rsidR="008720A7" w:rsidRPr="0028608A">
        <w:t xml:space="preserve">LEP, </w:t>
      </w:r>
      <w:r w:rsidR="00520334" w:rsidRPr="0028608A">
        <w:t xml:space="preserve">Amendment record, Distribution List, Abbreviations and acronyms, Definitions, </w:t>
      </w:r>
      <w:r w:rsidRPr="0028608A">
        <w:t xml:space="preserve">MOE Part </w:t>
      </w:r>
      <w:r w:rsidR="008720A7" w:rsidRPr="0028608A">
        <w:t>1</w:t>
      </w:r>
      <w:r w:rsidRPr="0028608A">
        <w:t xml:space="preserve"> to Part </w:t>
      </w:r>
      <w:r w:rsidR="008720A7" w:rsidRPr="0028608A">
        <w:t>6</w:t>
      </w:r>
      <w:r w:rsidRPr="0028608A">
        <w:t xml:space="preserve">). </w:t>
      </w:r>
    </w:p>
    <w:p w14:paraId="1B41529F" w14:textId="7F642547" w:rsidR="00AE02A2" w:rsidRPr="00257C0E" w:rsidRDefault="00215FCA" w:rsidP="00215FCA">
      <w:pPr>
        <w:pStyle w:val="unHeading2"/>
      </w:pPr>
      <w:bookmarkStart w:id="120" w:name="_Toc45549464"/>
      <w:r>
        <w:t>C2.</w:t>
      </w:r>
      <w:r>
        <w:tab/>
      </w:r>
      <w:r w:rsidR="00AE02A2" w:rsidRPr="00257C0E">
        <w:t>L</w:t>
      </w:r>
      <w:r w:rsidR="00AE02A2">
        <w:t xml:space="preserve">ist of effective pages </w:t>
      </w:r>
      <w:r w:rsidR="00AE02A2" w:rsidRPr="00970486">
        <w:t>(LEP)</w:t>
      </w:r>
      <w:bookmarkEnd w:id="120"/>
    </w:p>
    <w:p w14:paraId="340B6B9D" w14:textId="0F2CF8AF" w:rsidR="00AE02A2" w:rsidRPr="00DA40D4" w:rsidRDefault="00AE02A2" w:rsidP="00AE02A2">
      <w:pPr>
        <w:rPr>
          <w:rStyle w:val="Italics"/>
        </w:rPr>
      </w:pPr>
      <w:r w:rsidRPr="00DA40D4">
        <w:rPr>
          <w:rStyle w:val="Italics"/>
        </w:rPr>
        <w:t>This section should include the list of effective pages of the complete manual.</w:t>
      </w:r>
    </w:p>
    <w:p w14:paraId="352C354F" w14:textId="22AD77DD" w:rsidR="00AE02A2" w:rsidRPr="00DA40D4" w:rsidRDefault="00AE02A2" w:rsidP="00AE02A2">
      <w:pPr>
        <w:rPr>
          <w:rStyle w:val="Italics"/>
        </w:rPr>
      </w:pPr>
      <w:r w:rsidRPr="00DA40D4">
        <w:rPr>
          <w:rStyle w:val="Italics"/>
        </w:rPr>
        <w:t xml:space="preserve">This list of </w:t>
      </w:r>
      <w:r w:rsidR="00173A2D">
        <w:rPr>
          <w:rStyle w:val="Italics"/>
        </w:rPr>
        <w:t>I</w:t>
      </w:r>
      <w:r w:rsidRPr="00DA40D4">
        <w:rPr>
          <w:rStyle w:val="Italics"/>
        </w:rPr>
        <w:t>ssue/</w:t>
      </w:r>
      <w:r w:rsidR="00173A2D">
        <w:rPr>
          <w:rStyle w:val="Italics"/>
        </w:rPr>
        <w:t>R</w:t>
      </w:r>
      <w:r w:rsidRPr="00DA40D4">
        <w:rPr>
          <w:rStyle w:val="Italics"/>
        </w:rPr>
        <w:t>evision must allow traceability from the previously approved version.</w:t>
      </w:r>
    </w:p>
    <w:p w14:paraId="7C05F847" w14:textId="45A0CAD4" w:rsidR="00AE02A2" w:rsidRPr="00DA40D4" w:rsidRDefault="00AE02A2" w:rsidP="00AE02A2">
      <w:pPr>
        <w:rPr>
          <w:rStyle w:val="Italics"/>
        </w:rPr>
      </w:pPr>
      <w:r w:rsidRPr="00DA40D4">
        <w:rPr>
          <w:rStyle w:val="Italics"/>
        </w:rPr>
        <w:t xml:space="preserve">The following should be included: name of the organisation, the date of review and the name of the person who has either: </w:t>
      </w:r>
      <w:bookmarkStart w:id="121" w:name="_Hlk40995590"/>
      <w:r w:rsidR="007B195D" w:rsidRPr="007B195D">
        <w:rPr>
          <w:rStyle w:val="Italics"/>
        </w:rPr>
        <w:t xml:space="preserve">reviewed changes (for </w:t>
      </w:r>
      <w:r w:rsidR="003A2FEF">
        <w:rPr>
          <w:rStyle w:val="Italics"/>
        </w:rPr>
        <w:t xml:space="preserve">significant change </w:t>
      </w:r>
      <w:r w:rsidR="007B195D" w:rsidRPr="007B195D">
        <w:rPr>
          <w:rStyle w:val="Italics"/>
        </w:rPr>
        <w:t>application to CASA) or reviewed</w:t>
      </w:r>
      <w:r w:rsidR="007B195D">
        <w:rPr>
          <w:rStyle w:val="Italics"/>
        </w:rPr>
        <w:t xml:space="preserve"> and </w:t>
      </w:r>
      <w:r w:rsidR="007B195D" w:rsidRPr="007B195D">
        <w:rPr>
          <w:rStyle w:val="Italics"/>
        </w:rPr>
        <w:t>made</w:t>
      </w:r>
      <w:r w:rsidR="007B195D">
        <w:rPr>
          <w:rStyle w:val="Italics"/>
        </w:rPr>
        <w:t xml:space="preserve"> the change</w:t>
      </w:r>
      <w:r w:rsidR="003A2FEF">
        <w:rPr>
          <w:rStyle w:val="Italics"/>
        </w:rPr>
        <w:t>s</w:t>
      </w:r>
      <w:r w:rsidR="007B195D">
        <w:rPr>
          <w:rStyle w:val="Italics"/>
        </w:rPr>
        <w:t xml:space="preserve"> to be notified to CASA</w:t>
      </w:r>
      <w:r w:rsidR="007B195D" w:rsidRPr="007B195D">
        <w:rPr>
          <w:rStyle w:val="Italics"/>
        </w:rPr>
        <w:t xml:space="preserve"> IAW </w:t>
      </w:r>
      <w:r w:rsidR="007B195D">
        <w:rPr>
          <w:rStyle w:val="Italics"/>
        </w:rPr>
        <w:t xml:space="preserve">the </w:t>
      </w:r>
      <w:r w:rsidR="007B195D" w:rsidRPr="007B195D">
        <w:rPr>
          <w:rStyle w:val="Italics"/>
        </w:rPr>
        <w:t>procedure approved by CASA (not significant</w:t>
      </w:r>
      <w:r w:rsidR="003A2FEF">
        <w:rPr>
          <w:rStyle w:val="Italics"/>
        </w:rPr>
        <w:t xml:space="preserve"> change</w:t>
      </w:r>
      <w:r w:rsidR="007B195D" w:rsidRPr="007B195D">
        <w:rPr>
          <w:rStyle w:val="Italics"/>
        </w:rPr>
        <w:t xml:space="preserve">) </w:t>
      </w:r>
      <w:r w:rsidR="003A2FEF">
        <w:rPr>
          <w:rStyle w:val="Italics"/>
        </w:rPr>
        <w:t xml:space="preserve">for </w:t>
      </w:r>
      <w:r w:rsidR="007B195D" w:rsidRPr="007B195D">
        <w:rPr>
          <w:rStyle w:val="Italics"/>
        </w:rPr>
        <w:t>the MOE changes.</w:t>
      </w:r>
      <w:bookmarkEnd w:id="121"/>
    </w:p>
    <w:p w14:paraId="0C12C12B" w14:textId="5670F9EA" w:rsidR="00AE02A2" w:rsidRPr="00DA40D4" w:rsidRDefault="00AE02A2" w:rsidP="00AE02A2">
      <w:pPr>
        <w:rPr>
          <w:rStyle w:val="Italics"/>
        </w:rPr>
      </w:pPr>
      <w:r w:rsidRPr="00DA40D4">
        <w:rPr>
          <w:rStyle w:val="Italics"/>
        </w:rPr>
        <w:t xml:space="preserve">The LEP and amendment controls must be prepared and remain consistent with procedures for managing changes to the </w:t>
      </w:r>
      <w:r w:rsidR="005F70D5">
        <w:rPr>
          <w:rStyle w:val="Italics"/>
        </w:rPr>
        <w:t>Exposition</w:t>
      </w:r>
      <w:r w:rsidRPr="00DA40D4">
        <w:rPr>
          <w:rStyle w:val="Italics"/>
        </w:rPr>
        <w:t xml:space="preserve"> detailed in MOE section 1.11.</w:t>
      </w:r>
    </w:p>
    <w:p w14:paraId="46894E63" w14:textId="47306CCF" w:rsidR="00AE02A2" w:rsidRPr="00DA40D4" w:rsidRDefault="00AE02A2" w:rsidP="00AE02A2">
      <w:pPr>
        <w:rPr>
          <w:rStyle w:val="Italics"/>
        </w:rPr>
      </w:pPr>
      <w:r w:rsidRPr="00DA40D4">
        <w:rPr>
          <w:rStyle w:val="Italics"/>
        </w:rPr>
        <w:t xml:space="preserve">Depending on the complexity and need of the organisation, </w:t>
      </w:r>
      <w:r w:rsidR="00DB3B9B">
        <w:rPr>
          <w:rStyle w:val="Italics"/>
        </w:rPr>
        <w:t>t</w:t>
      </w:r>
      <w:r w:rsidRPr="00DA40D4">
        <w:rPr>
          <w:rStyle w:val="Italics"/>
        </w:rPr>
        <w:t>he following examples provide possible recommended options:</w:t>
      </w:r>
    </w:p>
    <w:p w14:paraId="1C90F58C" w14:textId="3BC2D54A" w:rsidR="00AE02A2" w:rsidRPr="00677F2F" w:rsidRDefault="00D84110" w:rsidP="00677F2F">
      <w:r>
        <w:rPr>
          <w:rStyle w:val="bold"/>
        </w:rPr>
        <w:t>Example 1</w:t>
      </w:r>
      <w:r w:rsidR="00AE02A2" w:rsidRPr="00677F2F">
        <w:rPr>
          <w:rStyle w:val="bold"/>
        </w:rPr>
        <w:t>:</w:t>
      </w:r>
      <w:r w:rsidR="00AE02A2" w:rsidRPr="00970486">
        <w:t xml:space="preserve"> </w:t>
      </w:r>
      <w:r w:rsidR="00AE02A2" w:rsidRPr="00DA40D4">
        <w:rPr>
          <w:rStyle w:val="Italics"/>
        </w:rPr>
        <w:t xml:space="preserve">The example below is related to an MOE identified by both an Issue number and Revision number as explained in </w:t>
      </w:r>
      <w:r w:rsidR="00710D5D" w:rsidRPr="00710D5D">
        <w:rPr>
          <w:rStyle w:val="Italics"/>
        </w:rPr>
        <w:t>subsection C3. "Amendment Record".</w:t>
      </w:r>
    </w:p>
    <w:tbl>
      <w:tblPr>
        <w:tblStyle w:val="SD-generalcontent"/>
        <w:tblW w:w="0" w:type="auto"/>
        <w:tblLook w:val="04A0" w:firstRow="1" w:lastRow="0" w:firstColumn="1" w:lastColumn="0" w:noHBand="0" w:noVBand="1"/>
      </w:tblPr>
      <w:tblGrid>
        <w:gridCol w:w="1128"/>
        <w:gridCol w:w="1129"/>
        <w:gridCol w:w="1139"/>
        <w:gridCol w:w="1139"/>
        <w:gridCol w:w="1128"/>
        <w:gridCol w:w="1129"/>
        <w:gridCol w:w="1139"/>
        <w:gridCol w:w="1376"/>
      </w:tblGrid>
      <w:tr w:rsidR="00AE02A2" w14:paraId="1C1C5523" w14:textId="77777777" w:rsidTr="00677F2F">
        <w:trPr>
          <w:cnfStyle w:val="100000000000" w:firstRow="1" w:lastRow="0" w:firstColumn="0" w:lastColumn="0" w:oddVBand="0" w:evenVBand="0" w:oddHBand="0" w:evenHBand="0" w:firstRowFirstColumn="0" w:firstRowLastColumn="0" w:lastRowFirstColumn="0" w:lastRowLastColumn="0"/>
        </w:trPr>
        <w:tc>
          <w:tcPr>
            <w:tcW w:w="1146" w:type="dxa"/>
          </w:tcPr>
          <w:p w14:paraId="0028BD93" w14:textId="77777777" w:rsidR="00AE02A2" w:rsidRPr="00AE02A2" w:rsidRDefault="00AE02A2" w:rsidP="00AE02A2">
            <w:pPr>
              <w:pStyle w:val="Tabletext"/>
            </w:pPr>
            <w:r>
              <w:t>Page No</w:t>
            </w:r>
          </w:p>
        </w:tc>
        <w:tc>
          <w:tcPr>
            <w:tcW w:w="1146" w:type="dxa"/>
          </w:tcPr>
          <w:p w14:paraId="35FD6F58" w14:textId="77777777" w:rsidR="00AE02A2" w:rsidRPr="00AE02A2" w:rsidRDefault="00AE02A2" w:rsidP="00AE02A2">
            <w:pPr>
              <w:pStyle w:val="Tabletext"/>
            </w:pPr>
            <w:r>
              <w:t>Issue No</w:t>
            </w:r>
          </w:p>
        </w:tc>
        <w:tc>
          <w:tcPr>
            <w:tcW w:w="1146" w:type="dxa"/>
          </w:tcPr>
          <w:p w14:paraId="56A54CA0" w14:textId="77777777" w:rsidR="00AE02A2" w:rsidRPr="00AE02A2" w:rsidRDefault="00AE02A2" w:rsidP="00AE02A2">
            <w:pPr>
              <w:pStyle w:val="Tabletext"/>
            </w:pPr>
            <w:r>
              <w:t>Revision No</w:t>
            </w:r>
          </w:p>
        </w:tc>
        <w:tc>
          <w:tcPr>
            <w:tcW w:w="1146" w:type="dxa"/>
          </w:tcPr>
          <w:p w14:paraId="1E796D32" w14:textId="77777777" w:rsidR="00AE02A2" w:rsidRPr="00AE02A2" w:rsidRDefault="00AE02A2" w:rsidP="00AE02A2">
            <w:pPr>
              <w:pStyle w:val="Tabletext"/>
            </w:pPr>
            <w:r>
              <w:t>Revision Date</w:t>
            </w:r>
          </w:p>
        </w:tc>
        <w:tc>
          <w:tcPr>
            <w:tcW w:w="1146" w:type="dxa"/>
          </w:tcPr>
          <w:p w14:paraId="335ECD30" w14:textId="77777777" w:rsidR="00AE02A2" w:rsidRPr="00AE02A2" w:rsidRDefault="00AE02A2" w:rsidP="00AE02A2">
            <w:pPr>
              <w:pStyle w:val="Tabletext"/>
            </w:pPr>
            <w:r>
              <w:t>Page No</w:t>
            </w:r>
          </w:p>
        </w:tc>
        <w:tc>
          <w:tcPr>
            <w:tcW w:w="1146" w:type="dxa"/>
          </w:tcPr>
          <w:p w14:paraId="56F282DA" w14:textId="77777777" w:rsidR="00AE02A2" w:rsidRPr="00AE02A2" w:rsidRDefault="00AE02A2" w:rsidP="00AE02A2">
            <w:pPr>
              <w:pStyle w:val="Tabletext"/>
            </w:pPr>
            <w:r>
              <w:t>Issue No</w:t>
            </w:r>
          </w:p>
        </w:tc>
        <w:tc>
          <w:tcPr>
            <w:tcW w:w="1146" w:type="dxa"/>
          </w:tcPr>
          <w:p w14:paraId="3092CBEC" w14:textId="77777777" w:rsidR="00AE02A2" w:rsidRPr="00AE02A2" w:rsidRDefault="00AE02A2" w:rsidP="00AE02A2">
            <w:pPr>
              <w:pStyle w:val="Tabletext"/>
            </w:pPr>
            <w:r>
              <w:t>Revision No</w:t>
            </w:r>
          </w:p>
        </w:tc>
        <w:tc>
          <w:tcPr>
            <w:tcW w:w="1391" w:type="dxa"/>
          </w:tcPr>
          <w:p w14:paraId="0AA5F7B3" w14:textId="77777777" w:rsidR="00AE02A2" w:rsidRPr="00AE02A2" w:rsidRDefault="00AE02A2" w:rsidP="00AE02A2">
            <w:pPr>
              <w:pStyle w:val="Tabletext"/>
            </w:pPr>
            <w:r>
              <w:t>Revision Date</w:t>
            </w:r>
          </w:p>
        </w:tc>
      </w:tr>
      <w:tr w:rsidR="00AE02A2" w14:paraId="2B0FE650" w14:textId="77777777" w:rsidTr="00677F2F">
        <w:tc>
          <w:tcPr>
            <w:tcW w:w="4584" w:type="dxa"/>
            <w:gridSpan w:val="4"/>
          </w:tcPr>
          <w:p w14:paraId="05FAE1A8" w14:textId="77777777" w:rsidR="00AE02A2" w:rsidRPr="00AE02A2" w:rsidRDefault="00AE02A2" w:rsidP="00AE02A2">
            <w:pPr>
              <w:pStyle w:val="Tabletext"/>
              <w:rPr>
                <w:rStyle w:val="bold"/>
              </w:rPr>
            </w:pPr>
            <w:r w:rsidRPr="00AE02A2">
              <w:rPr>
                <w:rStyle w:val="bold"/>
              </w:rPr>
              <w:t>PART 1</w:t>
            </w:r>
          </w:p>
        </w:tc>
        <w:tc>
          <w:tcPr>
            <w:tcW w:w="1146" w:type="dxa"/>
          </w:tcPr>
          <w:p w14:paraId="04AF9784" w14:textId="77777777" w:rsidR="00AE02A2" w:rsidRPr="00AE02A2" w:rsidRDefault="00AE02A2" w:rsidP="00AE02A2">
            <w:pPr>
              <w:pStyle w:val="Tabletext"/>
            </w:pPr>
            <w:r>
              <w:t>20</w:t>
            </w:r>
            <w:r w:rsidRPr="00AE02A2">
              <w:t>4</w:t>
            </w:r>
          </w:p>
        </w:tc>
        <w:tc>
          <w:tcPr>
            <w:tcW w:w="1146" w:type="dxa"/>
          </w:tcPr>
          <w:p w14:paraId="5F54603E" w14:textId="77777777" w:rsidR="00AE02A2" w:rsidRPr="00AE02A2" w:rsidRDefault="00AE02A2" w:rsidP="00AE02A2">
            <w:pPr>
              <w:pStyle w:val="Tabletext"/>
            </w:pPr>
            <w:r>
              <w:t>2</w:t>
            </w:r>
          </w:p>
        </w:tc>
        <w:tc>
          <w:tcPr>
            <w:tcW w:w="1146" w:type="dxa"/>
          </w:tcPr>
          <w:p w14:paraId="42FD1AB1" w14:textId="77777777" w:rsidR="00AE02A2" w:rsidRPr="00AE02A2" w:rsidRDefault="00AE02A2" w:rsidP="00AE02A2">
            <w:pPr>
              <w:pStyle w:val="Tabletext"/>
            </w:pPr>
            <w:r>
              <w:t>0</w:t>
            </w:r>
          </w:p>
        </w:tc>
        <w:tc>
          <w:tcPr>
            <w:tcW w:w="1391" w:type="dxa"/>
          </w:tcPr>
          <w:p w14:paraId="02F5CEEC" w14:textId="77777777" w:rsidR="00AE02A2" w:rsidRPr="00AE02A2" w:rsidRDefault="00AE02A2" w:rsidP="00AE02A2">
            <w:pPr>
              <w:pStyle w:val="Tabletext"/>
            </w:pPr>
            <w:r>
              <w:t>30/06/19</w:t>
            </w:r>
          </w:p>
        </w:tc>
      </w:tr>
      <w:tr w:rsidR="00AE02A2" w14:paraId="597B13BB" w14:textId="77777777" w:rsidTr="00677F2F">
        <w:tc>
          <w:tcPr>
            <w:tcW w:w="1146" w:type="dxa"/>
          </w:tcPr>
          <w:p w14:paraId="1C0355D9" w14:textId="77777777" w:rsidR="00AE02A2" w:rsidRPr="00AE02A2" w:rsidRDefault="00AE02A2" w:rsidP="00AE02A2">
            <w:pPr>
              <w:pStyle w:val="Tabletext"/>
            </w:pPr>
            <w:r>
              <w:t>001</w:t>
            </w:r>
          </w:p>
        </w:tc>
        <w:tc>
          <w:tcPr>
            <w:tcW w:w="1146" w:type="dxa"/>
          </w:tcPr>
          <w:p w14:paraId="47011496" w14:textId="77777777" w:rsidR="00AE02A2" w:rsidRPr="00AE02A2" w:rsidRDefault="00AE02A2" w:rsidP="00AE02A2">
            <w:pPr>
              <w:pStyle w:val="Tabletext"/>
            </w:pPr>
            <w:r>
              <w:t>2</w:t>
            </w:r>
          </w:p>
        </w:tc>
        <w:tc>
          <w:tcPr>
            <w:tcW w:w="1146" w:type="dxa"/>
          </w:tcPr>
          <w:p w14:paraId="0F7FA586" w14:textId="77777777" w:rsidR="00AE02A2" w:rsidRPr="00AE02A2" w:rsidRDefault="00AE02A2" w:rsidP="00AE02A2">
            <w:pPr>
              <w:pStyle w:val="Tabletext"/>
            </w:pPr>
            <w:r>
              <w:t>0</w:t>
            </w:r>
          </w:p>
        </w:tc>
        <w:tc>
          <w:tcPr>
            <w:tcW w:w="1146" w:type="dxa"/>
          </w:tcPr>
          <w:p w14:paraId="2EFDAFCA" w14:textId="77777777" w:rsidR="00AE02A2" w:rsidRPr="00AE02A2" w:rsidRDefault="00AE02A2" w:rsidP="00AE02A2">
            <w:pPr>
              <w:pStyle w:val="Tabletext"/>
            </w:pPr>
            <w:r>
              <w:t>30/06/19</w:t>
            </w:r>
          </w:p>
        </w:tc>
        <w:tc>
          <w:tcPr>
            <w:tcW w:w="1146" w:type="dxa"/>
          </w:tcPr>
          <w:p w14:paraId="554DB55E" w14:textId="77777777" w:rsidR="00AE02A2" w:rsidRPr="00AE02A2" w:rsidRDefault="00AE02A2" w:rsidP="00AE02A2">
            <w:pPr>
              <w:pStyle w:val="Tabletext"/>
            </w:pPr>
            <w:r>
              <w:t>20</w:t>
            </w:r>
            <w:r w:rsidRPr="00AE02A2">
              <w:t>5</w:t>
            </w:r>
          </w:p>
        </w:tc>
        <w:tc>
          <w:tcPr>
            <w:tcW w:w="1146" w:type="dxa"/>
          </w:tcPr>
          <w:p w14:paraId="2133C0F3" w14:textId="77777777" w:rsidR="00AE02A2" w:rsidRPr="00AE02A2" w:rsidRDefault="00AE02A2" w:rsidP="00AE02A2">
            <w:pPr>
              <w:pStyle w:val="Tabletext"/>
            </w:pPr>
            <w:r>
              <w:t>1</w:t>
            </w:r>
          </w:p>
        </w:tc>
        <w:tc>
          <w:tcPr>
            <w:tcW w:w="1146" w:type="dxa"/>
          </w:tcPr>
          <w:p w14:paraId="597DF009" w14:textId="77777777" w:rsidR="00AE02A2" w:rsidRPr="00AE02A2" w:rsidRDefault="00AE02A2" w:rsidP="00AE02A2">
            <w:pPr>
              <w:pStyle w:val="Tabletext"/>
            </w:pPr>
            <w:r>
              <w:t>1</w:t>
            </w:r>
          </w:p>
        </w:tc>
        <w:tc>
          <w:tcPr>
            <w:tcW w:w="1391" w:type="dxa"/>
          </w:tcPr>
          <w:p w14:paraId="4F6E673B" w14:textId="77777777" w:rsidR="00AE02A2" w:rsidRPr="00AE02A2" w:rsidRDefault="00AE02A2" w:rsidP="00AE02A2">
            <w:pPr>
              <w:pStyle w:val="Tabletext"/>
            </w:pPr>
            <w:r>
              <w:t>26/01/14</w:t>
            </w:r>
          </w:p>
        </w:tc>
      </w:tr>
      <w:tr w:rsidR="00AE02A2" w14:paraId="18F2197A" w14:textId="77777777" w:rsidTr="00677F2F">
        <w:tc>
          <w:tcPr>
            <w:tcW w:w="1146" w:type="dxa"/>
          </w:tcPr>
          <w:p w14:paraId="61B0C9D8" w14:textId="77777777" w:rsidR="00AE02A2" w:rsidRPr="00AE02A2" w:rsidRDefault="00AE02A2" w:rsidP="00AE02A2">
            <w:pPr>
              <w:pStyle w:val="Tabletext"/>
            </w:pPr>
            <w:r>
              <w:t>002</w:t>
            </w:r>
          </w:p>
        </w:tc>
        <w:tc>
          <w:tcPr>
            <w:tcW w:w="1146" w:type="dxa"/>
          </w:tcPr>
          <w:p w14:paraId="563C464C" w14:textId="77777777" w:rsidR="00AE02A2" w:rsidRPr="00AE02A2" w:rsidRDefault="00AE02A2" w:rsidP="00AE02A2">
            <w:pPr>
              <w:pStyle w:val="Tabletext"/>
            </w:pPr>
            <w:r>
              <w:t>2</w:t>
            </w:r>
          </w:p>
        </w:tc>
        <w:tc>
          <w:tcPr>
            <w:tcW w:w="1146" w:type="dxa"/>
          </w:tcPr>
          <w:p w14:paraId="6161C1DA" w14:textId="77777777" w:rsidR="00AE02A2" w:rsidRPr="00AE02A2" w:rsidRDefault="00AE02A2" w:rsidP="00AE02A2">
            <w:pPr>
              <w:pStyle w:val="Tabletext"/>
            </w:pPr>
            <w:r>
              <w:t>0</w:t>
            </w:r>
          </w:p>
        </w:tc>
        <w:tc>
          <w:tcPr>
            <w:tcW w:w="1146" w:type="dxa"/>
          </w:tcPr>
          <w:p w14:paraId="7E56A5C7" w14:textId="77777777" w:rsidR="00AE02A2" w:rsidRPr="00AE02A2" w:rsidRDefault="00AE02A2" w:rsidP="00AE02A2">
            <w:pPr>
              <w:pStyle w:val="Tabletext"/>
            </w:pPr>
            <w:r>
              <w:t>30/06/19</w:t>
            </w:r>
          </w:p>
        </w:tc>
        <w:tc>
          <w:tcPr>
            <w:tcW w:w="4829" w:type="dxa"/>
            <w:gridSpan w:val="4"/>
          </w:tcPr>
          <w:p w14:paraId="5D22BE79" w14:textId="77777777" w:rsidR="00AE02A2" w:rsidRPr="00AE02A2" w:rsidRDefault="00AE02A2" w:rsidP="00AE02A2">
            <w:pPr>
              <w:pStyle w:val="Tabletext"/>
              <w:rPr>
                <w:rStyle w:val="bold"/>
              </w:rPr>
            </w:pPr>
            <w:r w:rsidRPr="00AE02A2">
              <w:rPr>
                <w:rStyle w:val="bold"/>
              </w:rPr>
              <w:t>PART L2</w:t>
            </w:r>
          </w:p>
        </w:tc>
      </w:tr>
      <w:tr w:rsidR="00AE02A2" w14:paraId="220AAA8A" w14:textId="77777777" w:rsidTr="00677F2F">
        <w:tc>
          <w:tcPr>
            <w:tcW w:w="1146" w:type="dxa"/>
          </w:tcPr>
          <w:p w14:paraId="1AC817EB" w14:textId="77777777" w:rsidR="00AE02A2" w:rsidRPr="00AE02A2" w:rsidRDefault="00AE02A2" w:rsidP="00AE02A2">
            <w:pPr>
              <w:pStyle w:val="Tabletext"/>
            </w:pPr>
            <w:r>
              <w:t>00</w:t>
            </w:r>
            <w:r w:rsidRPr="00AE02A2">
              <w:t>3</w:t>
            </w:r>
          </w:p>
        </w:tc>
        <w:tc>
          <w:tcPr>
            <w:tcW w:w="1146" w:type="dxa"/>
          </w:tcPr>
          <w:p w14:paraId="094A4780" w14:textId="77777777" w:rsidR="00AE02A2" w:rsidRPr="00AE02A2" w:rsidRDefault="00AE02A2" w:rsidP="00AE02A2">
            <w:pPr>
              <w:pStyle w:val="Tabletext"/>
            </w:pPr>
            <w:r>
              <w:t>2</w:t>
            </w:r>
          </w:p>
        </w:tc>
        <w:tc>
          <w:tcPr>
            <w:tcW w:w="1146" w:type="dxa"/>
          </w:tcPr>
          <w:p w14:paraId="01A5A4AA" w14:textId="77777777" w:rsidR="00AE02A2" w:rsidRPr="00AE02A2" w:rsidRDefault="00AE02A2" w:rsidP="00AE02A2">
            <w:pPr>
              <w:pStyle w:val="Tabletext"/>
            </w:pPr>
            <w:r>
              <w:t>0</w:t>
            </w:r>
          </w:p>
        </w:tc>
        <w:tc>
          <w:tcPr>
            <w:tcW w:w="1146" w:type="dxa"/>
          </w:tcPr>
          <w:p w14:paraId="4AAAB2D9" w14:textId="77777777" w:rsidR="00AE02A2" w:rsidRPr="00AE02A2" w:rsidRDefault="00AE02A2" w:rsidP="00AE02A2">
            <w:pPr>
              <w:pStyle w:val="Tabletext"/>
            </w:pPr>
            <w:r>
              <w:t>30/06/19</w:t>
            </w:r>
          </w:p>
        </w:tc>
        <w:tc>
          <w:tcPr>
            <w:tcW w:w="1146" w:type="dxa"/>
          </w:tcPr>
          <w:p w14:paraId="119C054E" w14:textId="77777777" w:rsidR="00AE02A2" w:rsidRPr="00AE02A2" w:rsidRDefault="00AE02A2" w:rsidP="00AE02A2">
            <w:pPr>
              <w:pStyle w:val="Tabletext"/>
            </w:pPr>
            <w:r>
              <w:t>L2</w:t>
            </w:r>
            <w:r w:rsidRPr="00AE02A2">
              <w:t>01</w:t>
            </w:r>
          </w:p>
        </w:tc>
        <w:tc>
          <w:tcPr>
            <w:tcW w:w="1146" w:type="dxa"/>
          </w:tcPr>
          <w:p w14:paraId="29843171" w14:textId="77777777" w:rsidR="00AE02A2" w:rsidRPr="00AE02A2" w:rsidRDefault="00AE02A2" w:rsidP="00AE02A2">
            <w:pPr>
              <w:pStyle w:val="Tabletext"/>
            </w:pPr>
            <w:r>
              <w:t>2</w:t>
            </w:r>
          </w:p>
        </w:tc>
        <w:tc>
          <w:tcPr>
            <w:tcW w:w="1146" w:type="dxa"/>
          </w:tcPr>
          <w:p w14:paraId="4F69870E" w14:textId="77777777" w:rsidR="00AE02A2" w:rsidRPr="00AE02A2" w:rsidRDefault="00AE02A2" w:rsidP="00AE02A2">
            <w:pPr>
              <w:pStyle w:val="Tabletext"/>
            </w:pPr>
            <w:r>
              <w:t>0</w:t>
            </w:r>
          </w:p>
        </w:tc>
        <w:tc>
          <w:tcPr>
            <w:tcW w:w="1391" w:type="dxa"/>
          </w:tcPr>
          <w:p w14:paraId="1E6EF71C" w14:textId="77777777" w:rsidR="00AE02A2" w:rsidRPr="00AE02A2" w:rsidRDefault="00AE02A2" w:rsidP="00AE02A2">
            <w:pPr>
              <w:pStyle w:val="Tabletext"/>
            </w:pPr>
            <w:r>
              <w:t>30/06/19</w:t>
            </w:r>
          </w:p>
        </w:tc>
      </w:tr>
      <w:tr w:rsidR="00AE02A2" w14:paraId="5654ACD8" w14:textId="77777777" w:rsidTr="00677F2F">
        <w:tc>
          <w:tcPr>
            <w:tcW w:w="4584" w:type="dxa"/>
            <w:gridSpan w:val="4"/>
          </w:tcPr>
          <w:p w14:paraId="0E3D40E9" w14:textId="77777777" w:rsidR="00AE02A2" w:rsidRPr="00AE02A2" w:rsidRDefault="00AE02A2" w:rsidP="00AE02A2">
            <w:pPr>
              <w:pStyle w:val="Tabletext"/>
              <w:rPr>
                <w:rStyle w:val="bold"/>
              </w:rPr>
            </w:pPr>
            <w:r w:rsidRPr="00AE02A2">
              <w:rPr>
                <w:rStyle w:val="bold"/>
              </w:rPr>
              <w:t>PART 2</w:t>
            </w:r>
          </w:p>
        </w:tc>
        <w:tc>
          <w:tcPr>
            <w:tcW w:w="1146" w:type="dxa"/>
          </w:tcPr>
          <w:p w14:paraId="5EEFD6C7" w14:textId="77777777" w:rsidR="00AE02A2" w:rsidRPr="00AE02A2" w:rsidRDefault="00AE02A2" w:rsidP="00AE02A2">
            <w:pPr>
              <w:pStyle w:val="Tabletext"/>
            </w:pPr>
            <w:r>
              <w:t>L2</w:t>
            </w:r>
            <w:r w:rsidRPr="00AE02A2">
              <w:t>02</w:t>
            </w:r>
          </w:p>
        </w:tc>
        <w:tc>
          <w:tcPr>
            <w:tcW w:w="1146" w:type="dxa"/>
          </w:tcPr>
          <w:p w14:paraId="320F699C" w14:textId="77777777" w:rsidR="00AE02A2" w:rsidRPr="00AE02A2" w:rsidRDefault="00AE02A2" w:rsidP="00AE02A2">
            <w:pPr>
              <w:pStyle w:val="Tabletext"/>
            </w:pPr>
            <w:r>
              <w:t>2</w:t>
            </w:r>
          </w:p>
        </w:tc>
        <w:tc>
          <w:tcPr>
            <w:tcW w:w="1146" w:type="dxa"/>
          </w:tcPr>
          <w:p w14:paraId="14534CEF" w14:textId="77777777" w:rsidR="00AE02A2" w:rsidRPr="00AE02A2" w:rsidRDefault="00AE02A2" w:rsidP="00AE02A2">
            <w:pPr>
              <w:pStyle w:val="Tabletext"/>
            </w:pPr>
            <w:r>
              <w:t>0</w:t>
            </w:r>
          </w:p>
        </w:tc>
        <w:tc>
          <w:tcPr>
            <w:tcW w:w="1391" w:type="dxa"/>
          </w:tcPr>
          <w:p w14:paraId="5ABB1655" w14:textId="77777777" w:rsidR="00AE02A2" w:rsidRPr="00AE02A2" w:rsidRDefault="00AE02A2" w:rsidP="00AE02A2">
            <w:pPr>
              <w:pStyle w:val="Tabletext"/>
            </w:pPr>
            <w:r>
              <w:t>30/06/19</w:t>
            </w:r>
          </w:p>
        </w:tc>
      </w:tr>
      <w:tr w:rsidR="00AE02A2" w14:paraId="14B83AF9" w14:textId="77777777" w:rsidTr="00677F2F">
        <w:tc>
          <w:tcPr>
            <w:tcW w:w="1146" w:type="dxa"/>
          </w:tcPr>
          <w:p w14:paraId="0977BEE0" w14:textId="77777777" w:rsidR="00AE02A2" w:rsidRPr="00AE02A2" w:rsidRDefault="00AE02A2" w:rsidP="00AE02A2">
            <w:pPr>
              <w:pStyle w:val="Tabletext"/>
            </w:pPr>
            <w:r>
              <w:t>201</w:t>
            </w:r>
          </w:p>
        </w:tc>
        <w:tc>
          <w:tcPr>
            <w:tcW w:w="1146" w:type="dxa"/>
          </w:tcPr>
          <w:p w14:paraId="51E25A23" w14:textId="77777777" w:rsidR="00AE02A2" w:rsidRPr="00AE02A2" w:rsidRDefault="00AE02A2" w:rsidP="00AE02A2">
            <w:pPr>
              <w:pStyle w:val="Tabletext"/>
            </w:pPr>
            <w:r>
              <w:t>1</w:t>
            </w:r>
          </w:p>
        </w:tc>
        <w:tc>
          <w:tcPr>
            <w:tcW w:w="1146" w:type="dxa"/>
          </w:tcPr>
          <w:p w14:paraId="73A8C47B" w14:textId="77777777" w:rsidR="00AE02A2" w:rsidRPr="00AE02A2" w:rsidRDefault="00AE02A2" w:rsidP="00AE02A2">
            <w:pPr>
              <w:pStyle w:val="Tabletext"/>
            </w:pPr>
            <w:r>
              <w:t>0</w:t>
            </w:r>
          </w:p>
        </w:tc>
        <w:tc>
          <w:tcPr>
            <w:tcW w:w="1146" w:type="dxa"/>
          </w:tcPr>
          <w:p w14:paraId="2C86A5BC" w14:textId="77777777" w:rsidR="00AE02A2" w:rsidRPr="00AE02A2" w:rsidRDefault="00AE02A2" w:rsidP="00AE02A2">
            <w:pPr>
              <w:pStyle w:val="Tabletext"/>
            </w:pPr>
            <w:r>
              <w:t>22</w:t>
            </w:r>
            <w:r w:rsidRPr="00AE02A2">
              <w:t>/11/13</w:t>
            </w:r>
          </w:p>
        </w:tc>
        <w:tc>
          <w:tcPr>
            <w:tcW w:w="1146" w:type="dxa"/>
          </w:tcPr>
          <w:p w14:paraId="4490EB4C" w14:textId="77777777" w:rsidR="00AE02A2" w:rsidRPr="00AE02A2" w:rsidRDefault="00AE02A2" w:rsidP="00AE02A2">
            <w:pPr>
              <w:pStyle w:val="Tabletext"/>
            </w:pPr>
            <w:r>
              <w:t>L2</w:t>
            </w:r>
            <w:r w:rsidRPr="00AE02A2">
              <w:t>03</w:t>
            </w:r>
          </w:p>
        </w:tc>
        <w:tc>
          <w:tcPr>
            <w:tcW w:w="1146" w:type="dxa"/>
          </w:tcPr>
          <w:p w14:paraId="069F9FD3" w14:textId="77777777" w:rsidR="00AE02A2" w:rsidRPr="00AE02A2" w:rsidRDefault="00AE02A2" w:rsidP="00AE02A2">
            <w:pPr>
              <w:pStyle w:val="Tabletext"/>
            </w:pPr>
            <w:r>
              <w:t>1</w:t>
            </w:r>
          </w:p>
        </w:tc>
        <w:tc>
          <w:tcPr>
            <w:tcW w:w="1146" w:type="dxa"/>
          </w:tcPr>
          <w:p w14:paraId="34C313A1" w14:textId="77777777" w:rsidR="00AE02A2" w:rsidRPr="00AE02A2" w:rsidRDefault="00AE02A2" w:rsidP="00AE02A2">
            <w:pPr>
              <w:pStyle w:val="Tabletext"/>
            </w:pPr>
            <w:r>
              <w:t>1</w:t>
            </w:r>
          </w:p>
        </w:tc>
        <w:tc>
          <w:tcPr>
            <w:tcW w:w="1391" w:type="dxa"/>
          </w:tcPr>
          <w:p w14:paraId="3AD4E73F" w14:textId="77777777" w:rsidR="00AE02A2" w:rsidRPr="00AE02A2" w:rsidRDefault="00AE02A2" w:rsidP="00AE02A2">
            <w:pPr>
              <w:pStyle w:val="Tabletext"/>
            </w:pPr>
            <w:r>
              <w:t>26/01/14</w:t>
            </w:r>
          </w:p>
        </w:tc>
      </w:tr>
      <w:tr w:rsidR="00AE02A2" w14:paraId="48A28D3E" w14:textId="77777777" w:rsidTr="00677F2F">
        <w:tc>
          <w:tcPr>
            <w:tcW w:w="1146" w:type="dxa"/>
          </w:tcPr>
          <w:p w14:paraId="7ABB2930" w14:textId="77777777" w:rsidR="00AE02A2" w:rsidRPr="00AE02A2" w:rsidRDefault="00AE02A2" w:rsidP="00AE02A2">
            <w:pPr>
              <w:pStyle w:val="Tabletext"/>
            </w:pPr>
            <w:r>
              <w:t>202</w:t>
            </w:r>
          </w:p>
        </w:tc>
        <w:tc>
          <w:tcPr>
            <w:tcW w:w="1146" w:type="dxa"/>
          </w:tcPr>
          <w:p w14:paraId="79280242" w14:textId="77777777" w:rsidR="00AE02A2" w:rsidRPr="00AE02A2" w:rsidRDefault="00AE02A2" w:rsidP="00AE02A2">
            <w:pPr>
              <w:pStyle w:val="Tabletext"/>
            </w:pPr>
            <w:r>
              <w:t>1</w:t>
            </w:r>
          </w:p>
        </w:tc>
        <w:tc>
          <w:tcPr>
            <w:tcW w:w="1146" w:type="dxa"/>
          </w:tcPr>
          <w:p w14:paraId="0EEB8681" w14:textId="77777777" w:rsidR="00AE02A2" w:rsidRPr="00AE02A2" w:rsidRDefault="00AE02A2" w:rsidP="00AE02A2">
            <w:pPr>
              <w:pStyle w:val="Tabletext"/>
            </w:pPr>
            <w:r>
              <w:t>0</w:t>
            </w:r>
          </w:p>
        </w:tc>
        <w:tc>
          <w:tcPr>
            <w:tcW w:w="1146" w:type="dxa"/>
          </w:tcPr>
          <w:p w14:paraId="7C93C552" w14:textId="77777777" w:rsidR="00AE02A2" w:rsidRPr="00AE02A2" w:rsidRDefault="00AE02A2" w:rsidP="00AE02A2">
            <w:pPr>
              <w:pStyle w:val="Tabletext"/>
            </w:pPr>
            <w:r>
              <w:t>22</w:t>
            </w:r>
            <w:r w:rsidRPr="00AE02A2">
              <w:t>/11/13</w:t>
            </w:r>
          </w:p>
        </w:tc>
        <w:tc>
          <w:tcPr>
            <w:tcW w:w="1146" w:type="dxa"/>
          </w:tcPr>
          <w:p w14:paraId="4C05DF69" w14:textId="77777777" w:rsidR="00AE02A2" w:rsidRPr="00AE02A2" w:rsidRDefault="00AE02A2" w:rsidP="00AE02A2">
            <w:pPr>
              <w:pStyle w:val="Tabletext"/>
            </w:pPr>
            <w:r>
              <w:t>L2</w:t>
            </w:r>
            <w:r w:rsidRPr="00AE02A2">
              <w:t>04</w:t>
            </w:r>
          </w:p>
        </w:tc>
        <w:tc>
          <w:tcPr>
            <w:tcW w:w="1146" w:type="dxa"/>
          </w:tcPr>
          <w:p w14:paraId="1858AC78" w14:textId="77777777" w:rsidR="00AE02A2" w:rsidRPr="00AE02A2" w:rsidRDefault="00AE02A2" w:rsidP="00AE02A2">
            <w:pPr>
              <w:pStyle w:val="Tabletext"/>
            </w:pPr>
            <w:r>
              <w:t>1</w:t>
            </w:r>
          </w:p>
        </w:tc>
        <w:tc>
          <w:tcPr>
            <w:tcW w:w="1146" w:type="dxa"/>
          </w:tcPr>
          <w:p w14:paraId="1CDD2B99" w14:textId="77777777" w:rsidR="00AE02A2" w:rsidRPr="00AE02A2" w:rsidRDefault="00AE02A2" w:rsidP="00AE02A2">
            <w:pPr>
              <w:pStyle w:val="Tabletext"/>
            </w:pPr>
            <w:r>
              <w:t>1</w:t>
            </w:r>
          </w:p>
        </w:tc>
        <w:tc>
          <w:tcPr>
            <w:tcW w:w="1391" w:type="dxa"/>
          </w:tcPr>
          <w:p w14:paraId="6BDE424E" w14:textId="77777777" w:rsidR="00AE02A2" w:rsidRPr="00AE02A2" w:rsidRDefault="00AE02A2" w:rsidP="00AE02A2">
            <w:pPr>
              <w:pStyle w:val="Tabletext"/>
            </w:pPr>
            <w:r>
              <w:t>26/01/14</w:t>
            </w:r>
          </w:p>
        </w:tc>
      </w:tr>
      <w:tr w:rsidR="00AE02A2" w14:paraId="2235C8D8" w14:textId="77777777" w:rsidTr="00677F2F">
        <w:tc>
          <w:tcPr>
            <w:tcW w:w="1146" w:type="dxa"/>
          </w:tcPr>
          <w:p w14:paraId="1F115460" w14:textId="77777777" w:rsidR="00AE02A2" w:rsidRPr="00AE02A2" w:rsidRDefault="00AE02A2" w:rsidP="00AE02A2">
            <w:pPr>
              <w:pStyle w:val="Tabletext"/>
            </w:pPr>
            <w:r>
              <w:t>203</w:t>
            </w:r>
          </w:p>
        </w:tc>
        <w:tc>
          <w:tcPr>
            <w:tcW w:w="1146" w:type="dxa"/>
          </w:tcPr>
          <w:p w14:paraId="76DE99F9" w14:textId="77777777" w:rsidR="00AE02A2" w:rsidRPr="00AE02A2" w:rsidRDefault="00AE02A2" w:rsidP="00AE02A2">
            <w:pPr>
              <w:pStyle w:val="Tabletext"/>
            </w:pPr>
            <w:r>
              <w:t>2</w:t>
            </w:r>
          </w:p>
        </w:tc>
        <w:tc>
          <w:tcPr>
            <w:tcW w:w="1146" w:type="dxa"/>
          </w:tcPr>
          <w:p w14:paraId="54C5E103" w14:textId="77777777" w:rsidR="00AE02A2" w:rsidRPr="00AE02A2" w:rsidRDefault="00AE02A2" w:rsidP="00AE02A2">
            <w:pPr>
              <w:pStyle w:val="Tabletext"/>
            </w:pPr>
            <w:r>
              <w:t>0</w:t>
            </w:r>
          </w:p>
        </w:tc>
        <w:tc>
          <w:tcPr>
            <w:tcW w:w="1146" w:type="dxa"/>
          </w:tcPr>
          <w:p w14:paraId="46561E29" w14:textId="77777777" w:rsidR="00AE02A2" w:rsidRPr="00AE02A2" w:rsidRDefault="00AE02A2" w:rsidP="00AE02A2">
            <w:pPr>
              <w:pStyle w:val="Tabletext"/>
            </w:pPr>
            <w:r>
              <w:t>30/06/19</w:t>
            </w:r>
          </w:p>
        </w:tc>
        <w:tc>
          <w:tcPr>
            <w:tcW w:w="1146" w:type="dxa"/>
          </w:tcPr>
          <w:p w14:paraId="70CFDE36" w14:textId="77777777" w:rsidR="00AE02A2" w:rsidRPr="00AE02A2" w:rsidRDefault="00AE02A2" w:rsidP="00AE02A2">
            <w:pPr>
              <w:pStyle w:val="Tabletext"/>
            </w:pPr>
            <w:r>
              <w:t>----</w:t>
            </w:r>
          </w:p>
        </w:tc>
        <w:tc>
          <w:tcPr>
            <w:tcW w:w="1146" w:type="dxa"/>
          </w:tcPr>
          <w:p w14:paraId="718CBD38" w14:textId="77777777" w:rsidR="00AE02A2" w:rsidRPr="00AE02A2" w:rsidRDefault="00AE02A2" w:rsidP="00AE02A2">
            <w:pPr>
              <w:pStyle w:val="Tabletext"/>
            </w:pPr>
            <w:r>
              <w:t>----</w:t>
            </w:r>
          </w:p>
        </w:tc>
        <w:tc>
          <w:tcPr>
            <w:tcW w:w="1146" w:type="dxa"/>
          </w:tcPr>
          <w:p w14:paraId="3F43F412" w14:textId="77777777" w:rsidR="00AE02A2" w:rsidRPr="00AE02A2" w:rsidRDefault="00AE02A2" w:rsidP="00AE02A2">
            <w:pPr>
              <w:pStyle w:val="Tabletext"/>
            </w:pPr>
            <w:r>
              <w:t>----</w:t>
            </w:r>
          </w:p>
        </w:tc>
        <w:tc>
          <w:tcPr>
            <w:tcW w:w="1391" w:type="dxa"/>
          </w:tcPr>
          <w:p w14:paraId="2CF73194" w14:textId="77777777" w:rsidR="00AE02A2" w:rsidRPr="00AE02A2" w:rsidRDefault="00AE02A2" w:rsidP="00AE02A2">
            <w:pPr>
              <w:pStyle w:val="Tabletext"/>
            </w:pPr>
            <w:r>
              <w:t>----</w:t>
            </w:r>
          </w:p>
        </w:tc>
      </w:tr>
    </w:tbl>
    <w:p w14:paraId="0466C44A" w14:textId="77777777" w:rsidR="00AE02A2" w:rsidRPr="00215FCA" w:rsidRDefault="00AE02A2" w:rsidP="00215FCA">
      <w:bookmarkStart w:id="122" w:name="_Hlk38379896"/>
      <w:r w:rsidRPr="00215FCA">
        <w:t>MOE Issue 2, Revision 0 dated 30/06/19</w:t>
      </w:r>
    </w:p>
    <w:p w14:paraId="7584F8BC" w14:textId="77777777" w:rsidR="00AE02A2" w:rsidRPr="00215FCA" w:rsidRDefault="00AE02A2" w:rsidP="00215FCA">
      <w:r w:rsidRPr="00215FCA">
        <w:t>MOE internal Review by the Organisation: ***NAME***</w:t>
      </w:r>
    </w:p>
    <w:tbl>
      <w:tblPr>
        <w:tblStyle w:val="Grilledetableauclaire"/>
        <w:tblW w:w="0" w:type="auto"/>
        <w:tblLook w:val="04A0" w:firstRow="1" w:lastRow="0" w:firstColumn="1" w:lastColumn="0" w:noHBand="0" w:noVBand="1"/>
      </w:tblPr>
      <w:tblGrid>
        <w:gridCol w:w="4513"/>
        <w:gridCol w:w="4794"/>
      </w:tblGrid>
      <w:tr w:rsidR="00AE02A2" w:rsidRPr="00677F2F" w14:paraId="2AE64D06" w14:textId="77777777" w:rsidTr="00677F2F">
        <w:tc>
          <w:tcPr>
            <w:tcW w:w="4584" w:type="dxa"/>
          </w:tcPr>
          <w:p w14:paraId="09474ACC" w14:textId="77777777" w:rsidR="00AE02A2" w:rsidRPr="00677F2F" w:rsidRDefault="00AE02A2" w:rsidP="00677F2F">
            <w:bookmarkStart w:id="123" w:name="_Hlk38378635"/>
            <w:r w:rsidRPr="00677F2F">
              <w:t>Reviewed by (Name / Position):</w:t>
            </w:r>
          </w:p>
          <w:p w14:paraId="0F0D2963" w14:textId="77777777" w:rsidR="00AE02A2" w:rsidRPr="00677F2F" w:rsidRDefault="00AE02A2" w:rsidP="00677F2F"/>
        </w:tc>
        <w:tc>
          <w:tcPr>
            <w:tcW w:w="4880" w:type="dxa"/>
          </w:tcPr>
          <w:p w14:paraId="06F97410" w14:textId="77777777" w:rsidR="00AE02A2" w:rsidRPr="00677F2F" w:rsidRDefault="00AE02A2" w:rsidP="00677F2F">
            <w:r w:rsidRPr="00677F2F">
              <w:t>Date:</w:t>
            </w:r>
          </w:p>
        </w:tc>
      </w:tr>
    </w:tbl>
    <w:bookmarkEnd w:id="123"/>
    <w:p w14:paraId="6025B665" w14:textId="77777777" w:rsidR="00AE02A2" w:rsidRDefault="00AE02A2" w:rsidP="00AE02A2">
      <w:r w:rsidRPr="00E678AD">
        <w:t>MOE Approval</w:t>
      </w:r>
      <w:r>
        <w:t>:</w:t>
      </w:r>
      <w:r w:rsidRPr="00E678AD">
        <w:t xml:space="preserve"> (only used </w:t>
      </w:r>
      <w:r>
        <w:t xml:space="preserve">for changes that are not significant changes IAW </w:t>
      </w:r>
      <w:r w:rsidRPr="00E678AD">
        <w:t>approv</w:t>
      </w:r>
      <w:r>
        <w:t>ed MOE procedures)</w:t>
      </w:r>
      <w:r w:rsidRPr="00E678AD">
        <w:t>:</w:t>
      </w:r>
    </w:p>
    <w:tbl>
      <w:tblPr>
        <w:tblStyle w:val="Grilledetableauclaire"/>
        <w:tblW w:w="0" w:type="auto"/>
        <w:tblLook w:val="04A0" w:firstRow="1" w:lastRow="0" w:firstColumn="1" w:lastColumn="0" w:noHBand="0" w:noVBand="1"/>
      </w:tblPr>
      <w:tblGrid>
        <w:gridCol w:w="4584"/>
        <w:gridCol w:w="4585"/>
      </w:tblGrid>
      <w:tr w:rsidR="00AE02A2" w14:paraId="7FB3ECDD" w14:textId="77777777" w:rsidTr="00677F2F">
        <w:tc>
          <w:tcPr>
            <w:tcW w:w="4584" w:type="dxa"/>
          </w:tcPr>
          <w:p w14:paraId="21D32B04" w14:textId="77777777" w:rsidR="00AE02A2" w:rsidRPr="00AE02A2" w:rsidRDefault="00AE02A2" w:rsidP="00AE02A2">
            <w:r>
              <w:t xml:space="preserve">Change "Not Significant" approved </w:t>
            </w:r>
            <w:r w:rsidRPr="00AE02A2">
              <w:t>by (Name / Position / signature):</w:t>
            </w:r>
          </w:p>
          <w:p w14:paraId="3D2608A0" w14:textId="77777777" w:rsidR="00AE02A2" w:rsidRDefault="00AE02A2" w:rsidP="00AE02A2"/>
        </w:tc>
        <w:tc>
          <w:tcPr>
            <w:tcW w:w="4585" w:type="dxa"/>
          </w:tcPr>
          <w:p w14:paraId="7725C999" w14:textId="77777777" w:rsidR="00AE02A2" w:rsidRPr="00AE02A2" w:rsidRDefault="00AE02A2" w:rsidP="00AE02A2">
            <w:r>
              <w:t>Date:</w:t>
            </w:r>
          </w:p>
        </w:tc>
      </w:tr>
    </w:tbl>
    <w:bookmarkEnd w:id="122"/>
    <w:p w14:paraId="6D7F2160" w14:textId="370F9257" w:rsidR="00AE02A2" w:rsidRDefault="00D84110" w:rsidP="00677F2F">
      <w:r>
        <w:rPr>
          <w:rStyle w:val="bold"/>
        </w:rPr>
        <w:t xml:space="preserve">Example </w:t>
      </w:r>
      <w:r w:rsidR="00AE02A2" w:rsidRPr="00677F2F">
        <w:rPr>
          <w:rStyle w:val="bold"/>
        </w:rPr>
        <w:t>2:</w:t>
      </w:r>
      <w:r w:rsidR="00AE02A2" w:rsidRPr="000B509B">
        <w:t xml:space="preserve"> </w:t>
      </w:r>
      <w:r w:rsidR="00AE02A2" w:rsidRPr="003A2FEF">
        <w:rPr>
          <w:rStyle w:val="Italics"/>
        </w:rPr>
        <w:t xml:space="preserve">the example below is related to an MOE identified only by a </w:t>
      </w:r>
      <w:r w:rsidR="00173A2D">
        <w:rPr>
          <w:rStyle w:val="Italics"/>
        </w:rPr>
        <w:t>R</w:t>
      </w:r>
      <w:r w:rsidR="00AE02A2" w:rsidRPr="003A2FEF">
        <w:rPr>
          <w:rStyle w:val="Italics"/>
        </w:rPr>
        <w:t xml:space="preserve">evision (or </w:t>
      </w:r>
      <w:r w:rsidR="00173A2D">
        <w:rPr>
          <w:rStyle w:val="Italics"/>
        </w:rPr>
        <w:t>I</w:t>
      </w:r>
      <w:r w:rsidR="00AE02A2" w:rsidRPr="003A2FEF">
        <w:rPr>
          <w:rStyle w:val="Italics"/>
        </w:rPr>
        <w:t xml:space="preserve">ssue) number as explained in </w:t>
      </w:r>
      <w:r w:rsidR="00710D5D" w:rsidRPr="00710D5D">
        <w:rPr>
          <w:rStyle w:val="Italics"/>
        </w:rPr>
        <w:t>subsection C3. "Amendment Record".</w:t>
      </w:r>
    </w:p>
    <w:tbl>
      <w:tblPr>
        <w:tblStyle w:val="SD-generalcontent"/>
        <w:tblW w:w="0" w:type="auto"/>
        <w:tblLook w:val="04A0" w:firstRow="1" w:lastRow="0" w:firstColumn="1" w:lastColumn="0" w:noHBand="0" w:noVBand="1"/>
      </w:tblPr>
      <w:tblGrid>
        <w:gridCol w:w="1506"/>
        <w:gridCol w:w="1514"/>
        <w:gridCol w:w="1514"/>
        <w:gridCol w:w="1506"/>
        <w:gridCol w:w="1514"/>
        <w:gridCol w:w="1753"/>
      </w:tblGrid>
      <w:tr w:rsidR="00AE02A2" w14:paraId="27EB7C37" w14:textId="77777777" w:rsidTr="00677F2F">
        <w:trPr>
          <w:cnfStyle w:val="100000000000" w:firstRow="1" w:lastRow="0" w:firstColumn="0" w:lastColumn="0" w:oddVBand="0" w:evenVBand="0" w:oddHBand="0" w:evenHBand="0" w:firstRowFirstColumn="0" w:firstRowLastColumn="0" w:lastRowFirstColumn="0" w:lastRowLastColumn="0"/>
        </w:trPr>
        <w:tc>
          <w:tcPr>
            <w:tcW w:w="1528" w:type="dxa"/>
          </w:tcPr>
          <w:p w14:paraId="413057B0" w14:textId="77777777" w:rsidR="00AE02A2" w:rsidRPr="00AE02A2" w:rsidRDefault="00AE02A2" w:rsidP="00677F2F">
            <w:pPr>
              <w:pStyle w:val="Tabletext"/>
            </w:pPr>
            <w:r>
              <w:t>Page No</w:t>
            </w:r>
          </w:p>
        </w:tc>
        <w:tc>
          <w:tcPr>
            <w:tcW w:w="1528" w:type="dxa"/>
          </w:tcPr>
          <w:p w14:paraId="76A0BF7E" w14:textId="77777777" w:rsidR="00AE02A2" w:rsidRPr="00AE02A2" w:rsidRDefault="00AE02A2" w:rsidP="00677F2F">
            <w:pPr>
              <w:pStyle w:val="Tabletext"/>
            </w:pPr>
            <w:r>
              <w:t>Revision Date</w:t>
            </w:r>
          </w:p>
        </w:tc>
        <w:tc>
          <w:tcPr>
            <w:tcW w:w="1528" w:type="dxa"/>
          </w:tcPr>
          <w:p w14:paraId="0FDF4CB2" w14:textId="77777777" w:rsidR="00AE02A2" w:rsidRPr="00AE02A2" w:rsidRDefault="00AE02A2" w:rsidP="00677F2F">
            <w:pPr>
              <w:pStyle w:val="Tabletext"/>
            </w:pPr>
            <w:r>
              <w:t>R</w:t>
            </w:r>
            <w:r w:rsidRPr="00AE02A2">
              <w:t>evision No</w:t>
            </w:r>
          </w:p>
        </w:tc>
        <w:tc>
          <w:tcPr>
            <w:tcW w:w="1528" w:type="dxa"/>
          </w:tcPr>
          <w:p w14:paraId="048E0F53" w14:textId="77777777" w:rsidR="00AE02A2" w:rsidRPr="00AE02A2" w:rsidRDefault="00AE02A2" w:rsidP="00677F2F">
            <w:pPr>
              <w:pStyle w:val="Tabletext"/>
            </w:pPr>
            <w:r>
              <w:t>Page No</w:t>
            </w:r>
          </w:p>
        </w:tc>
        <w:tc>
          <w:tcPr>
            <w:tcW w:w="1528" w:type="dxa"/>
          </w:tcPr>
          <w:p w14:paraId="58EEA1A4" w14:textId="77777777" w:rsidR="00AE02A2" w:rsidRPr="00AE02A2" w:rsidRDefault="00AE02A2" w:rsidP="00677F2F">
            <w:pPr>
              <w:pStyle w:val="Tabletext"/>
            </w:pPr>
            <w:r>
              <w:t>Revision Date</w:t>
            </w:r>
          </w:p>
        </w:tc>
        <w:tc>
          <w:tcPr>
            <w:tcW w:w="1773" w:type="dxa"/>
          </w:tcPr>
          <w:p w14:paraId="55BBFD26" w14:textId="77777777" w:rsidR="00AE02A2" w:rsidRPr="00AE02A2" w:rsidRDefault="00AE02A2" w:rsidP="00677F2F">
            <w:pPr>
              <w:pStyle w:val="Tabletext"/>
            </w:pPr>
            <w:r>
              <w:t>R</w:t>
            </w:r>
            <w:r w:rsidRPr="00AE02A2">
              <w:t>evision No</w:t>
            </w:r>
          </w:p>
        </w:tc>
      </w:tr>
      <w:tr w:rsidR="00AE02A2" w14:paraId="797E834E" w14:textId="77777777" w:rsidTr="00677F2F">
        <w:tc>
          <w:tcPr>
            <w:tcW w:w="4584" w:type="dxa"/>
            <w:gridSpan w:val="3"/>
          </w:tcPr>
          <w:p w14:paraId="1009028E" w14:textId="77777777" w:rsidR="00AE02A2" w:rsidRPr="00677F2F" w:rsidRDefault="00AE02A2" w:rsidP="00677F2F">
            <w:pPr>
              <w:pStyle w:val="Tabletext"/>
              <w:rPr>
                <w:rStyle w:val="bold"/>
              </w:rPr>
            </w:pPr>
            <w:r w:rsidRPr="00677F2F">
              <w:rPr>
                <w:rStyle w:val="bold"/>
              </w:rPr>
              <w:t>PART 1</w:t>
            </w:r>
          </w:p>
        </w:tc>
        <w:tc>
          <w:tcPr>
            <w:tcW w:w="1528" w:type="dxa"/>
          </w:tcPr>
          <w:p w14:paraId="44B3BA62" w14:textId="77777777" w:rsidR="00AE02A2" w:rsidRPr="00AE02A2" w:rsidRDefault="00AE02A2" w:rsidP="00677F2F">
            <w:pPr>
              <w:pStyle w:val="Tabletext"/>
            </w:pPr>
            <w:r>
              <w:t>20</w:t>
            </w:r>
            <w:r w:rsidRPr="00AE02A2">
              <w:t>4</w:t>
            </w:r>
          </w:p>
        </w:tc>
        <w:tc>
          <w:tcPr>
            <w:tcW w:w="1528" w:type="dxa"/>
          </w:tcPr>
          <w:p w14:paraId="3E020F4D" w14:textId="77777777" w:rsidR="00AE02A2" w:rsidRPr="00AE02A2" w:rsidRDefault="00AE02A2" w:rsidP="00677F2F">
            <w:pPr>
              <w:pStyle w:val="Tabletext"/>
            </w:pPr>
            <w:r w:rsidRPr="005A06FA">
              <w:t>22/11/13</w:t>
            </w:r>
          </w:p>
        </w:tc>
        <w:tc>
          <w:tcPr>
            <w:tcW w:w="1773" w:type="dxa"/>
          </w:tcPr>
          <w:p w14:paraId="7011E4AC" w14:textId="77777777" w:rsidR="00AE02A2" w:rsidRPr="00AE02A2" w:rsidRDefault="00AE02A2" w:rsidP="00677F2F">
            <w:pPr>
              <w:pStyle w:val="Tabletext"/>
            </w:pPr>
            <w:r>
              <w:t>Rev 0</w:t>
            </w:r>
          </w:p>
        </w:tc>
      </w:tr>
      <w:tr w:rsidR="00AE02A2" w14:paraId="336F70F9" w14:textId="77777777" w:rsidTr="00677F2F">
        <w:tc>
          <w:tcPr>
            <w:tcW w:w="1528" w:type="dxa"/>
          </w:tcPr>
          <w:p w14:paraId="05804C0A" w14:textId="77777777" w:rsidR="00AE02A2" w:rsidRPr="00AE02A2" w:rsidRDefault="00AE02A2" w:rsidP="00677F2F">
            <w:pPr>
              <w:pStyle w:val="Tabletext"/>
            </w:pPr>
            <w:r>
              <w:t>001</w:t>
            </w:r>
          </w:p>
        </w:tc>
        <w:tc>
          <w:tcPr>
            <w:tcW w:w="1528" w:type="dxa"/>
          </w:tcPr>
          <w:p w14:paraId="25F1C31F" w14:textId="77777777" w:rsidR="00AE02A2" w:rsidRPr="00AE02A2" w:rsidRDefault="00AE02A2" w:rsidP="00677F2F">
            <w:pPr>
              <w:pStyle w:val="Tabletext"/>
            </w:pPr>
            <w:r>
              <w:t>30/06/19</w:t>
            </w:r>
          </w:p>
        </w:tc>
        <w:tc>
          <w:tcPr>
            <w:tcW w:w="1528" w:type="dxa"/>
          </w:tcPr>
          <w:p w14:paraId="46D74B89" w14:textId="77777777" w:rsidR="00AE02A2" w:rsidRPr="00AE02A2" w:rsidRDefault="00AE02A2" w:rsidP="00677F2F">
            <w:pPr>
              <w:pStyle w:val="Tabletext"/>
            </w:pPr>
            <w:r>
              <w:t>Rev 2</w:t>
            </w:r>
          </w:p>
        </w:tc>
        <w:tc>
          <w:tcPr>
            <w:tcW w:w="1528" w:type="dxa"/>
          </w:tcPr>
          <w:p w14:paraId="4C79A75A" w14:textId="77777777" w:rsidR="00AE02A2" w:rsidRPr="00AE02A2" w:rsidRDefault="00AE02A2" w:rsidP="00677F2F">
            <w:pPr>
              <w:pStyle w:val="Tabletext"/>
            </w:pPr>
            <w:r>
              <w:t>205</w:t>
            </w:r>
          </w:p>
        </w:tc>
        <w:tc>
          <w:tcPr>
            <w:tcW w:w="1528" w:type="dxa"/>
          </w:tcPr>
          <w:p w14:paraId="721606B4" w14:textId="77777777" w:rsidR="00AE02A2" w:rsidRPr="00AE02A2" w:rsidRDefault="00AE02A2" w:rsidP="00677F2F">
            <w:pPr>
              <w:pStyle w:val="Tabletext"/>
            </w:pPr>
            <w:r w:rsidRPr="005A06FA">
              <w:t>26/01/14</w:t>
            </w:r>
          </w:p>
        </w:tc>
        <w:tc>
          <w:tcPr>
            <w:tcW w:w="1773" w:type="dxa"/>
          </w:tcPr>
          <w:p w14:paraId="520C0D84" w14:textId="77777777" w:rsidR="00AE02A2" w:rsidRPr="00AE02A2" w:rsidRDefault="00AE02A2" w:rsidP="00677F2F">
            <w:pPr>
              <w:pStyle w:val="Tabletext"/>
            </w:pPr>
            <w:r>
              <w:t>Rev 1</w:t>
            </w:r>
          </w:p>
        </w:tc>
      </w:tr>
      <w:tr w:rsidR="00AE02A2" w14:paraId="39577352" w14:textId="77777777" w:rsidTr="00677F2F">
        <w:tc>
          <w:tcPr>
            <w:tcW w:w="1528" w:type="dxa"/>
          </w:tcPr>
          <w:p w14:paraId="554DC923" w14:textId="77777777" w:rsidR="00AE02A2" w:rsidRPr="00AE02A2" w:rsidRDefault="00AE02A2" w:rsidP="00677F2F">
            <w:pPr>
              <w:pStyle w:val="Tabletext"/>
            </w:pPr>
            <w:r>
              <w:t>00</w:t>
            </w:r>
            <w:r w:rsidRPr="00AE02A2">
              <w:t>2</w:t>
            </w:r>
          </w:p>
        </w:tc>
        <w:tc>
          <w:tcPr>
            <w:tcW w:w="1528" w:type="dxa"/>
          </w:tcPr>
          <w:p w14:paraId="242A24E6" w14:textId="77777777" w:rsidR="00AE02A2" w:rsidRPr="00AE02A2" w:rsidRDefault="00AE02A2" w:rsidP="00677F2F">
            <w:pPr>
              <w:pStyle w:val="Tabletext"/>
            </w:pPr>
            <w:r w:rsidRPr="005A06FA">
              <w:t>30/06/19</w:t>
            </w:r>
          </w:p>
        </w:tc>
        <w:tc>
          <w:tcPr>
            <w:tcW w:w="1528" w:type="dxa"/>
          </w:tcPr>
          <w:p w14:paraId="7FD65595" w14:textId="77777777" w:rsidR="00AE02A2" w:rsidRPr="00AE02A2" w:rsidRDefault="00AE02A2" w:rsidP="00677F2F">
            <w:pPr>
              <w:pStyle w:val="Tabletext"/>
            </w:pPr>
            <w:r>
              <w:t>Rev 2</w:t>
            </w:r>
          </w:p>
        </w:tc>
        <w:tc>
          <w:tcPr>
            <w:tcW w:w="4829" w:type="dxa"/>
            <w:gridSpan w:val="3"/>
          </w:tcPr>
          <w:p w14:paraId="5C9E20A6" w14:textId="77777777" w:rsidR="00AE02A2" w:rsidRPr="00677F2F" w:rsidRDefault="00AE02A2" w:rsidP="00677F2F">
            <w:pPr>
              <w:pStyle w:val="Tabletext"/>
              <w:rPr>
                <w:rStyle w:val="bold"/>
              </w:rPr>
            </w:pPr>
            <w:r w:rsidRPr="00677F2F">
              <w:rPr>
                <w:rStyle w:val="bold"/>
              </w:rPr>
              <w:t>PART L2</w:t>
            </w:r>
          </w:p>
        </w:tc>
      </w:tr>
      <w:tr w:rsidR="00AE02A2" w14:paraId="0D9FCAFA" w14:textId="77777777" w:rsidTr="00677F2F">
        <w:tc>
          <w:tcPr>
            <w:tcW w:w="1528" w:type="dxa"/>
          </w:tcPr>
          <w:p w14:paraId="6AEFE3A8" w14:textId="77777777" w:rsidR="00AE02A2" w:rsidRPr="00AE02A2" w:rsidRDefault="00AE02A2" w:rsidP="00677F2F">
            <w:pPr>
              <w:pStyle w:val="Tabletext"/>
            </w:pPr>
            <w:r>
              <w:t>00</w:t>
            </w:r>
            <w:r w:rsidRPr="00AE02A2">
              <w:t>3</w:t>
            </w:r>
          </w:p>
        </w:tc>
        <w:tc>
          <w:tcPr>
            <w:tcW w:w="1528" w:type="dxa"/>
          </w:tcPr>
          <w:p w14:paraId="0FFDA031" w14:textId="77777777" w:rsidR="00AE02A2" w:rsidRPr="00AE02A2" w:rsidRDefault="00AE02A2" w:rsidP="00677F2F">
            <w:pPr>
              <w:pStyle w:val="Tabletext"/>
            </w:pPr>
            <w:r w:rsidRPr="005A06FA">
              <w:t>30/06/19</w:t>
            </w:r>
          </w:p>
        </w:tc>
        <w:tc>
          <w:tcPr>
            <w:tcW w:w="1528" w:type="dxa"/>
          </w:tcPr>
          <w:p w14:paraId="0FF72A88" w14:textId="77777777" w:rsidR="00AE02A2" w:rsidRPr="00AE02A2" w:rsidRDefault="00AE02A2" w:rsidP="00677F2F">
            <w:pPr>
              <w:pStyle w:val="Tabletext"/>
            </w:pPr>
            <w:r>
              <w:t>Rev 2</w:t>
            </w:r>
          </w:p>
        </w:tc>
        <w:tc>
          <w:tcPr>
            <w:tcW w:w="1528" w:type="dxa"/>
          </w:tcPr>
          <w:p w14:paraId="182755C3" w14:textId="77777777" w:rsidR="00AE02A2" w:rsidRPr="00AE02A2" w:rsidRDefault="00AE02A2" w:rsidP="00677F2F">
            <w:pPr>
              <w:pStyle w:val="Tabletext"/>
            </w:pPr>
            <w:r>
              <w:t>L2</w:t>
            </w:r>
            <w:r w:rsidRPr="00AE02A2">
              <w:t>01</w:t>
            </w:r>
          </w:p>
        </w:tc>
        <w:tc>
          <w:tcPr>
            <w:tcW w:w="1528" w:type="dxa"/>
          </w:tcPr>
          <w:p w14:paraId="3811CFB7" w14:textId="77777777" w:rsidR="00AE02A2" w:rsidRPr="00AE02A2" w:rsidRDefault="00AE02A2" w:rsidP="00677F2F">
            <w:pPr>
              <w:pStyle w:val="Tabletext"/>
            </w:pPr>
            <w:r>
              <w:t>30/06/19</w:t>
            </w:r>
          </w:p>
        </w:tc>
        <w:tc>
          <w:tcPr>
            <w:tcW w:w="1773" w:type="dxa"/>
          </w:tcPr>
          <w:p w14:paraId="1E5A69F6" w14:textId="77777777" w:rsidR="00AE02A2" w:rsidRPr="00AE02A2" w:rsidRDefault="00AE02A2" w:rsidP="00677F2F">
            <w:pPr>
              <w:pStyle w:val="Tabletext"/>
            </w:pPr>
            <w:r>
              <w:t>Rev 2</w:t>
            </w:r>
          </w:p>
        </w:tc>
      </w:tr>
      <w:tr w:rsidR="00AE02A2" w14:paraId="7537A196" w14:textId="77777777" w:rsidTr="00677F2F">
        <w:tc>
          <w:tcPr>
            <w:tcW w:w="4584" w:type="dxa"/>
            <w:gridSpan w:val="3"/>
          </w:tcPr>
          <w:p w14:paraId="463A8CAC" w14:textId="77777777" w:rsidR="00AE02A2" w:rsidRPr="00677F2F" w:rsidRDefault="00AE02A2" w:rsidP="00677F2F">
            <w:pPr>
              <w:pStyle w:val="Tabletext"/>
              <w:rPr>
                <w:rStyle w:val="bold"/>
              </w:rPr>
            </w:pPr>
            <w:r w:rsidRPr="00677F2F">
              <w:rPr>
                <w:rStyle w:val="bold"/>
              </w:rPr>
              <w:t>PART 2</w:t>
            </w:r>
          </w:p>
        </w:tc>
        <w:tc>
          <w:tcPr>
            <w:tcW w:w="1528" w:type="dxa"/>
          </w:tcPr>
          <w:p w14:paraId="4F3370A2" w14:textId="77777777" w:rsidR="00AE02A2" w:rsidRPr="00AE02A2" w:rsidRDefault="00AE02A2" w:rsidP="00677F2F">
            <w:pPr>
              <w:pStyle w:val="Tabletext"/>
            </w:pPr>
            <w:r>
              <w:t>L202</w:t>
            </w:r>
          </w:p>
        </w:tc>
        <w:tc>
          <w:tcPr>
            <w:tcW w:w="1528" w:type="dxa"/>
          </w:tcPr>
          <w:p w14:paraId="0374E201" w14:textId="77777777" w:rsidR="00AE02A2" w:rsidRPr="00AE02A2" w:rsidRDefault="00AE02A2" w:rsidP="00677F2F">
            <w:pPr>
              <w:pStyle w:val="Tabletext"/>
            </w:pPr>
            <w:r w:rsidRPr="00B24548">
              <w:t>30/06/19</w:t>
            </w:r>
          </w:p>
        </w:tc>
        <w:tc>
          <w:tcPr>
            <w:tcW w:w="1773" w:type="dxa"/>
          </w:tcPr>
          <w:p w14:paraId="360EEA19" w14:textId="77777777" w:rsidR="00AE02A2" w:rsidRPr="00AE02A2" w:rsidRDefault="00AE02A2" w:rsidP="00677F2F">
            <w:pPr>
              <w:pStyle w:val="Tabletext"/>
            </w:pPr>
            <w:r w:rsidRPr="00B24548">
              <w:t>Rev 2</w:t>
            </w:r>
          </w:p>
        </w:tc>
      </w:tr>
      <w:tr w:rsidR="00AE02A2" w14:paraId="3B5BA94A" w14:textId="77777777" w:rsidTr="00677F2F">
        <w:tc>
          <w:tcPr>
            <w:tcW w:w="1528" w:type="dxa"/>
          </w:tcPr>
          <w:p w14:paraId="723EF5E5" w14:textId="77777777" w:rsidR="00AE02A2" w:rsidRPr="00AE02A2" w:rsidRDefault="00AE02A2" w:rsidP="00677F2F">
            <w:pPr>
              <w:pStyle w:val="Tabletext"/>
            </w:pPr>
            <w:r>
              <w:t>201</w:t>
            </w:r>
          </w:p>
        </w:tc>
        <w:tc>
          <w:tcPr>
            <w:tcW w:w="1528" w:type="dxa"/>
          </w:tcPr>
          <w:p w14:paraId="746C3C83" w14:textId="77777777" w:rsidR="00AE02A2" w:rsidRPr="00AE02A2" w:rsidRDefault="00AE02A2" w:rsidP="00677F2F">
            <w:pPr>
              <w:pStyle w:val="Tabletext"/>
            </w:pPr>
            <w:r w:rsidRPr="005A06FA">
              <w:t>22/11/13</w:t>
            </w:r>
          </w:p>
        </w:tc>
        <w:tc>
          <w:tcPr>
            <w:tcW w:w="1528" w:type="dxa"/>
          </w:tcPr>
          <w:p w14:paraId="775A6433" w14:textId="77777777" w:rsidR="00AE02A2" w:rsidRPr="00AE02A2" w:rsidRDefault="00AE02A2" w:rsidP="00677F2F">
            <w:pPr>
              <w:pStyle w:val="Tabletext"/>
            </w:pPr>
            <w:r>
              <w:t>Rev 0</w:t>
            </w:r>
          </w:p>
        </w:tc>
        <w:tc>
          <w:tcPr>
            <w:tcW w:w="1528" w:type="dxa"/>
          </w:tcPr>
          <w:p w14:paraId="61C2E70B" w14:textId="77777777" w:rsidR="00AE02A2" w:rsidRPr="00AE02A2" w:rsidRDefault="00AE02A2" w:rsidP="00677F2F">
            <w:pPr>
              <w:pStyle w:val="Tabletext"/>
            </w:pPr>
            <w:r>
              <w:t>L2</w:t>
            </w:r>
            <w:r w:rsidRPr="00AE02A2">
              <w:t>03</w:t>
            </w:r>
          </w:p>
        </w:tc>
        <w:tc>
          <w:tcPr>
            <w:tcW w:w="1528" w:type="dxa"/>
          </w:tcPr>
          <w:p w14:paraId="0D268E34" w14:textId="77777777" w:rsidR="00AE02A2" w:rsidRPr="00AE02A2" w:rsidRDefault="00AE02A2" w:rsidP="00677F2F">
            <w:pPr>
              <w:pStyle w:val="Tabletext"/>
            </w:pPr>
            <w:r w:rsidRPr="00B24548">
              <w:t>30/06/19</w:t>
            </w:r>
          </w:p>
        </w:tc>
        <w:tc>
          <w:tcPr>
            <w:tcW w:w="1773" w:type="dxa"/>
          </w:tcPr>
          <w:p w14:paraId="1B2A2860" w14:textId="77777777" w:rsidR="00AE02A2" w:rsidRPr="00AE02A2" w:rsidRDefault="00AE02A2" w:rsidP="00677F2F">
            <w:pPr>
              <w:pStyle w:val="Tabletext"/>
            </w:pPr>
            <w:r w:rsidRPr="00B24548">
              <w:t>Rev 2</w:t>
            </w:r>
          </w:p>
        </w:tc>
      </w:tr>
      <w:tr w:rsidR="00AE02A2" w14:paraId="64428F8F" w14:textId="77777777" w:rsidTr="00677F2F">
        <w:tc>
          <w:tcPr>
            <w:tcW w:w="1528" w:type="dxa"/>
          </w:tcPr>
          <w:p w14:paraId="467A617C" w14:textId="77777777" w:rsidR="00AE02A2" w:rsidRPr="00AE02A2" w:rsidRDefault="00AE02A2" w:rsidP="00677F2F">
            <w:pPr>
              <w:pStyle w:val="Tabletext"/>
            </w:pPr>
            <w:r>
              <w:t>202</w:t>
            </w:r>
          </w:p>
        </w:tc>
        <w:tc>
          <w:tcPr>
            <w:tcW w:w="1528" w:type="dxa"/>
          </w:tcPr>
          <w:p w14:paraId="5FFAB793" w14:textId="77777777" w:rsidR="00AE02A2" w:rsidRPr="00AE02A2" w:rsidRDefault="00AE02A2" w:rsidP="00677F2F">
            <w:pPr>
              <w:pStyle w:val="Tabletext"/>
            </w:pPr>
            <w:r w:rsidRPr="005A06FA">
              <w:t>22/11/13</w:t>
            </w:r>
          </w:p>
        </w:tc>
        <w:tc>
          <w:tcPr>
            <w:tcW w:w="1528" w:type="dxa"/>
          </w:tcPr>
          <w:p w14:paraId="306160F7" w14:textId="77777777" w:rsidR="00AE02A2" w:rsidRPr="00AE02A2" w:rsidRDefault="00AE02A2" w:rsidP="00677F2F">
            <w:pPr>
              <w:pStyle w:val="Tabletext"/>
            </w:pPr>
            <w:r>
              <w:t>Rev 0</w:t>
            </w:r>
          </w:p>
        </w:tc>
        <w:tc>
          <w:tcPr>
            <w:tcW w:w="1528" w:type="dxa"/>
          </w:tcPr>
          <w:p w14:paraId="22D1A00D" w14:textId="77777777" w:rsidR="00AE02A2" w:rsidRPr="00AE02A2" w:rsidRDefault="00AE02A2" w:rsidP="00677F2F">
            <w:pPr>
              <w:pStyle w:val="Tabletext"/>
            </w:pPr>
            <w:r>
              <w:t>L2</w:t>
            </w:r>
            <w:r w:rsidRPr="00AE02A2">
              <w:t>04</w:t>
            </w:r>
          </w:p>
        </w:tc>
        <w:tc>
          <w:tcPr>
            <w:tcW w:w="1528" w:type="dxa"/>
          </w:tcPr>
          <w:p w14:paraId="5EF5CEAA" w14:textId="77777777" w:rsidR="00AE02A2" w:rsidRPr="00AE02A2" w:rsidRDefault="00AE02A2" w:rsidP="00677F2F">
            <w:pPr>
              <w:pStyle w:val="Tabletext"/>
            </w:pPr>
            <w:r w:rsidRPr="00B24548">
              <w:t>30/06/19</w:t>
            </w:r>
          </w:p>
        </w:tc>
        <w:tc>
          <w:tcPr>
            <w:tcW w:w="1773" w:type="dxa"/>
          </w:tcPr>
          <w:p w14:paraId="17063597" w14:textId="77777777" w:rsidR="00AE02A2" w:rsidRPr="00AE02A2" w:rsidRDefault="00AE02A2" w:rsidP="00677F2F">
            <w:pPr>
              <w:pStyle w:val="Tabletext"/>
            </w:pPr>
            <w:r w:rsidRPr="00B24548">
              <w:t>Rev 2</w:t>
            </w:r>
          </w:p>
        </w:tc>
      </w:tr>
      <w:tr w:rsidR="00AE02A2" w14:paraId="5344A54C" w14:textId="77777777" w:rsidTr="00677F2F">
        <w:tc>
          <w:tcPr>
            <w:tcW w:w="1528" w:type="dxa"/>
          </w:tcPr>
          <w:p w14:paraId="688A5982" w14:textId="77777777" w:rsidR="00AE02A2" w:rsidRPr="00AE02A2" w:rsidRDefault="00AE02A2" w:rsidP="00677F2F">
            <w:pPr>
              <w:pStyle w:val="Tabletext"/>
            </w:pPr>
            <w:r>
              <w:t>203</w:t>
            </w:r>
          </w:p>
        </w:tc>
        <w:tc>
          <w:tcPr>
            <w:tcW w:w="1528" w:type="dxa"/>
          </w:tcPr>
          <w:p w14:paraId="1E98B409" w14:textId="77777777" w:rsidR="00AE02A2" w:rsidRPr="00AE02A2" w:rsidRDefault="00AE02A2" w:rsidP="00677F2F">
            <w:pPr>
              <w:pStyle w:val="Tabletext"/>
            </w:pPr>
            <w:r w:rsidRPr="005A06FA">
              <w:t>22/11/13</w:t>
            </w:r>
          </w:p>
        </w:tc>
        <w:tc>
          <w:tcPr>
            <w:tcW w:w="1528" w:type="dxa"/>
          </w:tcPr>
          <w:p w14:paraId="633F6EA5" w14:textId="77777777" w:rsidR="00AE02A2" w:rsidRPr="00AE02A2" w:rsidRDefault="00AE02A2" w:rsidP="00677F2F">
            <w:pPr>
              <w:pStyle w:val="Tabletext"/>
            </w:pPr>
            <w:r>
              <w:t>Rev 0</w:t>
            </w:r>
          </w:p>
        </w:tc>
        <w:tc>
          <w:tcPr>
            <w:tcW w:w="1528" w:type="dxa"/>
          </w:tcPr>
          <w:p w14:paraId="1384A4AF" w14:textId="77777777" w:rsidR="00AE02A2" w:rsidRPr="00AE02A2" w:rsidRDefault="00AE02A2" w:rsidP="00677F2F">
            <w:pPr>
              <w:pStyle w:val="Tabletext"/>
            </w:pPr>
            <w:r>
              <w:t>----</w:t>
            </w:r>
          </w:p>
        </w:tc>
        <w:tc>
          <w:tcPr>
            <w:tcW w:w="1528" w:type="dxa"/>
          </w:tcPr>
          <w:p w14:paraId="62AE80E6" w14:textId="77777777" w:rsidR="00AE02A2" w:rsidRPr="00AE02A2" w:rsidRDefault="00AE02A2" w:rsidP="00677F2F">
            <w:pPr>
              <w:pStyle w:val="Tabletext"/>
            </w:pPr>
            <w:r>
              <w:t>----</w:t>
            </w:r>
          </w:p>
        </w:tc>
        <w:tc>
          <w:tcPr>
            <w:tcW w:w="1773" w:type="dxa"/>
          </w:tcPr>
          <w:p w14:paraId="5B93E1A7" w14:textId="77777777" w:rsidR="00AE02A2" w:rsidRPr="00AE02A2" w:rsidRDefault="00AE02A2" w:rsidP="00677F2F">
            <w:pPr>
              <w:pStyle w:val="Tabletext"/>
            </w:pPr>
            <w:r>
              <w:t>----</w:t>
            </w:r>
          </w:p>
        </w:tc>
      </w:tr>
    </w:tbl>
    <w:p w14:paraId="0B864874" w14:textId="77777777" w:rsidR="00AE02A2" w:rsidRPr="00DC33E3" w:rsidRDefault="00AE02A2" w:rsidP="00DC33E3">
      <w:r w:rsidRPr="00DC33E3">
        <w:t>MOE Revision 2 dated 30/06/19</w:t>
      </w:r>
    </w:p>
    <w:p w14:paraId="39963693" w14:textId="77777777" w:rsidR="00AE02A2" w:rsidRPr="00DC33E3" w:rsidRDefault="00AE02A2" w:rsidP="00DC33E3">
      <w:r w:rsidRPr="00DC33E3">
        <w:t>MOE internal Review by the Organisation: ***NAME***</w:t>
      </w:r>
    </w:p>
    <w:tbl>
      <w:tblPr>
        <w:tblStyle w:val="Grilledetableauclaire"/>
        <w:tblW w:w="0" w:type="auto"/>
        <w:tblLook w:val="04A0" w:firstRow="1" w:lastRow="0" w:firstColumn="1" w:lastColumn="0" w:noHBand="0" w:noVBand="1"/>
      </w:tblPr>
      <w:tblGrid>
        <w:gridCol w:w="4513"/>
        <w:gridCol w:w="4794"/>
      </w:tblGrid>
      <w:tr w:rsidR="00AE02A2" w14:paraId="7A781A00" w14:textId="77777777" w:rsidTr="00677F2F">
        <w:tc>
          <w:tcPr>
            <w:tcW w:w="4584" w:type="dxa"/>
          </w:tcPr>
          <w:p w14:paraId="52B8743A" w14:textId="77777777" w:rsidR="00AE02A2" w:rsidRPr="00AE02A2" w:rsidRDefault="00AE02A2" w:rsidP="00AE02A2">
            <w:r>
              <w:t>Revie</w:t>
            </w:r>
            <w:r w:rsidRPr="00AE02A2">
              <w:t>wed by (Name / Position):</w:t>
            </w:r>
          </w:p>
          <w:p w14:paraId="094FB236" w14:textId="77777777" w:rsidR="00AE02A2" w:rsidRDefault="00AE02A2" w:rsidP="00AE02A2"/>
        </w:tc>
        <w:tc>
          <w:tcPr>
            <w:tcW w:w="4880" w:type="dxa"/>
          </w:tcPr>
          <w:p w14:paraId="51746CA0" w14:textId="77777777" w:rsidR="00AE02A2" w:rsidRPr="00AE02A2" w:rsidRDefault="00AE02A2" w:rsidP="00AE02A2">
            <w:r>
              <w:t>Date:</w:t>
            </w:r>
          </w:p>
        </w:tc>
      </w:tr>
    </w:tbl>
    <w:p w14:paraId="6C8A7712" w14:textId="77777777" w:rsidR="00AE02A2" w:rsidRDefault="00AE02A2" w:rsidP="00AE02A2">
      <w:r w:rsidRPr="00E678AD">
        <w:t>MOE Approval</w:t>
      </w:r>
      <w:r>
        <w:t>:</w:t>
      </w:r>
      <w:r w:rsidRPr="00E678AD">
        <w:t xml:space="preserve"> (only used </w:t>
      </w:r>
      <w:r>
        <w:t xml:space="preserve">for changes that are not significant changes IAW </w:t>
      </w:r>
      <w:r w:rsidRPr="00E678AD">
        <w:t>approv</w:t>
      </w:r>
      <w:r>
        <w:t>ed MOE procedures)</w:t>
      </w:r>
      <w:r w:rsidRPr="00E678AD">
        <w:t>:</w:t>
      </w:r>
    </w:p>
    <w:tbl>
      <w:tblPr>
        <w:tblStyle w:val="Grilledetableauclaire"/>
        <w:tblW w:w="0" w:type="auto"/>
        <w:tblLook w:val="04A0" w:firstRow="1" w:lastRow="0" w:firstColumn="1" w:lastColumn="0" w:noHBand="0" w:noVBand="1"/>
      </w:tblPr>
      <w:tblGrid>
        <w:gridCol w:w="4515"/>
        <w:gridCol w:w="4792"/>
      </w:tblGrid>
      <w:tr w:rsidR="00AE02A2" w14:paraId="4EEB902D" w14:textId="77777777" w:rsidTr="00677F2F">
        <w:tc>
          <w:tcPr>
            <w:tcW w:w="4584" w:type="dxa"/>
          </w:tcPr>
          <w:p w14:paraId="1706DE29" w14:textId="77777777" w:rsidR="00AE02A2" w:rsidRPr="00AE02A2" w:rsidRDefault="00AE02A2" w:rsidP="00AE02A2">
            <w:r>
              <w:t>Ch</w:t>
            </w:r>
            <w:r w:rsidRPr="00AE02A2">
              <w:t>ange "Not Significant" approved by (Name / Position / signature):</w:t>
            </w:r>
          </w:p>
          <w:p w14:paraId="7D857EAB" w14:textId="77777777" w:rsidR="00AE02A2" w:rsidRDefault="00AE02A2" w:rsidP="00AE02A2"/>
        </w:tc>
        <w:tc>
          <w:tcPr>
            <w:tcW w:w="4880" w:type="dxa"/>
          </w:tcPr>
          <w:p w14:paraId="055953AC" w14:textId="77777777" w:rsidR="00AE02A2" w:rsidRPr="00AE02A2" w:rsidRDefault="00AE02A2" w:rsidP="00AE02A2">
            <w:r>
              <w:t>Date:</w:t>
            </w:r>
          </w:p>
        </w:tc>
      </w:tr>
    </w:tbl>
    <w:p w14:paraId="468362FC" w14:textId="6FB468B1" w:rsidR="00AE02A2" w:rsidRDefault="00D84110" w:rsidP="00AE02A2">
      <w:r>
        <w:rPr>
          <w:rStyle w:val="bold"/>
        </w:rPr>
        <w:t xml:space="preserve">Example </w:t>
      </w:r>
      <w:r w:rsidR="00AE02A2" w:rsidRPr="00677F2F">
        <w:rPr>
          <w:rStyle w:val="bold"/>
        </w:rPr>
        <w:t>3:</w:t>
      </w:r>
      <w:r w:rsidR="00AE02A2" w:rsidRPr="00B24548">
        <w:t xml:space="preserve"> </w:t>
      </w:r>
      <w:r w:rsidR="00AE02A2" w:rsidRPr="0030268A">
        <w:rPr>
          <w:rStyle w:val="Italics"/>
        </w:rPr>
        <w:t xml:space="preserve">the example below is related to a MOE identified only by a </w:t>
      </w:r>
      <w:r w:rsidR="00173A2D">
        <w:rPr>
          <w:rStyle w:val="Italics"/>
        </w:rPr>
        <w:t>R</w:t>
      </w:r>
      <w:r w:rsidR="00AE02A2" w:rsidRPr="0030268A">
        <w:rPr>
          <w:rStyle w:val="Italics"/>
        </w:rPr>
        <w:t xml:space="preserve">evision number and a </w:t>
      </w:r>
      <w:r w:rsidR="00173A2D">
        <w:rPr>
          <w:rStyle w:val="Italics"/>
        </w:rPr>
        <w:t>R</w:t>
      </w:r>
      <w:r w:rsidR="00AE02A2" w:rsidRPr="0030268A">
        <w:rPr>
          <w:rStyle w:val="Italics"/>
        </w:rPr>
        <w:t xml:space="preserve">evision date, all pages being re-issued each time the MOE is revised with the changes clearly identified on each page, as explained in </w:t>
      </w:r>
      <w:r w:rsidR="00710D5D">
        <w:rPr>
          <w:rStyle w:val="Italics"/>
        </w:rPr>
        <w:t>sub</w:t>
      </w:r>
      <w:r w:rsidR="007D6CD4">
        <w:rPr>
          <w:rStyle w:val="Italics"/>
        </w:rPr>
        <w:t>section C3.</w:t>
      </w:r>
      <w:r w:rsidR="00AE02A2" w:rsidRPr="0030268A">
        <w:rPr>
          <w:rStyle w:val="Italics"/>
        </w:rPr>
        <w:t xml:space="preserve"> "A</w:t>
      </w:r>
      <w:r w:rsidR="00710D5D">
        <w:rPr>
          <w:rStyle w:val="Italics"/>
        </w:rPr>
        <w:t>mendment Record</w:t>
      </w:r>
      <w:r w:rsidR="00AE02A2" w:rsidRPr="0030268A">
        <w:rPr>
          <w:rStyle w:val="Italics"/>
        </w:rPr>
        <w:t>".</w:t>
      </w:r>
    </w:p>
    <w:tbl>
      <w:tblPr>
        <w:tblStyle w:val="SD-generalcontent"/>
        <w:tblW w:w="0" w:type="auto"/>
        <w:tblLook w:val="04A0" w:firstRow="1" w:lastRow="0" w:firstColumn="1" w:lastColumn="0" w:noHBand="0" w:noVBand="1"/>
      </w:tblPr>
      <w:tblGrid>
        <w:gridCol w:w="1506"/>
        <w:gridCol w:w="1514"/>
        <w:gridCol w:w="1514"/>
        <w:gridCol w:w="1506"/>
        <w:gridCol w:w="1514"/>
        <w:gridCol w:w="1753"/>
      </w:tblGrid>
      <w:tr w:rsidR="00AE02A2" w14:paraId="5E39A934" w14:textId="77777777" w:rsidTr="00677F2F">
        <w:trPr>
          <w:cnfStyle w:val="100000000000" w:firstRow="1" w:lastRow="0" w:firstColumn="0" w:lastColumn="0" w:oddVBand="0" w:evenVBand="0" w:oddHBand="0" w:evenHBand="0" w:firstRowFirstColumn="0" w:firstRowLastColumn="0" w:lastRowFirstColumn="0" w:lastRowLastColumn="0"/>
        </w:trPr>
        <w:tc>
          <w:tcPr>
            <w:tcW w:w="1528" w:type="dxa"/>
          </w:tcPr>
          <w:p w14:paraId="7B6E15B3" w14:textId="77777777" w:rsidR="00AE02A2" w:rsidRPr="00AE02A2" w:rsidRDefault="00AE02A2" w:rsidP="00677F2F">
            <w:pPr>
              <w:pStyle w:val="Tabletext"/>
            </w:pPr>
            <w:r>
              <w:t>Page No</w:t>
            </w:r>
          </w:p>
        </w:tc>
        <w:tc>
          <w:tcPr>
            <w:tcW w:w="1528" w:type="dxa"/>
          </w:tcPr>
          <w:p w14:paraId="49437DAC" w14:textId="77777777" w:rsidR="00AE02A2" w:rsidRPr="00AE02A2" w:rsidRDefault="00AE02A2" w:rsidP="00677F2F">
            <w:pPr>
              <w:pStyle w:val="Tabletext"/>
            </w:pPr>
            <w:r>
              <w:t>Revision Date</w:t>
            </w:r>
          </w:p>
        </w:tc>
        <w:tc>
          <w:tcPr>
            <w:tcW w:w="1528" w:type="dxa"/>
          </w:tcPr>
          <w:p w14:paraId="3D38FCE3" w14:textId="77777777" w:rsidR="00AE02A2" w:rsidRPr="00AE02A2" w:rsidRDefault="00AE02A2" w:rsidP="00677F2F">
            <w:pPr>
              <w:pStyle w:val="Tabletext"/>
            </w:pPr>
            <w:r>
              <w:t>R</w:t>
            </w:r>
            <w:r w:rsidRPr="00AE02A2">
              <w:t>evision No</w:t>
            </w:r>
          </w:p>
        </w:tc>
        <w:tc>
          <w:tcPr>
            <w:tcW w:w="1528" w:type="dxa"/>
          </w:tcPr>
          <w:p w14:paraId="4E4A5C4B" w14:textId="77777777" w:rsidR="00AE02A2" w:rsidRPr="00AE02A2" w:rsidRDefault="00AE02A2" w:rsidP="00677F2F">
            <w:pPr>
              <w:pStyle w:val="Tabletext"/>
            </w:pPr>
            <w:r>
              <w:t>Page No</w:t>
            </w:r>
          </w:p>
        </w:tc>
        <w:tc>
          <w:tcPr>
            <w:tcW w:w="1528" w:type="dxa"/>
          </w:tcPr>
          <w:p w14:paraId="15C37C32" w14:textId="77777777" w:rsidR="00AE02A2" w:rsidRPr="00AE02A2" w:rsidRDefault="00AE02A2" w:rsidP="00677F2F">
            <w:pPr>
              <w:pStyle w:val="Tabletext"/>
            </w:pPr>
            <w:r>
              <w:t>Revision Date</w:t>
            </w:r>
          </w:p>
        </w:tc>
        <w:tc>
          <w:tcPr>
            <w:tcW w:w="1773" w:type="dxa"/>
          </w:tcPr>
          <w:p w14:paraId="07804091" w14:textId="77777777" w:rsidR="00AE02A2" w:rsidRPr="00AE02A2" w:rsidRDefault="00AE02A2" w:rsidP="00677F2F">
            <w:pPr>
              <w:pStyle w:val="Tabletext"/>
            </w:pPr>
            <w:r>
              <w:t>R</w:t>
            </w:r>
            <w:r w:rsidRPr="00AE02A2">
              <w:t>evision No</w:t>
            </w:r>
          </w:p>
        </w:tc>
      </w:tr>
      <w:tr w:rsidR="00AE02A2" w14:paraId="0FCB934A" w14:textId="77777777" w:rsidTr="00677F2F">
        <w:tc>
          <w:tcPr>
            <w:tcW w:w="4584" w:type="dxa"/>
            <w:gridSpan w:val="3"/>
          </w:tcPr>
          <w:p w14:paraId="651D2860" w14:textId="77777777" w:rsidR="00AE02A2" w:rsidRPr="00677F2F" w:rsidRDefault="00AE02A2" w:rsidP="00677F2F">
            <w:pPr>
              <w:pStyle w:val="Tabletext"/>
              <w:rPr>
                <w:rStyle w:val="bold"/>
              </w:rPr>
            </w:pPr>
            <w:r w:rsidRPr="00677F2F">
              <w:rPr>
                <w:rStyle w:val="bold"/>
              </w:rPr>
              <w:t>PART 1</w:t>
            </w:r>
          </w:p>
        </w:tc>
        <w:tc>
          <w:tcPr>
            <w:tcW w:w="1528" w:type="dxa"/>
          </w:tcPr>
          <w:p w14:paraId="2AA2C7B6" w14:textId="77777777" w:rsidR="00AE02A2" w:rsidRPr="00AE02A2" w:rsidRDefault="00AE02A2" w:rsidP="00677F2F">
            <w:pPr>
              <w:pStyle w:val="Tabletext"/>
            </w:pPr>
            <w:r>
              <w:t>20</w:t>
            </w:r>
            <w:r w:rsidRPr="00AE02A2">
              <w:t>4</w:t>
            </w:r>
          </w:p>
        </w:tc>
        <w:tc>
          <w:tcPr>
            <w:tcW w:w="1528" w:type="dxa"/>
          </w:tcPr>
          <w:p w14:paraId="41D46CFB" w14:textId="77777777" w:rsidR="00AE02A2" w:rsidRPr="00AE02A2" w:rsidRDefault="00AE02A2" w:rsidP="00677F2F">
            <w:pPr>
              <w:pStyle w:val="Tabletext"/>
            </w:pPr>
            <w:r>
              <w:t>31/01/20</w:t>
            </w:r>
          </w:p>
        </w:tc>
        <w:tc>
          <w:tcPr>
            <w:tcW w:w="1773" w:type="dxa"/>
          </w:tcPr>
          <w:p w14:paraId="0D65A730" w14:textId="77777777" w:rsidR="00AE02A2" w:rsidRPr="00AE02A2" w:rsidRDefault="00AE02A2" w:rsidP="00677F2F">
            <w:pPr>
              <w:pStyle w:val="Tabletext"/>
            </w:pPr>
            <w:r>
              <w:t>Rev 5</w:t>
            </w:r>
          </w:p>
        </w:tc>
      </w:tr>
      <w:tr w:rsidR="00AE02A2" w14:paraId="17D07717" w14:textId="77777777" w:rsidTr="00677F2F">
        <w:tc>
          <w:tcPr>
            <w:tcW w:w="1528" w:type="dxa"/>
          </w:tcPr>
          <w:p w14:paraId="0FDE2FDD" w14:textId="77777777" w:rsidR="00AE02A2" w:rsidRPr="00AE02A2" w:rsidRDefault="00AE02A2" w:rsidP="00677F2F">
            <w:pPr>
              <w:pStyle w:val="Tabletext"/>
            </w:pPr>
            <w:r>
              <w:t>001</w:t>
            </w:r>
          </w:p>
        </w:tc>
        <w:tc>
          <w:tcPr>
            <w:tcW w:w="1528" w:type="dxa"/>
          </w:tcPr>
          <w:p w14:paraId="59DEEAAE" w14:textId="77777777" w:rsidR="00AE02A2" w:rsidRPr="00AE02A2" w:rsidRDefault="00AE02A2" w:rsidP="00677F2F">
            <w:pPr>
              <w:pStyle w:val="Tabletext"/>
            </w:pPr>
            <w:r>
              <w:t>31/01/20</w:t>
            </w:r>
          </w:p>
        </w:tc>
        <w:tc>
          <w:tcPr>
            <w:tcW w:w="1528" w:type="dxa"/>
          </w:tcPr>
          <w:p w14:paraId="57DDF44B" w14:textId="77777777" w:rsidR="00AE02A2" w:rsidRPr="00AE02A2" w:rsidRDefault="00AE02A2" w:rsidP="00677F2F">
            <w:pPr>
              <w:pStyle w:val="Tabletext"/>
            </w:pPr>
            <w:r>
              <w:t>Rev 5</w:t>
            </w:r>
          </w:p>
        </w:tc>
        <w:tc>
          <w:tcPr>
            <w:tcW w:w="1528" w:type="dxa"/>
          </w:tcPr>
          <w:p w14:paraId="78F1CE57" w14:textId="77777777" w:rsidR="00AE02A2" w:rsidRPr="00AE02A2" w:rsidRDefault="00AE02A2" w:rsidP="00677F2F">
            <w:pPr>
              <w:pStyle w:val="Tabletext"/>
            </w:pPr>
            <w:r>
              <w:t>205</w:t>
            </w:r>
          </w:p>
        </w:tc>
        <w:tc>
          <w:tcPr>
            <w:tcW w:w="1528" w:type="dxa"/>
          </w:tcPr>
          <w:p w14:paraId="6F85CB6D" w14:textId="77777777" w:rsidR="00AE02A2" w:rsidRPr="00AE02A2" w:rsidRDefault="00AE02A2" w:rsidP="00677F2F">
            <w:pPr>
              <w:pStyle w:val="Tabletext"/>
            </w:pPr>
            <w:r>
              <w:t>31/</w:t>
            </w:r>
            <w:r w:rsidRPr="00AE02A2">
              <w:t>01/20</w:t>
            </w:r>
          </w:p>
        </w:tc>
        <w:tc>
          <w:tcPr>
            <w:tcW w:w="1773" w:type="dxa"/>
          </w:tcPr>
          <w:p w14:paraId="7AD9FD1F" w14:textId="77777777" w:rsidR="00AE02A2" w:rsidRPr="00AE02A2" w:rsidRDefault="00AE02A2" w:rsidP="00677F2F">
            <w:pPr>
              <w:pStyle w:val="Tabletext"/>
            </w:pPr>
            <w:r>
              <w:t>Rev 5</w:t>
            </w:r>
          </w:p>
        </w:tc>
      </w:tr>
      <w:tr w:rsidR="00AE02A2" w14:paraId="67F089BB" w14:textId="77777777" w:rsidTr="00677F2F">
        <w:tc>
          <w:tcPr>
            <w:tcW w:w="1528" w:type="dxa"/>
          </w:tcPr>
          <w:p w14:paraId="33756554" w14:textId="77777777" w:rsidR="00AE02A2" w:rsidRPr="00AE02A2" w:rsidRDefault="00AE02A2" w:rsidP="00677F2F">
            <w:pPr>
              <w:pStyle w:val="Tabletext"/>
            </w:pPr>
            <w:r>
              <w:t>00</w:t>
            </w:r>
            <w:r w:rsidRPr="00AE02A2">
              <w:t>2</w:t>
            </w:r>
          </w:p>
        </w:tc>
        <w:tc>
          <w:tcPr>
            <w:tcW w:w="1528" w:type="dxa"/>
          </w:tcPr>
          <w:p w14:paraId="39BD154B" w14:textId="77777777" w:rsidR="00AE02A2" w:rsidRPr="00AE02A2" w:rsidRDefault="00AE02A2" w:rsidP="00677F2F">
            <w:pPr>
              <w:pStyle w:val="Tabletext"/>
            </w:pPr>
            <w:r w:rsidRPr="00AA58DD">
              <w:t>31/01/20</w:t>
            </w:r>
          </w:p>
        </w:tc>
        <w:tc>
          <w:tcPr>
            <w:tcW w:w="1528" w:type="dxa"/>
          </w:tcPr>
          <w:p w14:paraId="25E6A68E" w14:textId="77777777" w:rsidR="00AE02A2" w:rsidRPr="00AE02A2" w:rsidRDefault="00AE02A2" w:rsidP="00677F2F">
            <w:pPr>
              <w:pStyle w:val="Tabletext"/>
            </w:pPr>
            <w:r>
              <w:t>R</w:t>
            </w:r>
            <w:r w:rsidRPr="00AE02A2">
              <w:t>ev 5</w:t>
            </w:r>
          </w:p>
        </w:tc>
        <w:tc>
          <w:tcPr>
            <w:tcW w:w="4829" w:type="dxa"/>
            <w:gridSpan w:val="3"/>
          </w:tcPr>
          <w:p w14:paraId="1C9053EE" w14:textId="77777777" w:rsidR="00AE02A2" w:rsidRPr="00677F2F" w:rsidRDefault="00AE02A2" w:rsidP="00677F2F">
            <w:pPr>
              <w:pStyle w:val="Tabletext"/>
              <w:rPr>
                <w:rStyle w:val="bold"/>
              </w:rPr>
            </w:pPr>
            <w:r w:rsidRPr="00677F2F">
              <w:rPr>
                <w:rStyle w:val="bold"/>
              </w:rPr>
              <w:t>PART L2</w:t>
            </w:r>
          </w:p>
        </w:tc>
      </w:tr>
      <w:tr w:rsidR="00AE02A2" w14:paraId="45A21FEA" w14:textId="77777777" w:rsidTr="00677F2F">
        <w:tc>
          <w:tcPr>
            <w:tcW w:w="1528" w:type="dxa"/>
          </w:tcPr>
          <w:p w14:paraId="11E0B496" w14:textId="77777777" w:rsidR="00AE02A2" w:rsidRPr="00AE02A2" w:rsidRDefault="00AE02A2" w:rsidP="00677F2F">
            <w:pPr>
              <w:pStyle w:val="Tabletext"/>
            </w:pPr>
            <w:r>
              <w:t>00</w:t>
            </w:r>
            <w:r w:rsidRPr="00AE02A2">
              <w:t>3</w:t>
            </w:r>
          </w:p>
        </w:tc>
        <w:tc>
          <w:tcPr>
            <w:tcW w:w="1528" w:type="dxa"/>
          </w:tcPr>
          <w:p w14:paraId="747C9650" w14:textId="77777777" w:rsidR="00AE02A2" w:rsidRPr="00AE02A2" w:rsidRDefault="00AE02A2" w:rsidP="00677F2F">
            <w:pPr>
              <w:pStyle w:val="Tabletext"/>
            </w:pPr>
            <w:r w:rsidRPr="00AA58DD">
              <w:t>31/01/20</w:t>
            </w:r>
          </w:p>
        </w:tc>
        <w:tc>
          <w:tcPr>
            <w:tcW w:w="1528" w:type="dxa"/>
          </w:tcPr>
          <w:p w14:paraId="6A9F6143" w14:textId="77777777" w:rsidR="00AE02A2" w:rsidRPr="00AE02A2" w:rsidRDefault="00AE02A2" w:rsidP="00677F2F">
            <w:pPr>
              <w:pStyle w:val="Tabletext"/>
            </w:pPr>
            <w:r>
              <w:t>R</w:t>
            </w:r>
            <w:r w:rsidRPr="00AE02A2">
              <w:t>ev 5</w:t>
            </w:r>
          </w:p>
        </w:tc>
        <w:tc>
          <w:tcPr>
            <w:tcW w:w="1528" w:type="dxa"/>
          </w:tcPr>
          <w:p w14:paraId="7F633E3F" w14:textId="77777777" w:rsidR="00AE02A2" w:rsidRPr="00AE02A2" w:rsidRDefault="00AE02A2" w:rsidP="00677F2F">
            <w:pPr>
              <w:pStyle w:val="Tabletext"/>
            </w:pPr>
            <w:r>
              <w:t>L2</w:t>
            </w:r>
            <w:r w:rsidRPr="00AE02A2">
              <w:t>01</w:t>
            </w:r>
          </w:p>
        </w:tc>
        <w:tc>
          <w:tcPr>
            <w:tcW w:w="1528" w:type="dxa"/>
          </w:tcPr>
          <w:p w14:paraId="1D580135" w14:textId="77777777" w:rsidR="00AE02A2" w:rsidRPr="00AE02A2" w:rsidRDefault="00AE02A2" w:rsidP="00677F2F">
            <w:pPr>
              <w:pStyle w:val="Tabletext"/>
            </w:pPr>
            <w:r>
              <w:t>31/01/20</w:t>
            </w:r>
          </w:p>
        </w:tc>
        <w:tc>
          <w:tcPr>
            <w:tcW w:w="1773" w:type="dxa"/>
          </w:tcPr>
          <w:p w14:paraId="54330DB8" w14:textId="77777777" w:rsidR="00AE02A2" w:rsidRPr="00AE02A2" w:rsidRDefault="00AE02A2" w:rsidP="00677F2F">
            <w:pPr>
              <w:pStyle w:val="Tabletext"/>
            </w:pPr>
            <w:r>
              <w:t xml:space="preserve">Rev </w:t>
            </w:r>
            <w:r w:rsidRPr="00AE02A2">
              <w:t>5</w:t>
            </w:r>
          </w:p>
        </w:tc>
      </w:tr>
      <w:tr w:rsidR="00AE02A2" w14:paraId="2D553C39" w14:textId="77777777" w:rsidTr="00677F2F">
        <w:tc>
          <w:tcPr>
            <w:tcW w:w="4584" w:type="dxa"/>
            <w:gridSpan w:val="3"/>
          </w:tcPr>
          <w:p w14:paraId="77AF2633" w14:textId="77777777" w:rsidR="00AE02A2" w:rsidRPr="00677F2F" w:rsidRDefault="00AE02A2" w:rsidP="00677F2F">
            <w:pPr>
              <w:pStyle w:val="Tabletext"/>
              <w:rPr>
                <w:rStyle w:val="bold"/>
              </w:rPr>
            </w:pPr>
            <w:r w:rsidRPr="00677F2F">
              <w:rPr>
                <w:rStyle w:val="bold"/>
              </w:rPr>
              <w:t>PART 2</w:t>
            </w:r>
          </w:p>
        </w:tc>
        <w:tc>
          <w:tcPr>
            <w:tcW w:w="1528" w:type="dxa"/>
          </w:tcPr>
          <w:p w14:paraId="15597CB3" w14:textId="77777777" w:rsidR="00AE02A2" w:rsidRPr="00AE02A2" w:rsidRDefault="00AE02A2" w:rsidP="00677F2F">
            <w:pPr>
              <w:pStyle w:val="Tabletext"/>
            </w:pPr>
            <w:r>
              <w:t>L202</w:t>
            </w:r>
          </w:p>
        </w:tc>
        <w:tc>
          <w:tcPr>
            <w:tcW w:w="1528" w:type="dxa"/>
          </w:tcPr>
          <w:p w14:paraId="25119068" w14:textId="77777777" w:rsidR="00AE02A2" w:rsidRPr="00AE02A2" w:rsidRDefault="00AE02A2" w:rsidP="00677F2F">
            <w:pPr>
              <w:pStyle w:val="Tabletext"/>
            </w:pPr>
            <w:r>
              <w:t>31/01/20</w:t>
            </w:r>
          </w:p>
        </w:tc>
        <w:tc>
          <w:tcPr>
            <w:tcW w:w="1773" w:type="dxa"/>
          </w:tcPr>
          <w:p w14:paraId="2DDDB428" w14:textId="77777777" w:rsidR="00AE02A2" w:rsidRPr="00AE02A2" w:rsidRDefault="00AE02A2" w:rsidP="00677F2F">
            <w:pPr>
              <w:pStyle w:val="Tabletext"/>
            </w:pPr>
            <w:r>
              <w:t>Rev 5</w:t>
            </w:r>
          </w:p>
        </w:tc>
      </w:tr>
      <w:tr w:rsidR="00AE02A2" w14:paraId="1E36823F" w14:textId="77777777" w:rsidTr="00677F2F">
        <w:tc>
          <w:tcPr>
            <w:tcW w:w="1528" w:type="dxa"/>
          </w:tcPr>
          <w:p w14:paraId="39F41A71" w14:textId="77777777" w:rsidR="00AE02A2" w:rsidRPr="00AE02A2" w:rsidRDefault="00AE02A2" w:rsidP="00677F2F">
            <w:pPr>
              <w:pStyle w:val="Tabletext"/>
            </w:pPr>
            <w:r>
              <w:t>201</w:t>
            </w:r>
          </w:p>
        </w:tc>
        <w:tc>
          <w:tcPr>
            <w:tcW w:w="1528" w:type="dxa"/>
          </w:tcPr>
          <w:p w14:paraId="64A742AE" w14:textId="77777777" w:rsidR="00AE02A2" w:rsidRPr="00AE02A2" w:rsidRDefault="00AE02A2" w:rsidP="00677F2F">
            <w:pPr>
              <w:pStyle w:val="Tabletext"/>
            </w:pPr>
            <w:r>
              <w:t>31/01/20</w:t>
            </w:r>
          </w:p>
        </w:tc>
        <w:tc>
          <w:tcPr>
            <w:tcW w:w="1528" w:type="dxa"/>
          </w:tcPr>
          <w:p w14:paraId="7FB6010C" w14:textId="77777777" w:rsidR="00AE02A2" w:rsidRPr="00AE02A2" w:rsidRDefault="00AE02A2" w:rsidP="00677F2F">
            <w:pPr>
              <w:pStyle w:val="Tabletext"/>
            </w:pPr>
            <w:r>
              <w:t>R</w:t>
            </w:r>
            <w:r w:rsidRPr="00AE02A2">
              <w:t>ev 5</w:t>
            </w:r>
          </w:p>
        </w:tc>
        <w:tc>
          <w:tcPr>
            <w:tcW w:w="1528" w:type="dxa"/>
          </w:tcPr>
          <w:p w14:paraId="04532286" w14:textId="77777777" w:rsidR="00AE02A2" w:rsidRPr="00AE02A2" w:rsidRDefault="00AE02A2" w:rsidP="00677F2F">
            <w:pPr>
              <w:pStyle w:val="Tabletext"/>
            </w:pPr>
            <w:r>
              <w:t>L2</w:t>
            </w:r>
            <w:r w:rsidRPr="00AE02A2">
              <w:t>03</w:t>
            </w:r>
          </w:p>
        </w:tc>
        <w:tc>
          <w:tcPr>
            <w:tcW w:w="1528" w:type="dxa"/>
          </w:tcPr>
          <w:p w14:paraId="04601738" w14:textId="77777777" w:rsidR="00AE02A2" w:rsidRPr="00AE02A2" w:rsidRDefault="00AE02A2" w:rsidP="00677F2F">
            <w:pPr>
              <w:pStyle w:val="Tabletext"/>
            </w:pPr>
            <w:r>
              <w:t>31/01/20</w:t>
            </w:r>
          </w:p>
        </w:tc>
        <w:tc>
          <w:tcPr>
            <w:tcW w:w="1773" w:type="dxa"/>
          </w:tcPr>
          <w:p w14:paraId="75677D15" w14:textId="77777777" w:rsidR="00AE02A2" w:rsidRPr="00AE02A2" w:rsidRDefault="00AE02A2" w:rsidP="00677F2F">
            <w:pPr>
              <w:pStyle w:val="Tabletext"/>
            </w:pPr>
            <w:r>
              <w:t>R</w:t>
            </w:r>
            <w:r w:rsidRPr="00AE02A2">
              <w:t>ev 5</w:t>
            </w:r>
          </w:p>
        </w:tc>
      </w:tr>
      <w:tr w:rsidR="00AE02A2" w14:paraId="6AC8E4F3" w14:textId="77777777" w:rsidTr="00677F2F">
        <w:tc>
          <w:tcPr>
            <w:tcW w:w="1528" w:type="dxa"/>
          </w:tcPr>
          <w:p w14:paraId="2C2F68DB" w14:textId="77777777" w:rsidR="00AE02A2" w:rsidRPr="00AE02A2" w:rsidRDefault="00AE02A2" w:rsidP="00677F2F">
            <w:pPr>
              <w:pStyle w:val="Tabletext"/>
            </w:pPr>
            <w:r>
              <w:t>202</w:t>
            </w:r>
          </w:p>
        </w:tc>
        <w:tc>
          <w:tcPr>
            <w:tcW w:w="1528" w:type="dxa"/>
          </w:tcPr>
          <w:p w14:paraId="31D6555A" w14:textId="77777777" w:rsidR="00AE02A2" w:rsidRPr="00AE02A2" w:rsidRDefault="00AE02A2" w:rsidP="00677F2F">
            <w:pPr>
              <w:pStyle w:val="Tabletext"/>
            </w:pPr>
            <w:r w:rsidRPr="00AA58DD">
              <w:t>31/01/20</w:t>
            </w:r>
          </w:p>
        </w:tc>
        <w:tc>
          <w:tcPr>
            <w:tcW w:w="1528" w:type="dxa"/>
          </w:tcPr>
          <w:p w14:paraId="06953597" w14:textId="77777777" w:rsidR="00AE02A2" w:rsidRPr="00AE02A2" w:rsidRDefault="00AE02A2" w:rsidP="00677F2F">
            <w:pPr>
              <w:pStyle w:val="Tabletext"/>
            </w:pPr>
            <w:r>
              <w:t>R</w:t>
            </w:r>
            <w:r w:rsidRPr="00AE02A2">
              <w:t>ev 5</w:t>
            </w:r>
          </w:p>
        </w:tc>
        <w:tc>
          <w:tcPr>
            <w:tcW w:w="1528" w:type="dxa"/>
          </w:tcPr>
          <w:p w14:paraId="253597CE" w14:textId="77777777" w:rsidR="00AE02A2" w:rsidRPr="00AE02A2" w:rsidRDefault="00AE02A2" w:rsidP="00677F2F">
            <w:pPr>
              <w:pStyle w:val="Tabletext"/>
            </w:pPr>
            <w:r>
              <w:t>L2</w:t>
            </w:r>
            <w:r w:rsidRPr="00AE02A2">
              <w:t>04</w:t>
            </w:r>
          </w:p>
        </w:tc>
        <w:tc>
          <w:tcPr>
            <w:tcW w:w="1528" w:type="dxa"/>
          </w:tcPr>
          <w:p w14:paraId="140D8B49" w14:textId="77777777" w:rsidR="00AE02A2" w:rsidRPr="00AE02A2" w:rsidRDefault="00AE02A2" w:rsidP="00677F2F">
            <w:pPr>
              <w:pStyle w:val="Tabletext"/>
            </w:pPr>
            <w:r>
              <w:t>31/01/20</w:t>
            </w:r>
          </w:p>
        </w:tc>
        <w:tc>
          <w:tcPr>
            <w:tcW w:w="1773" w:type="dxa"/>
          </w:tcPr>
          <w:p w14:paraId="66A53401" w14:textId="77777777" w:rsidR="00AE02A2" w:rsidRPr="00AE02A2" w:rsidRDefault="00AE02A2" w:rsidP="00677F2F">
            <w:pPr>
              <w:pStyle w:val="Tabletext"/>
            </w:pPr>
            <w:r>
              <w:t>Rev 5</w:t>
            </w:r>
          </w:p>
        </w:tc>
      </w:tr>
      <w:tr w:rsidR="00AE02A2" w14:paraId="7773B2E6" w14:textId="77777777" w:rsidTr="00677F2F">
        <w:tc>
          <w:tcPr>
            <w:tcW w:w="1528" w:type="dxa"/>
          </w:tcPr>
          <w:p w14:paraId="38042F45" w14:textId="77777777" w:rsidR="00AE02A2" w:rsidRPr="00AE02A2" w:rsidRDefault="00AE02A2" w:rsidP="00677F2F">
            <w:pPr>
              <w:pStyle w:val="Tabletext"/>
            </w:pPr>
            <w:r>
              <w:t>203</w:t>
            </w:r>
          </w:p>
        </w:tc>
        <w:tc>
          <w:tcPr>
            <w:tcW w:w="1528" w:type="dxa"/>
          </w:tcPr>
          <w:p w14:paraId="1396409D" w14:textId="77777777" w:rsidR="00AE02A2" w:rsidRPr="00AE02A2" w:rsidRDefault="00AE02A2" w:rsidP="00677F2F">
            <w:pPr>
              <w:pStyle w:val="Tabletext"/>
            </w:pPr>
            <w:r w:rsidRPr="00AA58DD">
              <w:t>31/01/20</w:t>
            </w:r>
          </w:p>
        </w:tc>
        <w:tc>
          <w:tcPr>
            <w:tcW w:w="1528" w:type="dxa"/>
          </w:tcPr>
          <w:p w14:paraId="063972A6" w14:textId="77777777" w:rsidR="00AE02A2" w:rsidRPr="00AE02A2" w:rsidRDefault="00AE02A2" w:rsidP="00677F2F">
            <w:pPr>
              <w:pStyle w:val="Tabletext"/>
            </w:pPr>
            <w:r>
              <w:t>R</w:t>
            </w:r>
            <w:r w:rsidRPr="00AE02A2">
              <w:t>ev 5</w:t>
            </w:r>
          </w:p>
        </w:tc>
        <w:tc>
          <w:tcPr>
            <w:tcW w:w="1528" w:type="dxa"/>
          </w:tcPr>
          <w:p w14:paraId="64EFF2D7" w14:textId="77777777" w:rsidR="00AE02A2" w:rsidRPr="00AE02A2" w:rsidRDefault="00AE02A2" w:rsidP="00677F2F">
            <w:pPr>
              <w:pStyle w:val="Tabletext"/>
            </w:pPr>
            <w:r>
              <w:t>----</w:t>
            </w:r>
          </w:p>
        </w:tc>
        <w:tc>
          <w:tcPr>
            <w:tcW w:w="1528" w:type="dxa"/>
          </w:tcPr>
          <w:p w14:paraId="64440635" w14:textId="77777777" w:rsidR="00AE02A2" w:rsidRPr="00AE02A2" w:rsidRDefault="00AE02A2" w:rsidP="00677F2F">
            <w:pPr>
              <w:pStyle w:val="Tabletext"/>
            </w:pPr>
            <w:r>
              <w:t>----</w:t>
            </w:r>
          </w:p>
        </w:tc>
        <w:tc>
          <w:tcPr>
            <w:tcW w:w="1773" w:type="dxa"/>
          </w:tcPr>
          <w:p w14:paraId="20AF12DF" w14:textId="77777777" w:rsidR="00AE02A2" w:rsidRPr="00AE02A2" w:rsidRDefault="00AE02A2" w:rsidP="00677F2F">
            <w:pPr>
              <w:pStyle w:val="Tabletext"/>
            </w:pPr>
            <w:r>
              <w:t>----</w:t>
            </w:r>
          </w:p>
        </w:tc>
      </w:tr>
    </w:tbl>
    <w:p w14:paraId="2CA3231B" w14:textId="77777777" w:rsidR="00AE02A2" w:rsidRPr="00E678AD" w:rsidRDefault="00AE02A2" w:rsidP="00AE02A2">
      <w:r w:rsidRPr="00E678AD">
        <w:t xml:space="preserve">MOE Revision </w:t>
      </w:r>
      <w:r>
        <w:t>5</w:t>
      </w:r>
      <w:r w:rsidRPr="00E678AD">
        <w:t xml:space="preserve"> dated </w:t>
      </w:r>
      <w:r>
        <w:t>31</w:t>
      </w:r>
      <w:r w:rsidRPr="00E678AD">
        <w:t>/0</w:t>
      </w:r>
      <w:r>
        <w:t>5</w:t>
      </w:r>
      <w:r w:rsidRPr="00E678AD">
        <w:t>/</w:t>
      </w:r>
      <w:r>
        <w:t>20</w:t>
      </w:r>
    </w:p>
    <w:p w14:paraId="09869EE6" w14:textId="772143B6" w:rsidR="00AE02A2" w:rsidRDefault="00AE02A2" w:rsidP="00AE02A2">
      <w:r w:rsidRPr="00E678AD">
        <w:t xml:space="preserve">MOE internal Review by the </w:t>
      </w:r>
      <w:r w:rsidR="000A64EB">
        <w:t>o</w:t>
      </w:r>
      <w:r w:rsidRPr="00E678AD">
        <w:t>rganisation:</w:t>
      </w:r>
      <w:r>
        <w:t xml:space="preserve"> ***NAME***</w:t>
      </w:r>
    </w:p>
    <w:tbl>
      <w:tblPr>
        <w:tblStyle w:val="Grilledetableauclaire"/>
        <w:tblW w:w="0" w:type="auto"/>
        <w:tblLook w:val="04A0" w:firstRow="1" w:lastRow="0" w:firstColumn="1" w:lastColumn="0" w:noHBand="0" w:noVBand="1"/>
      </w:tblPr>
      <w:tblGrid>
        <w:gridCol w:w="4513"/>
        <w:gridCol w:w="4794"/>
      </w:tblGrid>
      <w:tr w:rsidR="00AE02A2" w14:paraId="4EDA394A" w14:textId="77777777" w:rsidTr="00677F2F">
        <w:tc>
          <w:tcPr>
            <w:tcW w:w="4584" w:type="dxa"/>
          </w:tcPr>
          <w:p w14:paraId="0C8A9A1A" w14:textId="77777777" w:rsidR="00AE02A2" w:rsidRPr="00AE02A2" w:rsidRDefault="00AE02A2" w:rsidP="00AE02A2">
            <w:r>
              <w:t>Revie</w:t>
            </w:r>
            <w:r w:rsidRPr="00AE02A2">
              <w:t>wed by (Name / Position):</w:t>
            </w:r>
          </w:p>
          <w:p w14:paraId="3C4681EE" w14:textId="77777777" w:rsidR="00AE02A2" w:rsidRDefault="00AE02A2" w:rsidP="00AE02A2"/>
        </w:tc>
        <w:tc>
          <w:tcPr>
            <w:tcW w:w="4880" w:type="dxa"/>
          </w:tcPr>
          <w:p w14:paraId="77F360EC" w14:textId="77777777" w:rsidR="00AE02A2" w:rsidRPr="00AE02A2" w:rsidRDefault="00AE02A2" w:rsidP="00AE02A2">
            <w:r>
              <w:t>Date:</w:t>
            </w:r>
          </w:p>
        </w:tc>
      </w:tr>
    </w:tbl>
    <w:p w14:paraId="24D4B9F4" w14:textId="77777777" w:rsidR="00AE02A2" w:rsidRDefault="00AE02A2" w:rsidP="00AE02A2">
      <w:r w:rsidRPr="00E678AD">
        <w:t>MOE Approval</w:t>
      </w:r>
      <w:r>
        <w:t>:</w:t>
      </w:r>
      <w:r w:rsidRPr="00E678AD">
        <w:t xml:space="preserve"> (only used </w:t>
      </w:r>
      <w:r>
        <w:t xml:space="preserve">for changes that are not significant changes IAW </w:t>
      </w:r>
      <w:r w:rsidRPr="00E678AD">
        <w:t>approv</w:t>
      </w:r>
      <w:r>
        <w:t>ed MOE procedures)</w:t>
      </w:r>
      <w:r w:rsidRPr="00E678AD">
        <w:t>:</w:t>
      </w:r>
    </w:p>
    <w:tbl>
      <w:tblPr>
        <w:tblStyle w:val="Grilledetableauclaire"/>
        <w:tblW w:w="0" w:type="auto"/>
        <w:tblLook w:val="04A0" w:firstRow="1" w:lastRow="0" w:firstColumn="1" w:lastColumn="0" w:noHBand="0" w:noVBand="1"/>
      </w:tblPr>
      <w:tblGrid>
        <w:gridCol w:w="4515"/>
        <w:gridCol w:w="4792"/>
      </w:tblGrid>
      <w:tr w:rsidR="00AE02A2" w14:paraId="29E02F5D" w14:textId="77777777" w:rsidTr="00677F2F">
        <w:tc>
          <w:tcPr>
            <w:tcW w:w="4584" w:type="dxa"/>
          </w:tcPr>
          <w:p w14:paraId="0FEE98F7" w14:textId="77777777" w:rsidR="00AE02A2" w:rsidRPr="00AE02A2" w:rsidRDefault="00AE02A2" w:rsidP="00AE02A2">
            <w:r>
              <w:t>Ch</w:t>
            </w:r>
            <w:r w:rsidRPr="00AE02A2">
              <w:t>ange "Not Significant" approved by (Name / Position / signature):</w:t>
            </w:r>
          </w:p>
          <w:p w14:paraId="4F6EEE9B" w14:textId="77777777" w:rsidR="00AE02A2" w:rsidRDefault="00AE02A2" w:rsidP="00AE02A2"/>
        </w:tc>
        <w:tc>
          <w:tcPr>
            <w:tcW w:w="4880" w:type="dxa"/>
          </w:tcPr>
          <w:p w14:paraId="6DC496F5" w14:textId="77777777" w:rsidR="00AE02A2" w:rsidRPr="00AE02A2" w:rsidRDefault="00AE02A2" w:rsidP="00AE02A2">
            <w:r>
              <w:t>Date:</w:t>
            </w:r>
          </w:p>
        </w:tc>
      </w:tr>
    </w:tbl>
    <w:p w14:paraId="037571B2" w14:textId="63365D0A" w:rsidR="00E46CFB" w:rsidRPr="00257C0E" w:rsidRDefault="00215FCA" w:rsidP="00215FCA">
      <w:pPr>
        <w:pStyle w:val="unHeading2"/>
      </w:pPr>
      <w:bookmarkStart w:id="124" w:name="_Toc45549465"/>
      <w:r>
        <w:t>C3.</w:t>
      </w:r>
      <w:r>
        <w:tab/>
      </w:r>
      <w:r w:rsidR="00E46CFB">
        <w:t>Amendment record</w:t>
      </w:r>
      <w:bookmarkEnd w:id="124"/>
    </w:p>
    <w:p w14:paraId="4B975A42" w14:textId="02D7B8B0" w:rsidR="00E46CFB" w:rsidRPr="00215FCA" w:rsidRDefault="00E46CFB" w:rsidP="00215FCA">
      <w:r w:rsidRPr="00215FCA">
        <w:t xml:space="preserve">This section should set out the amendment record of the </w:t>
      </w:r>
      <w:r w:rsidR="005F70D5">
        <w:t>Exposition</w:t>
      </w:r>
      <w:r w:rsidRPr="00215FCA">
        <w:t xml:space="preserve">. The control of amendments must be consistent with the procedures for managing changes to the </w:t>
      </w:r>
      <w:r w:rsidR="005F70D5">
        <w:t>Exposition</w:t>
      </w:r>
      <w:r w:rsidRPr="00215FCA">
        <w:t xml:space="preserve"> detailed in MOE section 1.11.</w:t>
      </w:r>
    </w:p>
    <w:p w14:paraId="086E7058" w14:textId="28D4E1F9" w:rsidR="00E46CFB" w:rsidRPr="00E46CFB" w:rsidRDefault="00E46CFB" w:rsidP="00E46CFB">
      <w:pPr>
        <w:rPr>
          <w:rStyle w:val="Italics"/>
        </w:rPr>
      </w:pPr>
      <w:r w:rsidRPr="00E46CFB">
        <w:rPr>
          <w:rStyle w:val="Italics"/>
        </w:rPr>
        <w:t xml:space="preserve">In order to properly monitor the approval, it is essential that the </w:t>
      </w:r>
      <w:r w:rsidR="000A64EB">
        <w:rPr>
          <w:rStyle w:val="Italics"/>
        </w:rPr>
        <w:t>o</w:t>
      </w:r>
      <w:r w:rsidRPr="00E46CFB">
        <w:rPr>
          <w:rStyle w:val="Italics"/>
        </w:rPr>
        <w:t>rganisation clearly identifies the initial edition of the Exposition and each subsequent change. Any change to the approved MOE is identified (depending on the numbering system / convention chosen) such as:</w:t>
      </w:r>
    </w:p>
    <w:p w14:paraId="0FD895B2" w14:textId="063C9DE2" w:rsidR="00E46CFB" w:rsidRPr="00E46CFB" w:rsidRDefault="00E46CFB" w:rsidP="00E46CFB">
      <w:pPr>
        <w:pStyle w:val="Listepuces"/>
        <w:rPr>
          <w:rStyle w:val="Italics"/>
        </w:rPr>
      </w:pPr>
      <w:r w:rsidRPr="00E46CFB">
        <w:rPr>
          <w:rStyle w:val="Italics"/>
        </w:rPr>
        <w:t xml:space="preserve">A new </w:t>
      </w:r>
      <w:r w:rsidR="00173A2D">
        <w:rPr>
          <w:rStyle w:val="Italics"/>
        </w:rPr>
        <w:t>I</w:t>
      </w:r>
      <w:r w:rsidRPr="00E46CFB">
        <w:rPr>
          <w:rStyle w:val="Italics"/>
        </w:rPr>
        <w:t xml:space="preserve">ssue and/or </w:t>
      </w:r>
      <w:r w:rsidR="00173A2D">
        <w:rPr>
          <w:rStyle w:val="Italics"/>
        </w:rPr>
        <w:t>R</w:t>
      </w:r>
      <w:r w:rsidRPr="00E46CFB">
        <w:rPr>
          <w:rStyle w:val="Italics"/>
        </w:rPr>
        <w:t>evision number</w:t>
      </w:r>
    </w:p>
    <w:p w14:paraId="02F38A36" w14:textId="2E67222E" w:rsidR="00E46CFB" w:rsidRPr="00E46CFB" w:rsidRDefault="00E46CFB" w:rsidP="00E46CFB">
      <w:pPr>
        <w:pStyle w:val="Listepuces"/>
        <w:rPr>
          <w:rStyle w:val="Italics"/>
        </w:rPr>
      </w:pPr>
      <w:r w:rsidRPr="00E46CFB">
        <w:rPr>
          <w:rStyle w:val="Italics"/>
        </w:rPr>
        <w:t xml:space="preserve">A new </w:t>
      </w:r>
      <w:r w:rsidR="00173A2D">
        <w:rPr>
          <w:rStyle w:val="Italics"/>
        </w:rPr>
        <w:t>I</w:t>
      </w:r>
      <w:r w:rsidRPr="00E46CFB">
        <w:rPr>
          <w:rStyle w:val="Italics"/>
        </w:rPr>
        <w:t xml:space="preserve">ssue and/or </w:t>
      </w:r>
      <w:r w:rsidR="00173A2D">
        <w:rPr>
          <w:rStyle w:val="Italics"/>
        </w:rPr>
        <w:t>R</w:t>
      </w:r>
      <w:r w:rsidRPr="00E46CFB">
        <w:rPr>
          <w:rStyle w:val="Italics"/>
        </w:rPr>
        <w:t>evision date</w:t>
      </w:r>
    </w:p>
    <w:p w14:paraId="5409E41A" w14:textId="676D1281" w:rsidR="00E46CFB" w:rsidRPr="00E46CFB" w:rsidRDefault="00E46CFB" w:rsidP="00E46CFB">
      <w:pPr>
        <w:pStyle w:val="Listepuces"/>
        <w:rPr>
          <w:rStyle w:val="Italics"/>
        </w:rPr>
      </w:pPr>
      <w:r w:rsidRPr="00E46CFB">
        <w:rPr>
          <w:rStyle w:val="Italics"/>
        </w:rPr>
        <w:t>Clear identification of the modified text in each MOE Part / section / subsection (e.g. using vertical change bars, highlighting text with a specific colour, text track changes, etc.)</w:t>
      </w:r>
      <w:r w:rsidR="00AA5298">
        <w:rPr>
          <w:rStyle w:val="Italics"/>
        </w:rPr>
        <w:t>.</w:t>
      </w:r>
    </w:p>
    <w:p w14:paraId="1A8092EA" w14:textId="4BCEDFD8" w:rsidR="00E46CFB" w:rsidRPr="00E46CFB" w:rsidRDefault="00E46CFB" w:rsidP="00E46CFB">
      <w:pPr>
        <w:rPr>
          <w:rStyle w:val="Italics"/>
        </w:rPr>
      </w:pPr>
      <w:r w:rsidRPr="00E46CFB">
        <w:rPr>
          <w:rStyle w:val="Italics"/>
        </w:rPr>
        <w:t>Depending on the complexity and need of the organisation, the following two examples provide possible recommended options:</w:t>
      </w:r>
    </w:p>
    <w:p w14:paraId="5190E0D7" w14:textId="71C522BA" w:rsidR="00E46CFB" w:rsidRPr="00D84110" w:rsidRDefault="00E46CFB" w:rsidP="00E46CFB">
      <w:pPr>
        <w:rPr>
          <w:rStyle w:val="bold"/>
        </w:rPr>
      </w:pPr>
      <w:r w:rsidRPr="00D84110">
        <w:rPr>
          <w:rStyle w:val="bold"/>
        </w:rPr>
        <w:t>The chosen option must reflect the procedures detailed in MOE section 1.11.</w:t>
      </w:r>
    </w:p>
    <w:p w14:paraId="4E215BA6" w14:textId="10EEDE7B" w:rsidR="00E46CFB" w:rsidRDefault="0040754E" w:rsidP="00215FCA">
      <w:pPr>
        <w:pStyle w:val="unHeading3"/>
      </w:pPr>
      <w:bookmarkStart w:id="125" w:name="_Toc45549466"/>
      <w:r>
        <w:t xml:space="preserve">Example </w:t>
      </w:r>
      <w:r w:rsidR="00E46CFB" w:rsidRPr="00257C0E">
        <w:t>1</w:t>
      </w:r>
      <w:bookmarkEnd w:id="125"/>
    </w:p>
    <w:p w14:paraId="70C5C6AB" w14:textId="4CA1D86B" w:rsidR="00E46CFB" w:rsidRPr="00BE73C4" w:rsidRDefault="00E46CFB" w:rsidP="00E46CFB">
      <w:pPr>
        <w:rPr>
          <w:rStyle w:val="Italics"/>
        </w:rPr>
      </w:pPr>
      <w:r w:rsidRPr="00BE73C4">
        <w:rPr>
          <w:rStyle w:val="Italics"/>
        </w:rPr>
        <w:t xml:space="preserve">This option is intended to relate to an MOE identified by both an Issue number and a Revision number, in particular, each time the </w:t>
      </w:r>
      <w:r w:rsidR="00173A2D">
        <w:rPr>
          <w:rStyle w:val="Italics"/>
        </w:rPr>
        <w:t>I</w:t>
      </w:r>
      <w:r w:rsidRPr="00BE73C4">
        <w:rPr>
          <w:rStyle w:val="Italics"/>
        </w:rPr>
        <w:t xml:space="preserve">ssue number is changed, the </w:t>
      </w:r>
      <w:r w:rsidR="00173A2D">
        <w:rPr>
          <w:rStyle w:val="Italics"/>
        </w:rPr>
        <w:t>R</w:t>
      </w:r>
      <w:r w:rsidRPr="00BE73C4">
        <w:rPr>
          <w:rStyle w:val="Italics"/>
        </w:rPr>
        <w:t xml:space="preserve">evision number will start again from “0”. </w:t>
      </w:r>
    </w:p>
    <w:p w14:paraId="6E638661" w14:textId="0C9796FC" w:rsidR="00E46CFB" w:rsidRPr="00BE73C4" w:rsidRDefault="00E46CFB" w:rsidP="00E46CFB">
      <w:pPr>
        <w:rPr>
          <w:rStyle w:val="Italics"/>
        </w:rPr>
      </w:pPr>
      <w:r w:rsidRPr="00BE73C4">
        <w:rPr>
          <w:rStyle w:val="Italics"/>
        </w:rPr>
        <w:t>There may be various reasons to choose this option of double identification, for example to identify significant changes (Major) of the organisation with a change of the issue number and each change which is not significant (</w:t>
      </w:r>
      <w:r w:rsidR="00173A2D">
        <w:rPr>
          <w:rStyle w:val="Italics"/>
        </w:rPr>
        <w:t>M</w:t>
      </w:r>
      <w:r w:rsidRPr="00BE73C4">
        <w:rPr>
          <w:rStyle w:val="Italics"/>
        </w:rPr>
        <w:t xml:space="preserve">inor) by changing the </w:t>
      </w:r>
      <w:r w:rsidR="00173A2D">
        <w:rPr>
          <w:rStyle w:val="Italics"/>
        </w:rPr>
        <w:t>R</w:t>
      </w:r>
      <w:r w:rsidRPr="00BE73C4">
        <w:rPr>
          <w:rStyle w:val="Italics"/>
        </w:rPr>
        <w:t>evision number.</w:t>
      </w:r>
    </w:p>
    <w:p w14:paraId="1D0B856D" w14:textId="77777777" w:rsidR="003060DC" w:rsidRDefault="003060DC">
      <w:pPr>
        <w:spacing w:before="0" w:after="0" w:line="240" w:lineRule="auto"/>
        <w:rPr>
          <w:rStyle w:val="Italics"/>
        </w:rPr>
      </w:pPr>
      <w:r>
        <w:rPr>
          <w:rStyle w:val="Italics"/>
        </w:rPr>
        <w:br w:type="page"/>
      </w:r>
    </w:p>
    <w:p w14:paraId="7B27259B" w14:textId="20594DD4" w:rsidR="00E46CFB" w:rsidRDefault="00E46CFB" w:rsidP="00E46CFB">
      <w:r w:rsidRPr="00BE73C4">
        <w:rPr>
          <w:rStyle w:val="Italics"/>
        </w:rPr>
        <w:t>The following table is given as an example</w:t>
      </w:r>
      <w:r w:rsidRPr="005777E3">
        <w:t>:</w:t>
      </w:r>
    </w:p>
    <w:tbl>
      <w:tblPr>
        <w:tblStyle w:val="SD-generalcontent"/>
        <w:tblW w:w="0" w:type="auto"/>
        <w:tblLook w:val="04A0" w:firstRow="1" w:lastRow="0" w:firstColumn="1" w:lastColumn="0" w:noHBand="0" w:noVBand="1"/>
      </w:tblPr>
      <w:tblGrid>
        <w:gridCol w:w="841"/>
        <w:gridCol w:w="1266"/>
        <w:gridCol w:w="1129"/>
        <w:gridCol w:w="1129"/>
        <w:gridCol w:w="1129"/>
        <w:gridCol w:w="3813"/>
      </w:tblGrid>
      <w:tr w:rsidR="00E46CFB" w14:paraId="5AB197C7" w14:textId="77777777" w:rsidTr="00E46CFB">
        <w:trPr>
          <w:cnfStyle w:val="100000000000" w:firstRow="1" w:lastRow="0" w:firstColumn="0" w:lastColumn="0" w:oddVBand="0" w:evenVBand="0" w:oddHBand="0" w:evenHBand="0" w:firstRowFirstColumn="0" w:firstRowLastColumn="0" w:lastRowFirstColumn="0" w:lastRowLastColumn="0"/>
        </w:trPr>
        <w:tc>
          <w:tcPr>
            <w:tcW w:w="846" w:type="dxa"/>
          </w:tcPr>
          <w:p w14:paraId="27DA9A94" w14:textId="77777777" w:rsidR="00E46CFB" w:rsidRPr="00E46CFB" w:rsidRDefault="00E46CFB" w:rsidP="00E46CFB">
            <w:pPr>
              <w:pStyle w:val="Tabletext"/>
            </w:pPr>
            <w:r>
              <w:t>Issue No</w:t>
            </w:r>
          </w:p>
        </w:tc>
        <w:tc>
          <w:tcPr>
            <w:tcW w:w="1276" w:type="dxa"/>
          </w:tcPr>
          <w:p w14:paraId="0868EF91" w14:textId="77777777" w:rsidR="00E46CFB" w:rsidRPr="00E46CFB" w:rsidRDefault="00E46CFB" w:rsidP="00E46CFB">
            <w:pPr>
              <w:pStyle w:val="Tabletext"/>
            </w:pPr>
            <w:r>
              <w:t>Issue Date</w:t>
            </w:r>
          </w:p>
        </w:tc>
        <w:tc>
          <w:tcPr>
            <w:tcW w:w="1134" w:type="dxa"/>
          </w:tcPr>
          <w:p w14:paraId="3CBB5250" w14:textId="77777777" w:rsidR="00E46CFB" w:rsidRPr="00E46CFB" w:rsidRDefault="00E46CFB" w:rsidP="00E46CFB">
            <w:pPr>
              <w:pStyle w:val="Tabletext"/>
            </w:pPr>
            <w:r>
              <w:t>Revision</w:t>
            </w:r>
            <w:r w:rsidRPr="00E46CFB">
              <w:t xml:space="preserve"> No</w:t>
            </w:r>
          </w:p>
        </w:tc>
        <w:tc>
          <w:tcPr>
            <w:tcW w:w="1134" w:type="dxa"/>
          </w:tcPr>
          <w:p w14:paraId="79518939" w14:textId="77777777" w:rsidR="00E46CFB" w:rsidRPr="00E46CFB" w:rsidRDefault="00E46CFB" w:rsidP="00E46CFB">
            <w:pPr>
              <w:pStyle w:val="Tabletext"/>
            </w:pPr>
            <w:r>
              <w:t>Revision Date</w:t>
            </w:r>
          </w:p>
        </w:tc>
        <w:tc>
          <w:tcPr>
            <w:tcW w:w="1134" w:type="dxa"/>
          </w:tcPr>
          <w:p w14:paraId="480A3875" w14:textId="77777777" w:rsidR="00E46CFB" w:rsidRPr="00E46CFB" w:rsidRDefault="00E46CFB" w:rsidP="00E46CFB">
            <w:pPr>
              <w:pStyle w:val="Tabletext"/>
            </w:pPr>
            <w:r w:rsidRPr="004A1D92">
              <w:t>Revision Type</w:t>
            </w:r>
          </w:p>
        </w:tc>
        <w:tc>
          <w:tcPr>
            <w:tcW w:w="3889" w:type="dxa"/>
          </w:tcPr>
          <w:p w14:paraId="4B24B7F2" w14:textId="77777777" w:rsidR="00E46CFB" w:rsidRPr="00E46CFB" w:rsidRDefault="00E46CFB" w:rsidP="00E46CFB">
            <w:pPr>
              <w:pStyle w:val="Tabletext"/>
            </w:pPr>
            <w:r>
              <w:t xml:space="preserve">Reason </w:t>
            </w:r>
            <w:r w:rsidRPr="00E46CFB">
              <w:t>for change</w:t>
            </w:r>
          </w:p>
        </w:tc>
      </w:tr>
      <w:tr w:rsidR="00E46CFB" w14:paraId="12597C3E" w14:textId="77777777" w:rsidTr="00E46CFB">
        <w:tc>
          <w:tcPr>
            <w:tcW w:w="846" w:type="dxa"/>
            <w:vMerge w:val="restart"/>
          </w:tcPr>
          <w:p w14:paraId="6A189777" w14:textId="77777777" w:rsidR="00E46CFB" w:rsidRPr="00E46CFB" w:rsidRDefault="00E46CFB" w:rsidP="00E46CFB">
            <w:pPr>
              <w:pStyle w:val="Tabletext"/>
            </w:pPr>
            <w:r>
              <w:t>1</w:t>
            </w:r>
          </w:p>
        </w:tc>
        <w:tc>
          <w:tcPr>
            <w:tcW w:w="1276" w:type="dxa"/>
            <w:vMerge w:val="restart"/>
          </w:tcPr>
          <w:p w14:paraId="4C7798D4" w14:textId="77777777" w:rsidR="00E46CFB" w:rsidRPr="00E46CFB" w:rsidRDefault="00E46CFB" w:rsidP="00E46CFB">
            <w:pPr>
              <w:pStyle w:val="Tabletext"/>
            </w:pPr>
            <w:r>
              <w:t>22</w:t>
            </w:r>
            <w:r w:rsidRPr="00E46CFB">
              <w:t>/11/13</w:t>
            </w:r>
          </w:p>
        </w:tc>
        <w:tc>
          <w:tcPr>
            <w:tcW w:w="1134" w:type="dxa"/>
          </w:tcPr>
          <w:p w14:paraId="232EECBC" w14:textId="77777777" w:rsidR="00E46CFB" w:rsidRPr="00E46CFB" w:rsidRDefault="00E46CFB" w:rsidP="00E46CFB">
            <w:pPr>
              <w:pStyle w:val="Tabletext"/>
            </w:pPr>
            <w:r>
              <w:t>0</w:t>
            </w:r>
          </w:p>
        </w:tc>
        <w:tc>
          <w:tcPr>
            <w:tcW w:w="1134" w:type="dxa"/>
          </w:tcPr>
          <w:p w14:paraId="5A3CBB77" w14:textId="77777777" w:rsidR="00E46CFB" w:rsidRPr="00E46CFB" w:rsidRDefault="00E46CFB" w:rsidP="00E46CFB">
            <w:pPr>
              <w:pStyle w:val="Tabletext"/>
            </w:pPr>
            <w:r>
              <w:t>22/11/13</w:t>
            </w:r>
          </w:p>
        </w:tc>
        <w:tc>
          <w:tcPr>
            <w:tcW w:w="1134" w:type="dxa"/>
          </w:tcPr>
          <w:p w14:paraId="66F0B5E5" w14:textId="77777777" w:rsidR="00E46CFB" w:rsidRPr="00E46CFB" w:rsidRDefault="00E46CFB" w:rsidP="00E46CFB">
            <w:pPr>
              <w:pStyle w:val="Tabletext"/>
            </w:pPr>
            <w:r>
              <w:t>INITIAL</w:t>
            </w:r>
          </w:p>
        </w:tc>
        <w:tc>
          <w:tcPr>
            <w:tcW w:w="3889" w:type="dxa"/>
          </w:tcPr>
          <w:p w14:paraId="3B7F0116" w14:textId="77777777" w:rsidR="00E46CFB" w:rsidRPr="00E46CFB" w:rsidRDefault="00E46CFB" w:rsidP="00E46CFB">
            <w:pPr>
              <w:pStyle w:val="Tabletext"/>
            </w:pPr>
            <w:r>
              <w:t>N/A</w:t>
            </w:r>
          </w:p>
        </w:tc>
      </w:tr>
      <w:tr w:rsidR="00E46CFB" w14:paraId="34C432A5" w14:textId="77777777" w:rsidTr="00E46CFB">
        <w:tc>
          <w:tcPr>
            <w:tcW w:w="846" w:type="dxa"/>
            <w:vMerge/>
          </w:tcPr>
          <w:p w14:paraId="0E00026F" w14:textId="77777777" w:rsidR="00E46CFB" w:rsidRDefault="00E46CFB" w:rsidP="00E46CFB">
            <w:pPr>
              <w:pStyle w:val="Tabletext"/>
            </w:pPr>
          </w:p>
        </w:tc>
        <w:tc>
          <w:tcPr>
            <w:tcW w:w="1276" w:type="dxa"/>
            <w:vMerge/>
          </w:tcPr>
          <w:p w14:paraId="316A20BC" w14:textId="77777777" w:rsidR="00E46CFB" w:rsidRDefault="00E46CFB" w:rsidP="00E46CFB">
            <w:pPr>
              <w:pStyle w:val="Tabletext"/>
            </w:pPr>
          </w:p>
        </w:tc>
        <w:tc>
          <w:tcPr>
            <w:tcW w:w="1134" w:type="dxa"/>
          </w:tcPr>
          <w:p w14:paraId="4F769FEB" w14:textId="77777777" w:rsidR="00E46CFB" w:rsidRPr="00E46CFB" w:rsidRDefault="00E46CFB" w:rsidP="00E46CFB">
            <w:pPr>
              <w:pStyle w:val="Tabletext"/>
            </w:pPr>
            <w:r>
              <w:t>1</w:t>
            </w:r>
          </w:p>
        </w:tc>
        <w:tc>
          <w:tcPr>
            <w:tcW w:w="1134" w:type="dxa"/>
          </w:tcPr>
          <w:p w14:paraId="14E1C920" w14:textId="77777777" w:rsidR="00E46CFB" w:rsidRPr="00E46CFB" w:rsidRDefault="00E46CFB" w:rsidP="00E46CFB">
            <w:pPr>
              <w:pStyle w:val="Tabletext"/>
            </w:pPr>
            <w:r>
              <w:t>26/01/14</w:t>
            </w:r>
          </w:p>
        </w:tc>
        <w:tc>
          <w:tcPr>
            <w:tcW w:w="1134" w:type="dxa"/>
          </w:tcPr>
          <w:p w14:paraId="34ED806E" w14:textId="2E87F2ED" w:rsidR="00E46CFB" w:rsidRPr="00E46CFB" w:rsidRDefault="00173A2D" w:rsidP="00E46CFB">
            <w:pPr>
              <w:pStyle w:val="Tabletext"/>
            </w:pPr>
            <w:r>
              <w:t>M</w:t>
            </w:r>
            <w:r w:rsidR="00E46CFB">
              <w:t>inor</w:t>
            </w:r>
          </w:p>
        </w:tc>
        <w:tc>
          <w:tcPr>
            <w:tcW w:w="3889" w:type="dxa"/>
          </w:tcPr>
          <w:p w14:paraId="1664D175" w14:textId="77777777" w:rsidR="00E46CFB" w:rsidRPr="00E46CFB" w:rsidRDefault="00E46CFB" w:rsidP="00E46CFB">
            <w:pPr>
              <w:pStyle w:val="Tabletext"/>
            </w:pPr>
            <w:r>
              <w:t>Update to tooling procedure</w:t>
            </w:r>
          </w:p>
        </w:tc>
      </w:tr>
      <w:tr w:rsidR="00E46CFB" w14:paraId="3A132214" w14:textId="77777777" w:rsidTr="00E46CFB">
        <w:tc>
          <w:tcPr>
            <w:tcW w:w="846" w:type="dxa"/>
          </w:tcPr>
          <w:p w14:paraId="65D7C62C" w14:textId="77777777" w:rsidR="00E46CFB" w:rsidRPr="00E46CFB" w:rsidRDefault="00E46CFB" w:rsidP="00E46CFB">
            <w:pPr>
              <w:pStyle w:val="Tabletext"/>
            </w:pPr>
            <w:r>
              <w:t>2</w:t>
            </w:r>
          </w:p>
        </w:tc>
        <w:tc>
          <w:tcPr>
            <w:tcW w:w="1276" w:type="dxa"/>
          </w:tcPr>
          <w:p w14:paraId="21DA64D9" w14:textId="77777777" w:rsidR="00E46CFB" w:rsidRPr="00E46CFB" w:rsidRDefault="00E46CFB" w:rsidP="00E46CFB">
            <w:pPr>
              <w:pStyle w:val="Tabletext"/>
            </w:pPr>
            <w:r>
              <w:t>30/</w:t>
            </w:r>
            <w:r w:rsidRPr="00E46CFB">
              <w:t>06/19</w:t>
            </w:r>
          </w:p>
        </w:tc>
        <w:tc>
          <w:tcPr>
            <w:tcW w:w="1134" w:type="dxa"/>
          </w:tcPr>
          <w:p w14:paraId="525B8AA9" w14:textId="77777777" w:rsidR="00E46CFB" w:rsidRPr="00E46CFB" w:rsidRDefault="00E46CFB" w:rsidP="00E46CFB">
            <w:pPr>
              <w:pStyle w:val="Tabletext"/>
            </w:pPr>
            <w:r>
              <w:t>0</w:t>
            </w:r>
          </w:p>
        </w:tc>
        <w:tc>
          <w:tcPr>
            <w:tcW w:w="1134" w:type="dxa"/>
          </w:tcPr>
          <w:p w14:paraId="1CE34738" w14:textId="77777777" w:rsidR="00E46CFB" w:rsidRPr="00E46CFB" w:rsidRDefault="00E46CFB" w:rsidP="00E46CFB">
            <w:pPr>
              <w:pStyle w:val="Tabletext"/>
            </w:pPr>
            <w:r>
              <w:t>30/06/19</w:t>
            </w:r>
          </w:p>
        </w:tc>
        <w:tc>
          <w:tcPr>
            <w:tcW w:w="1134" w:type="dxa"/>
          </w:tcPr>
          <w:p w14:paraId="562FF04E" w14:textId="77777777" w:rsidR="00E46CFB" w:rsidRPr="00E46CFB" w:rsidRDefault="00E46CFB" w:rsidP="00E46CFB">
            <w:pPr>
              <w:pStyle w:val="Tabletext"/>
            </w:pPr>
            <w:r>
              <w:t>Major</w:t>
            </w:r>
          </w:p>
        </w:tc>
        <w:tc>
          <w:tcPr>
            <w:tcW w:w="3889" w:type="dxa"/>
          </w:tcPr>
          <w:p w14:paraId="0822CCB0" w14:textId="77777777" w:rsidR="00E46CFB" w:rsidRPr="00E46CFB" w:rsidRDefault="00E46CFB" w:rsidP="00E46CFB">
            <w:pPr>
              <w:pStyle w:val="Tabletext"/>
            </w:pPr>
            <w:r>
              <w:t>C</w:t>
            </w:r>
            <w:r w:rsidRPr="00E46CFB">
              <w:t xml:space="preserve">hange to A1 scope of approval </w:t>
            </w:r>
          </w:p>
        </w:tc>
      </w:tr>
    </w:tbl>
    <w:p w14:paraId="4EE2EA6F" w14:textId="0D5465B9" w:rsidR="00E46CFB" w:rsidRDefault="0040754E" w:rsidP="003060DC">
      <w:pPr>
        <w:pStyle w:val="unHeading3"/>
        <w:spacing w:line="240" w:lineRule="auto"/>
      </w:pPr>
      <w:bookmarkStart w:id="126" w:name="_Toc45549467"/>
      <w:r>
        <w:t xml:space="preserve">Example </w:t>
      </w:r>
      <w:r w:rsidR="00E46CFB" w:rsidRPr="00257C0E">
        <w:t>2</w:t>
      </w:r>
      <w:bookmarkEnd w:id="126"/>
    </w:p>
    <w:p w14:paraId="72488F8B" w14:textId="3422F78A" w:rsidR="00E46CFB" w:rsidRPr="00BE73C4" w:rsidRDefault="00E46CFB" w:rsidP="003060DC">
      <w:pPr>
        <w:spacing w:line="240" w:lineRule="auto"/>
        <w:rPr>
          <w:rStyle w:val="Italics"/>
        </w:rPr>
      </w:pPr>
      <w:r w:rsidRPr="00BE73C4">
        <w:rPr>
          <w:rStyle w:val="Italics"/>
        </w:rPr>
        <w:t>This option is less flexible than "E</w:t>
      </w:r>
      <w:r w:rsidR="00DC3565">
        <w:rPr>
          <w:rStyle w:val="Italics"/>
        </w:rPr>
        <w:t>xample</w:t>
      </w:r>
      <w:r w:rsidRPr="00BE73C4">
        <w:rPr>
          <w:rStyle w:val="Italics"/>
        </w:rPr>
        <w:t xml:space="preserve"> 1", because any change to the MOE will be identified only by a change in the defined (</w:t>
      </w:r>
      <w:r w:rsidR="00173A2D">
        <w:rPr>
          <w:rStyle w:val="Italics"/>
        </w:rPr>
        <w:t>R</w:t>
      </w:r>
      <w:r w:rsidRPr="00BE73C4">
        <w:rPr>
          <w:rStyle w:val="Italics"/>
        </w:rPr>
        <w:t xml:space="preserve">evision (or) </w:t>
      </w:r>
      <w:r w:rsidR="00173A2D">
        <w:rPr>
          <w:rStyle w:val="Italics"/>
        </w:rPr>
        <w:t>I</w:t>
      </w:r>
      <w:r w:rsidRPr="00BE73C4">
        <w:rPr>
          <w:rStyle w:val="Italics"/>
        </w:rPr>
        <w:t>ssue) number.</w:t>
      </w:r>
    </w:p>
    <w:p w14:paraId="64B7C4ED" w14:textId="4B113444" w:rsidR="00E46CFB" w:rsidRPr="00BE73C4" w:rsidRDefault="00E46CFB" w:rsidP="003060DC">
      <w:pPr>
        <w:spacing w:line="240" w:lineRule="auto"/>
        <w:rPr>
          <w:rStyle w:val="Italics"/>
        </w:rPr>
      </w:pPr>
      <w:r w:rsidRPr="00BE73C4">
        <w:rPr>
          <w:rStyle w:val="Italics"/>
        </w:rPr>
        <w:t>The numbering of the (</w:t>
      </w:r>
      <w:r w:rsidR="00173A2D">
        <w:rPr>
          <w:rStyle w:val="Italics"/>
        </w:rPr>
        <w:t>R</w:t>
      </w:r>
      <w:r w:rsidRPr="00BE73C4">
        <w:rPr>
          <w:rStyle w:val="Italics"/>
        </w:rPr>
        <w:t xml:space="preserve">evision (or) </w:t>
      </w:r>
      <w:r w:rsidR="00173A2D">
        <w:rPr>
          <w:rStyle w:val="Italics"/>
        </w:rPr>
        <w:t>I</w:t>
      </w:r>
      <w:r w:rsidRPr="00BE73C4">
        <w:rPr>
          <w:rStyle w:val="Italics"/>
        </w:rPr>
        <w:t>ssue) will start with “0” and increase for each amendment.</w:t>
      </w:r>
    </w:p>
    <w:p w14:paraId="790A94A2" w14:textId="193AE134" w:rsidR="00E46CFB" w:rsidRPr="00BE73C4" w:rsidRDefault="00E46CFB" w:rsidP="003060DC">
      <w:pPr>
        <w:spacing w:line="240" w:lineRule="auto"/>
        <w:rPr>
          <w:rStyle w:val="Italics"/>
        </w:rPr>
      </w:pPr>
      <w:r w:rsidRPr="00BE73C4">
        <w:rPr>
          <w:rStyle w:val="Italics"/>
        </w:rPr>
        <w:t>The following table is given as an example:</w:t>
      </w:r>
    </w:p>
    <w:tbl>
      <w:tblPr>
        <w:tblStyle w:val="SD-generalcontent"/>
        <w:tblW w:w="0" w:type="auto"/>
        <w:tblLook w:val="04A0" w:firstRow="1" w:lastRow="0" w:firstColumn="1" w:lastColumn="0" w:noHBand="0" w:noVBand="1"/>
      </w:tblPr>
      <w:tblGrid>
        <w:gridCol w:w="1126"/>
        <w:gridCol w:w="1130"/>
        <w:gridCol w:w="1130"/>
        <w:gridCol w:w="5921"/>
      </w:tblGrid>
      <w:tr w:rsidR="00E46CFB" w14:paraId="056B594F" w14:textId="77777777" w:rsidTr="00E46CFB">
        <w:trPr>
          <w:cnfStyle w:val="100000000000" w:firstRow="1" w:lastRow="0" w:firstColumn="0" w:lastColumn="0" w:oddVBand="0" w:evenVBand="0" w:oddHBand="0" w:evenHBand="0" w:firstRowFirstColumn="0" w:firstRowLastColumn="0" w:lastRowFirstColumn="0" w:lastRowLastColumn="0"/>
        </w:trPr>
        <w:tc>
          <w:tcPr>
            <w:tcW w:w="1129" w:type="dxa"/>
          </w:tcPr>
          <w:p w14:paraId="25F4F135" w14:textId="77777777" w:rsidR="00E46CFB" w:rsidRPr="00E46CFB" w:rsidRDefault="00E46CFB" w:rsidP="00E46CFB">
            <w:pPr>
              <w:pStyle w:val="Tabletext"/>
            </w:pPr>
            <w:r w:rsidRPr="004A1D92">
              <w:t xml:space="preserve">Revision </w:t>
            </w:r>
            <w:r w:rsidRPr="00E46CFB">
              <w:t>(or) Issue No</w:t>
            </w:r>
          </w:p>
        </w:tc>
        <w:tc>
          <w:tcPr>
            <w:tcW w:w="1134" w:type="dxa"/>
          </w:tcPr>
          <w:p w14:paraId="40D63686" w14:textId="77777777" w:rsidR="00E46CFB" w:rsidRPr="00E46CFB" w:rsidRDefault="00E46CFB" w:rsidP="00E46CFB">
            <w:pPr>
              <w:pStyle w:val="Tabletext"/>
            </w:pPr>
            <w:r w:rsidRPr="004A1D92">
              <w:t>Revision</w:t>
            </w:r>
            <w:r w:rsidRPr="00E46CFB">
              <w:t xml:space="preserve"> (or) Issue No Date</w:t>
            </w:r>
          </w:p>
        </w:tc>
        <w:tc>
          <w:tcPr>
            <w:tcW w:w="1134" w:type="dxa"/>
          </w:tcPr>
          <w:p w14:paraId="74F69C53" w14:textId="77777777" w:rsidR="00E46CFB" w:rsidRPr="00E46CFB" w:rsidRDefault="00E46CFB" w:rsidP="00E46CFB">
            <w:pPr>
              <w:pStyle w:val="Tabletext"/>
            </w:pPr>
            <w:r w:rsidRPr="004A1D92">
              <w:t>Revision</w:t>
            </w:r>
            <w:r w:rsidRPr="00E46CFB">
              <w:t xml:space="preserve"> (or) Issue No Type</w:t>
            </w:r>
          </w:p>
        </w:tc>
        <w:tc>
          <w:tcPr>
            <w:tcW w:w="6016" w:type="dxa"/>
          </w:tcPr>
          <w:p w14:paraId="33D820B4" w14:textId="77777777" w:rsidR="00E46CFB" w:rsidRPr="00E46CFB" w:rsidRDefault="00E46CFB" w:rsidP="00E46CFB">
            <w:pPr>
              <w:pStyle w:val="Tabletext"/>
            </w:pPr>
            <w:r w:rsidRPr="004A1D92">
              <w:t>Reason for change</w:t>
            </w:r>
          </w:p>
        </w:tc>
      </w:tr>
      <w:tr w:rsidR="00E46CFB" w14:paraId="40CACAAC" w14:textId="77777777" w:rsidTr="00E46CFB">
        <w:tc>
          <w:tcPr>
            <w:tcW w:w="1129" w:type="dxa"/>
          </w:tcPr>
          <w:p w14:paraId="024DDCDB" w14:textId="77777777" w:rsidR="00E46CFB" w:rsidRPr="00E46CFB" w:rsidRDefault="00E46CFB" w:rsidP="00E46CFB">
            <w:pPr>
              <w:pStyle w:val="Tabletext"/>
            </w:pPr>
            <w:r>
              <w:t>0</w:t>
            </w:r>
          </w:p>
        </w:tc>
        <w:tc>
          <w:tcPr>
            <w:tcW w:w="1134" w:type="dxa"/>
          </w:tcPr>
          <w:p w14:paraId="001E7708" w14:textId="77777777" w:rsidR="00E46CFB" w:rsidRPr="00E46CFB" w:rsidRDefault="00E46CFB" w:rsidP="00E46CFB">
            <w:pPr>
              <w:pStyle w:val="Tabletext"/>
            </w:pPr>
            <w:r>
              <w:t>22/11/13</w:t>
            </w:r>
          </w:p>
        </w:tc>
        <w:tc>
          <w:tcPr>
            <w:tcW w:w="1134" w:type="dxa"/>
          </w:tcPr>
          <w:p w14:paraId="2BC92D99" w14:textId="77777777" w:rsidR="00E46CFB" w:rsidRPr="00E46CFB" w:rsidRDefault="00E46CFB" w:rsidP="00E46CFB">
            <w:pPr>
              <w:pStyle w:val="Tabletext"/>
            </w:pPr>
            <w:r>
              <w:t>INITIAL</w:t>
            </w:r>
          </w:p>
        </w:tc>
        <w:tc>
          <w:tcPr>
            <w:tcW w:w="6016" w:type="dxa"/>
          </w:tcPr>
          <w:p w14:paraId="5FE72030" w14:textId="77777777" w:rsidR="00E46CFB" w:rsidRPr="00E46CFB" w:rsidRDefault="00E46CFB" w:rsidP="00E46CFB">
            <w:pPr>
              <w:pStyle w:val="Tabletext"/>
            </w:pPr>
            <w:r>
              <w:t>N/A</w:t>
            </w:r>
          </w:p>
        </w:tc>
      </w:tr>
      <w:tr w:rsidR="00E46CFB" w14:paraId="1F690B68" w14:textId="77777777" w:rsidTr="00E46CFB">
        <w:tc>
          <w:tcPr>
            <w:tcW w:w="1129" w:type="dxa"/>
          </w:tcPr>
          <w:p w14:paraId="3ECDFE47" w14:textId="77777777" w:rsidR="00E46CFB" w:rsidRPr="00E46CFB" w:rsidRDefault="00E46CFB" w:rsidP="00E46CFB">
            <w:pPr>
              <w:pStyle w:val="Tabletext"/>
            </w:pPr>
            <w:r>
              <w:t>1</w:t>
            </w:r>
          </w:p>
        </w:tc>
        <w:tc>
          <w:tcPr>
            <w:tcW w:w="1134" w:type="dxa"/>
          </w:tcPr>
          <w:p w14:paraId="7FA0C2CE" w14:textId="77777777" w:rsidR="00E46CFB" w:rsidRPr="00E46CFB" w:rsidRDefault="00E46CFB" w:rsidP="00E46CFB">
            <w:pPr>
              <w:pStyle w:val="Tabletext"/>
            </w:pPr>
            <w:r>
              <w:t>26/01/14</w:t>
            </w:r>
          </w:p>
        </w:tc>
        <w:tc>
          <w:tcPr>
            <w:tcW w:w="1134" w:type="dxa"/>
          </w:tcPr>
          <w:p w14:paraId="555E50F2" w14:textId="6E0EE22D" w:rsidR="00E46CFB" w:rsidRPr="00E46CFB" w:rsidRDefault="00173A2D" w:rsidP="00E46CFB">
            <w:pPr>
              <w:pStyle w:val="Tabletext"/>
            </w:pPr>
            <w:r>
              <w:t>M</w:t>
            </w:r>
            <w:r w:rsidR="00E46CFB" w:rsidRPr="00E46CFB">
              <w:t>inor</w:t>
            </w:r>
          </w:p>
        </w:tc>
        <w:tc>
          <w:tcPr>
            <w:tcW w:w="6016" w:type="dxa"/>
          </w:tcPr>
          <w:p w14:paraId="1E543459" w14:textId="77777777" w:rsidR="00E46CFB" w:rsidRPr="00E46CFB" w:rsidRDefault="00E46CFB" w:rsidP="00E46CFB">
            <w:pPr>
              <w:pStyle w:val="Tabletext"/>
            </w:pPr>
            <w:r w:rsidRPr="00644C3C">
              <w:t xml:space="preserve">Update to </w:t>
            </w:r>
            <w:r w:rsidRPr="00E46CFB">
              <w:t>tooling procedure</w:t>
            </w:r>
          </w:p>
        </w:tc>
      </w:tr>
      <w:tr w:rsidR="00E46CFB" w14:paraId="679F5DAF" w14:textId="77777777" w:rsidTr="00E46CFB">
        <w:tc>
          <w:tcPr>
            <w:tcW w:w="1129" w:type="dxa"/>
          </w:tcPr>
          <w:p w14:paraId="1BE75CCA" w14:textId="77777777" w:rsidR="00E46CFB" w:rsidRPr="00E46CFB" w:rsidRDefault="00E46CFB" w:rsidP="00E46CFB">
            <w:pPr>
              <w:pStyle w:val="Tabletext"/>
            </w:pPr>
            <w:r>
              <w:t>2</w:t>
            </w:r>
          </w:p>
        </w:tc>
        <w:tc>
          <w:tcPr>
            <w:tcW w:w="1134" w:type="dxa"/>
          </w:tcPr>
          <w:p w14:paraId="15DF7A37" w14:textId="77777777" w:rsidR="00E46CFB" w:rsidRPr="00E46CFB" w:rsidRDefault="00E46CFB" w:rsidP="00E46CFB">
            <w:pPr>
              <w:pStyle w:val="Tabletext"/>
            </w:pPr>
            <w:r>
              <w:t>30/06/19</w:t>
            </w:r>
          </w:p>
        </w:tc>
        <w:tc>
          <w:tcPr>
            <w:tcW w:w="1134" w:type="dxa"/>
          </w:tcPr>
          <w:p w14:paraId="396058BD" w14:textId="77777777" w:rsidR="00E46CFB" w:rsidRPr="00E46CFB" w:rsidRDefault="00E46CFB" w:rsidP="00E46CFB">
            <w:pPr>
              <w:pStyle w:val="Tabletext"/>
            </w:pPr>
            <w:r>
              <w:t>Major</w:t>
            </w:r>
          </w:p>
        </w:tc>
        <w:tc>
          <w:tcPr>
            <w:tcW w:w="6016" w:type="dxa"/>
          </w:tcPr>
          <w:p w14:paraId="40390C73" w14:textId="77777777" w:rsidR="00E46CFB" w:rsidRPr="00E46CFB" w:rsidRDefault="00E46CFB" w:rsidP="00E46CFB">
            <w:pPr>
              <w:pStyle w:val="Tabletext"/>
            </w:pPr>
            <w:r w:rsidRPr="00644C3C">
              <w:t>Change to A1 scope of approval</w:t>
            </w:r>
          </w:p>
        </w:tc>
      </w:tr>
    </w:tbl>
    <w:p w14:paraId="65CADBE8" w14:textId="47012A8A" w:rsidR="00206FB0" w:rsidRDefault="00215FCA" w:rsidP="003060DC">
      <w:pPr>
        <w:pStyle w:val="unHeading2"/>
        <w:spacing w:before="120" w:line="240" w:lineRule="auto"/>
      </w:pPr>
      <w:bookmarkStart w:id="127" w:name="_Toc36537151"/>
      <w:bookmarkStart w:id="128" w:name="_Toc45549468"/>
      <w:r>
        <w:t>C4.</w:t>
      </w:r>
      <w:r>
        <w:tab/>
      </w:r>
      <w:r w:rsidR="00206FB0">
        <w:t xml:space="preserve">Distribution </w:t>
      </w:r>
      <w:r w:rsidR="0033058F">
        <w:t>l</w:t>
      </w:r>
      <w:r w:rsidR="00206FB0">
        <w:t>ist</w:t>
      </w:r>
      <w:bookmarkEnd w:id="127"/>
      <w:bookmarkEnd w:id="128"/>
    </w:p>
    <w:p w14:paraId="32634A91" w14:textId="2738AABB" w:rsidR="00206FB0" w:rsidRPr="00206FB0" w:rsidRDefault="00206FB0" w:rsidP="00206FB0">
      <w:r w:rsidRPr="00206FB0">
        <w:t xml:space="preserve">This section should include a distribution list to ensure proper distribution of the </w:t>
      </w:r>
      <w:r w:rsidR="005F70D5">
        <w:t>Exposition</w:t>
      </w:r>
      <w:r w:rsidRPr="00206FB0">
        <w:t xml:space="preserve"> and to demonstrate to CASA that all employees involved in maintenance have access to the relevant information</w:t>
      </w:r>
      <w:r w:rsidR="00F57443">
        <w:t xml:space="preserve">. </w:t>
      </w:r>
      <w:r w:rsidRPr="00206FB0">
        <w:t xml:space="preserve">This does not mean that all employees have to be in receipt of a complete </w:t>
      </w:r>
      <w:r w:rsidR="005F70D5">
        <w:t>Exposition</w:t>
      </w:r>
      <w:r w:rsidRPr="00206FB0">
        <w:t xml:space="preserve"> but that a reasonable number of copies are distributed within the organisation so that employees may have quick and easy access to this </w:t>
      </w:r>
      <w:r w:rsidR="005F70D5">
        <w:t>Exposition</w:t>
      </w:r>
      <w:r w:rsidRPr="00206FB0">
        <w:t>.</w:t>
      </w:r>
    </w:p>
    <w:p w14:paraId="26307D1C" w14:textId="77777777" w:rsidR="00206FB0" w:rsidRPr="00206FB0" w:rsidRDefault="00206FB0" w:rsidP="00206FB0">
      <w:r w:rsidRPr="00206FB0">
        <w:t>Alternately, if the manual is available electronically this section should set out how the electronic version is available throughout the organisation and to individuals outside the organisation.</w:t>
      </w:r>
    </w:p>
    <w:tbl>
      <w:tblPr>
        <w:tblStyle w:val="SD-generalcontent"/>
        <w:tblW w:w="0" w:type="auto"/>
        <w:tblLook w:val="04A0" w:firstRow="1" w:lastRow="0" w:firstColumn="1" w:lastColumn="0" w:noHBand="0" w:noVBand="1"/>
      </w:tblPr>
      <w:tblGrid>
        <w:gridCol w:w="4532"/>
        <w:gridCol w:w="4775"/>
      </w:tblGrid>
      <w:tr w:rsidR="00206FB0" w14:paraId="075E34F1" w14:textId="77777777" w:rsidTr="00206FB0">
        <w:trPr>
          <w:cnfStyle w:val="100000000000" w:firstRow="1" w:lastRow="0" w:firstColumn="0" w:lastColumn="0" w:oddVBand="0" w:evenVBand="0" w:oddHBand="0" w:evenHBand="0" w:firstRowFirstColumn="0" w:firstRowLastColumn="0" w:lastRowFirstColumn="0" w:lastRowLastColumn="0"/>
        </w:trPr>
        <w:tc>
          <w:tcPr>
            <w:tcW w:w="4584" w:type="dxa"/>
          </w:tcPr>
          <w:p w14:paraId="021174E6" w14:textId="77777777" w:rsidR="00206FB0" w:rsidRPr="00206FB0" w:rsidRDefault="00206FB0" w:rsidP="00206FB0">
            <w:pPr>
              <w:pStyle w:val="Tabletext"/>
            </w:pPr>
            <w:r w:rsidRPr="00206FB0">
              <w:t>Copy No.</w:t>
            </w:r>
          </w:p>
        </w:tc>
        <w:tc>
          <w:tcPr>
            <w:tcW w:w="4829" w:type="dxa"/>
          </w:tcPr>
          <w:p w14:paraId="72BE3E05" w14:textId="77777777" w:rsidR="00206FB0" w:rsidRPr="00206FB0" w:rsidRDefault="00206FB0" w:rsidP="00206FB0">
            <w:pPr>
              <w:pStyle w:val="Tabletext"/>
            </w:pPr>
            <w:r w:rsidRPr="00206FB0">
              <w:t>Holder</w:t>
            </w:r>
          </w:p>
        </w:tc>
      </w:tr>
      <w:tr w:rsidR="00206FB0" w14:paraId="62510FE6" w14:textId="77777777" w:rsidTr="00206FB0">
        <w:tc>
          <w:tcPr>
            <w:tcW w:w="4584" w:type="dxa"/>
          </w:tcPr>
          <w:p w14:paraId="4421B3FA" w14:textId="77777777" w:rsidR="00206FB0" w:rsidRDefault="00206FB0" w:rsidP="00206FB0">
            <w:pPr>
              <w:pStyle w:val="Tabletext"/>
            </w:pPr>
          </w:p>
        </w:tc>
        <w:tc>
          <w:tcPr>
            <w:tcW w:w="4829" w:type="dxa"/>
          </w:tcPr>
          <w:p w14:paraId="5C026106" w14:textId="77777777" w:rsidR="00206FB0" w:rsidRDefault="00206FB0" w:rsidP="00206FB0">
            <w:pPr>
              <w:pStyle w:val="Tabletext"/>
            </w:pPr>
          </w:p>
        </w:tc>
      </w:tr>
      <w:tr w:rsidR="00206FB0" w14:paraId="0DAC07CC" w14:textId="77777777" w:rsidTr="00206FB0">
        <w:tc>
          <w:tcPr>
            <w:tcW w:w="4584" w:type="dxa"/>
          </w:tcPr>
          <w:p w14:paraId="5ADBD9E6" w14:textId="77777777" w:rsidR="00206FB0" w:rsidRDefault="00206FB0" w:rsidP="00206FB0">
            <w:pPr>
              <w:pStyle w:val="Tabletext"/>
            </w:pPr>
          </w:p>
        </w:tc>
        <w:tc>
          <w:tcPr>
            <w:tcW w:w="4829" w:type="dxa"/>
          </w:tcPr>
          <w:p w14:paraId="3F43233F" w14:textId="77777777" w:rsidR="00206FB0" w:rsidRDefault="00206FB0" w:rsidP="00206FB0">
            <w:pPr>
              <w:pStyle w:val="Tabletext"/>
            </w:pPr>
          </w:p>
        </w:tc>
      </w:tr>
      <w:tr w:rsidR="00206FB0" w14:paraId="2B55F4A9" w14:textId="77777777" w:rsidTr="00206FB0">
        <w:tc>
          <w:tcPr>
            <w:tcW w:w="4584" w:type="dxa"/>
          </w:tcPr>
          <w:p w14:paraId="1BB3E3C5" w14:textId="77777777" w:rsidR="00206FB0" w:rsidRDefault="00206FB0" w:rsidP="00206FB0">
            <w:pPr>
              <w:pStyle w:val="Tabletext"/>
            </w:pPr>
          </w:p>
        </w:tc>
        <w:tc>
          <w:tcPr>
            <w:tcW w:w="4829" w:type="dxa"/>
          </w:tcPr>
          <w:p w14:paraId="5F35BB0E" w14:textId="77777777" w:rsidR="00206FB0" w:rsidRDefault="00206FB0" w:rsidP="00206FB0">
            <w:pPr>
              <w:pStyle w:val="Tabletext"/>
            </w:pPr>
          </w:p>
        </w:tc>
      </w:tr>
      <w:tr w:rsidR="00206FB0" w14:paraId="52391FEB" w14:textId="77777777" w:rsidTr="00206FB0">
        <w:tc>
          <w:tcPr>
            <w:tcW w:w="4584" w:type="dxa"/>
          </w:tcPr>
          <w:p w14:paraId="1B97B271" w14:textId="77777777" w:rsidR="00206FB0" w:rsidRDefault="00206FB0" w:rsidP="00206FB0">
            <w:pPr>
              <w:pStyle w:val="Tabletext"/>
            </w:pPr>
          </w:p>
        </w:tc>
        <w:tc>
          <w:tcPr>
            <w:tcW w:w="4829" w:type="dxa"/>
          </w:tcPr>
          <w:p w14:paraId="25A551A0" w14:textId="77777777" w:rsidR="00206FB0" w:rsidRDefault="00206FB0" w:rsidP="00206FB0">
            <w:pPr>
              <w:pStyle w:val="Tabletext"/>
            </w:pPr>
          </w:p>
        </w:tc>
      </w:tr>
      <w:tr w:rsidR="00206FB0" w14:paraId="1D2B4F02" w14:textId="77777777" w:rsidTr="00206FB0">
        <w:tc>
          <w:tcPr>
            <w:tcW w:w="4584" w:type="dxa"/>
          </w:tcPr>
          <w:p w14:paraId="748A6E6F" w14:textId="77777777" w:rsidR="00206FB0" w:rsidRDefault="00206FB0" w:rsidP="00206FB0">
            <w:pPr>
              <w:pStyle w:val="Tabletext"/>
            </w:pPr>
          </w:p>
        </w:tc>
        <w:tc>
          <w:tcPr>
            <w:tcW w:w="4829" w:type="dxa"/>
          </w:tcPr>
          <w:p w14:paraId="7DBB8006" w14:textId="77777777" w:rsidR="00206FB0" w:rsidRDefault="00206FB0" w:rsidP="00206FB0">
            <w:pPr>
              <w:pStyle w:val="Tabletext"/>
            </w:pPr>
          </w:p>
        </w:tc>
      </w:tr>
    </w:tbl>
    <w:p w14:paraId="3E0E7D09" w14:textId="4DE9D7A9" w:rsidR="00E46CFB" w:rsidRDefault="00DC33E3" w:rsidP="003060DC">
      <w:pPr>
        <w:pStyle w:val="unHeading2"/>
        <w:spacing w:before="120" w:line="240" w:lineRule="auto"/>
      </w:pPr>
      <w:bookmarkStart w:id="129" w:name="_Toc45549469"/>
      <w:r>
        <w:t>C5.</w:t>
      </w:r>
      <w:r>
        <w:tab/>
      </w:r>
      <w:r w:rsidR="008F414C" w:rsidRPr="008F414C">
        <w:t>Abbreviations and acronyms</w:t>
      </w:r>
      <w:bookmarkEnd w:id="129"/>
    </w:p>
    <w:p w14:paraId="5D539139" w14:textId="51B7CA5F" w:rsidR="00AE02A2" w:rsidRDefault="008F414C" w:rsidP="003060DC">
      <w:pPr>
        <w:spacing w:line="240" w:lineRule="auto"/>
      </w:pPr>
      <w:r w:rsidRPr="008F414C">
        <w:rPr>
          <w:lang w:eastAsia="en-US"/>
        </w:rPr>
        <w:t xml:space="preserve">This </w:t>
      </w:r>
      <w:r>
        <w:t xml:space="preserve">section </w:t>
      </w:r>
      <w:r w:rsidRPr="008F414C">
        <w:rPr>
          <w:lang w:eastAsia="en-US"/>
        </w:rPr>
        <w:t>is intended to list the abbreviations</w:t>
      </w:r>
      <w:r>
        <w:t xml:space="preserve"> and </w:t>
      </w:r>
      <w:r w:rsidRPr="008F414C">
        <w:rPr>
          <w:lang w:eastAsia="en-US"/>
        </w:rPr>
        <w:t>acronyms in use within the MOE</w:t>
      </w:r>
      <w:r w:rsidR="00DC33E3">
        <w:t>.</w:t>
      </w:r>
    </w:p>
    <w:p w14:paraId="12DB6D44" w14:textId="43FA952F" w:rsidR="00710D5D" w:rsidRPr="00710D5D" w:rsidRDefault="00710D5D" w:rsidP="003060DC">
      <w:pPr>
        <w:spacing w:line="240" w:lineRule="auto"/>
        <w:rPr>
          <w:rStyle w:val="Italics"/>
        </w:rPr>
      </w:pPr>
      <w:r w:rsidRPr="00710D5D">
        <w:rPr>
          <w:rStyle w:val="Italics"/>
          <w:lang w:eastAsia="en-US"/>
        </w:rPr>
        <w:t xml:space="preserve">Refer to the </w:t>
      </w:r>
      <w:r>
        <w:rPr>
          <w:rStyle w:val="Italics"/>
        </w:rPr>
        <w:t xml:space="preserve">Section B: References - </w:t>
      </w:r>
      <w:r w:rsidRPr="00710D5D">
        <w:rPr>
          <w:rStyle w:val="Italics"/>
        </w:rPr>
        <w:t>subs</w:t>
      </w:r>
      <w:r w:rsidRPr="00710D5D">
        <w:rPr>
          <w:rStyle w:val="Italics"/>
          <w:lang w:eastAsia="en-US"/>
        </w:rPr>
        <w:t xml:space="preserve">ection </w:t>
      </w:r>
      <w:r>
        <w:rPr>
          <w:rStyle w:val="Italics"/>
        </w:rPr>
        <w:t>"</w:t>
      </w:r>
      <w:r w:rsidRPr="00710D5D">
        <w:rPr>
          <w:rStyle w:val="Italics"/>
        </w:rPr>
        <w:t>B1</w:t>
      </w:r>
      <w:r w:rsidRPr="00710D5D">
        <w:rPr>
          <w:rStyle w:val="Italics"/>
          <w:lang w:eastAsia="en-US"/>
        </w:rPr>
        <w:t>:</w:t>
      </w:r>
      <w:r w:rsidRPr="00710D5D">
        <w:rPr>
          <w:rStyle w:val="Italics"/>
        </w:rPr>
        <w:t xml:space="preserve"> Abbreviations and acronyms</w:t>
      </w:r>
      <w:r>
        <w:rPr>
          <w:rStyle w:val="Italics"/>
        </w:rPr>
        <w:t>"</w:t>
      </w:r>
      <w:r w:rsidRPr="00710D5D">
        <w:rPr>
          <w:rStyle w:val="Italics"/>
        </w:rPr>
        <w:t xml:space="preserve"> table which may be utilised and adapted as applicable to the AMO </w:t>
      </w:r>
      <w:r w:rsidR="005F70D5">
        <w:rPr>
          <w:rStyle w:val="Italics"/>
        </w:rPr>
        <w:t>Exposition</w:t>
      </w:r>
      <w:r w:rsidRPr="00710D5D">
        <w:rPr>
          <w:rStyle w:val="Italics"/>
        </w:rPr>
        <w:t xml:space="preserve"> content.</w:t>
      </w:r>
    </w:p>
    <w:p w14:paraId="7FBE0C75" w14:textId="62B0AB94" w:rsidR="008F414C" w:rsidRDefault="00DC33E3" w:rsidP="003060DC">
      <w:pPr>
        <w:pStyle w:val="unHeading2"/>
        <w:spacing w:before="240" w:line="240" w:lineRule="auto"/>
      </w:pPr>
      <w:bookmarkStart w:id="130" w:name="_Toc45549470"/>
      <w:r>
        <w:t>C6.</w:t>
      </w:r>
      <w:r>
        <w:tab/>
      </w:r>
      <w:r w:rsidR="008F414C" w:rsidRPr="008F414C">
        <w:t>Definitions</w:t>
      </w:r>
      <w:bookmarkEnd w:id="130"/>
    </w:p>
    <w:p w14:paraId="7E952470" w14:textId="719141B3" w:rsidR="00980B5F" w:rsidRDefault="008F414C">
      <w:pPr>
        <w:spacing w:before="0" w:after="0" w:line="240" w:lineRule="auto"/>
      </w:pPr>
      <w:r w:rsidRPr="008F414C">
        <w:t xml:space="preserve">This </w:t>
      </w:r>
      <w:r>
        <w:t>section</w:t>
      </w:r>
      <w:r w:rsidRPr="008F414C">
        <w:t xml:space="preserve"> is intended to list the definitions in use within the MOE</w:t>
      </w:r>
      <w:r w:rsidR="00560851">
        <w:t>.</w:t>
      </w:r>
    </w:p>
    <w:p w14:paraId="3AEF9864" w14:textId="78337496" w:rsidR="002475FE" w:rsidRDefault="00886DC0" w:rsidP="00616542">
      <w:pPr>
        <w:pStyle w:val="Titre1"/>
      </w:pPr>
      <w:bookmarkStart w:id="131" w:name="_Toc45549471"/>
      <w:r>
        <w:t>Part 1</w:t>
      </w:r>
      <w:r w:rsidR="00DC71D3">
        <w:t>:</w:t>
      </w:r>
      <w:r w:rsidR="00DC71D3">
        <w:tab/>
      </w:r>
      <w:r w:rsidR="00DC71D3">
        <w:tab/>
      </w:r>
      <w:r w:rsidR="00A3312A">
        <w:t>Management</w:t>
      </w:r>
      <w:bookmarkEnd w:id="131"/>
    </w:p>
    <w:p w14:paraId="119333B1" w14:textId="6FA67911" w:rsidR="00985998" w:rsidRPr="00985998" w:rsidRDefault="00985998" w:rsidP="00985998">
      <w:pPr>
        <w:rPr>
          <w:lang w:eastAsia="en-US"/>
        </w:rPr>
      </w:pPr>
      <w:r w:rsidRPr="00EF539B">
        <w:rPr>
          <w:rStyle w:val="Italics"/>
        </w:rPr>
        <w:t xml:space="preserve">This Part 1 Management may also be referred to as Part 1 General. It is important to note the </w:t>
      </w:r>
      <w:r w:rsidR="00EF539B" w:rsidRPr="00EF539B">
        <w:rPr>
          <w:rStyle w:val="Italics"/>
        </w:rPr>
        <w:t>reference</w:t>
      </w:r>
      <w:r w:rsidRPr="00EF539B">
        <w:rPr>
          <w:rStyle w:val="Italics"/>
        </w:rPr>
        <w:t xml:space="preserve"> to Management </w:t>
      </w:r>
      <w:r w:rsidR="00EF539B" w:rsidRPr="00EF539B">
        <w:rPr>
          <w:rStyle w:val="Italics"/>
        </w:rPr>
        <w:t>does not infer this is the quality and safety management systems procedures</w:t>
      </w:r>
      <w:r w:rsidR="00EF539B">
        <w:t>.</w:t>
      </w:r>
    </w:p>
    <w:p w14:paraId="1826323B" w14:textId="092737EB" w:rsidR="002475FE" w:rsidRPr="002475FE" w:rsidRDefault="002475FE" w:rsidP="002475FE">
      <w:pPr>
        <w:pStyle w:val="Titre2"/>
      </w:pPr>
      <w:bookmarkStart w:id="132" w:name="_Toc36537154"/>
      <w:bookmarkStart w:id="133" w:name="_Toc45549472"/>
      <w:r>
        <w:t xml:space="preserve">Accountable Manager’s </w:t>
      </w:r>
      <w:r w:rsidR="002C0C8E">
        <w:t>s</w:t>
      </w:r>
      <w:r>
        <w:t>tatement</w:t>
      </w:r>
      <w:bookmarkEnd w:id="132"/>
      <w:bookmarkEnd w:id="133"/>
    </w:p>
    <w:p w14:paraId="0C61C77F" w14:textId="5C2C77A4" w:rsidR="002475FE" w:rsidRDefault="002475FE" w:rsidP="002475FE">
      <w:pPr>
        <w:pStyle w:val="blockquote"/>
      </w:pPr>
      <w:r>
        <w:t xml:space="preserve">(CASR subregulation 145.010 (1), regulations 145.025, </w:t>
      </w:r>
      <w:r w:rsidR="005657D7">
        <w:t>145.</w:t>
      </w:r>
      <w:r>
        <w:t>085 / paragraph 145.A.30 (a) and subparagraph 145.A.70 (a) 1 of the Part 145 MOS refers)</w:t>
      </w:r>
    </w:p>
    <w:p w14:paraId="0C2931B4" w14:textId="493E954D" w:rsidR="002475FE" w:rsidRPr="002475FE" w:rsidRDefault="002475FE" w:rsidP="002475FE">
      <w:pPr>
        <w:rPr>
          <w:rStyle w:val="Italics"/>
        </w:rPr>
      </w:pPr>
      <w:r w:rsidRPr="002475FE">
        <w:rPr>
          <w:rStyle w:val="Italics"/>
        </w:rPr>
        <w:t xml:space="preserve">The Accountable Manager's </w:t>
      </w:r>
      <w:r w:rsidR="005F70D5">
        <w:rPr>
          <w:rStyle w:val="Italics"/>
        </w:rPr>
        <w:t>Exposition</w:t>
      </w:r>
      <w:r w:rsidRPr="002475FE">
        <w:rPr>
          <w:rStyle w:val="Italics"/>
        </w:rPr>
        <w:t xml:space="preserve"> statement should include the intent of the following paragraph</w:t>
      </w:r>
      <w:r w:rsidR="00E179E9">
        <w:rPr>
          <w:rStyle w:val="Italics"/>
        </w:rPr>
        <w:t>s</w:t>
      </w:r>
      <w:r w:rsidR="00F57443">
        <w:rPr>
          <w:rStyle w:val="Italics"/>
        </w:rPr>
        <w:t xml:space="preserve">. </w:t>
      </w:r>
      <w:r w:rsidRPr="002475FE">
        <w:rPr>
          <w:rStyle w:val="Italics"/>
        </w:rPr>
        <w:t>The following statement may be used without amendment</w:t>
      </w:r>
      <w:r w:rsidR="00F57443">
        <w:rPr>
          <w:rStyle w:val="Italics"/>
        </w:rPr>
        <w:t xml:space="preserve">. </w:t>
      </w:r>
      <w:r w:rsidRPr="002475FE">
        <w:rPr>
          <w:rStyle w:val="Italics"/>
        </w:rPr>
        <w:t>Any changes to the statement should not alter the intent.</w:t>
      </w:r>
    </w:p>
    <w:p w14:paraId="6153636E" w14:textId="72933498" w:rsidR="002475FE" w:rsidRPr="00EB11F1" w:rsidRDefault="002475FE" w:rsidP="002475FE">
      <w:r w:rsidRPr="00EB11F1">
        <w:t xml:space="preserve">I, the Accountable Manager have the corporate authority to ensure that all maintenance services required by the customer can be financed and provided to the standard required and that all necessary resources are available to enable compliance with this </w:t>
      </w:r>
      <w:r w:rsidR="005F70D5">
        <w:t>Exposition</w:t>
      </w:r>
      <w:r w:rsidRPr="00EB11F1">
        <w:t xml:space="preserve">. </w:t>
      </w:r>
    </w:p>
    <w:p w14:paraId="2982294E" w14:textId="345C3A01" w:rsidR="002475FE" w:rsidRPr="00EB11F1" w:rsidRDefault="002475FE" w:rsidP="002475FE">
      <w:r w:rsidRPr="00EB11F1">
        <w:t xml:space="preserve">I will establish and promote policies for safety management and quality systems for this AMO and its employees in accordance with this </w:t>
      </w:r>
      <w:r w:rsidR="005F70D5">
        <w:t>Exposition</w:t>
      </w:r>
      <w:r w:rsidRPr="00EB11F1">
        <w:t>.</w:t>
      </w:r>
    </w:p>
    <w:p w14:paraId="5E21C0D2" w14:textId="512A18DF" w:rsidR="002475FE" w:rsidRPr="00EB11F1" w:rsidRDefault="002475FE" w:rsidP="002475FE">
      <w:r w:rsidRPr="00EB11F1">
        <w:t xml:space="preserve">This </w:t>
      </w:r>
      <w:r w:rsidR="005F70D5">
        <w:t>Exposition</w:t>
      </w:r>
      <w:r w:rsidRPr="00EB11F1">
        <w:t xml:space="preserve"> defines the procedures upon which the CASR Part 145 approval of [organisation name] as an AMO is based.</w:t>
      </w:r>
    </w:p>
    <w:p w14:paraId="2285EE64" w14:textId="609C18A9" w:rsidR="002475FE" w:rsidRPr="00EB11F1" w:rsidRDefault="002475FE" w:rsidP="002475FE">
      <w:r w:rsidRPr="00EB11F1">
        <w:t xml:space="preserve">The </w:t>
      </w:r>
      <w:r w:rsidR="005F70D5">
        <w:t>Exposition</w:t>
      </w:r>
      <w:r w:rsidRPr="00EB11F1">
        <w:t>, along with the procedures contained in it, are approved by CASA and must be complied with as applicable, in order to ensure that all the activities involving the provision of maintenance services</w:t>
      </w:r>
      <w:r w:rsidR="00E179E9">
        <w:t>,</w:t>
      </w:r>
      <w:r w:rsidRPr="00EB11F1">
        <w:t xml:space="preserve"> including maintenance of aircraft and aeronautical products</w:t>
      </w:r>
      <w:r w:rsidR="00E179E9">
        <w:t>,</w:t>
      </w:r>
      <w:r w:rsidRPr="00EB11F1">
        <w:t xml:space="preserve"> </w:t>
      </w:r>
      <w:r w:rsidR="00E179E9">
        <w:t>are</w:t>
      </w:r>
      <w:r w:rsidRPr="00EB11F1">
        <w:t xml:space="preserve"> provided to the standard required under the </w:t>
      </w:r>
      <w:r w:rsidR="00E179E9">
        <w:t>l</w:t>
      </w:r>
      <w:r w:rsidRPr="00EB11F1">
        <w:t>egislation.</w:t>
      </w:r>
    </w:p>
    <w:p w14:paraId="2308A859" w14:textId="5F6AF6FD" w:rsidR="002475FE" w:rsidRPr="00EB11F1" w:rsidRDefault="002475FE" w:rsidP="002475FE">
      <w:r w:rsidRPr="00EB11F1">
        <w:t xml:space="preserve">The procedures included or referred to in this </w:t>
      </w:r>
      <w:r w:rsidR="005F70D5">
        <w:t>Exposition</w:t>
      </w:r>
      <w:r w:rsidRPr="00EB11F1">
        <w:t xml:space="preserve"> do not override the necessity of complying with any new or amended regulation</w:t>
      </w:r>
      <w:r>
        <w:t>s</w:t>
      </w:r>
      <w:r w:rsidRPr="00EB11F1">
        <w:t xml:space="preserve"> published by CASA from time to time where these new or amended regulations are in conflict with these procedures.</w:t>
      </w:r>
    </w:p>
    <w:p w14:paraId="11B66240" w14:textId="61B9E283" w:rsidR="002475FE" w:rsidRDefault="002475FE" w:rsidP="002475FE">
      <w:r w:rsidRPr="00EB11F1">
        <w:t>The AMO approval will continue whilst CASA is satisfied that these procedures are being followed</w:t>
      </w:r>
      <w:r w:rsidR="00F57443">
        <w:t xml:space="preserve">. </w:t>
      </w:r>
      <w:r w:rsidRPr="00EB11F1">
        <w:t>CASA reserves the right to suspend, vary or cancel the AMO approval of the organisation, as applicable, if CASA has evidence that the procedures are not being followed and the standards are not being upheld.</w:t>
      </w:r>
    </w:p>
    <w:p w14:paraId="1CE3E6FA" w14:textId="77777777" w:rsidR="002475FE" w:rsidRDefault="002475FE" w:rsidP="002475FE"/>
    <w:p w14:paraId="6E20C15C" w14:textId="77777777" w:rsidR="002475FE" w:rsidRPr="002475FE" w:rsidRDefault="002475FE" w:rsidP="002475FE">
      <w:r w:rsidRPr="002475FE">
        <w:t>Signed: …………………………………………</w:t>
      </w:r>
      <w:r w:rsidRPr="002475FE">
        <w:tab/>
        <w:t>Date: …………………………….</w:t>
      </w:r>
    </w:p>
    <w:p w14:paraId="79A6DDA1" w14:textId="77777777" w:rsidR="002475FE" w:rsidRDefault="002475FE" w:rsidP="002475FE"/>
    <w:p w14:paraId="11916965" w14:textId="77777777" w:rsidR="002475FE" w:rsidRPr="002475FE" w:rsidRDefault="002475FE" w:rsidP="002475FE">
      <w:r w:rsidRPr="00CE6A5E">
        <w:t>Name: …………………………………………..</w:t>
      </w:r>
      <w:r w:rsidRPr="00CE6A5E">
        <w:tab/>
      </w:r>
      <w:r w:rsidRPr="00CE6A5E">
        <w:tab/>
        <w:t>Title:</w:t>
      </w:r>
      <w:r w:rsidRPr="00CE6A5E">
        <w:tab/>
        <w:t>Accountable Manager</w:t>
      </w:r>
      <w:r w:rsidRPr="002475FE">
        <w:t>,</w:t>
      </w:r>
    </w:p>
    <w:p w14:paraId="1284FD91" w14:textId="77777777" w:rsidR="002475FE" w:rsidRPr="002475FE" w:rsidRDefault="002475FE" w:rsidP="002475FE">
      <w:r>
        <w:tab/>
      </w:r>
      <w:r>
        <w:tab/>
      </w:r>
      <w:r>
        <w:tab/>
      </w:r>
      <w:r>
        <w:tab/>
        <w:t>[</w:t>
      </w:r>
      <w:r w:rsidRPr="002475FE">
        <w:t>Organisation name]</w:t>
      </w:r>
    </w:p>
    <w:p w14:paraId="6AEA6C5D" w14:textId="77777777" w:rsidR="002475FE" w:rsidRDefault="002475FE">
      <w:pPr>
        <w:spacing w:before="0" w:after="0" w:line="240" w:lineRule="auto"/>
        <w:rPr>
          <w:rFonts w:eastAsia="Times New Roman" w:cs="Arial"/>
          <w:b/>
          <w:color w:val="1F497D" w:themeColor="text2"/>
          <w:kern w:val="32"/>
          <w:sz w:val="28"/>
          <w:szCs w:val="20"/>
          <w:lang w:eastAsia="en-US"/>
        </w:rPr>
      </w:pPr>
      <w:bookmarkStart w:id="134" w:name="_Toc36537155"/>
      <w:r>
        <w:br w:type="page"/>
      </w:r>
    </w:p>
    <w:p w14:paraId="1B390711" w14:textId="6BEC4CFC" w:rsidR="002475FE" w:rsidRPr="002475FE" w:rsidRDefault="002475FE" w:rsidP="002475FE">
      <w:pPr>
        <w:pStyle w:val="Titre2"/>
      </w:pPr>
      <w:bookmarkStart w:id="135" w:name="_Toc45549473"/>
      <w:r>
        <w:t xml:space="preserve">Safety and </w:t>
      </w:r>
      <w:r w:rsidR="002C0C8E">
        <w:t>q</w:t>
      </w:r>
      <w:r w:rsidRPr="002475FE">
        <w:t xml:space="preserve">uality </w:t>
      </w:r>
      <w:r w:rsidR="002C0C8E">
        <w:t>p</w:t>
      </w:r>
      <w:r w:rsidRPr="002475FE">
        <w:t>olicy</w:t>
      </w:r>
      <w:bookmarkEnd w:id="134"/>
      <w:bookmarkEnd w:id="135"/>
    </w:p>
    <w:p w14:paraId="75D0C674" w14:textId="77777777" w:rsidR="002475FE" w:rsidRPr="002475FE" w:rsidRDefault="002475FE" w:rsidP="002475FE">
      <w:pPr>
        <w:pStyle w:val="blockquote"/>
      </w:pPr>
      <w:r>
        <w:t>(Paragraph 145.A.65 (a) of the Part 145 MOS refers)</w:t>
      </w:r>
    </w:p>
    <w:p w14:paraId="655A4195" w14:textId="77777777" w:rsidR="002475FE" w:rsidRPr="002475FE" w:rsidRDefault="002475FE" w:rsidP="002475FE">
      <w:pPr>
        <w:rPr>
          <w:rStyle w:val="Italics"/>
        </w:rPr>
      </w:pPr>
      <w:r w:rsidRPr="002475FE">
        <w:rPr>
          <w:rStyle w:val="Italics"/>
        </w:rPr>
        <w:t xml:space="preserve">The Safety and Quality Policy should, as a minimum, include a statement committing the organisation to: </w:t>
      </w:r>
    </w:p>
    <w:p w14:paraId="5292CB44" w14:textId="019CED44" w:rsidR="002475FE" w:rsidRPr="002475FE" w:rsidRDefault="002475FE" w:rsidP="002475FE">
      <w:pPr>
        <w:pStyle w:val="Listepuces"/>
      </w:pPr>
      <w:r w:rsidRPr="002475FE">
        <w:t>recognise safety as a prime consideration at all times</w:t>
      </w:r>
    </w:p>
    <w:p w14:paraId="648CDD3F" w14:textId="079DDC70" w:rsidR="002475FE" w:rsidRPr="002475FE" w:rsidRDefault="002475FE" w:rsidP="002475FE">
      <w:pPr>
        <w:pStyle w:val="Listepuces"/>
      </w:pPr>
      <w:r w:rsidRPr="002475FE">
        <w:t>apply Human Factors principles</w:t>
      </w:r>
    </w:p>
    <w:p w14:paraId="0B10A929" w14:textId="4173840E" w:rsidR="002475FE" w:rsidRPr="002475FE" w:rsidRDefault="002475FE" w:rsidP="002475FE">
      <w:pPr>
        <w:pStyle w:val="Listepuces"/>
      </w:pPr>
      <w:r w:rsidRPr="002475FE">
        <w:t>encourage personnel to report maintenance related errors/incidents to meet Part 145 requirements</w:t>
      </w:r>
    </w:p>
    <w:p w14:paraId="19363342" w14:textId="57B6CDAA" w:rsidR="002475FE" w:rsidRPr="002475FE" w:rsidRDefault="002475FE" w:rsidP="002475FE">
      <w:pPr>
        <w:pStyle w:val="Listepuces"/>
      </w:pPr>
      <w:r>
        <w:t>r</w:t>
      </w:r>
      <w:r w:rsidRPr="002475FE">
        <w:t>ecognise that compliance with procedures, quality standards and regulations is the duty of all personnel</w:t>
      </w:r>
    </w:p>
    <w:p w14:paraId="4F5928A4" w14:textId="528950FE" w:rsidR="002475FE" w:rsidRPr="002475FE" w:rsidRDefault="002475FE" w:rsidP="002475FE">
      <w:pPr>
        <w:pStyle w:val="Listepuces"/>
      </w:pPr>
      <w:r>
        <w:t>r</w:t>
      </w:r>
      <w:r w:rsidRPr="002475FE">
        <w:t>ecognise the need for all personnel to cooperate with the Quality Auditors</w:t>
      </w:r>
    </w:p>
    <w:p w14:paraId="2A79083A" w14:textId="6B4B43C3" w:rsidR="002475FE" w:rsidRPr="002475FE" w:rsidRDefault="002475FE" w:rsidP="002475FE">
      <w:pPr>
        <w:pStyle w:val="Listepuces"/>
      </w:pPr>
      <w:r>
        <w:t>e</w:t>
      </w:r>
      <w:r w:rsidRPr="00313AA7">
        <w:t>nsure that safety standards are not reduced by commercial imperatives</w:t>
      </w:r>
    </w:p>
    <w:p w14:paraId="003D5B16" w14:textId="5A142982" w:rsidR="002475FE" w:rsidRPr="002475FE" w:rsidRDefault="002475FE" w:rsidP="002475FE">
      <w:pPr>
        <w:pStyle w:val="Listepuces"/>
      </w:pPr>
      <w:r>
        <w:t>e</w:t>
      </w:r>
      <w:r w:rsidRPr="00313AA7">
        <w:t>nsure good use of resources and pay particular attention to carry out correct maintenance at the first attempt</w:t>
      </w:r>
    </w:p>
    <w:p w14:paraId="4CDC0F71" w14:textId="68301E7C" w:rsidR="002475FE" w:rsidRPr="002475FE" w:rsidRDefault="002475FE" w:rsidP="002475FE">
      <w:pPr>
        <w:pStyle w:val="Listepuces"/>
      </w:pPr>
      <w:r>
        <w:t>t</w:t>
      </w:r>
      <w:r w:rsidRPr="00313AA7">
        <w:t xml:space="preserve">rain all organisation staff to </w:t>
      </w:r>
      <w:r w:rsidRPr="002475FE">
        <w:t>be aware of human factors and set a continuous training program in this field.</w:t>
      </w:r>
    </w:p>
    <w:p w14:paraId="6265F00E" w14:textId="77777777" w:rsidR="002475FE" w:rsidRPr="002475FE" w:rsidRDefault="002475FE" w:rsidP="002475FE">
      <w:pPr>
        <w:pStyle w:val="normalafterlisttable"/>
        <w:rPr>
          <w:rStyle w:val="Italics"/>
        </w:rPr>
      </w:pPr>
      <w:r w:rsidRPr="002475FE">
        <w:rPr>
          <w:rStyle w:val="Italics"/>
        </w:rPr>
        <w:t xml:space="preserve">Safety Policy Statement Refer to paragraph 145.A.65 (a) of the Part 145 AMC. </w:t>
      </w:r>
    </w:p>
    <w:p w14:paraId="3FC8C179" w14:textId="60AA2415" w:rsidR="002475FE" w:rsidRPr="00EB11F1" w:rsidRDefault="002475FE" w:rsidP="002475FE">
      <w:r w:rsidRPr="00EB11F1">
        <w:t>Safety is the first priority in all our activities</w:t>
      </w:r>
      <w:r w:rsidR="00F57443">
        <w:t xml:space="preserve">. </w:t>
      </w:r>
      <w:r w:rsidRPr="00EB11F1">
        <w:t xml:space="preserve">We are committed to implementing, developing and improving strategies, management systems and processes to ensure that all our aviation activities uphold the highest level of safety performance and meet national and international standards. </w:t>
      </w:r>
    </w:p>
    <w:p w14:paraId="13B306D1" w14:textId="1AFCDB36" w:rsidR="002475FE" w:rsidRPr="002475FE" w:rsidRDefault="002475FE" w:rsidP="002475FE">
      <w:r w:rsidRPr="00EB11F1">
        <w:t>Our commitment is to:</w:t>
      </w:r>
    </w:p>
    <w:p w14:paraId="56193AD2" w14:textId="0422B0E3" w:rsidR="002475FE" w:rsidRPr="002475FE" w:rsidRDefault="002475FE" w:rsidP="002475FE">
      <w:pPr>
        <w:pStyle w:val="Manualnumber1"/>
      </w:pPr>
      <w:r w:rsidRPr="002475FE">
        <w:t>(1)</w:t>
      </w:r>
      <w:r w:rsidRPr="002475FE">
        <w:tab/>
        <w:t>Develop and embed a safety culture in all our aviation activities that recognises the importance and value of effective aviation safety management and acknowledges at all times that safety is paramount.</w:t>
      </w:r>
    </w:p>
    <w:p w14:paraId="20F25B4A" w14:textId="6B1C9496" w:rsidR="002475FE" w:rsidRPr="002475FE" w:rsidRDefault="002475FE" w:rsidP="002475FE">
      <w:pPr>
        <w:pStyle w:val="Manualnumber1"/>
      </w:pPr>
      <w:r>
        <w:t>(2)</w:t>
      </w:r>
      <w:r>
        <w:tab/>
      </w:r>
      <w:r w:rsidRPr="002475FE">
        <w:t>Clearly define for all employees their accountabilities and responsibilities for the development and delivery of aviation safety strategy and performance.</w:t>
      </w:r>
    </w:p>
    <w:p w14:paraId="0CA4E6ED" w14:textId="5C5F842C" w:rsidR="002475FE" w:rsidRPr="002475FE" w:rsidRDefault="002475FE" w:rsidP="002475FE">
      <w:pPr>
        <w:pStyle w:val="Manualnumber1"/>
      </w:pPr>
      <w:r>
        <w:t>(3)</w:t>
      </w:r>
      <w:r>
        <w:tab/>
      </w:r>
      <w:r w:rsidRPr="002475FE">
        <w:t>Minimise the risks associated with aircraft operations to a point that is as low as reasonably practicable/achievable.</w:t>
      </w:r>
    </w:p>
    <w:p w14:paraId="2D3BB8B0" w14:textId="5220BBB0" w:rsidR="002475FE" w:rsidRPr="002475FE" w:rsidRDefault="002475FE" w:rsidP="002475FE">
      <w:pPr>
        <w:pStyle w:val="Manualnumber1"/>
      </w:pPr>
      <w:r>
        <w:t>(4)</w:t>
      </w:r>
      <w:r>
        <w:tab/>
      </w:r>
      <w:r w:rsidRPr="002475FE">
        <w:t>Ensure that externally supplied systems and services that impact upon the safety of our operations meet appropriate safety standards.</w:t>
      </w:r>
    </w:p>
    <w:p w14:paraId="67290051" w14:textId="18307800" w:rsidR="002475FE" w:rsidRPr="002475FE" w:rsidRDefault="002475FE" w:rsidP="002475FE">
      <w:pPr>
        <w:pStyle w:val="Manualnumber1"/>
      </w:pPr>
      <w:r>
        <w:t>(5)</w:t>
      </w:r>
      <w:r>
        <w:tab/>
      </w:r>
      <w:r w:rsidRPr="002475FE">
        <w:t>Actively develop and improve our safety processes to conform to world-class standards.</w:t>
      </w:r>
    </w:p>
    <w:p w14:paraId="2AFE0F19" w14:textId="79A6C9D4" w:rsidR="002475FE" w:rsidRPr="002475FE" w:rsidRDefault="002475FE" w:rsidP="002475FE">
      <w:pPr>
        <w:pStyle w:val="Manualnumber1"/>
      </w:pPr>
      <w:r>
        <w:t>(6)</w:t>
      </w:r>
      <w:r>
        <w:tab/>
      </w:r>
      <w:r w:rsidRPr="002475FE">
        <w:t>Comply with and, wherever possible, exceed legislative and regulatory requirements and standards.</w:t>
      </w:r>
    </w:p>
    <w:p w14:paraId="6F960C98" w14:textId="77BADDA4" w:rsidR="002475FE" w:rsidRPr="002475FE" w:rsidRDefault="002475FE" w:rsidP="002475FE">
      <w:pPr>
        <w:pStyle w:val="Manualnumber1"/>
      </w:pPr>
      <w:r>
        <w:t>(7)</w:t>
      </w:r>
      <w:r>
        <w:tab/>
      </w:r>
      <w:r w:rsidRPr="002475FE">
        <w:t>Ensure that all employees are provided with adequate and appropriate aviation safety information and training, are competent in safety matters and are only allocated tasks commensurate with their skills.</w:t>
      </w:r>
    </w:p>
    <w:p w14:paraId="6A6E0D3D" w14:textId="4AF9F189" w:rsidR="002475FE" w:rsidRPr="002475FE" w:rsidRDefault="002475FE" w:rsidP="002475FE">
      <w:pPr>
        <w:pStyle w:val="Manualnumber1"/>
      </w:pPr>
      <w:r>
        <w:t>(8)</w:t>
      </w:r>
      <w:r>
        <w:tab/>
      </w:r>
      <w:r w:rsidRPr="002475FE">
        <w:t>Ensure that sufficient skilled and trained resources are available to implement safety strategy and policy.</w:t>
      </w:r>
    </w:p>
    <w:p w14:paraId="1AFEDE44" w14:textId="32F30E9A" w:rsidR="002475FE" w:rsidRPr="002475FE" w:rsidRDefault="002475FE" w:rsidP="002475FE">
      <w:pPr>
        <w:pStyle w:val="Manualnumber1"/>
      </w:pPr>
      <w:r>
        <w:t>(9)</w:t>
      </w:r>
      <w:r>
        <w:tab/>
      </w:r>
      <w:r w:rsidRPr="002475FE">
        <w:t>Establish and measure our safety performance against realistic objectives and/or targets.</w:t>
      </w:r>
    </w:p>
    <w:p w14:paraId="3EA188E8" w14:textId="563E073B" w:rsidR="002475FE" w:rsidRPr="002475FE" w:rsidRDefault="002475FE" w:rsidP="002475FE">
      <w:pPr>
        <w:pStyle w:val="Manualnumber1"/>
      </w:pPr>
      <w:r>
        <w:t>(10)</w:t>
      </w:r>
      <w:r>
        <w:tab/>
      </w:r>
      <w:r w:rsidRPr="002475FE">
        <w:t>Achieve the highest levels of safety standards and performance in all our aviation activities.</w:t>
      </w:r>
    </w:p>
    <w:p w14:paraId="560DFA95" w14:textId="2BE6C307" w:rsidR="002475FE" w:rsidRPr="002475FE" w:rsidRDefault="002475FE" w:rsidP="002475FE">
      <w:pPr>
        <w:pStyle w:val="Manualnumber1"/>
      </w:pPr>
      <w:r>
        <w:t>(11)</w:t>
      </w:r>
      <w:r>
        <w:tab/>
      </w:r>
      <w:r w:rsidRPr="002475FE">
        <w:t>Continually improve our safety performance.</w:t>
      </w:r>
    </w:p>
    <w:p w14:paraId="7152F8D9" w14:textId="2A730B73" w:rsidR="002475FE" w:rsidRPr="002475FE" w:rsidRDefault="002475FE" w:rsidP="002475FE">
      <w:pPr>
        <w:pStyle w:val="Manualnumber1"/>
      </w:pPr>
      <w:r>
        <w:t>(12)</w:t>
      </w:r>
      <w:r>
        <w:tab/>
      </w:r>
      <w:r w:rsidRPr="002475FE">
        <w:t>Conduct safety and management reviews and ensure that relevant action is taken.</w:t>
      </w:r>
    </w:p>
    <w:p w14:paraId="17218B0E" w14:textId="3EEEE845" w:rsidR="002475FE" w:rsidRPr="002475FE" w:rsidRDefault="002475FE" w:rsidP="002475FE">
      <w:pPr>
        <w:pStyle w:val="Manualnumber1"/>
      </w:pPr>
      <w:r>
        <w:t>(13)</w:t>
      </w:r>
      <w:r>
        <w:tab/>
      </w:r>
      <w:r w:rsidRPr="00EB11F1">
        <w:t xml:space="preserve">Ensure that the application of effective aviation safety management systems is integral to all our aviation activities, with the objective of achieving the highest levels of safety standards and performance. </w:t>
      </w:r>
    </w:p>
    <w:p w14:paraId="44DF180D" w14:textId="259241D2" w:rsidR="002475FE" w:rsidRPr="00335BEB" w:rsidRDefault="002475FE" w:rsidP="00335BEB">
      <w:pPr>
        <w:pStyle w:val="Note"/>
        <w:rPr>
          <w:rStyle w:val="Italics"/>
          <w:i w:val="0"/>
          <w:iCs/>
        </w:rPr>
      </w:pPr>
      <w:r w:rsidRPr="00335BEB">
        <w:rPr>
          <w:rStyle w:val="Italics"/>
          <w:b/>
          <w:bCs/>
          <w:i w:val="0"/>
          <w:iCs/>
        </w:rPr>
        <w:t>Note:</w:t>
      </w:r>
      <w:r w:rsidRPr="00335BEB">
        <w:rPr>
          <w:rStyle w:val="Italics"/>
          <w:i w:val="0"/>
          <w:iCs/>
        </w:rPr>
        <w:tab/>
        <w:t>Additional topics for inclusion in the Accountable Manager’s Corporate Safety Commitment may be found in paragraph 145.A.65 (a) of the Part 145 AMC.</w:t>
      </w:r>
    </w:p>
    <w:p w14:paraId="62D80C32" w14:textId="669E039F" w:rsidR="002475FE" w:rsidRPr="002475FE" w:rsidRDefault="002475FE" w:rsidP="002475FE">
      <w:pPr>
        <w:pStyle w:val="Titre2"/>
      </w:pPr>
      <w:bookmarkStart w:id="136" w:name="_Toc36537156"/>
      <w:bookmarkStart w:id="137" w:name="_Toc45549474"/>
      <w:r>
        <w:t xml:space="preserve">Management </w:t>
      </w:r>
      <w:r w:rsidR="002C0C8E">
        <w:t>p</w:t>
      </w:r>
      <w:r>
        <w:t>ersonnel</w:t>
      </w:r>
      <w:bookmarkEnd w:id="136"/>
      <w:bookmarkEnd w:id="137"/>
    </w:p>
    <w:p w14:paraId="1558CAC9" w14:textId="77777777" w:rsidR="002475FE" w:rsidRPr="00801638" w:rsidRDefault="002475FE" w:rsidP="002475FE">
      <w:pPr>
        <w:pStyle w:val="blockquote"/>
      </w:pPr>
      <w:r w:rsidRPr="00801638">
        <w:t>(CASR paragraph 145.030 (1) (f) and paragraph 145.A.30 of the Part 145 MOS refers)</w:t>
      </w:r>
    </w:p>
    <w:p w14:paraId="5ABB5D6B" w14:textId="2C2D249D" w:rsidR="002475FE" w:rsidRPr="00FD21F0" w:rsidRDefault="002475FE" w:rsidP="002475FE">
      <w:pPr>
        <w:rPr>
          <w:rStyle w:val="Italics"/>
        </w:rPr>
      </w:pPr>
      <w:r w:rsidRPr="00FD21F0">
        <w:rPr>
          <w:rStyle w:val="Italics"/>
        </w:rPr>
        <w:t xml:space="preserve">This section </w:t>
      </w:r>
      <w:r w:rsidR="00B9317A">
        <w:rPr>
          <w:rStyle w:val="Italics"/>
        </w:rPr>
        <w:t>must</w:t>
      </w:r>
      <w:r w:rsidRPr="00FD21F0">
        <w:rPr>
          <w:rStyle w:val="Italics"/>
        </w:rPr>
        <w:t xml:space="preserve"> identify the maintenance management personnel of the organisation by listing, as minimum, the title and names of the Accountable </w:t>
      </w:r>
      <w:r w:rsidR="007A4C65">
        <w:rPr>
          <w:rStyle w:val="Italics"/>
        </w:rPr>
        <w:t>M</w:t>
      </w:r>
      <w:r w:rsidRPr="00FD21F0">
        <w:rPr>
          <w:rStyle w:val="Italics"/>
        </w:rPr>
        <w:t xml:space="preserve">anager plus all the nominated persons. The group of “nominated persons” </w:t>
      </w:r>
      <w:r w:rsidR="00B9317A">
        <w:rPr>
          <w:rStyle w:val="Italics"/>
        </w:rPr>
        <w:t>must</w:t>
      </w:r>
      <w:r w:rsidRPr="00FD21F0">
        <w:rPr>
          <w:rStyle w:val="Italics"/>
        </w:rPr>
        <w:t xml:space="preserve"> be chosen/identified so that all the Part 145 functions are covered under their respective responsibilities and their credentials </w:t>
      </w:r>
      <w:r w:rsidR="00B9317A">
        <w:rPr>
          <w:rStyle w:val="Italics"/>
        </w:rPr>
        <w:t>must</w:t>
      </w:r>
      <w:r w:rsidRPr="00FD21F0">
        <w:rPr>
          <w:rStyle w:val="Italics"/>
        </w:rPr>
        <w:t xml:space="preserve"> be submitted to CASA using a CASA Form 4. </w:t>
      </w:r>
    </w:p>
    <w:p w14:paraId="60FBC542" w14:textId="1D55BB8F" w:rsidR="002475FE" w:rsidRPr="00FD21F0" w:rsidRDefault="002475FE" w:rsidP="002475FE">
      <w:pPr>
        <w:rPr>
          <w:rStyle w:val="Italics"/>
        </w:rPr>
      </w:pPr>
      <w:r w:rsidRPr="00FD21F0">
        <w:rPr>
          <w:rStyle w:val="Italics"/>
        </w:rPr>
        <w:t xml:space="preserve">The MOE section 1.3 needs to be at any time consistent with the MOE sections 1.4 and </w:t>
      </w:r>
      <w:r w:rsidR="00B9317A">
        <w:rPr>
          <w:rStyle w:val="Italics"/>
        </w:rPr>
        <w:t>must</w:t>
      </w:r>
      <w:r w:rsidRPr="00FD21F0">
        <w:rPr>
          <w:rStyle w:val="Italics"/>
        </w:rPr>
        <w:t xml:space="preserve"> represent the up-to-date description of the maintenance management structure of the organisation </w:t>
      </w:r>
    </w:p>
    <w:p w14:paraId="35CB6AB1" w14:textId="59A60358" w:rsidR="002475FE" w:rsidRPr="003A701C" w:rsidRDefault="002475FE" w:rsidP="002475FE">
      <w:pPr>
        <w:pStyle w:val="Listepuces"/>
      </w:pPr>
      <w:r w:rsidRPr="003A701C">
        <w:t>1.3.1 Accountable Manager</w:t>
      </w:r>
    </w:p>
    <w:p w14:paraId="57C8C97D" w14:textId="3457E486" w:rsidR="002475FE" w:rsidRPr="003A701C" w:rsidRDefault="002475FE" w:rsidP="002475FE">
      <w:pPr>
        <w:pStyle w:val="Listepuces"/>
      </w:pPr>
      <w:r w:rsidRPr="003A701C">
        <w:t xml:space="preserve">1.3.2 </w:t>
      </w:r>
      <w:r w:rsidR="00617E8B">
        <w:t>Responsible Manager (</w:t>
      </w:r>
      <w:r w:rsidRPr="003A701C">
        <w:t xml:space="preserve">Nominated </w:t>
      </w:r>
      <w:r w:rsidR="00617E8B">
        <w:t>individuals)</w:t>
      </w:r>
    </w:p>
    <w:p w14:paraId="5449EF5C" w14:textId="20A0E8C4" w:rsidR="00617E8B" w:rsidRDefault="002475FE" w:rsidP="002475FE">
      <w:pPr>
        <w:pStyle w:val="Listepuces"/>
      </w:pPr>
      <w:r w:rsidRPr="003A701C">
        <w:t xml:space="preserve">1.3.3 </w:t>
      </w:r>
      <w:r w:rsidR="00617E8B">
        <w:t xml:space="preserve">Quality Manager </w:t>
      </w:r>
      <w:r w:rsidR="00617E8B" w:rsidRPr="00617E8B">
        <w:t>(Nominated individual)</w:t>
      </w:r>
    </w:p>
    <w:p w14:paraId="2593D27E" w14:textId="580E69E3" w:rsidR="00617E8B" w:rsidRDefault="00617E8B" w:rsidP="002475FE">
      <w:pPr>
        <w:pStyle w:val="Listepuces"/>
      </w:pPr>
      <w:r>
        <w:t xml:space="preserve">1.3.4 Safety Manager </w:t>
      </w:r>
      <w:r w:rsidRPr="00617E8B">
        <w:t>(Nominated individual)</w:t>
      </w:r>
    </w:p>
    <w:p w14:paraId="516C0F31" w14:textId="6001DFAF" w:rsidR="00617E8B" w:rsidRDefault="002475FE" w:rsidP="002475FE">
      <w:pPr>
        <w:pStyle w:val="Listepuces"/>
      </w:pPr>
      <w:r w:rsidRPr="003A701C">
        <w:t xml:space="preserve">1.3.5 </w:t>
      </w:r>
      <w:r w:rsidR="00617E8B">
        <w:t xml:space="preserve">Other Relevant Personnel </w:t>
      </w:r>
      <w:r w:rsidR="00E81814">
        <w:t>(additional management personnel)</w:t>
      </w:r>
    </w:p>
    <w:p w14:paraId="545EB398" w14:textId="794E1696" w:rsidR="002475FE" w:rsidRPr="003A701C" w:rsidRDefault="00617E8B" w:rsidP="002475FE">
      <w:pPr>
        <w:pStyle w:val="Listepuces"/>
      </w:pPr>
      <w:r>
        <w:t xml:space="preserve">1.3.6 </w:t>
      </w:r>
      <w:r w:rsidR="002475FE" w:rsidRPr="003A701C">
        <w:t>Responsible NDT Level 3 * (if applicable).</w:t>
      </w:r>
    </w:p>
    <w:p w14:paraId="501CA1B0" w14:textId="5C0E09AE" w:rsidR="002475FE" w:rsidRPr="00FD21F0" w:rsidRDefault="002475FE" w:rsidP="002475FE">
      <w:pPr>
        <w:pStyle w:val="normalafterlisttable"/>
        <w:rPr>
          <w:rStyle w:val="Italics"/>
        </w:rPr>
      </w:pPr>
      <w:r w:rsidRPr="00FD21F0">
        <w:rPr>
          <w:rStyle w:val="Italics"/>
        </w:rPr>
        <w:t>* The MOS AMC 145.A.30 (f) requires examinations related to NDT methods to be conducted by personnel or organisations under the general control of an NDT Board</w:t>
      </w:r>
      <w:r w:rsidR="00B9317A">
        <w:rPr>
          <w:rStyle w:val="Italics"/>
        </w:rPr>
        <w:t xml:space="preserve"> and approved by the Responsible Level 3. General control can said to be effected where</w:t>
      </w:r>
      <w:r w:rsidRPr="00FD21F0">
        <w:rPr>
          <w:rStyle w:val="Italics"/>
        </w:rPr>
        <w:t xml:space="preserve"> the Responsible NDT Level 3 </w:t>
      </w:r>
      <w:r w:rsidR="00B9317A">
        <w:rPr>
          <w:rStyle w:val="Italics"/>
        </w:rPr>
        <w:t xml:space="preserve">continues to hold valid </w:t>
      </w:r>
      <w:r w:rsidRPr="00FD21F0">
        <w:rPr>
          <w:rStyle w:val="Italics"/>
        </w:rPr>
        <w:t>qualifications and experience in accordance with AS 3669 or other standards acceptable to the National Aerospace NDT Board (NANDTB).</w:t>
      </w:r>
      <w:r w:rsidRPr="00FD21F0" w:rsidDel="007A0A06">
        <w:rPr>
          <w:rStyle w:val="Italics"/>
        </w:rPr>
        <w:t xml:space="preserve"> </w:t>
      </w:r>
    </w:p>
    <w:p w14:paraId="7573C41C" w14:textId="621D2331" w:rsidR="002475FE" w:rsidRPr="00FD21F0" w:rsidRDefault="002475FE" w:rsidP="002475FE">
      <w:pPr>
        <w:rPr>
          <w:rStyle w:val="Italics"/>
        </w:rPr>
      </w:pPr>
      <w:r w:rsidRPr="00FD21F0">
        <w:rPr>
          <w:rStyle w:val="Italics"/>
        </w:rPr>
        <w:t xml:space="preserve">The following is an example of a maintenance organisation list of management personnel, where the name of the nominated </w:t>
      </w:r>
      <w:r w:rsidR="00E81814">
        <w:rPr>
          <w:rStyle w:val="Italics"/>
        </w:rPr>
        <w:t xml:space="preserve">individuals must </w:t>
      </w:r>
      <w:r w:rsidRPr="00FD21F0">
        <w:rPr>
          <w:rStyle w:val="Italics"/>
        </w:rPr>
        <w:t xml:space="preserve">also be identified. Procedures </w:t>
      </w:r>
      <w:r w:rsidR="00E81814">
        <w:rPr>
          <w:rStyle w:val="Italics"/>
        </w:rPr>
        <w:t xml:space="preserve">must </w:t>
      </w:r>
      <w:r w:rsidRPr="00FD21F0">
        <w:rPr>
          <w:rStyle w:val="Italics"/>
        </w:rPr>
        <w:t>make clear who deputises for any particular person</w:t>
      </w:r>
      <w:r w:rsidR="00B9317A">
        <w:rPr>
          <w:rStyle w:val="Italics"/>
        </w:rPr>
        <w:t xml:space="preserve"> (applicable positions)</w:t>
      </w:r>
      <w:r w:rsidRPr="00FD21F0">
        <w:rPr>
          <w:rStyle w:val="Italics"/>
        </w:rPr>
        <w:t xml:space="preserve"> in the case of lengthy absence of the said person (this may be done by detailing the procedures to appoint a deputy nominated person or by identifying directly the person by name)</w:t>
      </w:r>
    </w:p>
    <w:p w14:paraId="1C2D0893" w14:textId="77777777" w:rsidR="002475FE" w:rsidRDefault="002475FE">
      <w:pPr>
        <w:spacing w:before="0" w:after="0" w:line="240" w:lineRule="auto"/>
        <w:rPr>
          <w:rStyle w:val="bold"/>
        </w:rPr>
      </w:pPr>
      <w:r>
        <w:rPr>
          <w:rStyle w:val="bold"/>
        </w:rPr>
        <w:br w:type="page"/>
      </w:r>
    </w:p>
    <w:p w14:paraId="75376AF1" w14:textId="206A7E52" w:rsidR="002475FE" w:rsidRPr="002C0C8E" w:rsidRDefault="002C0C8E" w:rsidP="002C0C8E">
      <w:pPr>
        <w:pStyle w:val="unHeading4"/>
        <w:rPr>
          <w:rStyle w:val="bold"/>
          <w:b/>
        </w:rPr>
      </w:pPr>
      <w:r w:rsidRPr="002C0C8E">
        <w:rPr>
          <w:rStyle w:val="bold"/>
          <w:b/>
        </w:rPr>
        <w:t>Example</w:t>
      </w:r>
      <w:r w:rsidRPr="002C0C8E">
        <w:rPr>
          <w:rStyle w:val="AUTHORTOREVIEW"/>
          <w:shd w:val="clear" w:color="auto" w:fill="auto"/>
          <w14:textOutline w14:w="0" w14:cap="rnd" w14:cmpd="sng" w14:algn="ctr">
            <w14:noFill/>
            <w14:prstDash w14:val="solid"/>
            <w14:bevel/>
          </w14:textOutline>
        </w:rPr>
        <w:t>:</w:t>
      </w:r>
    </w:p>
    <w:tbl>
      <w:tblPr>
        <w:tblStyle w:val="SD-generalcontent"/>
        <w:tblW w:w="0" w:type="auto"/>
        <w:tblLook w:val="04A0" w:firstRow="1" w:lastRow="0" w:firstColumn="1" w:lastColumn="0" w:noHBand="0" w:noVBand="1"/>
      </w:tblPr>
      <w:tblGrid>
        <w:gridCol w:w="4659"/>
        <w:gridCol w:w="4648"/>
      </w:tblGrid>
      <w:tr w:rsidR="002475FE" w14:paraId="49BE7D60" w14:textId="77777777" w:rsidTr="002475FE">
        <w:trPr>
          <w:cnfStyle w:val="100000000000" w:firstRow="1" w:lastRow="0" w:firstColumn="0" w:lastColumn="0" w:oddVBand="0" w:evenVBand="0" w:oddHBand="0" w:evenHBand="0" w:firstRowFirstColumn="0" w:firstRowLastColumn="0" w:lastRowFirstColumn="0" w:lastRowLastColumn="0"/>
        </w:trPr>
        <w:tc>
          <w:tcPr>
            <w:tcW w:w="4721" w:type="dxa"/>
          </w:tcPr>
          <w:p w14:paraId="128F37B8" w14:textId="5C5DD422" w:rsidR="002475FE" w:rsidRPr="003A701C" w:rsidRDefault="002475FE" w:rsidP="002475FE">
            <w:pPr>
              <w:pStyle w:val="Tabletext"/>
            </w:pPr>
            <w:r w:rsidRPr="003A701C">
              <w:t>Management personnel List</w:t>
            </w:r>
          </w:p>
        </w:tc>
        <w:tc>
          <w:tcPr>
            <w:tcW w:w="4710" w:type="dxa"/>
          </w:tcPr>
          <w:p w14:paraId="1B593E7A" w14:textId="77777777" w:rsidR="002475FE" w:rsidRPr="002475FE" w:rsidRDefault="002475FE" w:rsidP="002475FE">
            <w:pPr>
              <w:pStyle w:val="Tabletext"/>
            </w:pPr>
            <w:r w:rsidRPr="003A701C">
              <w:t>Deputies</w:t>
            </w:r>
          </w:p>
        </w:tc>
      </w:tr>
      <w:tr w:rsidR="002475FE" w:rsidRPr="002475FE" w14:paraId="64DAA89F" w14:textId="77777777" w:rsidTr="002475FE">
        <w:tc>
          <w:tcPr>
            <w:tcW w:w="4721" w:type="dxa"/>
          </w:tcPr>
          <w:p w14:paraId="2BDCA86A" w14:textId="77777777" w:rsidR="002475FE" w:rsidRPr="002475FE" w:rsidRDefault="002475FE" w:rsidP="002475FE">
            <w:pPr>
              <w:pStyle w:val="Tabletext"/>
              <w:rPr>
                <w:rStyle w:val="bold"/>
              </w:rPr>
            </w:pPr>
            <w:r w:rsidRPr="002475FE">
              <w:rPr>
                <w:rStyle w:val="bold"/>
              </w:rPr>
              <w:t xml:space="preserve">Accountable Manager </w:t>
            </w:r>
          </w:p>
        </w:tc>
        <w:tc>
          <w:tcPr>
            <w:tcW w:w="4710" w:type="dxa"/>
          </w:tcPr>
          <w:p w14:paraId="4B35AA7F" w14:textId="77777777" w:rsidR="002475FE" w:rsidRPr="002475FE" w:rsidRDefault="002475FE" w:rsidP="002475FE">
            <w:pPr>
              <w:pStyle w:val="Tabletext"/>
              <w:rPr>
                <w:rStyle w:val="bold"/>
              </w:rPr>
            </w:pPr>
          </w:p>
        </w:tc>
      </w:tr>
      <w:tr w:rsidR="002475FE" w14:paraId="2F5C118B" w14:textId="77777777" w:rsidTr="002475FE">
        <w:tc>
          <w:tcPr>
            <w:tcW w:w="4721" w:type="dxa"/>
          </w:tcPr>
          <w:p w14:paraId="3383B77A" w14:textId="52C4FCB7" w:rsidR="002475FE" w:rsidRPr="002475FE" w:rsidRDefault="002475FE" w:rsidP="002475FE">
            <w:pPr>
              <w:pStyle w:val="Tabletext"/>
            </w:pPr>
            <w:r w:rsidRPr="003A701C">
              <w:t>List of Nominated Personnel:</w:t>
            </w:r>
          </w:p>
          <w:p w14:paraId="5F228362" w14:textId="61DFE4F1" w:rsidR="002475FE" w:rsidRPr="002475FE" w:rsidRDefault="002475FE" w:rsidP="002475FE">
            <w:pPr>
              <w:pStyle w:val="Tablebullet"/>
            </w:pPr>
            <w:r w:rsidRPr="003A701C">
              <w:t>Base Maintenance Manager (MM)</w:t>
            </w:r>
          </w:p>
          <w:p w14:paraId="4A172C0E" w14:textId="03E3A804" w:rsidR="002475FE" w:rsidRPr="002475FE" w:rsidRDefault="002475FE" w:rsidP="002475FE">
            <w:pPr>
              <w:pStyle w:val="Tablebullet"/>
            </w:pPr>
            <w:r w:rsidRPr="003A701C">
              <w:t>Line Maintenance Manager (MM)</w:t>
            </w:r>
          </w:p>
          <w:p w14:paraId="7601ECAD" w14:textId="629AEE8B" w:rsidR="002475FE" w:rsidRPr="002475FE" w:rsidRDefault="002475FE" w:rsidP="002475FE">
            <w:pPr>
              <w:pStyle w:val="Tablebullet"/>
            </w:pPr>
            <w:r w:rsidRPr="003A701C">
              <w:t>Workshop Maintenance Manager (MM)</w:t>
            </w:r>
          </w:p>
          <w:p w14:paraId="42E18FA6" w14:textId="64ADDDCE" w:rsidR="002475FE" w:rsidRPr="002475FE" w:rsidRDefault="002475FE" w:rsidP="002475FE">
            <w:pPr>
              <w:pStyle w:val="Tablebullet"/>
            </w:pPr>
            <w:r w:rsidRPr="003A701C">
              <w:t>Quality Manager</w:t>
            </w:r>
          </w:p>
          <w:p w14:paraId="6250B53C" w14:textId="77777777" w:rsidR="002475FE" w:rsidRPr="002475FE" w:rsidRDefault="002475FE" w:rsidP="002475FE">
            <w:pPr>
              <w:pStyle w:val="Tablebullet"/>
            </w:pPr>
            <w:r>
              <w:t>Safety Manager</w:t>
            </w:r>
          </w:p>
        </w:tc>
        <w:tc>
          <w:tcPr>
            <w:tcW w:w="4710" w:type="dxa"/>
          </w:tcPr>
          <w:p w14:paraId="04507C1F" w14:textId="3C43C6D4" w:rsidR="002475FE" w:rsidRPr="002475FE" w:rsidRDefault="002475FE" w:rsidP="002475FE">
            <w:pPr>
              <w:pStyle w:val="Tablebullet"/>
            </w:pPr>
            <w:r w:rsidRPr="003A701C">
              <w:t>Deputy Base Maintenance Manager</w:t>
            </w:r>
          </w:p>
          <w:p w14:paraId="1EB65B39" w14:textId="2DA04637" w:rsidR="002475FE" w:rsidRPr="002475FE" w:rsidRDefault="002475FE" w:rsidP="002475FE">
            <w:pPr>
              <w:pStyle w:val="Tablebullet"/>
            </w:pPr>
            <w:r w:rsidRPr="003A701C">
              <w:t>Deputy Line Maintenance Manager</w:t>
            </w:r>
          </w:p>
          <w:p w14:paraId="407DA628" w14:textId="7D232184" w:rsidR="002475FE" w:rsidRPr="00257C0E" w:rsidRDefault="002475FE" w:rsidP="002475FE">
            <w:pPr>
              <w:pStyle w:val="Tablebullet"/>
            </w:pPr>
            <w:r w:rsidRPr="003A701C">
              <w:t>Deputy Workshop Maintenance Manager</w:t>
            </w:r>
            <w:r>
              <w:t>.</w:t>
            </w:r>
          </w:p>
        </w:tc>
      </w:tr>
      <w:tr w:rsidR="002475FE" w14:paraId="239F2D0E" w14:textId="77777777" w:rsidTr="002475FE">
        <w:tc>
          <w:tcPr>
            <w:tcW w:w="4721" w:type="dxa"/>
          </w:tcPr>
          <w:p w14:paraId="7A19C022" w14:textId="57B26FD3" w:rsidR="002475FE" w:rsidRPr="002475FE" w:rsidRDefault="002475FE" w:rsidP="002475FE">
            <w:pPr>
              <w:pStyle w:val="Tabletext"/>
            </w:pPr>
            <w:r w:rsidRPr="003A701C">
              <w:t>List of Managers:</w:t>
            </w:r>
          </w:p>
          <w:p w14:paraId="48ECD2DC" w14:textId="7CFDE89D" w:rsidR="002475FE" w:rsidRPr="002475FE" w:rsidRDefault="002475FE" w:rsidP="002475FE">
            <w:pPr>
              <w:pStyle w:val="Tablebullet"/>
            </w:pPr>
            <w:r w:rsidRPr="003A701C">
              <w:t>Auditing Manager</w:t>
            </w:r>
          </w:p>
          <w:p w14:paraId="40621B29" w14:textId="120B344A" w:rsidR="002475FE" w:rsidRPr="002475FE" w:rsidRDefault="002475FE" w:rsidP="002475FE">
            <w:pPr>
              <w:pStyle w:val="Tablebullet"/>
            </w:pPr>
            <w:r w:rsidRPr="003A701C">
              <w:t>Occurrence Reporting Manager</w:t>
            </w:r>
          </w:p>
          <w:p w14:paraId="0EB8DA8D" w14:textId="3A7FC7D7" w:rsidR="002475FE" w:rsidRPr="002475FE" w:rsidRDefault="002475FE" w:rsidP="002475FE">
            <w:pPr>
              <w:pStyle w:val="Tablebullet"/>
            </w:pPr>
            <w:r w:rsidRPr="003A701C">
              <w:t>Engineering Manager</w:t>
            </w:r>
          </w:p>
          <w:p w14:paraId="64A500DA" w14:textId="47C9C48E" w:rsidR="002475FE" w:rsidRPr="002475FE" w:rsidRDefault="002475FE" w:rsidP="002475FE">
            <w:pPr>
              <w:pStyle w:val="Tablebullet"/>
            </w:pPr>
            <w:r w:rsidRPr="003A701C">
              <w:t>Logistic manager.</w:t>
            </w:r>
          </w:p>
        </w:tc>
        <w:tc>
          <w:tcPr>
            <w:tcW w:w="4710" w:type="dxa"/>
          </w:tcPr>
          <w:p w14:paraId="22EAC548" w14:textId="77777777" w:rsidR="002475FE" w:rsidRPr="002475FE" w:rsidRDefault="002475FE" w:rsidP="002475FE">
            <w:pPr>
              <w:pStyle w:val="Tabletext"/>
            </w:pPr>
            <w:r w:rsidRPr="003A701C">
              <w:t>N/A</w:t>
            </w:r>
          </w:p>
        </w:tc>
      </w:tr>
      <w:tr w:rsidR="002475FE" w14:paraId="2E444717" w14:textId="77777777" w:rsidTr="002475FE">
        <w:tc>
          <w:tcPr>
            <w:tcW w:w="4721" w:type="dxa"/>
          </w:tcPr>
          <w:p w14:paraId="2C903A05" w14:textId="7675B4D5" w:rsidR="002475FE" w:rsidRPr="002475FE" w:rsidRDefault="00B9317A" w:rsidP="002475FE">
            <w:pPr>
              <w:pStyle w:val="Tabletext"/>
            </w:pPr>
            <w:r>
              <w:t xml:space="preserve">Responsible </w:t>
            </w:r>
            <w:r w:rsidR="002475FE" w:rsidRPr="003A701C">
              <w:t xml:space="preserve">NDT Level 3 </w:t>
            </w:r>
          </w:p>
        </w:tc>
        <w:tc>
          <w:tcPr>
            <w:tcW w:w="4710" w:type="dxa"/>
          </w:tcPr>
          <w:p w14:paraId="340E93AE" w14:textId="77777777" w:rsidR="002475FE" w:rsidRPr="002475FE" w:rsidRDefault="002475FE" w:rsidP="002475FE">
            <w:pPr>
              <w:pStyle w:val="Tabletext"/>
            </w:pPr>
            <w:r w:rsidRPr="003A701C">
              <w:t>N/A</w:t>
            </w:r>
          </w:p>
        </w:tc>
      </w:tr>
    </w:tbl>
    <w:p w14:paraId="0CA59500" w14:textId="5AE2728D" w:rsidR="002475FE" w:rsidRPr="00FD21F0" w:rsidRDefault="002475FE" w:rsidP="002475FE">
      <w:pPr>
        <w:rPr>
          <w:rStyle w:val="Italics"/>
        </w:rPr>
      </w:pPr>
      <w:bookmarkStart w:id="138" w:name="_Hlk37082973"/>
      <w:r w:rsidRPr="00FD21F0">
        <w:rPr>
          <w:rStyle w:val="Italics"/>
        </w:rPr>
        <w:t xml:space="preserve">The duties and responsibilities of all management personnel identified in this MOE section 1.3 must be detailed in this section. It must be ensured that all Part 145 functions are addressed, as applicable to the </w:t>
      </w:r>
      <w:r w:rsidR="000A64EB">
        <w:rPr>
          <w:rStyle w:val="Italics"/>
        </w:rPr>
        <w:t>o</w:t>
      </w:r>
      <w:r w:rsidRPr="00FD21F0">
        <w:rPr>
          <w:rStyle w:val="Italics"/>
        </w:rPr>
        <w:t xml:space="preserve">rganisation. </w:t>
      </w:r>
    </w:p>
    <w:p w14:paraId="4751D4C6" w14:textId="764ACDB0" w:rsidR="002475FE" w:rsidRPr="00FD21F0" w:rsidRDefault="002475FE" w:rsidP="002475FE">
      <w:pPr>
        <w:rPr>
          <w:rStyle w:val="Italics"/>
        </w:rPr>
      </w:pPr>
      <w:r w:rsidRPr="00FD21F0">
        <w:rPr>
          <w:rStyle w:val="Italics"/>
        </w:rPr>
        <w:t xml:space="preserve">Any Part 145 function, which is applicable to the </w:t>
      </w:r>
      <w:r w:rsidR="000A64EB">
        <w:rPr>
          <w:rStyle w:val="Italics"/>
        </w:rPr>
        <w:t>o</w:t>
      </w:r>
      <w:r w:rsidRPr="00FD21F0">
        <w:rPr>
          <w:rStyle w:val="Italics"/>
        </w:rPr>
        <w:t xml:space="preserve">rganisation (e.g. to perform the independent audit, to issue the CASA Part-145 </w:t>
      </w:r>
      <w:r w:rsidR="007A7F00">
        <w:rPr>
          <w:rStyle w:val="Italics"/>
        </w:rPr>
        <w:t>c</w:t>
      </w:r>
      <w:r w:rsidRPr="00FD21F0">
        <w:rPr>
          <w:rStyle w:val="Italics"/>
        </w:rPr>
        <w:t xml:space="preserve">ertifying staff individual authorisation, to have available appropriate facilities, tools and equipment, to issue a certificate of release to service, etc.) </w:t>
      </w:r>
      <w:r w:rsidR="00B9317A">
        <w:rPr>
          <w:rStyle w:val="Italics"/>
        </w:rPr>
        <w:t>must</w:t>
      </w:r>
      <w:r w:rsidRPr="00FD21F0">
        <w:rPr>
          <w:rStyle w:val="Italics"/>
        </w:rPr>
        <w:t xml:space="preserve"> be under the responsibility of a Nominated Person as listed in MOE section 1.3 who ensure</w:t>
      </w:r>
      <w:r w:rsidR="00B9317A">
        <w:rPr>
          <w:rStyle w:val="Italics"/>
        </w:rPr>
        <w:t>s</w:t>
      </w:r>
      <w:r w:rsidRPr="00FD21F0">
        <w:rPr>
          <w:rStyle w:val="Italics"/>
        </w:rPr>
        <w:t xml:space="preserve"> compliance of that function with the relevant Part 145 regulation requirements. </w:t>
      </w:r>
    </w:p>
    <w:p w14:paraId="295C9D7A" w14:textId="77777777" w:rsidR="002475FE" w:rsidRPr="00FD21F0" w:rsidRDefault="002475FE" w:rsidP="002475FE">
      <w:pPr>
        <w:rPr>
          <w:rStyle w:val="Italics"/>
        </w:rPr>
      </w:pPr>
      <w:r w:rsidRPr="00FD21F0">
        <w:rPr>
          <w:rStyle w:val="Italics"/>
        </w:rPr>
        <w:t xml:space="preserve">The responsibilities of a Nominated person cannot be delegated to other Manager(s), unless such Manager(s) is/are identified as “Deputy Nominated Person” for the related function (e.g. Deputy Maintenance Manager). </w:t>
      </w:r>
    </w:p>
    <w:p w14:paraId="61121A39" w14:textId="77777777" w:rsidR="002475FE" w:rsidRPr="00FD21F0" w:rsidRDefault="002475FE" w:rsidP="002475FE">
      <w:pPr>
        <w:rPr>
          <w:rStyle w:val="Italics"/>
        </w:rPr>
      </w:pPr>
      <w:r w:rsidRPr="00FD21F0">
        <w:rPr>
          <w:rStyle w:val="Italics"/>
        </w:rPr>
        <w:t xml:space="preserve">The duties of any Nominated Person may be delegated to other Manager(s) who are reporting to him/her. </w:t>
      </w:r>
    </w:p>
    <w:p w14:paraId="0E84F2CC" w14:textId="77777777" w:rsidR="002475FE" w:rsidRPr="00FD21F0" w:rsidRDefault="002475FE" w:rsidP="002475FE">
      <w:pPr>
        <w:rPr>
          <w:rStyle w:val="Italics"/>
        </w:rPr>
      </w:pPr>
      <w:r w:rsidRPr="00FD21F0">
        <w:rPr>
          <w:rStyle w:val="Italics"/>
        </w:rPr>
        <w:t xml:space="preserve">The MOE section 1.3 needs to be at any time consistent with the MOE section 1.4 and must represent the up-to-date description of the maintenance management structure of the organisation. </w:t>
      </w:r>
    </w:p>
    <w:p w14:paraId="100006B8" w14:textId="355E1F15" w:rsidR="00FD21F0" w:rsidRPr="00FD21F0" w:rsidRDefault="00FD21F0" w:rsidP="00FD21F0">
      <w:pPr>
        <w:pStyle w:val="Titre3"/>
      </w:pPr>
      <w:bookmarkStart w:id="139" w:name="_Toc36537157"/>
      <w:bookmarkStart w:id="140" w:name="_Toc45549475"/>
      <w:bookmarkEnd w:id="138"/>
      <w:r>
        <w:t>Accountable Manager</w:t>
      </w:r>
      <w:bookmarkEnd w:id="139"/>
      <w:bookmarkEnd w:id="140"/>
    </w:p>
    <w:p w14:paraId="6C0E882C" w14:textId="5E3E1398" w:rsidR="00FD21F0" w:rsidRPr="00801638" w:rsidRDefault="00FD21F0" w:rsidP="00FD21F0">
      <w:pPr>
        <w:pStyle w:val="blockquote"/>
      </w:pPr>
      <w:r w:rsidRPr="00801638">
        <w:t xml:space="preserve">(CASR subregulation 145.010(1), regulations 145.025, </w:t>
      </w:r>
      <w:r w:rsidR="0038643C">
        <w:t>145.</w:t>
      </w:r>
      <w:r w:rsidRPr="00801638">
        <w:t>080, paragraph 145.A.30 (a), and subparagraphs 145.A.70(a) 1,  of the Part 145 MOS refers)</w:t>
      </w:r>
      <w:r w:rsidR="00067A17">
        <w:t>.</w:t>
      </w:r>
    </w:p>
    <w:p w14:paraId="048AFD32" w14:textId="4AE6D24E" w:rsidR="00FD21F0" w:rsidRPr="00FD21F0" w:rsidRDefault="00FD21F0" w:rsidP="00FD21F0">
      <w:pPr>
        <w:rPr>
          <w:rStyle w:val="Italics"/>
        </w:rPr>
      </w:pPr>
      <w:r w:rsidRPr="00FD21F0">
        <w:rPr>
          <w:rStyle w:val="Italics"/>
        </w:rPr>
        <w:t>This section should identify the Accountable Manager, set out the duties and responsibilities of the Accountable Manager in relation the AMO, specify standards such as required qualifications and experience and demonstrate that the Accountable Manager has corporate authority for ensuring that all maintenance services can be financed and carried out to the required standard:</w:t>
      </w:r>
    </w:p>
    <w:p w14:paraId="5BAAFB8D" w14:textId="24839F19" w:rsidR="00C56D70" w:rsidRDefault="00FD21F0" w:rsidP="009B1A31">
      <w:pPr>
        <w:pStyle w:val="Listepuces"/>
      </w:pPr>
      <w:r w:rsidRPr="00CE7BE7">
        <w:t>Qualifications and Experience</w:t>
      </w:r>
    </w:p>
    <w:p w14:paraId="714D7803" w14:textId="77777777" w:rsidR="00067A17" w:rsidRDefault="00067A17">
      <w:pPr>
        <w:spacing w:before="0" w:after="0" w:line="240" w:lineRule="auto"/>
        <w:rPr>
          <w:rStyle w:val="Italics"/>
        </w:rPr>
      </w:pPr>
      <w:r>
        <w:rPr>
          <w:rStyle w:val="Italics"/>
        </w:rPr>
        <w:br w:type="page"/>
      </w:r>
    </w:p>
    <w:p w14:paraId="687B4D9C" w14:textId="69B574C4" w:rsidR="00B9317A" w:rsidRPr="000F1955" w:rsidRDefault="00B9317A" w:rsidP="000F1955">
      <w:r w:rsidRPr="000F1955">
        <w:rPr>
          <w:rStyle w:val="Italics"/>
        </w:rPr>
        <w:t>List applicable qualifications and experience requirements for this organisational position</w:t>
      </w:r>
      <w:r w:rsidR="000F1955">
        <w:rPr>
          <w:rStyle w:val="Italics"/>
        </w:rPr>
        <w:t>.</w:t>
      </w:r>
    </w:p>
    <w:p w14:paraId="6320085B" w14:textId="5160A40E" w:rsidR="00FD21F0" w:rsidRDefault="00F1228D" w:rsidP="00FD21F0">
      <w:pPr>
        <w:pStyle w:val="Listepuces"/>
      </w:pPr>
      <w:r>
        <w:t xml:space="preserve">Position </w:t>
      </w:r>
      <w:r w:rsidR="00C56D70">
        <w:t>Responsibilities:</w:t>
      </w:r>
    </w:p>
    <w:p w14:paraId="752B77DF" w14:textId="77777777" w:rsidR="00812DAB" w:rsidRDefault="00FD21F0" w:rsidP="00335BEB">
      <w:pPr>
        <w:pStyle w:val="Listepuces2"/>
        <w:numPr>
          <w:ilvl w:val="0"/>
          <w:numId w:val="0"/>
        </w:numPr>
        <w:ind w:left="1276"/>
      </w:pPr>
      <w:r w:rsidRPr="00F16786">
        <w:t>The Accountable Manager is responsible for</w:t>
      </w:r>
      <w:r w:rsidR="00812DAB">
        <w:t>:</w:t>
      </w:r>
    </w:p>
    <w:p w14:paraId="56F39E51" w14:textId="7ADDCD67" w:rsidR="00FD21F0" w:rsidRPr="00F16786" w:rsidRDefault="00FD21F0" w:rsidP="0040754E">
      <w:pPr>
        <w:pStyle w:val="Listepuces2"/>
      </w:pPr>
      <w:r w:rsidRPr="00F16786">
        <w:t>ensuring that maintenance carried out by the approved organisation meets the standards required by CASA</w:t>
      </w:r>
    </w:p>
    <w:p w14:paraId="5B0D6F54" w14:textId="2789180A" w:rsidR="00FD21F0" w:rsidRPr="00F16786" w:rsidRDefault="00FD21F0" w:rsidP="0040754E">
      <w:pPr>
        <w:pStyle w:val="Listepuces2"/>
      </w:pPr>
      <w:r w:rsidRPr="00F16786">
        <w:t xml:space="preserve">responsible for establishing and promoting the safety and quality </w:t>
      </w:r>
      <w:r>
        <w:t xml:space="preserve">systems </w:t>
      </w:r>
      <w:r w:rsidRPr="00F16786">
        <w:t>polic</w:t>
      </w:r>
      <w:r>
        <w:t>ies</w:t>
      </w:r>
    </w:p>
    <w:p w14:paraId="2D74C48E" w14:textId="516BEDA8" w:rsidR="00FD21F0" w:rsidRPr="00F16786" w:rsidRDefault="00FD21F0" w:rsidP="0040754E">
      <w:pPr>
        <w:pStyle w:val="Listepuces2"/>
      </w:pPr>
      <w:r w:rsidRPr="00F16786">
        <w:t>responsible for nominating the management staff</w:t>
      </w:r>
    </w:p>
    <w:p w14:paraId="73A549A9" w14:textId="34891E73" w:rsidR="00FD21F0" w:rsidRPr="00F16786" w:rsidRDefault="00FD21F0" w:rsidP="0040754E">
      <w:pPr>
        <w:pStyle w:val="Listepuces2"/>
      </w:pPr>
      <w:r w:rsidRPr="00F16786">
        <w:t>has the corporate accountability and is responsible for ensuring that the necessary finance, manpower, resources and facilities are available to enable the company to perform the maintenance to which it is committed for contracted operators and any additional work which may be undertaken</w:t>
      </w:r>
    </w:p>
    <w:p w14:paraId="2707BC93" w14:textId="0903E115" w:rsidR="00FD21F0" w:rsidRPr="00F16786" w:rsidRDefault="00FD21F0" w:rsidP="0040754E">
      <w:pPr>
        <w:pStyle w:val="Listepuces2"/>
      </w:pPr>
      <w:r w:rsidRPr="00F16786">
        <w:t>responsible for the supervision of the progress of the corrective actions/review of the overall results in terms of quality and safety</w:t>
      </w:r>
    </w:p>
    <w:p w14:paraId="6EDA27B2" w14:textId="74DE9368" w:rsidR="00FD21F0" w:rsidRPr="00F16786" w:rsidRDefault="00FD21F0" w:rsidP="0040754E">
      <w:pPr>
        <w:pStyle w:val="Listepuces2"/>
      </w:pPr>
      <w:r w:rsidRPr="00F16786">
        <w:t>responsible for ensuring the competence of all personnel including management personnel has been assessed</w:t>
      </w:r>
    </w:p>
    <w:p w14:paraId="4231BEC4" w14:textId="19C9E024" w:rsidR="00FD21F0" w:rsidRPr="00F16786" w:rsidRDefault="00FD21F0" w:rsidP="0040754E">
      <w:pPr>
        <w:pStyle w:val="Listepuces2"/>
      </w:pPr>
      <w:r w:rsidRPr="00F16786">
        <w:t>responsible for ensuring that any charges are paid, as prescribed by CASA i.a.w. the fees &amp; charge regulation</w:t>
      </w:r>
    </w:p>
    <w:p w14:paraId="09703CA6" w14:textId="70A87328" w:rsidR="00FD21F0" w:rsidRPr="00F16786" w:rsidRDefault="00FD21F0" w:rsidP="0040754E">
      <w:pPr>
        <w:pStyle w:val="Listepuces2"/>
      </w:pPr>
      <w:r w:rsidRPr="00F16786">
        <w:t>responsible to return the approval to CASA in case of surrender or revocation</w:t>
      </w:r>
    </w:p>
    <w:p w14:paraId="31D35ECF" w14:textId="0E829EC4" w:rsidR="00FD21F0" w:rsidRDefault="00FD21F0" w:rsidP="0040754E">
      <w:pPr>
        <w:pStyle w:val="Listepuces2"/>
      </w:pPr>
      <w:r w:rsidRPr="00E515F7">
        <w:t xml:space="preserve">responsible for ensuring that the organisation complies with its </w:t>
      </w:r>
      <w:r w:rsidR="005F70D5">
        <w:t>Exposition</w:t>
      </w:r>
      <w:r w:rsidRPr="00E515F7">
        <w:t>, each approval rating that it holds, and applicable Regulations</w:t>
      </w:r>
      <w:r>
        <w:t>.</w:t>
      </w:r>
    </w:p>
    <w:p w14:paraId="47260854" w14:textId="441171EF" w:rsidR="00FD21F0" w:rsidRPr="00FD21F0" w:rsidRDefault="00FD21F0" w:rsidP="00FD21F0">
      <w:pPr>
        <w:pStyle w:val="normalafterlisttable"/>
        <w:rPr>
          <w:rStyle w:val="Italics"/>
        </w:rPr>
      </w:pPr>
      <w:r w:rsidRPr="00FD21F0">
        <w:rPr>
          <w:rStyle w:val="Italics"/>
        </w:rPr>
        <w:t>Any additional duties and responsibilities may be added provided that they do not conflict with those of the other management personnel. Depending on the structure of the organisation some duties may be distributed differently.</w:t>
      </w:r>
    </w:p>
    <w:p w14:paraId="191A47E0" w14:textId="58B58955" w:rsidR="00FD21F0" w:rsidRPr="00FD21F0" w:rsidRDefault="00FD21F0" w:rsidP="00FD21F0">
      <w:pPr>
        <w:rPr>
          <w:rStyle w:val="Italics"/>
        </w:rPr>
      </w:pPr>
      <w:r w:rsidRPr="00FD21F0">
        <w:rPr>
          <w:rStyle w:val="Italics"/>
        </w:rPr>
        <w:t xml:space="preserve">In case the </w:t>
      </w:r>
      <w:r w:rsidR="00812DAB">
        <w:rPr>
          <w:rStyle w:val="Italics"/>
        </w:rPr>
        <w:t>A</w:t>
      </w:r>
      <w:r w:rsidRPr="00FD21F0">
        <w:rPr>
          <w:rStyle w:val="Italics"/>
        </w:rPr>
        <w:t xml:space="preserve">ccountable </w:t>
      </w:r>
      <w:r w:rsidR="00812DAB">
        <w:rPr>
          <w:rStyle w:val="Italics"/>
        </w:rPr>
        <w:t>M</w:t>
      </w:r>
      <w:r w:rsidRPr="00FD21F0">
        <w:rPr>
          <w:rStyle w:val="Italics"/>
        </w:rPr>
        <w:t>anager is not the chief executive officer, CASA needs to be assured that he/she has direct access to the chief executive officer and has sufficiency of “maintenance funding” allocation.</w:t>
      </w:r>
    </w:p>
    <w:p w14:paraId="47DA8DA5" w14:textId="77777777" w:rsidR="00FD21F0" w:rsidRPr="00FD21F0" w:rsidRDefault="00FD21F0" w:rsidP="00FD21F0">
      <w:pPr>
        <w:pStyle w:val="Titre3"/>
      </w:pPr>
      <w:bookmarkStart w:id="141" w:name="_Toc36537158"/>
      <w:bookmarkStart w:id="142" w:name="_Toc45549476"/>
      <w:r>
        <w:t>Responsible Manager</w:t>
      </w:r>
      <w:bookmarkEnd w:id="141"/>
      <w:bookmarkEnd w:id="142"/>
    </w:p>
    <w:p w14:paraId="2678C298" w14:textId="3915F2F5" w:rsidR="00FD21F0" w:rsidRPr="00801638" w:rsidRDefault="00FD21F0" w:rsidP="00FD21F0">
      <w:pPr>
        <w:pStyle w:val="blockquote"/>
      </w:pPr>
      <w:r w:rsidRPr="00801638">
        <w:t>(CASR subregulation 145.010 (1), regulation 145.080, paragraph 145.A.30 (b) and subparagraphs 145.A.70(a) 2, 3 and 5 of the Part 145 MOS refers)</w:t>
      </w:r>
    </w:p>
    <w:p w14:paraId="01CDF7EC" w14:textId="2A1DEB52" w:rsidR="00FD21F0" w:rsidRPr="00DB3106" w:rsidRDefault="00FD21F0" w:rsidP="00FD21F0">
      <w:pPr>
        <w:rPr>
          <w:rStyle w:val="Italics"/>
        </w:rPr>
      </w:pPr>
      <w:r w:rsidRPr="00DB3106">
        <w:rPr>
          <w:rStyle w:val="Italics"/>
        </w:rPr>
        <w:t xml:space="preserve">This section should identify and set out the duties and responsibilities of each </w:t>
      </w:r>
      <w:r w:rsidR="00812DAB">
        <w:rPr>
          <w:rStyle w:val="Italics"/>
        </w:rPr>
        <w:t>R</w:t>
      </w:r>
      <w:r w:rsidRPr="00DB3106">
        <w:rPr>
          <w:rStyle w:val="Italics"/>
        </w:rPr>
        <w:t xml:space="preserve">esponsible </w:t>
      </w:r>
      <w:r w:rsidR="00812DAB">
        <w:rPr>
          <w:rStyle w:val="Italics"/>
        </w:rPr>
        <w:t>M</w:t>
      </w:r>
      <w:r w:rsidRPr="00DB3106">
        <w:rPr>
          <w:rStyle w:val="Italics"/>
        </w:rPr>
        <w:t xml:space="preserve">anager and specify standards such as required qualifications and experience. The level of detail should be sufficient to show that all the responsibilities and obligations of the AMO under CASR Part 42, CASR Part 145 and the Part 145 MOS are covered by the </w:t>
      </w:r>
      <w:r w:rsidR="00812DAB">
        <w:rPr>
          <w:rStyle w:val="Italics"/>
        </w:rPr>
        <w:t>R</w:t>
      </w:r>
      <w:r w:rsidRPr="00DB3106">
        <w:rPr>
          <w:rStyle w:val="Italics"/>
        </w:rPr>
        <w:t xml:space="preserve">esponsible </w:t>
      </w:r>
      <w:r w:rsidR="00812DAB">
        <w:rPr>
          <w:rStyle w:val="Italics"/>
        </w:rPr>
        <w:t>M</w:t>
      </w:r>
      <w:r w:rsidRPr="00DB3106">
        <w:rPr>
          <w:rStyle w:val="Italics"/>
        </w:rPr>
        <w:t>anagers.</w:t>
      </w:r>
    </w:p>
    <w:p w14:paraId="55ACBCC6" w14:textId="773DEEEF" w:rsidR="00FD21F0" w:rsidRPr="00DB3106" w:rsidRDefault="00FD21F0" w:rsidP="00FD21F0">
      <w:pPr>
        <w:rPr>
          <w:rStyle w:val="Italics"/>
        </w:rPr>
      </w:pPr>
      <w:r w:rsidRPr="00DB3106">
        <w:rPr>
          <w:rStyle w:val="Italics"/>
        </w:rPr>
        <w:t xml:space="preserve">If there is more than one </w:t>
      </w:r>
      <w:r w:rsidR="00812DAB">
        <w:rPr>
          <w:rStyle w:val="Italics"/>
        </w:rPr>
        <w:t>R</w:t>
      </w:r>
      <w:r w:rsidRPr="00DB3106">
        <w:rPr>
          <w:rStyle w:val="Italics"/>
        </w:rPr>
        <w:t xml:space="preserve">esponsible </w:t>
      </w:r>
      <w:r w:rsidR="00812DAB">
        <w:rPr>
          <w:rStyle w:val="Italics"/>
        </w:rPr>
        <w:t>M</w:t>
      </w:r>
      <w:r w:rsidRPr="00DB3106">
        <w:rPr>
          <w:rStyle w:val="Italics"/>
        </w:rPr>
        <w:t>anager then their responsibilities and obligations should be framed with reference to the appropriate regulation or chapter of the MOS</w:t>
      </w:r>
      <w:r w:rsidR="00F57443">
        <w:rPr>
          <w:rStyle w:val="Italics"/>
        </w:rPr>
        <w:t xml:space="preserve">. </w:t>
      </w:r>
      <w:r w:rsidRPr="00DB3106">
        <w:rPr>
          <w:rStyle w:val="Italics"/>
        </w:rPr>
        <w:t>The size of an AMO and the complexity of its scope of approval and the capability of individuals nominated determine the number of Responsible Managers required.</w:t>
      </w:r>
    </w:p>
    <w:p w14:paraId="5ED2DFEE" w14:textId="6FD07812" w:rsidR="00FD21F0" w:rsidRDefault="00FD21F0" w:rsidP="009B1A31">
      <w:pPr>
        <w:pStyle w:val="Listepuces"/>
      </w:pPr>
      <w:r>
        <w:t>Qualifications and Experience</w:t>
      </w:r>
    </w:p>
    <w:p w14:paraId="2B9B2EDF" w14:textId="04F745AA" w:rsidR="00B9317A" w:rsidRPr="000F1955" w:rsidRDefault="00B9317A" w:rsidP="000F1955">
      <w:pPr>
        <w:rPr>
          <w:rStyle w:val="Italics"/>
        </w:rPr>
      </w:pPr>
      <w:r w:rsidRPr="000F1955">
        <w:rPr>
          <w:rStyle w:val="Italics"/>
        </w:rPr>
        <w:t>List applicable qualifications and experience requirements for this organisational position</w:t>
      </w:r>
      <w:r w:rsidR="000F1955">
        <w:rPr>
          <w:rStyle w:val="Italics"/>
        </w:rPr>
        <w:t>.</w:t>
      </w:r>
    </w:p>
    <w:p w14:paraId="79EF48D4" w14:textId="4911A8C4" w:rsidR="00F1228D" w:rsidRDefault="001009AE" w:rsidP="0040754E">
      <w:pPr>
        <w:pStyle w:val="Listepuces"/>
      </w:pPr>
      <w:r>
        <w:t xml:space="preserve">Duties and </w:t>
      </w:r>
      <w:r w:rsidR="00F1228D" w:rsidRPr="00F1228D">
        <w:t>Responsibilities</w:t>
      </w:r>
      <w:r w:rsidR="00F1228D">
        <w:t>:</w:t>
      </w:r>
    </w:p>
    <w:p w14:paraId="36A3572F" w14:textId="4F2A9F4E" w:rsidR="00FD21F0" w:rsidRPr="00E50286" w:rsidRDefault="00FD21F0" w:rsidP="0040754E">
      <w:pPr>
        <w:pStyle w:val="Listepuces"/>
      </w:pPr>
      <w:r>
        <w:t xml:space="preserve">Responsible </w:t>
      </w:r>
      <w:r w:rsidRPr="00E50286">
        <w:t>Maintenance Manager (</w:t>
      </w:r>
      <w:r w:rsidR="002B0796">
        <w:t xml:space="preserve">Position </w:t>
      </w:r>
      <w:r w:rsidRPr="00E50286">
        <w:t>may be Aircraft Base MM and/or Aircraft Line MM and/or Workshop MM)</w:t>
      </w:r>
      <w:r w:rsidR="00DB3106">
        <w:t>:</w:t>
      </w:r>
    </w:p>
    <w:p w14:paraId="33546F35" w14:textId="5F404263" w:rsidR="00FD21F0" w:rsidRPr="00E50286" w:rsidRDefault="00FD21F0" w:rsidP="0040754E">
      <w:pPr>
        <w:pStyle w:val="Listepuces2"/>
      </w:pPr>
      <w:r w:rsidRPr="00E50286">
        <w:t>responsible for the satisfactory completion and certification of all work required by contracted operators/customers in accordance with the work specification (Work Order and approved MOE procedures)</w:t>
      </w:r>
      <w:r w:rsidR="00DB3106">
        <w:t>.</w:t>
      </w:r>
    </w:p>
    <w:p w14:paraId="493B0285" w14:textId="15ACAC4E" w:rsidR="00FD21F0" w:rsidRPr="00E50286" w:rsidRDefault="00FD21F0" w:rsidP="0040754E">
      <w:pPr>
        <w:pStyle w:val="Listepuces2"/>
      </w:pPr>
      <w:r w:rsidRPr="00E50286">
        <w:t>responsible for ensuring that the organisation's procedures and standards are complied with when carrying out maintenance</w:t>
      </w:r>
      <w:r w:rsidR="00DB3106">
        <w:t>.</w:t>
      </w:r>
    </w:p>
    <w:p w14:paraId="77DC7FFB" w14:textId="1C5AFC96" w:rsidR="00FD21F0" w:rsidRPr="00E50286" w:rsidRDefault="00FD21F0" w:rsidP="0040754E">
      <w:pPr>
        <w:pStyle w:val="Listepuces2"/>
      </w:pPr>
      <w:r w:rsidRPr="00E50286">
        <w:t>responsible for ensuring the competence of all personnel engaged in maintenance</w:t>
      </w:r>
      <w:r w:rsidR="00DB3106">
        <w:t>.</w:t>
      </w:r>
    </w:p>
    <w:p w14:paraId="6126ADF4" w14:textId="1DEA8C5D" w:rsidR="00FD21F0" w:rsidRPr="00E50286" w:rsidRDefault="00FD21F0" w:rsidP="0040754E">
      <w:pPr>
        <w:pStyle w:val="Listepuces2"/>
      </w:pPr>
      <w:r w:rsidRPr="00E50286">
        <w:t xml:space="preserve">responsible </w:t>
      </w:r>
      <w:r w:rsidR="00CB70BC">
        <w:t xml:space="preserve">for </w:t>
      </w:r>
      <w:r w:rsidRPr="00E50286">
        <w:t>establishing a program of training and continuation training using internal and/or external sources (this responsibility may be also under the Quality Manager)</w:t>
      </w:r>
      <w:r w:rsidR="00DB3106">
        <w:t>.</w:t>
      </w:r>
    </w:p>
    <w:p w14:paraId="23EC4787" w14:textId="6C9E914C" w:rsidR="00FD21F0" w:rsidRPr="00E50286" w:rsidRDefault="00FD21F0" w:rsidP="0040754E">
      <w:pPr>
        <w:pStyle w:val="Listepuces2"/>
      </w:pPr>
      <w:r w:rsidRPr="00E50286">
        <w:t>responsible for ensuring that any work for internal workshops or external contracted/subcontracted organisations are correctly detailed in a work order/contract and that the requirements of the contract/work order are fulfilled in respect of inspection</w:t>
      </w:r>
      <w:r w:rsidR="00DB3106">
        <w:t>.</w:t>
      </w:r>
    </w:p>
    <w:p w14:paraId="3A80D05F" w14:textId="1E042F47" w:rsidR="00FD21F0" w:rsidRPr="00E50286" w:rsidRDefault="00FD21F0" w:rsidP="0040754E">
      <w:pPr>
        <w:pStyle w:val="Listepuces2"/>
      </w:pPr>
      <w:r w:rsidRPr="00E50286">
        <w:t xml:space="preserve">responsible for providing feedback to the Quality System about the services provided by contracted </w:t>
      </w:r>
      <w:r w:rsidR="000A64EB">
        <w:t>o</w:t>
      </w:r>
      <w:r w:rsidRPr="00E50286">
        <w:t>rganisations, Subcontractors</w:t>
      </w:r>
      <w:r w:rsidR="00DB3106">
        <w:t>.</w:t>
      </w:r>
    </w:p>
    <w:p w14:paraId="7AC6AD8A" w14:textId="58589836" w:rsidR="00FD21F0" w:rsidRPr="00E50286" w:rsidRDefault="00FD21F0" w:rsidP="0040754E">
      <w:pPr>
        <w:pStyle w:val="Listepuces2"/>
      </w:pPr>
      <w:r w:rsidRPr="00E50286">
        <w:t>responsible for responding to quality deficiencies in the area of activity for which he/she is responsible, which arise from independent quality audits</w:t>
      </w:r>
      <w:r w:rsidR="00DB3106">
        <w:t>.</w:t>
      </w:r>
    </w:p>
    <w:p w14:paraId="32FC8FF4" w14:textId="59D43AD7" w:rsidR="00FD21F0" w:rsidRPr="00E50286" w:rsidRDefault="00FD21F0" w:rsidP="0040754E">
      <w:pPr>
        <w:pStyle w:val="Listepuces2"/>
      </w:pPr>
      <w:r w:rsidRPr="00E50286">
        <w:t>responsible for ensuring, through the workforce under his/her control, that the quality of workmanship in the final product is to a standard acceptable to the organisation and CASA</w:t>
      </w:r>
      <w:r w:rsidR="00DB3106">
        <w:t>.</w:t>
      </w:r>
    </w:p>
    <w:p w14:paraId="1E2B5132" w14:textId="3DE2382D" w:rsidR="00FD21F0" w:rsidRPr="00E50286" w:rsidRDefault="00FD21F0" w:rsidP="0040754E">
      <w:pPr>
        <w:pStyle w:val="Listepuces2"/>
      </w:pPr>
      <w:r w:rsidRPr="00E50286">
        <w:t>responsible for the implementation of the safety policy and human factor issues</w:t>
      </w:r>
      <w:r w:rsidR="00DB3106">
        <w:t>.</w:t>
      </w:r>
    </w:p>
    <w:p w14:paraId="7ED69E90" w14:textId="2A91E9AB" w:rsidR="00FD21F0" w:rsidRPr="00E50286" w:rsidRDefault="00FD21F0" w:rsidP="0040754E">
      <w:pPr>
        <w:pStyle w:val="Listepuces2"/>
      </w:pPr>
      <w:r w:rsidRPr="00E50286">
        <w:t>responsible in the area of activity for safety accountabilities with respect to the SMS</w:t>
      </w:r>
      <w:r w:rsidR="00DB3106">
        <w:t>.</w:t>
      </w:r>
    </w:p>
    <w:p w14:paraId="0A8DEB62" w14:textId="3ABE1E5D" w:rsidR="00FD21F0" w:rsidRPr="00E50286" w:rsidRDefault="00FD21F0" w:rsidP="0040754E">
      <w:pPr>
        <w:pStyle w:val="Listepuces2"/>
      </w:pPr>
      <w:r w:rsidRPr="00E50286">
        <w:t>responsible for availability of facilities appropriate to the planned work including hangars, workshops office accommodation, stores as applicable for the planned work</w:t>
      </w:r>
      <w:r w:rsidR="00DB3106">
        <w:t>.</w:t>
      </w:r>
    </w:p>
    <w:p w14:paraId="018BC5D4" w14:textId="2A9F9613" w:rsidR="00FD21F0" w:rsidRPr="00E50286" w:rsidRDefault="00FD21F0" w:rsidP="0040754E">
      <w:pPr>
        <w:pStyle w:val="Listepuces2"/>
      </w:pPr>
      <w:r w:rsidRPr="00E50286">
        <w:t>responsible for availability of a working environment appropriate to the tasks being undertaken</w:t>
      </w:r>
      <w:r w:rsidR="00DB3106">
        <w:t>.</w:t>
      </w:r>
    </w:p>
    <w:p w14:paraId="6A310478" w14:textId="474D2AE6" w:rsidR="00FD21F0" w:rsidRPr="00E50286" w:rsidRDefault="00FD21F0" w:rsidP="0040754E">
      <w:pPr>
        <w:pStyle w:val="Listepuces2"/>
      </w:pPr>
      <w:r w:rsidRPr="00E50286">
        <w:t>responsible for the incoming inspection of aeronautical products, parts, materials, tools and equipment, the related classification, segregation and storage according to the manufacturer’s recommendations</w:t>
      </w:r>
      <w:r w:rsidR="00DB3106">
        <w:t>.</w:t>
      </w:r>
    </w:p>
    <w:p w14:paraId="7585611C" w14:textId="767384C8" w:rsidR="00FD21F0" w:rsidRPr="00E50286" w:rsidRDefault="00FD21F0" w:rsidP="0040754E">
      <w:pPr>
        <w:pStyle w:val="Listepuces2"/>
      </w:pPr>
      <w:r w:rsidRPr="00E50286">
        <w:t>responsible to develop a production planning system appropriate to the amount and complexity of the maintenance scope of work</w:t>
      </w:r>
      <w:r w:rsidR="00DB3106">
        <w:t>.</w:t>
      </w:r>
    </w:p>
    <w:p w14:paraId="18EB5B99" w14:textId="48B9D495" w:rsidR="00FD21F0" w:rsidRPr="00E50286" w:rsidRDefault="00FD21F0" w:rsidP="0040754E">
      <w:pPr>
        <w:pStyle w:val="Listepuces2"/>
      </w:pPr>
      <w:r w:rsidRPr="00E50286">
        <w:t>responsible for availability of tools, equipment and materials to perform the planned tasks</w:t>
      </w:r>
      <w:r w:rsidR="00DB3106">
        <w:t>.</w:t>
      </w:r>
    </w:p>
    <w:p w14:paraId="1825A9C4" w14:textId="1C1D2F93" w:rsidR="00FD21F0" w:rsidRPr="00E50286" w:rsidRDefault="00FD21F0" w:rsidP="0040754E">
      <w:pPr>
        <w:pStyle w:val="Listepuces2"/>
      </w:pPr>
      <w:r w:rsidRPr="00E50286">
        <w:t>responsible for availability of sufficient competent personnel to plan, perform, supervise, inspect and certify the work being performed</w:t>
      </w:r>
      <w:r w:rsidR="00DB3106">
        <w:t>.</w:t>
      </w:r>
    </w:p>
    <w:p w14:paraId="77EE8BFB" w14:textId="26B6CCE8" w:rsidR="00FD21F0" w:rsidRPr="00E50286" w:rsidRDefault="00FD21F0" w:rsidP="0040754E">
      <w:pPr>
        <w:pStyle w:val="Listepuces2"/>
      </w:pPr>
      <w:r w:rsidRPr="00E50286">
        <w:t>responsible for availability of all necessary maintenance data</w:t>
      </w:r>
      <w:r w:rsidR="00DB3106">
        <w:t>.</w:t>
      </w:r>
    </w:p>
    <w:p w14:paraId="157D1CD7" w14:textId="4DDFA417" w:rsidR="00FD21F0" w:rsidRPr="00E50286" w:rsidRDefault="00FD21F0" w:rsidP="0040754E">
      <w:pPr>
        <w:pStyle w:val="Listepuces2"/>
      </w:pPr>
      <w:r w:rsidRPr="00E50286">
        <w:t>responsible to record and notify any inaccurate, incomplete or ambiguous procedure, practice information or maintenance instruction contained in the maintenance data used by maintenance personnel to the author of maintenance data</w:t>
      </w:r>
      <w:r w:rsidR="00DB3106">
        <w:t>.</w:t>
      </w:r>
    </w:p>
    <w:p w14:paraId="7BC812EF" w14:textId="17A6EEF5" w:rsidR="00FD21F0" w:rsidRPr="00E50286" w:rsidRDefault="00FD21F0" w:rsidP="0040754E">
      <w:pPr>
        <w:pStyle w:val="Listepuces2"/>
      </w:pPr>
      <w:r w:rsidRPr="00E50286">
        <w:t>responsible to provide a common work card or worksheet system to be used throughout relevant parts of the organisation and ensure such documents comply with 145.A.45 (e)</w:t>
      </w:r>
      <w:r w:rsidR="00DB3106">
        <w:t>.</w:t>
      </w:r>
    </w:p>
    <w:p w14:paraId="458B48D2" w14:textId="7A29F65B" w:rsidR="00FD21F0" w:rsidRPr="00E50286" w:rsidRDefault="00FD21F0" w:rsidP="0040754E">
      <w:pPr>
        <w:pStyle w:val="Listepuces2"/>
      </w:pPr>
      <w:r w:rsidRPr="00E50286">
        <w:t>responsible for notifying the Accountable Manager whenever deficiencies emerge which require his attention in respect of finance and the acceptability of standards (Accountable Manager and Quality Manager to be officially informed of any lack of 25% of available man-hours over a calendar month)</w:t>
      </w:r>
      <w:r w:rsidR="00DB3106">
        <w:t>.</w:t>
      </w:r>
    </w:p>
    <w:p w14:paraId="0B756CA5" w14:textId="36DCFA98" w:rsidR="00FD21F0" w:rsidRPr="00E50286" w:rsidRDefault="00FD21F0" w:rsidP="0040754E">
      <w:pPr>
        <w:pStyle w:val="Listepuces2"/>
      </w:pPr>
      <w:r w:rsidRPr="00E50286">
        <w:t>responsible for supplying the necessary technical documents for customers and storage of the organisation’s technical records</w:t>
      </w:r>
      <w:r w:rsidR="00BB1D04">
        <w:t>.</w:t>
      </w:r>
    </w:p>
    <w:p w14:paraId="32D5ACF1" w14:textId="77777777" w:rsidR="00FD21F0" w:rsidRPr="00BB1D04" w:rsidRDefault="00FD21F0" w:rsidP="00BB1D04">
      <w:pPr>
        <w:pStyle w:val="normalafterlisttable"/>
        <w:rPr>
          <w:rStyle w:val="Italics"/>
        </w:rPr>
      </w:pPr>
      <w:r w:rsidRPr="00BB1D04">
        <w:rPr>
          <w:rStyle w:val="Italics"/>
        </w:rPr>
        <w:t xml:space="preserve">Any additional duties and responsibilities may be added provided they do not conflict with those of other management personnel. </w:t>
      </w:r>
    </w:p>
    <w:p w14:paraId="3A6D01BF" w14:textId="23AE1CC6" w:rsidR="00FD21F0" w:rsidRPr="00E50286" w:rsidRDefault="00FD21F0" w:rsidP="00FD21F0">
      <w:r w:rsidRPr="00BB1D04">
        <w:rPr>
          <w:rStyle w:val="Italics"/>
        </w:rPr>
        <w:t xml:space="preserve">Depending on the </w:t>
      </w:r>
      <w:r w:rsidR="000A64EB">
        <w:rPr>
          <w:rStyle w:val="Italics"/>
        </w:rPr>
        <w:t>o</w:t>
      </w:r>
      <w:r w:rsidRPr="00BB1D04">
        <w:rPr>
          <w:rStyle w:val="Italics"/>
        </w:rPr>
        <w:t>rganisation structure, some of the maintenance duties may be delegated to one or several managers who report to the Maintenance Manager ((may be Base MM and/or Line MM and/or Workshop MM). and are therefore not subject to a CASA Form 4.</w:t>
      </w:r>
    </w:p>
    <w:p w14:paraId="02E8DC39" w14:textId="45AE21C1" w:rsidR="00FD21F0" w:rsidRPr="00E50286" w:rsidRDefault="002C0C8E" w:rsidP="00FD21F0">
      <w:r>
        <w:rPr>
          <w:rStyle w:val="bold"/>
        </w:rPr>
        <w:t>Example</w:t>
      </w:r>
      <w:r w:rsidR="00FD21F0" w:rsidRPr="00BB1D04">
        <w:rPr>
          <w:rStyle w:val="bold"/>
        </w:rPr>
        <w:t xml:space="preserve"> </w:t>
      </w:r>
      <w:r w:rsidR="00FD21F0" w:rsidRPr="00E50286">
        <w:t xml:space="preserve">of maintenance duties that could be delegated: </w:t>
      </w:r>
    </w:p>
    <w:p w14:paraId="3A553666" w14:textId="1F878CB7" w:rsidR="00FD21F0" w:rsidRPr="00E50286" w:rsidRDefault="00FD21F0" w:rsidP="00BB1D04">
      <w:pPr>
        <w:pStyle w:val="unHeading4"/>
      </w:pPr>
      <w:r w:rsidRPr="00E50286">
        <w:t>1.</w:t>
      </w:r>
      <w:r>
        <w:t>3</w:t>
      </w:r>
      <w:r w:rsidRPr="00E50286">
        <w:t>.</w:t>
      </w:r>
      <w:r>
        <w:t>2</w:t>
      </w:r>
      <w:r w:rsidRPr="00E50286">
        <w:t>.1 Engineering Manager</w:t>
      </w:r>
    </w:p>
    <w:p w14:paraId="7214A9AA" w14:textId="35D70FCA" w:rsidR="00FD21F0" w:rsidRPr="00E50286" w:rsidRDefault="00FD21F0" w:rsidP="002B0796">
      <w:pPr>
        <w:pStyle w:val="Listepuces"/>
      </w:pPr>
      <w:r w:rsidRPr="00E50286">
        <w:t>Duties</w:t>
      </w:r>
      <w:r w:rsidR="00BB1D04">
        <w:t>:</w:t>
      </w:r>
    </w:p>
    <w:p w14:paraId="1DBDE1F6" w14:textId="63550E0B" w:rsidR="00FD21F0" w:rsidRPr="00E50286" w:rsidRDefault="00FD21F0" w:rsidP="002B0796">
      <w:pPr>
        <w:pStyle w:val="Listepuces2"/>
      </w:pPr>
      <w:r w:rsidRPr="00E50286">
        <w:t>Ensuring the availability of all necessary maintenance data</w:t>
      </w:r>
      <w:r w:rsidR="00BB1D04">
        <w:t>.</w:t>
      </w:r>
    </w:p>
    <w:p w14:paraId="18924FF2" w14:textId="5108A352" w:rsidR="00FD21F0" w:rsidRPr="00E50286" w:rsidRDefault="00FD21F0" w:rsidP="002B0796">
      <w:pPr>
        <w:pStyle w:val="Listepuces2"/>
      </w:pPr>
      <w:r w:rsidRPr="00E50286">
        <w:t>Supplying the necessary technical documents for customers and storage of the organisation’s technical records</w:t>
      </w:r>
      <w:r w:rsidR="00BB1D04">
        <w:t>.</w:t>
      </w:r>
    </w:p>
    <w:p w14:paraId="4011A585" w14:textId="78B336E1" w:rsidR="00FD21F0" w:rsidRPr="00E50286" w:rsidRDefault="00FD21F0" w:rsidP="002B0796">
      <w:pPr>
        <w:pStyle w:val="Listepuces2"/>
      </w:pPr>
      <w:r w:rsidRPr="00E50286">
        <w:t>Recording and notifying any inaccurate, incomplete or ambiguous procedure, practice information or maintenance instruction contained in the maintenance data used by maintenance personnel to the author of maintenance data</w:t>
      </w:r>
      <w:r w:rsidR="00BB1D04">
        <w:t>.</w:t>
      </w:r>
    </w:p>
    <w:p w14:paraId="0007B869" w14:textId="4C22933B" w:rsidR="00FD21F0" w:rsidRPr="00E50286" w:rsidRDefault="00FD21F0" w:rsidP="002B0796">
      <w:pPr>
        <w:pStyle w:val="Listepuces2"/>
      </w:pPr>
      <w:r w:rsidRPr="00E50286">
        <w:t>Providing a common work card or worksheet system to be used throughout relevant parts of the organisation and ensuring such documents comply with 145.A.45 (e)</w:t>
      </w:r>
      <w:r w:rsidR="00BB1D04">
        <w:t>.</w:t>
      </w:r>
    </w:p>
    <w:p w14:paraId="433A467F" w14:textId="65771E0A" w:rsidR="00FD21F0" w:rsidRPr="00E50286" w:rsidRDefault="00FD21F0" w:rsidP="00BB1D04">
      <w:pPr>
        <w:pStyle w:val="unHeading4"/>
      </w:pPr>
      <w:r w:rsidRPr="00E50286">
        <w:t>1.</w:t>
      </w:r>
      <w:r>
        <w:t>3</w:t>
      </w:r>
      <w:r w:rsidRPr="00E50286">
        <w:t>.</w:t>
      </w:r>
      <w:r>
        <w:t>2</w:t>
      </w:r>
      <w:r w:rsidRPr="00E50286">
        <w:t>.2 Logistics Manager</w:t>
      </w:r>
    </w:p>
    <w:p w14:paraId="2DAF5260" w14:textId="12AA236B" w:rsidR="00FD21F0" w:rsidRPr="00E50286" w:rsidRDefault="00FD21F0" w:rsidP="002B0796">
      <w:pPr>
        <w:pStyle w:val="Listepuces"/>
      </w:pPr>
      <w:r w:rsidRPr="00E50286">
        <w:t>Duties</w:t>
      </w:r>
      <w:r w:rsidR="00BB1D04">
        <w:t>:</w:t>
      </w:r>
    </w:p>
    <w:p w14:paraId="39F804FE" w14:textId="69929A3D" w:rsidR="00FD21F0" w:rsidRPr="00801638" w:rsidRDefault="008C73D7" w:rsidP="002B0796">
      <w:pPr>
        <w:pStyle w:val="Listepuces2"/>
      </w:pPr>
      <w:r>
        <w:t>P</w:t>
      </w:r>
      <w:r w:rsidR="00FD21F0" w:rsidRPr="00E50286">
        <w:t>erforming the incoming inspection of aeronautical products, parts, materials, tools and equipment, the related classification, segregation and storage according to the manufacturer’s recommendations.</w:t>
      </w:r>
    </w:p>
    <w:p w14:paraId="3DC25E48" w14:textId="77777777" w:rsidR="00DB3106" w:rsidRPr="00DB3106" w:rsidRDefault="00DB3106" w:rsidP="00DB3106">
      <w:pPr>
        <w:pStyle w:val="Titre3"/>
      </w:pPr>
      <w:bookmarkStart w:id="143" w:name="_Toc36537159"/>
      <w:bookmarkStart w:id="144" w:name="_Toc45549477"/>
      <w:r>
        <w:t>Quality Manager</w:t>
      </w:r>
      <w:bookmarkEnd w:id="143"/>
      <w:bookmarkEnd w:id="144"/>
    </w:p>
    <w:p w14:paraId="64A7D622" w14:textId="38340CD9" w:rsidR="00DB3106" w:rsidRPr="00801638" w:rsidRDefault="00DB3106" w:rsidP="00DB3106">
      <w:pPr>
        <w:pStyle w:val="blockquote"/>
      </w:pPr>
      <w:r w:rsidRPr="00801638">
        <w:t xml:space="preserve">(CASR subregulation 145.010 (1), regulation 145.080 and subparagraphs 145.A.30 (c) 1 and </w:t>
      </w:r>
      <w:r w:rsidR="00D8322B">
        <w:t>145.A.65</w:t>
      </w:r>
      <w:r w:rsidR="00D8322B" w:rsidRPr="00801638">
        <w:t xml:space="preserve"> </w:t>
      </w:r>
      <w:r w:rsidRPr="00801638">
        <w:t>(a) and (c) of the Part 145 MOS refers)</w:t>
      </w:r>
    </w:p>
    <w:p w14:paraId="15CEB85C" w14:textId="602F23C2" w:rsidR="00DB3106" w:rsidRPr="00DB3106" w:rsidRDefault="00DB3106" w:rsidP="00DB3106">
      <w:pPr>
        <w:rPr>
          <w:rStyle w:val="Italics"/>
        </w:rPr>
      </w:pPr>
      <w:r w:rsidRPr="00DB3106">
        <w:rPr>
          <w:rStyle w:val="Italics"/>
        </w:rPr>
        <w:t xml:space="preserve">This section should identify and set out the duties and responsibilities of the </w:t>
      </w:r>
      <w:r w:rsidR="00A329BA">
        <w:rPr>
          <w:rStyle w:val="Italics"/>
        </w:rPr>
        <w:t>Q</w:t>
      </w:r>
      <w:r w:rsidRPr="00DB3106">
        <w:rPr>
          <w:rStyle w:val="Italics"/>
        </w:rPr>
        <w:t xml:space="preserve">uality </w:t>
      </w:r>
      <w:r w:rsidR="00A329BA">
        <w:rPr>
          <w:rStyle w:val="Italics"/>
        </w:rPr>
        <w:t>M</w:t>
      </w:r>
      <w:r w:rsidRPr="00DB3106">
        <w:rPr>
          <w:rStyle w:val="Italics"/>
        </w:rPr>
        <w:t xml:space="preserve">anager, specify standards such as required qualifications and experience and should demonstrate that he/she reports directly to the </w:t>
      </w:r>
      <w:r w:rsidR="00A329BA">
        <w:rPr>
          <w:rStyle w:val="Italics"/>
        </w:rPr>
        <w:t>A</w:t>
      </w:r>
      <w:r w:rsidRPr="00DB3106">
        <w:rPr>
          <w:rStyle w:val="Italics"/>
        </w:rPr>
        <w:t xml:space="preserve">ccountable </w:t>
      </w:r>
      <w:r w:rsidR="00A329BA">
        <w:rPr>
          <w:rStyle w:val="Italics"/>
        </w:rPr>
        <w:t>M</w:t>
      </w:r>
      <w:r w:rsidRPr="00DB3106">
        <w:rPr>
          <w:rStyle w:val="Italics"/>
        </w:rPr>
        <w:t>anager for all quality related matters.</w:t>
      </w:r>
    </w:p>
    <w:p w14:paraId="36836B61" w14:textId="2C239782" w:rsidR="00DB3106" w:rsidRDefault="00DB3106" w:rsidP="009B1A31">
      <w:pPr>
        <w:pStyle w:val="Listepuces"/>
      </w:pPr>
      <w:bookmarkStart w:id="145" w:name="_Hlk37153386"/>
      <w:bookmarkStart w:id="146" w:name="_Hlk37760193"/>
      <w:r>
        <w:t>Qualifications and Experience</w:t>
      </w:r>
    </w:p>
    <w:p w14:paraId="6C782F8A" w14:textId="0D0C4BF2" w:rsidR="00B9317A" w:rsidRPr="000F1955" w:rsidRDefault="00B9317A" w:rsidP="000F1955">
      <w:pPr>
        <w:rPr>
          <w:rStyle w:val="Italics"/>
        </w:rPr>
      </w:pPr>
      <w:r w:rsidRPr="000F1955">
        <w:rPr>
          <w:rStyle w:val="Italics"/>
        </w:rPr>
        <w:t>List applicable qualifications and experience requirements for this organisational position</w:t>
      </w:r>
      <w:r w:rsidR="000F1955">
        <w:rPr>
          <w:rStyle w:val="Italics"/>
        </w:rPr>
        <w:t>.</w:t>
      </w:r>
    </w:p>
    <w:p w14:paraId="28BE1AA9" w14:textId="59C93F8D" w:rsidR="00DB3106" w:rsidRPr="00DB3106" w:rsidRDefault="00DB3106" w:rsidP="0040754E">
      <w:pPr>
        <w:pStyle w:val="Listepuces"/>
        <w:rPr>
          <w:rStyle w:val="Italics"/>
        </w:rPr>
      </w:pPr>
      <w:bookmarkStart w:id="147" w:name="_Hlk37951312"/>
      <w:bookmarkEnd w:id="145"/>
      <w:r w:rsidRPr="000E3771">
        <w:t>Duties and Responsibilities</w:t>
      </w:r>
      <w:r w:rsidR="0040754E">
        <w:t xml:space="preserve">. </w:t>
      </w:r>
      <w:r w:rsidRPr="00DB3106">
        <w:rPr>
          <w:rStyle w:val="Italics"/>
        </w:rPr>
        <w:t>The following list is not exhaustive</w:t>
      </w:r>
      <w:bookmarkEnd w:id="147"/>
      <w:r w:rsidR="0040754E">
        <w:rPr>
          <w:rStyle w:val="Italics"/>
        </w:rPr>
        <w:t>:</w:t>
      </w:r>
    </w:p>
    <w:p w14:paraId="201190ED" w14:textId="1897EAA7" w:rsidR="00DB3106" w:rsidRPr="000E3771" w:rsidRDefault="00DB3106" w:rsidP="0040754E">
      <w:pPr>
        <w:pStyle w:val="Listepuces2"/>
      </w:pPr>
      <w:bookmarkStart w:id="148" w:name="_Hlk37951432"/>
      <w:bookmarkEnd w:id="146"/>
      <w:r w:rsidRPr="000E3771">
        <w:t>The Quality Manager is responsible for establishing an independent quality assurance system to monitor compliance of the Part 145 organisation with CASA requirements</w:t>
      </w:r>
      <w:r w:rsidR="0040754E">
        <w:t>.</w:t>
      </w:r>
    </w:p>
    <w:p w14:paraId="5CF18B2B" w14:textId="352F58CB" w:rsidR="00DB3106" w:rsidRPr="000E3771" w:rsidRDefault="00CB70BC" w:rsidP="0040754E">
      <w:pPr>
        <w:pStyle w:val="Listepuces2"/>
      </w:pPr>
      <w:r>
        <w:t xml:space="preserve">Must </w:t>
      </w:r>
      <w:r w:rsidR="00DB3106" w:rsidRPr="000E3771">
        <w:t>have direct access to the Accountable Manager on matters concerning the quality system</w:t>
      </w:r>
      <w:r w:rsidR="00DB3106">
        <w:t>.</w:t>
      </w:r>
    </w:p>
    <w:p w14:paraId="3974DDDE" w14:textId="75047DFC" w:rsidR="00DB3106" w:rsidRPr="000E3771" w:rsidRDefault="00DB3106" w:rsidP="0040754E">
      <w:pPr>
        <w:pStyle w:val="Listepuces2"/>
      </w:pPr>
      <w:r w:rsidRPr="000E3771">
        <w:t>Defines the human factors principles to be implemented within the organisation</w:t>
      </w:r>
      <w:r>
        <w:t>.</w:t>
      </w:r>
    </w:p>
    <w:p w14:paraId="5370610B" w14:textId="0B7BC3FD" w:rsidR="00DB3106" w:rsidRPr="000E3771" w:rsidRDefault="008C73D7" w:rsidP="0040754E">
      <w:pPr>
        <w:pStyle w:val="Listepuces2"/>
      </w:pPr>
      <w:r>
        <w:t>R</w:t>
      </w:r>
      <w:r w:rsidR="00DB3106" w:rsidRPr="000E3771">
        <w:t>esponsible for implementing a quality audit program in which compliance with all maintenance procedures is reviewed at regular intervals in relation to each type of aircraft (or aeronautical product) maintained (including the management and completion of audits and production of audit reports). He/she should ensure that any observed non-compliances or poor standards are brought to the attention of the person concerned via his/her manager</w:t>
      </w:r>
      <w:r w:rsidR="00DB3106">
        <w:t>.</w:t>
      </w:r>
    </w:p>
    <w:p w14:paraId="1947C335" w14:textId="261A73B7" w:rsidR="00DB3106" w:rsidRPr="000E3771" w:rsidRDefault="008C73D7" w:rsidP="0040754E">
      <w:pPr>
        <w:pStyle w:val="Listepuces2"/>
      </w:pPr>
      <w:r>
        <w:t>R</w:t>
      </w:r>
      <w:r w:rsidR="00DB3106" w:rsidRPr="000E3771">
        <w:t>esponsible for follow up and closure of any non-conformance</w:t>
      </w:r>
      <w:r w:rsidR="00DB3106">
        <w:t>.</w:t>
      </w:r>
    </w:p>
    <w:p w14:paraId="7118846B" w14:textId="7D21F933" w:rsidR="00DB3106" w:rsidRPr="000E3771" w:rsidRDefault="00DB3106" w:rsidP="00CB70BC">
      <w:pPr>
        <w:pStyle w:val="Listepuces2"/>
      </w:pPr>
      <w:r w:rsidRPr="000E3771">
        <w:t>The Quality Manager should establish regular meetings with the Accountable Manager to appraise the effectiveness of the quality system. This will include details of any reported discrepancy not being adequately addressed by the relevant person or in respect of any disagreement concerning the nature of a discrepancy</w:t>
      </w:r>
      <w:r>
        <w:t>.</w:t>
      </w:r>
    </w:p>
    <w:p w14:paraId="549CF79A" w14:textId="5FD5ECCD" w:rsidR="00DB3106" w:rsidRPr="000E3771" w:rsidRDefault="008C73D7" w:rsidP="00CB70BC">
      <w:pPr>
        <w:pStyle w:val="Listepuces2"/>
      </w:pPr>
      <w:r>
        <w:t>R</w:t>
      </w:r>
      <w:r w:rsidR="00DB3106" w:rsidRPr="000E3771">
        <w:t>esponsible for monitoring the amendment of the organisation’s procedures and standard practices (MOE, including the associated procedure(s)) and their compliance with the current revision of Part-145 plus any other applicable regulatory requirement, guidance and compliance material issued by CASA</w:t>
      </w:r>
      <w:r w:rsidR="00DB3106">
        <w:t>.</w:t>
      </w:r>
    </w:p>
    <w:p w14:paraId="24D3BD2B" w14:textId="2CEA4C97" w:rsidR="00DB3106" w:rsidRPr="000E3771" w:rsidRDefault="008C73D7" w:rsidP="00CB70BC">
      <w:pPr>
        <w:pStyle w:val="Listepuces2"/>
      </w:pPr>
      <w:r>
        <w:t>R</w:t>
      </w:r>
      <w:r w:rsidR="00DB3106" w:rsidRPr="000E3771">
        <w:t>esponsible for submission of the MOE and any associated amendments, to CASA for approval (which includes completion of and submission of CASA Form(s)</w:t>
      </w:r>
      <w:r w:rsidR="00DB3106">
        <w:t xml:space="preserve"> </w:t>
      </w:r>
      <w:r w:rsidR="00DB3106" w:rsidRPr="000E3771">
        <w:t>145-01, 395, 4, compliance checklists or equivalent)</w:t>
      </w:r>
      <w:r w:rsidR="00DB3106">
        <w:t>.</w:t>
      </w:r>
    </w:p>
    <w:p w14:paraId="6A0CD583" w14:textId="338907B6" w:rsidR="00DB3106" w:rsidRPr="000E3771" w:rsidRDefault="008C73D7" w:rsidP="00CB70BC">
      <w:pPr>
        <w:pStyle w:val="Listepuces2"/>
      </w:pPr>
      <w:r>
        <w:t>R</w:t>
      </w:r>
      <w:r w:rsidR="00DB3106" w:rsidRPr="000E3771">
        <w:t>esponsible for assessing providers of materials, standard parts, aeronautical products and contracted organisations for satisfactory product quality in relation to the needs of the organisation</w:t>
      </w:r>
      <w:r w:rsidR="00DB3106">
        <w:t>.</w:t>
      </w:r>
    </w:p>
    <w:p w14:paraId="0967F9F4" w14:textId="2AF99634" w:rsidR="00DB3106" w:rsidRPr="000E3771" w:rsidRDefault="008C73D7" w:rsidP="00CB70BC">
      <w:pPr>
        <w:pStyle w:val="Listepuces2"/>
      </w:pPr>
      <w:r>
        <w:t>R</w:t>
      </w:r>
      <w:r w:rsidR="00DB3106" w:rsidRPr="000E3771">
        <w:t>esponsible for assessing subcontractors working under the quality system and maintaining the expertise necessary to be able to do so, to the satisfaction of CASA</w:t>
      </w:r>
      <w:r w:rsidR="00DB3106">
        <w:t>.</w:t>
      </w:r>
    </w:p>
    <w:p w14:paraId="74ECC6AD" w14:textId="6AAD1485" w:rsidR="00DB3106" w:rsidRPr="000E3771" w:rsidRDefault="008C73D7" w:rsidP="00CB70BC">
      <w:pPr>
        <w:pStyle w:val="Listepuces2"/>
      </w:pPr>
      <w:r>
        <w:t>R</w:t>
      </w:r>
      <w:r w:rsidR="00DB3106" w:rsidRPr="000E3771">
        <w:t xml:space="preserve">esponsible for issue /renewal/cancellation of CASA Part-145 </w:t>
      </w:r>
      <w:r w:rsidR="007A7F00">
        <w:t>c</w:t>
      </w:r>
      <w:r w:rsidR="00DB3106" w:rsidRPr="000E3771">
        <w:t>ertifying staff individual authorisation</w:t>
      </w:r>
      <w:r w:rsidR="00DB3106">
        <w:t>.</w:t>
      </w:r>
    </w:p>
    <w:p w14:paraId="3A8ECE2A" w14:textId="0CF93239" w:rsidR="00DB3106" w:rsidRPr="000E3771" w:rsidRDefault="008C73D7" w:rsidP="00CB70BC">
      <w:pPr>
        <w:pStyle w:val="Listepuces2"/>
      </w:pPr>
      <w:r>
        <w:t>R</w:t>
      </w:r>
      <w:r w:rsidR="00DB3106" w:rsidRPr="000E3771">
        <w:t>esponsible for co-ordinating action on airworthiness occurrences and for initiating any necessary further investigation and follow-up activity</w:t>
      </w:r>
      <w:r w:rsidR="00DB3106">
        <w:t>.</w:t>
      </w:r>
    </w:p>
    <w:p w14:paraId="1387E9B7" w14:textId="4F086A81" w:rsidR="00DB3106" w:rsidRPr="000E3771" w:rsidRDefault="008C73D7" w:rsidP="00CB70BC">
      <w:pPr>
        <w:pStyle w:val="Listepuces2"/>
      </w:pPr>
      <w:r>
        <w:t>R</w:t>
      </w:r>
      <w:r w:rsidR="00DB3106" w:rsidRPr="000E3771">
        <w:t>esponsible for establishing feedback from maintenance incidents/issues and feeding these back into the continuation training program</w:t>
      </w:r>
      <w:r w:rsidR="00DB3106">
        <w:t>.</w:t>
      </w:r>
    </w:p>
    <w:p w14:paraId="601DDDC1" w14:textId="10EAC0BD" w:rsidR="00DB3106" w:rsidRPr="000E3771" w:rsidRDefault="008C73D7" w:rsidP="00CB70BC">
      <w:pPr>
        <w:pStyle w:val="Listepuces2"/>
      </w:pPr>
      <w:r>
        <w:t>R</w:t>
      </w:r>
      <w:r w:rsidR="00DB3106" w:rsidRPr="000E3771">
        <w:t>esponsible for the notification to the CASA, as applicable according to the procedures established in the MOE, of maintenance activities conducted outside the approved locations (unserviceability's)</w:t>
      </w:r>
      <w:r w:rsidR="00DB3106">
        <w:t>.</w:t>
      </w:r>
    </w:p>
    <w:bookmarkEnd w:id="148"/>
    <w:p w14:paraId="1872FC0D" w14:textId="77777777" w:rsidR="00DB3106" w:rsidRPr="00DB3106" w:rsidRDefault="00DB3106" w:rsidP="00DB3106">
      <w:pPr>
        <w:pStyle w:val="normalafterlisttable"/>
        <w:rPr>
          <w:rStyle w:val="Italics"/>
        </w:rPr>
      </w:pPr>
      <w:r w:rsidRPr="00DB3106">
        <w:rPr>
          <w:rStyle w:val="Italics"/>
        </w:rPr>
        <w:t>It must be reminded that the quality system is required to be "independent" which normally means that the Quality Manager and the Quality Monitoring Staff are not directly involved in the Part 145 function being audited (e.g. maintenance process, maintenance certification, training, etc).</w:t>
      </w:r>
    </w:p>
    <w:p w14:paraId="0E3C2F81" w14:textId="1D6B6620" w:rsidR="00DB3106" w:rsidRPr="00DB3106" w:rsidRDefault="00DB3106" w:rsidP="00DB3106">
      <w:pPr>
        <w:rPr>
          <w:rStyle w:val="Italics"/>
        </w:rPr>
      </w:pPr>
      <w:r w:rsidRPr="00DB3106">
        <w:rPr>
          <w:rStyle w:val="Italics"/>
        </w:rPr>
        <w:t xml:space="preserve">Depending on the </w:t>
      </w:r>
      <w:r w:rsidR="000A64EB">
        <w:rPr>
          <w:rStyle w:val="Italics"/>
        </w:rPr>
        <w:t>o</w:t>
      </w:r>
      <w:r w:rsidRPr="00DB3106">
        <w:rPr>
          <w:rStyle w:val="Italics"/>
        </w:rPr>
        <w:t xml:space="preserve">rganisation structure, some of the quality system duties may be delegated to one or several managers who report to the Quality </w:t>
      </w:r>
      <w:r w:rsidR="00714C3D">
        <w:rPr>
          <w:rStyle w:val="Italics"/>
        </w:rPr>
        <w:t>M</w:t>
      </w:r>
      <w:r w:rsidRPr="00DB3106">
        <w:rPr>
          <w:rStyle w:val="Italics"/>
        </w:rPr>
        <w:t>anager and are therefore not subject to a CASA Form 4.</w:t>
      </w:r>
    </w:p>
    <w:p w14:paraId="654DB9DA" w14:textId="53F66731" w:rsidR="00DB3106" w:rsidRPr="000E3771" w:rsidRDefault="002C0C8E" w:rsidP="00DB3106">
      <w:pPr>
        <w:pStyle w:val="normalafterlisttable"/>
      </w:pPr>
      <w:r>
        <w:rPr>
          <w:rStyle w:val="bold"/>
        </w:rPr>
        <w:t>Example</w:t>
      </w:r>
      <w:r w:rsidR="00DB3106" w:rsidRPr="000E3771">
        <w:t xml:space="preserve"> </w:t>
      </w:r>
      <w:r w:rsidR="00DB3106" w:rsidRPr="00257C0E">
        <w:t>of quality system duties that could be delegated</w:t>
      </w:r>
      <w:r w:rsidR="00DB3106" w:rsidRPr="000E3771">
        <w:t xml:space="preserve">: </w:t>
      </w:r>
    </w:p>
    <w:p w14:paraId="71DFC74B" w14:textId="0A9842BA" w:rsidR="00DB3106" w:rsidRPr="000E3771" w:rsidRDefault="00DB3106" w:rsidP="00DB3106">
      <w:pPr>
        <w:pStyle w:val="unHeading4"/>
      </w:pPr>
      <w:r w:rsidRPr="000E3771">
        <w:t>1.</w:t>
      </w:r>
      <w:r>
        <w:t>3</w:t>
      </w:r>
      <w:r w:rsidRPr="000E3771">
        <w:t>.</w:t>
      </w:r>
      <w:r>
        <w:t>3</w:t>
      </w:r>
      <w:r w:rsidRPr="000E3771">
        <w:t>.1 Occurrence Reporting Manager</w:t>
      </w:r>
    </w:p>
    <w:p w14:paraId="30ED860D" w14:textId="759F1CA3" w:rsidR="00DB3106" w:rsidRPr="000E3771" w:rsidRDefault="00DB3106" w:rsidP="002B0796">
      <w:pPr>
        <w:pStyle w:val="Listepuces"/>
      </w:pPr>
      <w:r w:rsidRPr="000E3771">
        <w:t>Duties</w:t>
      </w:r>
      <w:r>
        <w:t>:</w:t>
      </w:r>
    </w:p>
    <w:p w14:paraId="233C79AA" w14:textId="3C398D1A" w:rsidR="00DB3106" w:rsidRPr="000E3771" w:rsidRDefault="00DB3106" w:rsidP="002B0796">
      <w:pPr>
        <w:pStyle w:val="Listepuces2"/>
      </w:pPr>
      <w:r w:rsidRPr="000E3771">
        <w:t>Establishing feedback from maintenance incidents/issues and feeding these back into the continuation training program.</w:t>
      </w:r>
    </w:p>
    <w:p w14:paraId="62143989" w14:textId="67711A44" w:rsidR="00DB3106" w:rsidRPr="000E3771" w:rsidRDefault="00DB3106" w:rsidP="00DB3106">
      <w:pPr>
        <w:pStyle w:val="unHeading4"/>
      </w:pPr>
      <w:r w:rsidRPr="000E3771">
        <w:t>1.</w:t>
      </w:r>
      <w:r>
        <w:t>3</w:t>
      </w:r>
      <w:r w:rsidRPr="000E3771">
        <w:t>.</w:t>
      </w:r>
      <w:r>
        <w:t>3</w:t>
      </w:r>
      <w:r w:rsidRPr="000E3771">
        <w:t>.2 Auditing Manager</w:t>
      </w:r>
    </w:p>
    <w:p w14:paraId="3CF02140" w14:textId="0087DDCC" w:rsidR="00DB3106" w:rsidRPr="000E3771" w:rsidRDefault="00DB3106" w:rsidP="002B0796">
      <w:pPr>
        <w:pStyle w:val="Listepuces"/>
      </w:pPr>
      <w:r w:rsidRPr="000E3771">
        <w:t>Duties</w:t>
      </w:r>
      <w:r>
        <w:t>:</w:t>
      </w:r>
    </w:p>
    <w:p w14:paraId="63385DFA" w14:textId="06E6F01F" w:rsidR="00DB3106" w:rsidRPr="000E3771" w:rsidRDefault="008C73D7" w:rsidP="002B0796">
      <w:pPr>
        <w:pStyle w:val="Listepuces2"/>
      </w:pPr>
      <w:r>
        <w:t>I</w:t>
      </w:r>
      <w:r w:rsidR="00DB3106" w:rsidRPr="000E3771">
        <w:t>mplementing a quality audit program in which compliance with all maintenance procedures is reviewed at regular intervals in relation to each type of aircraft (or aeronautical product) maintained (including the management and completion of audits and production of audit reports). He/she should ensure that any observed non-compliances or poor standards are brought to the attention of the person concerned via his/her manager</w:t>
      </w:r>
    </w:p>
    <w:p w14:paraId="047A35D6" w14:textId="64968849" w:rsidR="00DB3106" w:rsidRDefault="008C73D7" w:rsidP="002B0796">
      <w:pPr>
        <w:pStyle w:val="Listepuces2"/>
      </w:pPr>
      <w:r>
        <w:t>F</w:t>
      </w:r>
      <w:r w:rsidR="00DB3106" w:rsidRPr="000E3771">
        <w:t>ollow up and closure of any non-conformances identified.</w:t>
      </w:r>
    </w:p>
    <w:p w14:paraId="1DE1869F" w14:textId="77777777" w:rsidR="001B7ED1" w:rsidRPr="001B7ED1" w:rsidRDefault="001B7ED1" w:rsidP="001B7ED1">
      <w:pPr>
        <w:pStyle w:val="Titre3"/>
      </w:pPr>
      <w:bookmarkStart w:id="149" w:name="_Toc36537160"/>
      <w:bookmarkStart w:id="150" w:name="_Toc45549478"/>
      <w:r>
        <w:t>Safety Manager</w:t>
      </w:r>
      <w:bookmarkEnd w:id="149"/>
      <w:bookmarkEnd w:id="150"/>
    </w:p>
    <w:p w14:paraId="6FF6328A" w14:textId="495FC18A" w:rsidR="001B7ED1" w:rsidRPr="00801638" w:rsidRDefault="001B7ED1" w:rsidP="001B7ED1">
      <w:pPr>
        <w:pStyle w:val="blockquote"/>
      </w:pPr>
      <w:r w:rsidRPr="00801638">
        <w:t xml:space="preserve">(CASR subregulation 145.010 (1), regulation 145.080 and subparagraphs 145.A.30 (c) 2 and </w:t>
      </w:r>
      <w:r w:rsidR="00D8322B">
        <w:t>145.A.</w:t>
      </w:r>
      <w:r w:rsidRPr="00801638">
        <w:t>65 (a) and (d) of the Part 145 MOS refers)</w:t>
      </w:r>
    </w:p>
    <w:p w14:paraId="52FDBB7D" w14:textId="1355F6ED" w:rsidR="001B7ED1" w:rsidRPr="0040754E" w:rsidRDefault="001B7ED1" w:rsidP="001B7ED1">
      <w:pPr>
        <w:rPr>
          <w:rStyle w:val="Italics"/>
        </w:rPr>
      </w:pPr>
      <w:r w:rsidRPr="0040754E">
        <w:rPr>
          <w:rStyle w:val="Italics"/>
        </w:rPr>
        <w:t xml:space="preserve">This section should identify and set out the duties and responsibilities of the Safety Manager, specify standards such as required qualifications and experience and should demonstrate that he/she reports directly to the </w:t>
      </w:r>
      <w:r w:rsidR="00714C3D">
        <w:rPr>
          <w:rStyle w:val="Italics"/>
        </w:rPr>
        <w:t>A</w:t>
      </w:r>
      <w:r w:rsidRPr="0040754E">
        <w:rPr>
          <w:rStyle w:val="Italics"/>
        </w:rPr>
        <w:t xml:space="preserve">ccountable </w:t>
      </w:r>
      <w:r w:rsidR="00714C3D">
        <w:rPr>
          <w:rStyle w:val="Italics"/>
        </w:rPr>
        <w:t>M</w:t>
      </w:r>
      <w:r w:rsidRPr="0040754E">
        <w:rPr>
          <w:rStyle w:val="Italics"/>
        </w:rPr>
        <w:t>anager for all safety related matters.</w:t>
      </w:r>
    </w:p>
    <w:p w14:paraId="6B0E7EDA" w14:textId="7AA2753E" w:rsidR="001B7ED1" w:rsidRDefault="001B7ED1" w:rsidP="000F1955">
      <w:pPr>
        <w:pStyle w:val="Listepuces"/>
      </w:pPr>
      <w:r>
        <w:t xml:space="preserve">Qualifications and Experience </w:t>
      </w:r>
      <w:r w:rsidRPr="00257C0E">
        <w:t>(Refer to MOS GM 145.A.30(c)2)</w:t>
      </w:r>
    </w:p>
    <w:p w14:paraId="4578B82B" w14:textId="2BCA357E" w:rsidR="0063288C" w:rsidRPr="000F1955" w:rsidRDefault="0063288C" w:rsidP="000F1955">
      <w:pPr>
        <w:rPr>
          <w:rStyle w:val="Italics"/>
        </w:rPr>
      </w:pPr>
      <w:r w:rsidRPr="000F1955">
        <w:rPr>
          <w:rStyle w:val="Italics"/>
        </w:rPr>
        <w:t>List applicable qualifications and experience requirements for this organisational position</w:t>
      </w:r>
      <w:r w:rsidR="000F1955">
        <w:rPr>
          <w:rStyle w:val="Italics"/>
        </w:rPr>
        <w:t>.</w:t>
      </w:r>
    </w:p>
    <w:p w14:paraId="03CFDB26" w14:textId="11901764" w:rsidR="001B7ED1" w:rsidRPr="00FA326F" w:rsidRDefault="001B7ED1" w:rsidP="0040754E">
      <w:pPr>
        <w:pStyle w:val="Listepuces"/>
        <w:rPr>
          <w:rStyle w:val="Italics"/>
        </w:rPr>
      </w:pPr>
      <w:r w:rsidRPr="000E3771">
        <w:t>Duties and Responsibilities</w:t>
      </w:r>
      <w:r w:rsidR="0040754E">
        <w:t xml:space="preserve">. </w:t>
      </w:r>
      <w:r w:rsidRPr="00FA326F">
        <w:rPr>
          <w:rStyle w:val="Italics"/>
        </w:rPr>
        <w:t>The following list is not exhaustive</w:t>
      </w:r>
      <w:r w:rsidR="0040754E">
        <w:rPr>
          <w:rStyle w:val="Italics"/>
        </w:rPr>
        <w:t>:</w:t>
      </w:r>
    </w:p>
    <w:p w14:paraId="581701FE" w14:textId="3D40FDED" w:rsidR="001B7ED1" w:rsidRDefault="001B7ED1" w:rsidP="0040754E">
      <w:pPr>
        <w:pStyle w:val="Listepuces2"/>
      </w:pPr>
      <w:r w:rsidRPr="000E3771">
        <w:t xml:space="preserve">The </w:t>
      </w:r>
      <w:r>
        <w:t>Safety</w:t>
      </w:r>
      <w:r w:rsidRPr="000E3771">
        <w:t xml:space="preserve"> Manager is responsible for establishing </w:t>
      </w:r>
      <w:r>
        <w:t xml:space="preserve">and maintaining the safety management </w:t>
      </w:r>
      <w:r w:rsidRPr="000E3771">
        <w:t xml:space="preserve">system </w:t>
      </w:r>
      <w:r>
        <w:t xml:space="preserve">for the </w:t>
      </w:r>
      <w:r w:rsidRPr="000E3771">
        <w:t>Part 145 organisation</w:t>
      </w:r>
    </w:p>
    <w:p w14:paraId="05B4482A" w14:textId="569BCFA7" w:rsidR="001B7ED1" w:rsidRDefault="001B7ED1" w:rsidP="0040754E">
      <w:pPr>
        <w:pStyle w:val="Listepuces2"/>
      </w:pPr>
      <w:r w:rsidRPr="000748AF">
        <w:t xml:space="preserve">The </w:t>
      </w:r>
      <w:r w:rsidR="0070106D">
        <w:t>S</w:t>
      </w:r>
      <w:r w:rsidRPr="000748AF">
        <w:t xml:space="preserve">afety </w:t>
      </w:r>
      <w:r w:rsidR="0070106D">
        <w:t>M</w:t>
      </w:r>
      <w:r w:rsidRPr="000748AF">
        <w:t>anager should act as the focal point for effective safety management processes, and be responsible for their development, administration and maintenance</w:t>
      </w:r>
      <w:r>
        <w:t xml:space="preserve"> of the </w:t>
      </w:r>
      <w:r w:rsidRPr="000748AF">
        <w:t>organisation’s management system.</w:t>
      </w:r>
    </w:p>
    <w:p w14:paraId="70413365" w14:textId="14A0C1FB" w:rsidR="001B7ED1" w:rsidRPr="001B7ED1" w:rsidRDefault="001B7ED1" w:rsidP="0040754E">
      <w:pPr>
        <w:pStyle w:val="Listepuces2"/>
      </w:pPr>
      <w:r w:rsidRPr="000748AF">
        <w:t xml:space="preserve">The functions of the </w:t>
      </w:r>
      <w:r w:rsidR="0070106D">
        <w:t>S</w:t>
      </w:r>
      <w:r w:rsidRPr="000748AF">
        <w:t xml:space="preserve">afety </w:t>
      </w:r>
      <w:r w:rsidR="0070106D">
        <w:t>M</w:t>
      </w:r>
      <w:r w:rsidRPr="000748AF">
        <w:t>anager should be to:</w:t>
      </w:r>
    </w:p>
    <w:p w14:paraId="105D961E" w14:textId="59FE7138" w:rsidR="001B7ED1" w:rsidRPr="000748AF" w:rsidRDefault="001B7ED1" w:rsidP="0040754E">
      <w:pPr>
        <w:pStyle w:val="Listepuces3"/>
      </w:pPr>
      <w:r w:rsidRPr="000748AF">
        <w:t>facilitate hazard identification, risk assessment and management</w:t>
      </w:r>
    </w:p>
    <w:p w14:paraId="7154AA14" w14:textId="1FBD02B5" w:rsidR="001B7ED1" w:rsidRPr="000748AF" w:rsidRDefault="001B7ED1" w:rsidP="0040754E">
      <w:pPr>
        <w:pStyle w:val="Listepuces3"/>
      </w:pPr>
      <w:r w:rsidRPr="000748AF">
        <w:t>monitor the implementation of actions taken to mitigate risks, as listed in the safety action plan, unless action follow-up is addressed by the compliance monitoring function</w:t>
      </w:r>
    </w:p>
    <w:p w14:paraId="580DAF69" w14:textId="464CA860" w:rsidR="001B7ED1" w:rsidRPr="000748AF" w:rsidRDefault="001B7ED1" w:rsidP="0040754E">
      <w:pPr>
        <w:pStyle w:val="Listepuces3"/>
      </w:pPr>
      <w:r w:rsidRPr="000748AF">
        <w:t>provide periodic reports on safety performance to the safety review board</w:t>
      </w:r>
      <w:r>
        <w:t xml:space="preserve"> or equivalent</w:t>
      </w:r>
    </w:p>
    <w:p w14:paraId="200F2996" w14:textId="3B8CC5A7" w:rsidR="001B7ED1" w:rsidRPr="000748AF" w:rsidRDefault="001B7ED1" w:rsidP="0040754E">
      <w:pPr>
        <w:pStyle w:val="Listepuces3"/>
      </w:pPr>
      <w:r w:rsidRPr="000748AF">
        <w:t>ensure the maintenance of safety management documentation</w:t>
      </w:r>
    </w:p>
    <w:p w14:paraId="00BB1C30" w14:textId="3F9EEAF8" w:rsidR="001B7ED1" w:rsidRPr="000748AF" w:rsidRDefault="001B7ED1" w:rsidP="0040754E">
      <w:pPr>
        <w:pStyle w:val="Listepuces3"/>
      </w:pPr>
      <w:r w:rsidRPr="000748AF">
        <w:t>ensure that there is safety training available, and that it meets acceptable standards</w:t>
      </w:r>
    </w:p>
    <w:p w14:paraId="253515DC" w14:textId="1897B1F0" w:rsidR="001B7ED1" w:rsidRPr="000748AF" w:rsidRDefault="001B7ED1" w:rsidP="0040754E">
      <w:pPr>
        <w:pStyle w:val="Listepuces3"/>
      </w:pPr>
      <w:r w:rsidRPr="000748AF">
        <w:t>provide advice on safety matters</w:t>
      </w:r>
    </w:p>
    <w:p w14:paraId="00946A26" w14:textId="0E91FFAF" w:rsidR="001B7ED1" w:rsidRPr="000748AF" w:rsidRDefault="001B7ED1" w:rsidP="0040754E">
      <w:pPr>
        <w:pStyle w:val="Listepuces3"/>
      </w:pPr>
      <w:r w:rsidRPr="000748AF">
        <w:t>ensure the initiation and follow-up of internal occurrence investigations.</w:t>
      </w:r>
    </w:p>
    <w:p w14:paraId="58B8EEE2" w14:textId="763E81BD" w:rsidR="001B7ED1" w:rsidRPr="000E3771" w:rsidRDefault="00B17489" w:rsidP="0040754E">
      <w:pPr>
        <w:pStyle w:val="Listepuces2"/>
      </w:pPr>
      <w:r>
        <w:t>M</w:t>
      </w:r>
      <w:r w:rsidR="001B7ED1" w:rsidRPr="000748AF">
        <w:t>ust have direct access to the Accountable Manager on matters concerning the safety</w:t>
      </w:r>
      <w:r w:rsidR="00FA326F">
        <w:t>.</w:t>
      </w:r>
    </w:p>
    <w:p w14:paraId="49B149B4" w14:textId="33A55A59" w:rsidR="001B7ED1" w:rsidRPr="000E3771" w:rsidRDefault="001B7ED1" w:rsidP="0040754E">
      <w:pPr>
        <w:pStyle w:val="Listepuces2"/>
      </w:pPr>
      <w:r>
        <w:t xml:space="preserve">Promote </w:t>
      </w:r>
      <w:r w:rsidRPr="000E3771">
        <w:t>the human factors principles to be implemented within the organisation</w:t>
      </w:r>
      <w:r w:rsidR="00FA326F">
        <w:t>.</w:t>
      </w:r>
    </w:p>
    <w:p w14:paraId="316553CF" w14:textId="57041B68" w:rsidR="001B7ED1" w:rsidRDefault="00B17489" w:rsidP="0040754E">
      <w:pPr>
        <w:pStyle w:val="Listepuces2"/>
      </w:pPr>
      <w:r>
        <w:t>R</w:t>
      </w:r>
      <w:r w:rsidR="001B7ED1" w:rsidRPr="000E3771">
        <w:t xml:space="preserve">esponsible for </w:t>
      </w:r>
      <w:r w:rsidR="001B7ED1">
        <w:t>ensuring there is regular review and where applicable continuous improvement of the SMS</w:t>
      </w:r>
      <w:r w:rsidR="00FA326F">
        <w:t>.</w:t>
      </w:r>
    </w:p>
    <w:p w14:paraId="174D08BD" w14:textId="75F91F57" w:rsidR="001B7ED1" w:rsidRPr="000E3771" w:rsidRDefault="001B7ED1" w:rsidP="0040754E">
      <w:pPr>
        <w:pStyle w:val="Listepuces2"/>
      </w:pPr>
      <w:r w:rsidRPr="000E3771">
        <w:t xml:space="preserve">The </w:t>
      </w:r>
      <w:r w:rsidR="0070106D">
        <w:t>S</w:t>
      </w:r>
      <w:r>
        <w:t xml:space="preserve">afety </w:t>
      </w:r>
      <w:r w:rsidRPr="000E3771">
        <w:t>Manager should establish regular meetings with the Accountable Manager</w:t>
      </w:r>
      <w:r>
        <w:t xml:space="preserve">, </w:t>
      </w:r>
      <w:r w:rsidR="0070106D">
        <w:t>R</w:t>
      </w:r>
      <w:r>
        <w:t xml:space="preserve">esponsible </w:t>
      </w:r>
      <w:r w:rsidR="0070106D">
        <w:t>M</w:t>
      </w:r>
      <w:r>
        <w:t xml:space="preserve">anagers etc </w:t>
      </w:r>
      <w:r w:rsidRPr="000E3771">
        <w:t xml:space="preserve">to appraise the effectiveness of the </w:t>
      </w:r>
      <w:r>
        <w:t>safety system and communicate safety issues / findings</w:t>
      </w:r>
      <w:r w:rsidR="00FA326F">
        <w:t>.</w:t>
      </w:r>
    </w:p>
    <w:p w14:paraId="0154FAA7" w14:textId="7CCCE5E1" w:rsidR="001B7ED1" w:rsidRPr="000E3771" w:rsidRDefault="001B7ED1" w:rsidP="0040754E">
      <w:pPr>
        <w:pStyle w:val="Listepuces2"/>
      </w:pPr>
      <w:r>
        <w:t xml:space="preserve">The </w:t>
      </w:r>
      <w:r w:rsidR="0070106D">
        <w:t>S</w:t>
      </w:r>
      <w:r>
        <w:t xml:space="preserve">afety </w:t>
      </w:r>
      <w:r w:rsidR="0070106D">
        <w:t>M</w:t>
      </w:r>
      <w:r>
        <w:t>anager should interact with the respective business areas / management for assistance / coordination with requirements for the management of change</w:t>
      </w:r>
      <w:r w:rsidR="00FA326F">
        <w:t>.</w:t>
      </w:r>
    </w:p>
    <w:p w14:paraId="342090CA" w14:textId="060245C9" w:rsidR="001B7ED1" w:rsidRPr="000E3771" w:rsidRDefault="00B17489" w:rsidP="0040754E">
      <w:pPr>
        <w:pStyle w:val="Listepuces2"/>
      </w:pPr>
      <w:r>
        <w:t>R</w:t>
      </w:r>
      <w:r w:rsidR="001B7ED1" w:rsidRPr="000E3771">
        <w:t xml:space="preserve">esponsible for co-ordinating </w:t>
      </w:r>
      <w:r w:rsidR="001B7ED1">
        <w:t xml:space="preserve">with the Quality </w:t>
      </w:r>
      <w:r w:rsidR="0070106D">
        <w:t>M</w:t>
      </w:r>
      <w:r w:rsidR="001B7ED1">
        <w:t xml:space="preserve">anager </w:t>
      </w:r>
      <w:r w:rsidR="001B7ED1" w:rsidRPr="000E3771">
        <w:t>on airworthiness occurrences</w:t>
      </w:r>
      <w:r w:rsidR="00FA326F">
        <w:t>.</w:t>
      </w:r>
    </w:p>
    <w:p w14:paraId="605F7118" w14:textId="203BEB37" w:rsidR="001B7ED1" w:rsidRPr="000E3771" w:rsidRDefault="00B17489" w:rsidP="0040754E">
      <w:pPr>
        <w:pStyle w:val="Listepuces2"/>
      </w:pPr>
      <w:r>
        <w:t>R</w:t>
      </w:r>
      <w:r w:rsidR="001B7ED1" w:rsidRPr="000E3771">
        <w:t xml:space="preserve">esponsible for establishing feedback from </w:t>
      </w:r>
      <w:r w:rsidR="001B7ED1">
        <w:t xml:space="preserve">the SMS to </w:t>
      </w:r>
      <w:r w:rsidR="001B7ED1" w:rsidRPr="000E3771">
        <w:t>the continuation training program</w:t>
      </w:r>
      <w:r w:rsidR="00FA326F">
        <w:t>.</w:t>
      </w:r>
    </w:p>
    <w:p w14:paraId="488297A6" w14:textId="35BB637D" w:rsidR="001B7ED1" w:rsidRPr="000E3771" w:rsidRDefault="00B17489" w:rsidP="0040754E">
      <w:pPr>
        <w:pStyle w:val="Listepuces2"/>
      </w:pPr>
      <w:r>
        <w:t>R</w:t>
      </w:r>
      <w:r w:rsidR="001B7ED1" w:rsidRPr="000E3771">
        <w:t xml:space="preserve">esponsible for </w:t>
      </w:r>
      <w:r w:rsidR="001B7ED1">
        <w:t>additional training and currency of related subject matter for staff in key safety roles</w:t>
      </w:r>
      <w:r w:rsidR="00FA326F">
        <w:t>.</w:t>
      </w:r>
    </w:p>
    <w:p w14:paraId="69886B5D" w14:textId="053C1505" w:rsidR="00CB6C0F" w:rsidRPr="00CB6C0F" w:rsidRDefault="00CB6C0F" w:rsidP="00CB6C0F">
      <w:pPr>
        <w:pStyle w:val="Titre3"/>
      </w:pPr>
      <w:bookmarkStart w:id="151" w:name="_Toc45549479"/>
      <w:r>
        <w:t xml:space="preserve">Other </w:t>
      </w:r>
      <w:r w:rsidR="002C0C8E">
        <w:t>r</w:t>
      </w:r>
      <w:r>
        <w:t xml:space="preserve">elevant </w:t>
      </w:r>
      <w:r w:rsidR="002C0C8E">
        <w:t>p</w:t>
      </w:r>
      <w:r>
        <w:t>ersonnel</w:t>
      </w:r>
      <w:bookmarkEnd w:id="151"/>
    </w:p>
    <w:p w14:paraId="318BC6F9" w14:textId="77777777" w:rsidR="00CB6C0F" w:rsidRPr="00801638" w:rsidRDefault="00CB6C0F" w:rsidP="00CB6C0F">
      <w:pPr>
        <w:pStyle w:val="blockquote"/>
      </w:pPr>
      <w:r w:rsidRPr="00801638">
        <w:t>(CASR regulation 145.080 refers)</w:t>
      </w:r>
    </w:p>
    <w:p w14:paraId="5A5CFF6B" w14:textId="2B64FFF3" w:rsidR="00CB6C0F" w:rsidRPr="0040754E" w:rsidRDefault="00CB6C0F" w:rsidP="00CB6C0F">
      <w:pPr>
        <w:rPr>
          <w:rStyle w:val="Italics"/>
        </w:rPr>
      </w:pPr>
      <w:r w:rsidRPr="0040754E">
        <w:rPr>
          <w:rStyle w:val="Italics"/>
        </w:rPr>
        <w:t xml:space="preserve">This section can be continued with the </w:t>
      </w:r>
      <w:r w:rsidR="00A45AED">
        <w:rPr>
          <w:rStyle w:val="Italics"/>
        </w:rPr>
        <w:t xml:space="preserve">duties and </w:t>
      </w:r>
      <w:r w:rsidRPr="0040754E">
        <w:rPr>
          <w:rStyle w:val="Italics"/>
        </w:rPr>
        <w:t>terms of reference of additional management personnel, who report to the upper level of management, as necessary to fully describe the organisation. This should also specify standards such as required qualifications and experience. (See Examples at MOE subsections 1.3.2, 1.3.3)</w:t>
      </w:r>
    </w:p>
    <w:p w14:paraId="3CBF9838" w14:textId="1F59CE3A" w:rsidR="00CB6C0F" w:rsidRDefault="00CB6C0F" w:rsidP="00CB6C0F">
      <w:pPr>
        <w:pStyle w:val="Listepuces"/>
      </w:pPr>
      <w:r>
        <w:t>Position title</w:t>
      </w:r>
    </w:p>
    <w:p w14:paraId="1D3F68D9" w14:textId="3C775199" w:rsidR="00CB6C0F" w:rsidRDefault="00CB6C0F" w:rsidP="00CB6C0F">
      <w:pPr>
        <w:pStyle w:val="Listepuces"/>
      </w:pPr>
      <w:bookmarkStart w:id="152" w:name="_Hlk37760387"/>
      <w:r>
        <w:t>Qualifications and Experience</w:t>
      </w:r>
    </w:p>
    <w:bookmarkEnd w:id="152"/>
    <w:p w14:paraId="24A611C5" w14:textId="48823DDD" w:rsidR="00CB6C0F" w:rsidRPr="000E3771" w:rsidRDefault="00CB6C0F" w:rsidP="00CB6C0F">
      <w:pPr>
        <w:pStyle w:val="Listepuces"/>
      </w:pPr>
      <w:r w:rsidRPr="000E3771">
        <w:t>Duties and Responsibilities.</w:t>
      </w:r>
    </w:p>
    <w:p w14:paraId="044F6FC3" w14:textId="77777777" w:rsidR="00680F7F" w:rsidRPr="00680F7F" w:rsidRDefault="00680F7F" w:rsidP="00680F7F">
      <w:pPr>
        <w:pStyle w:val="Titre3"/>
      </w:pPr>
      <w:bookmarkStart w:id="153" w:name="_Toc45549480"/>
      <w:r w:rsidRPr="006C7553">
        <w:t>Responsible NDT Level 3</w:t>
      </w:r>
      <w:bookmarkEnd w:id="153"/>
    </w:p>
    <w:p w14:paraId="767F45E8" w14:textId="0772ED8E" w:rsidR="00680F7F" w:rsidRDefault="00680F7F" w:rsidP="00FB6FC9">
      <w:pPr>
        <w:pStyle w:val="Listepuces"/>
      </w:pPr>
      <w:bookmarkStart w:id="154" w:name="_Hlk41028088"/>
      <w:r>
        <w:t>Qualifications and Experience</w:t>
      </w:r>
      <w:r w:rsidR="000F1955">
        <w:t>:</w:t>
      </w:r>
    </w:p>
    <w:p w14:paraId="6720079C" w14:textId="7B4F385E" w:rsidR="0063288C" w:rsidRPr="0063288C" w:rsidRDefault="0063288C" w:rsidP="000F1955">
      <w:pPr>
        <w:pStyle w:val="Listepuces2"/>
      </w:pPr>
      <w:r w:rsidRPr="0063288C">
        <w:t>at Level 3 standard applicable to the NDT methods and inspection techniques used by the organisation.</w:t>
      </w:r>
    </w:p>
    <w:p w14:paraId="52D0CD01" w14:textId="77777777" w:rsidR="0063288C" w:rsidRPr="0063288C" w:rsidRDefault="0063288C" w:rsidP="000F1955">
      <w:pPr>
        <w:pStyle w:val="Listepuces2"/>
      </w:pPr>
      <w:r w:rsidRPr="0063288C">
        <w:t>Applicable experience</w:t>
      </w:r>
    </w:p>
    <w:p w14:paraId="0C1F7701" w14:textId="46156F05" w:rsidR="00680F7F" w:rsidRPr="006C7553" w:rsidRDefault="00680F7F" w:rsidP="0040754E">
      <w:pPr>
        <w:pStyle w:val="Listepuces"/>
      </w:pPr>
      <w:r w:rsidRPr="006C7553">
        <w:t>Duties and Responsibilities</w:t>
      </w:r>
      <w:r>
        <w:t xml:space="preserve">. </w:t>
      </w:r>
      <w:r w:rsidRPr="00680F7F">
        <w:rPr>
          <w:rStyle w:val="Italics"/>
        </w:rPr>
        <w:t>The following list is not exhaustive:</w:t>
      </w:r>
    </w:p>
    <w:p w14:paraId="2E2511C5" w14:textId="70E48953" w:rsidR="00680F7F" w:rsidRPr="006C7553" w:rsidRDefault="00591D1D" w:rsidP="00680F7F">
      <w:pPr>
        <w:pStyle w:val="Listepuces2"/>
      </w:pPr>
      <w:r>
        <w:t>R</w:t>
      </w:r>
      <w:r w:rsidR="00680F7F" w:rsidRPr="006C7553">
        <w:t xml:space="preserve">esponsible to ensure that the applicable NDT </w:t>
      </w:r>
      <w:r w:rsidR="0063288C">
        <w:t xml:space="preserve">qualification </w:t>
      </w:r>
      <w:r w:rsidR="00680F7F" w:rsidRPr="006C7553">
        <w:t>requirements (e.g. 145.A.30(e), AS3669</w:t>
      </w:r>
      <w:r w:rsidR="00680F7F">
        <w:t>,</w:t>
      </w:r>
      <w:r w:rsidR="00680F7F" w:rsidRPr="006C7553">
        <w:t xml:space="preserve"> etc.) are met and to act on behalf of the employer in this area</w:t>
      </w:r>
      <w:r w:rsidR="00680F7F">
        <w:t>.</w:t>
      </w:r>
    </w:p>
    <w:p w14:paraId="5F277314" w14:textId="0A7529F8" w:rsidR="00680F7F" w:rsidRPr="006C7553" w:rsidRDefault="00591D1D" w:rsidP="00680F7F">
      <w:pPr>
        <w:pStyle w:val="Listepuces2"/>
      </w:pPr>
      <w:r>
        <w:t>R</w:t>
      </w:r>
      <w:r w:rsidR="00680F7F" w:rsidRPr="006C7553">
        <w:t xml:space="preserve">esponsible to develop the MOE </w:t>
      </w:r>
      <w:r w:rsidR="00680F7F">
        <w:t xml:space="preserve">sections </w:t>
      </w:r>
      <w:r w:rsidR="00680F7F" w:rsidRPr="006C7553">
        <w:t>3.5, 3.1</w:t>
      </w:r>
      <w:r w:rsidR="00F201FF">
        <w:t>4</w:t>
      </w:r>
      <w:r w:rsidR="00680F7F" w:rsidRPr="006C7553">
        <w:t xml:space="preserve"> procedures related to the </w:t>
      </w:r>
      <w:r w:rsidR="0063288C">
        <w:t xml:space="preserve">training and </w:t>
      </w:r>
      <w:r w:rsidR="00680F7F" w:rsidRPr="006C7553">
        <w:t>qualification of NDT staff.</w:t>
      </w:r>
    </w:p>
    <w:p w14:paraId="0776AF2B" w14:textId="4BD7C976" w:rsidR="00680F7F" w:rsidRPr="006C7553" w:rsidRDefault="00591D1D" w:rsidP="00680F7F">
      <w:pPr>
        <w:pStyle w:val="Listepuces2"/>
      </w:pPr>
      <w:r>
        <w:t>R</w:t>
      </w:r>
      <w:r w:rsidR="00680F7F" w:rsidRPr="006C7553">
        <w:t>esponsible to develop and approve specific technique(s) within each method used within the maintenance organisation.</w:t>
      </w:r>
      <w:r w:rsidR="0063288C">
        <w:t xml:space="preserve"> (e.g. the AMO NDT Manual) </w:t>
      </w:r>
    </w:p>
    <w:p w14:paraId="569A5518" w14:textId="4B42D9E9" w:rsidR="00680F7F" w:rsidRPr="003060DC" w:rsidRDefault="00680F7F" w:rsidP="003060DC">
      <w:pPr>
        <w:pStyle w:val="Note"/>
        <w:rPr>
          <w:rStyle w:val="Italics"/>
          <w:i w:val="0"/>
          <w:iCs/>
        </w:rPr>
      </w:pPr>
      <w:r w:rsidRPr="003060DC">
        <w:rPr>
          <w:rStyle w:val="Italics"/>
          <w:b/>
          <w:bCs/>
          <w:i w:val="0"/>
          <w:iCs/>
        </w:rPr>
        <w:t>Note:</w:t>
      </w:r>
      <w:r w:rsidRPr="003060DC">
        <w:rPr>
          <w:rStyle w:val="Italics"/>
          <w:i w:val="0"/>
          <w:iCs/>
        </w:rPr>
        <w:tab/>
        <w:t xml:space="preserve">If the </w:t>
      </w:r>
      <w:r w:rsidR="0063288C" w:rsidRPr="003060DC">
        <w:rPr>
          <w:rStyle w:val="Italics"/>
          <w:i w:val="0"/>
          <w:iCs/>
        </w:rPr>
        <w:t xml:space="preserve">appointed </w:t>
      </w:r>
      <w:r w:rsidRPr="003060DC">
        <w:rPr>
          <w:rStyle w:val="Italics"/>
          <w:i w:val="0"/>
          <w:iCs/>
        </w:rPr>
        <w:t xml:space="preserve">Responsible NDT level 3 is defined as a </w:t>
      </w:r>
      <w:r w:rsidR="0063288C" w:rsidRPr="003060DC">
        <w:rPr>
          <w:rStyle w:val="Italics"/>
          <w:i w:val="0"/>
          <w:iCs/>
        </w:rPr>
        <w:t xml:space="preserve">nominated </w:t>
      </w:r>
      <w:r w:rsidRPr="003060DC">
        <w:rPr>
          <w:rStyle w:val="Italics"/>
          <w:i w:val="0"/>
          <w:iCs/>
        </w:rPr>
        <w:t>responsible management position a CASA Form 4 is required.</w:t>
      </w:r>
    </w:p>
    <w:p w14:paraId="4CD674EC" w14:textId="4616CA51" w:rsidR="00875B16" w:rsidRPr="00875B16" w:rsidRDefault="00875B16" w:rsidP="00875B16">
      <w:pPr>
        <w:pStyle w:val="Titre2"/>
      </w:pPr>
      <w:bookmarkStart w:id="155" w:name="_Toc36537162"/>
      <w:bookmarkStart w:id="156" w:name="_Toc45549481"/>
      <w:bookmarkEnd w:id="154"/>
      <w:r>
        <w:t xml:space="preserve">Management </w:t>
      </w:r>
      <w:r w:rsidR="002C0C8E">
        <w:t>o</w:t>
      </w:r>
      <w:r>
        <w:t xml:space="preserve">rganisational </w:t>
      </w:r>
      <w:r w:rsidR="002C0C8E">
        <w:t>c</w:t>
      </w:r>
      <w:r>
        <w:t>hart</w:t>
      </w:r>
      <w:bookmarkEnd w:id="155"/>
      <w:bookmarkEnd w:id="156"/>
    </w:p>
    <w:p w14:paraId="5A505008" w14:textId="77777777" w:rsidR="00875B16" w:rsidRPr="00801638" w:rsidRDefault="00875B16" w:rsidP="00875B16">
      <w:pPr>
        <w:pStyle w:val="blockquote"/>
      </w:pPr>
      <w:r>
        <w:t>(</w:t>
      </w:r>
      <w:r w:rsidRPr="00801638">
        <w:t>Subparagraph 145.A.70(a) 4 of the Part 145 MOS refers)</w:t>
      </w:r>
    </w:p>
    <w:p w14:paraId="6DD94721" w14:textId="4C50564F" w:rsidR="00875B16" w:rsidRPr="00875B16" w:rsidRDefault="00875B16" w:rsidP="00875B16">
      <w:pPr>
        <w:rPr>
          <w:rStyle w:val="Italics"/>
        </w:rPr>
      </w:pPr>
      <w:r w:rsidRPr="00875B16">
        <w:rPr>
          <w:rStyle w:val="Italics"/>
        </w:rPr>
        <w:t xml:space="preserve">The organisation chart should show the associated chains of responsibility of the “nominated persons” identified in </w:t>
      </w:r>
      <w:r w:rsidR="005137F8">
        <w:rPr>
          <w:rStyle w:val="Italics"/>
        </w:rPr>
        <w:t>s</w:t>
      </w:r>
      <w:r w:rsidRPr="00875B16">
        <w:rPr>
          <w:rStyle w:val="Italics"/>
        </w:rPr>
        <w:t xml:space="preserve">ection 1.3. When other “Managers” are identified in section 1.3 (e.g. Auditing Manager, etc.) they are required to be reflected in the organisation chart to show that they report ultimately through a “nominated person” to the Accountable Manager. </w:t>
      </w:r>
    </w:p>
    <w:p w14:paraId="438A9E3F" w14:textId="77777777" w:rsidR="00875B16" w:rsidRPr="00875B16" w:rsidRDefault="00875B16" w:rsidP="00875B16">
      <w:pPr>
        <w:rPr>
          <w:rStyle w:val="Italics"/>
        </w:rPr>
      </w:pPr>
      <w:r w:rsidRPr="00875B16">
        <w:rPr>
          <w:rStyle w:val="Italics"/>
        </w:rPr>
        <w:t>Independence of Quality and Safety Managers from the maintenance organisation structure as required by section 145.A.30(c) of the Part 145 MOS should be shown.</w:t>
      </w:r>
    </w:p>
    <w:p w14:paraId="37E5A809" w14:textId="410BE7A5" w:rsidR="00875B16" w:rsidRPr="00875B16" w:rsidRDefault="00875B16" w:rsidP="00875B16">
      <w:pPr>
        <w:rPr>
          <w:rStyle w:val="Italics"/>
        </w:rPr>
      </w:pPr>
      <w:r w:rsidRPr="00875B16">
        <w:rPr>
          <w:rStyle w:val="Italics"/>
        </w:rPr>
        <w:t xml:space="preserve">The </w:t>
      </w:r>
      <w:r w:rsidR="000A64EB">
        <w:rPr>
          <w:rStyle w:val="Italics"/>
        </w:rPr>
        <w:t>o</w:t>
      </w:r>
      <w:r w:rsidRPr="00875B16">
        <w:rPr>
          <w:rStyle w:val="Italics"/>
        </w:rPr>
        <w:t xml:space="preserve">rganisation chart of this section needs to be at any time consistent with the MOE section 1.3 and </w:t>
      </w:r>
      <w:r w:rsidR="0063288C">
        <w:rPr>
          <w:rStyle w:val="Italics"/>
        </w:rPr>
        <w:t>must</w:t>
      </w:r>
      <w:r w:rsidRPr="00875B16">
        <w:rPr>
          <w:rStyle w:val="Italics"/>
        </w:rPr>
        <w:t xml:space="preserve"> represent the up to date description of the maintenance management structure of the organisation</w:t>
      </w:r>
    </w:p>
    <w:p w14:paraId="006C3040" w14:textId="77777777" w:rsidR="00875B16" w:rsidRPr="00875B16" w:rsidRDefault="00875B16" w:rsidP="00875B16">
      <w:r w:rsidRPr="00801638">
        <w:t>The following charts show exa</w:t>
      </w:r>
      <w:r w:rsidRPr="00875B16">
        <w:t xml:space="preserve">mples of acceptable organisational structures for Part 145 AMOs. </w:t>
      </w:r>
    </w:p>
    <w:p w14:paraId="46151757" w14:textId="0E3044F5" w:rsidR="004502E1" w:rsidRDefault="00067A17" w:rsidP="000F1955">
      <w:pPr>
        <w:pStyle w:val="Figure"/>
      </w:pPr>
      <w:r>
        <w:object w:dxaOrig="14971" w:dyaOrig="22751" w14:anchorId="09564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ample of organisational structure" style="width:387pt;height:589.5pt" o:ole="">
            <v:imagedata r:id="rId13" o:title=""/>
          </v:shape>
          <o:OLEObject Type="Embed" ProgID="Visio.Drawing.15" ShapeID="_x0000_i1025" DrawAspect="Content" ObjectID="_1691476616" r:id="rId14"/>
        </w:object>
      </w:r>
    </w:p>
    <w:p w14:paraId="2D27E0C3" w14:textId="3BB11B21" w:rsidR="0040754E" w:rsidRPr="0040754E" w:rsidRDefault="0040754E" w:rsidP="0040754E">
      <w:pPr>
        <w:pStyle w:val="Caption1"/>
      </w:pPr>
      <w:r>
        <w:t xml:space="preserve">Figure </w:t>
      </w:r>
      <w:r w:rsidR="00880D4B">
        <w:fldChar w:fldCharType="begin"/>
      </w:r>
      <w:r w:rsidR="00880D4B">
        <w:instrText xml:space="preserve"> SEQ Figure \* ARABIC </w:instrText>
      </w:r>
      <w:r w:rsidR="00880D4B">
        <w:fldChar w:fldCharType="separate"/>
      </w:r>
      <w:r w:rsidR="00067A17">
        <w:rPr>
          <w:noProof/>
        </w:rPr>
        <w:t>1</w:t>
      </w:r>
      <w:r w:rsidR="00880D4B">
        <w:rPr>
          <w:noProof/>
        </w:rPr>
        <w:fldChar w:fldCharType="end"/>
      </w:r>
      <w:r w:rsidRPr="0040754E">
        <w:t>: Example of Organisational Structure</w:t>
      </w:r>
    </w:p>
    <w:p w14:paraId="4210F8F9" w14:textId="71697EEE" w:rsidR="00D97EE0" w:rsidRPr="00D97EE0" w:rsidRDefault="001C6A60" w:rsidP="00D97EE0">
      <w:pPr>
        <w:rPr>
          <w:rStyle w:val="Italics"/>
          <w:highlight w:val="yellow"/>
        </w:rPr>
      </w:pPr>
      <w:r>
        <w:rPr>
          <w:rStyle w:val="Italics"/>
        </w:rPr>
        <w:t>Clearly identify t</w:t>
      </w:r>
      <w:r w:rsidR="00D97EE0" w:rsidRPr="00D97EE0">
        <w:rPr>
          <w:rStyle w:val="Italics"/>
        </w:rPr>
        <w:t xml:space="preserve">he Form 4 Post-holders </w:t>
      </w:r>
      <w:r>
        <w:rPr>
          <w:rStyle w:val="Italics"/>
        </w:rPr>
        <w:t xml:space="preserve">positions </w:t>
      </w:r>
      <w:r w:rsidR="00D97EE0" w:rsidRPr="00D97EE0">
        <w:rPr>
          <w:rStyle w:val="Italics"/>
        </w:rPr>
        <w:t xml:space="preserve">in the </w:t>
      </w:r>
      <w:r>
        <w:rPr>
          <w:rStyle w:val="Italics"/>
        </w:rPr>
        <w:t xml:space="preserve">organisation </w:t>
      </w:r>
      <w:r w:rsidR="00D97EE0" w:rsidRPr="00D97EE0">
        <w:rPr>
          <w:rStyle w:val="Italics"/>
        </w:rPr>
        <w:t>chart. (Example 1 displays "(*)" against positions and Footnote for the nominated "(*) Form 4 holder")</w:t>
      </w:r>
    </w:p>
    <w:p w14:paraId="2A82A0FC" w14:textId="464E1D6E" w:rsidR="0040754E" w:rsidRPr="0040754E" w:rsidRDefault="0040754E" w:rsidP="0040754E">
      <w:pPr>
        <w:rPr>
          <w:rStyle w:val="Italics"/>
        </w:rPr>
      </w:pPr>
      <w:r w:rsidRPr="0040754E">
        <w:rPr>
          <w:rStyle w:val="Italics"/>
        </w:rPr>
        <w:t xml:space="preserve">The names of the management personnel may be included in the boxes of the organisation </w:t>
      </w:r>
      <w:r w:rsidR="00115EBC" w:rsidRPr="0040754E">
        <w:rPr>
          <w:rStyle w:val="Italics"/>
        </w:rPr>
        <w:t>chart</w:t>
      </w:r>
      <w:r w:rsidRPr="0040754E">
        <w:rPr>
          <w:rStyle w:val="Italics"/>
        </w:rPr>
        <w:t xml:space="preserve"> but this is optional. </w:t>
      </w:r>
    </w:p>
    <w:p w14:paraId="7066C061" w14:textId="77777777" w:rsidR="0040754E" w:rsidRPr="0040754E" w:rsidRDefault="0040754E" w:rsidP="0040754E">
      <w:pPr>
        <w:rPr>
          <w:rStyle w:val="Italics"/>
        </w:rPr>
      </w:pPr>
      <w:r w:rsidRPr="0040754E">
        <w:rPr>
          <w:rStyle w:val="Italics"/>
        </w:rPr>
        <w:t xml:space="preserve">Quality compliance monitoring staff (e.g. quality auditor) must be shown to be independent from the Maintenance Managers. </w:t>
      </w:r>
    </w:p>
    <w:p w14:paraId="30EF4B77" w14:textId="77777777" w:rsidR="0040754E" w:rsidRPr="0040754E" w:rsidRDefault="0040754E" w:rsidP="0040754E">
      <w:pPr>
        <w:rPr>
          <w:rStyle w:val="Italics"/>
        </w:rPr>
      </w:pPr>
      <w:r w:rsidRPr="0040754E">
        <w:rPr>
          <w:rStyle w:val="Italics"/>
        </w:rPr>
        <w:t>Certifying staff may report to the associated managers as specified, excluding the person responsible for the Quality System to ensure the quality compliance monitoring staff remain independent.</w:t>
      </w:r>
    </w:p>
    <w:p w14:paraId="2001340F" w14:textId="1F3EA53E" w:rsidR="00D442E9" w:rsidRPr="00D442E9" w:rsidRDefault="0040754E" w:rsidP="003058F1">
      <w:pPr>
        <w:pStyle w:val="Titre2"/>
      </w:pPr>
      <w:bookmarkStart w:id="157" w:name="_Toc45549482"/>
      <w:r>
        <w:t xml:space="preserve">List of </w:t>
      </w:r>
      <w:r w:rsidR="002C0C8E">
        <w:t>c</w:t>
      </w:r>
      <w:r w:rsidR="00D442E9">
        <w:t xml:space="preserve">ertifying </w:t>
      </w:r>
      <w:r w:rsidR="002C0C8E">
        <w:t>e</w:t>
      </w:r>
      <w:r w:rsidR="00D442E9">
        <w:t>mployees</w:t>
      </w:r>
      <w:bookmarkEnd w:id="157"/>
    </w:p>
    <w:p w14:paraId="6936E447" w14:textId="00C281B5" w:rsidR="00D442E9" w:rsidRPr="00017693" w:rsidRDefault="00D442E9" w:rsidP="00D442E9">
      <w:pPr>
        <w:pStyle w:val="blockquote"/>
      </w:pPr>
      <w:r w:rsidRPr="00017693">
        <w:t xml:space="preserve">(CASR regulations 42.295, </w:t>
      </w:r>
      <w:r w:rsidR="00D8322B">
        <w:t>42.</w:t>
      </w:r>
      <w:r w:rsidRPr="00017693">
        <w:t>315 / CASR regulation 145.080, subparagraphs 145.A.30 (e), (f),</w:t>
      </w:r>
      <w:r w:rsidR="00A5625A">
        <w:t>and</w:t>
      </w:r>
      <w:r w:rsidRPr="00017693">
        <w:t xml:space="preserve"> (k), and </w:t>
      </w:r>
      <w:r w:rsidR="00A5625A" w:rsidRPr="00A5625A">
        <w:t>145.A.</w:t>
      </w:r>
      <w:r w:rsidRPr="00017693">
        <w:t xml:space="preserve">70 (a) 6 </w:t>
      </w:r>
      <w:r w:rsidR="00A5625A">
        <w:t xml:space="preserve">and </w:t>
      </w:r>
      <w:r w:rsidR="00A5625A" w:rsidRPr="00A5625A">
        <w:t>paragraphs 145.A.35</w:t>
      </w:r>
      <w:r w:rsidR="00A5625A">
        <w:t xml:space="preserve"> and</w:t>
      </w:r>
      <w:r w:rsidR="00A5625A" w:rsidRPr="00A5625A">
        <w:t xml:space="preserve"> 145.A.37</w:t>
      </w:r>
      <w:r w:rsidR="00A5625A">
        <w:t xml:space="preserve"> </w:t>
      </w:r>
      <w:r w:rsidRPr="00017693">
        <w:t>of the Part 145 MOS refers)</w:t>
      </w:r>
    </w:p>
    <w:p w14:paraId="34E78613" w14:textId="40F6AB49" w:rsidR="00F23CCB" w:rsidRPr="00F23CCB" w:rsidRDefault="00F23CCB" w:rsidP="00F23CCB">
      <w:pPr>
        <w:rPr>
          <w:rStyle w:val="Italics"/>
        </w:rPr>
      </w:pPr>
      <w:r w:rsidRPr="00F23CCB">
        <w:rPr>
          <w:rStyle w:val="Italics"/>
        </w:rPr>
        <w:t xml:space="preserve">This section must define the scope of the different categories of </w:t>
      </w:r>
      <w:r w:rsidR="007A7F00">
        <w:rPr>
          <w:rStyle w:val="Italics"/>
        </w:rPr>
        <w:t>c</w:t>
      </w:r>
      <w:r w:rsidRPr="00F23CCB">
        <w:rPr>
          <w:rStyle w:val="Italics"/>
        </w:rPr>
        <w:t>ertifying staff depending on the AMO intended scope of work specified at MOE section 1.8</w:t>
      </w:r>
      <w:r w:rsidR="00F57443">
        <w:rPr>
          <w:rStyle w:val="Italics"/>
        </w:rPr>
        <w:t xml:space="preserve">. </w:t>
      </w:r>
      <w:r w:rsidRPr="00F23CCB">
        <w:rPr>
          <w:rStyle w:val="Italics"/>
        </w:rPr>
        <w:t>Detail the content of the certifying staff list and its management (in conjunction with MOE sections 1.9, 1.10, 1.11).</w:t>
      </w:r>
    </w:p>
    <w:p w14:paraId="34C0190D" w14:textId="5215E1A4" w:rsidR="00F23CCB" w:rsidRPr="00643CA4" w:rsidRDefault="00F23CCB" w:rsidP="00F23CCB">
      <w:r w:rsidRPr="002B66E2">
        <w:t xml:space="preserve">Categories of </w:t>
      </w:r>
      <w:r w:rsidR="007A7F00">
        <w:t>c</w:t>
      </w:r>
      <w:r w:rsidRPr="002B66E2">
        <w:t>ertifying Staff</w:t>
      </w:r>
      <w:r>
        <w:t>:</w:t>
      </w:r>
    </w:p>
    <w:p w14:paraId="488DDE31" w14:textId="45699445" w:rsidR="00F23CCB" w:rsidRPr="00643CA4" w:rsidRDefault="00F23CCB" w:rsidP="00F23CCB">
      <w:pPr>
        <w:pStyle w:val="Listepuces"/>
      </w:pPr>
      <w:r w:rsidRPr="00643CA4">
        <w:t>Aircraft Base maintenance certifying staff (category C)</w:t>
      </w:r>
    </w:p>
    <w:p w14:paraId="0591C8CF" w14:textId="7E6A0623" w:rsidR="00F23CCB" w:rsidRPr="00643CA4" w:rsidRDefault="00F23CCB" w:rsidP="00F23CCB">
      <w:pPr>
        <w:pStyle w:val="Listepuces"/>
      </w:pPr>
      <w:r w:rsidRPr="00643CA4">
        <w:t>Aircraft Base maintenance certifying staff (category B1, B2</w:t>
      </w:r>
      <w:r>
        <w:t>,</w:t>
      </w:r>
      <w:r w:rsidRPr="00643CA4">
        <w:t>)</w:t>
      </w:r>
    </w:p>
    <w:p w14:paraId="44D159DB" w14:textId="475C52C4" w:rsidR="00F23CCB" w:rsidRDefault="00F23CCB" w:rsidP="00F23CCB">
      <w:pPr>
        <w:pStyle w:val="Listepuces"/>
      </w:pPr>
      <w:r w:rsidRPr="00643CA4">
        <w:t>Aircraft Line maintenance certifying staff</w:t>
      </w:r>
      <w:r>
        <w:t>.</w:t>
      </w:r>
    </w:p>
    <w:p w14:paraId="2E710A4A" w14:textId="77777777" w:rsidR="00F23CCB" w:rsidRPr="00BC21A5" w:rsidRDefault="00F23CCB" w:rsidP="00F23CCB">
      <w:pPr>
        <w:pStyle w:val="normalafterlisttable"/>
        <w:rPr>
          <w:rStyle w:val="Italics"/>
        </w:rPr>
      </w:pPr>
      <w:r w:rsidRPr="00BC21A5">
        <w:rPr>
          <w:rStyle w:val="Italics"/>
        </w:rPr>
        <w:t>(Certifying staff of any line maintenance station located in Australia must be qualified in accordance with CASA Part 66)</w:t>
      </w:r>
    </w:p>
    <w:p w14:paraId="41A489A8" w14:textId="1BAC53CC" w:rsidR="00F23CCB" w:rsidRPr="00643CA4" w:rsidRDefault="00F23CCB" w:rsidP="00BC21A5">
      <w:pPr>
        <w:pStyle w:val="Listepuces2"/>
      </w:pPr>
      <w:r w:rsidRPr="00643CA4">
        <w:t>Category B1</w:t>
      </w:r>
    </w:p>
    <w:p w14:paraId="6041C487" w14:textId="5EE89516" w:rsidR="00F23CCB" w:rsidRPr="00643CA4" w:rsidRDefault="00F23CCB" w:rsidP="00BC21A5">
      <w:pPr>
        <w:pStyle w:val="Listepuces2"/>
      </w:pPr>
      <w:r w:rsidRPr="00643CA4">
        <w:t>Category B2</w:t>
      </w:r>
    </w:p>
    <w:p w14:paraId="561D485B" w14:textId="6E1BCF18" w:rsidR="00F23CCB" w:rsidRPr="00643CA4" w:rsidRDefault="00F23CCB" w:rsidP="00BC21A5">
      <w:pPr>
        <w:pStyle w:val="Listepuces2"/>
      </w:pPr>
      <w:r w:rsidRPr="00643CA4">
        <w:t xml:space="preserve">Category A (The tasks each staff </w:t>
      </w:r>
      <w:r>
        <w:t xml:space="preserve">are </w:t>
      </w:r>
      <w:r w:rsidRPr="00643CA4">
        <w:t>authori</w:t>
      </w:r>
      <w:r>
        <w:t>s</w:t>
      </w:r>
      <w:r w:rsidRPr="00643CA4">
        <w:t xml:space="preserve">ed to release, </w:t>
      </w:r>
      <w:r w:rsidR="00BC21A5">
        <w:t xml:space="preserve">must </w:t>
      </w:r>
      <w:r w:rsidRPr="00643CA4">
        <w:t>be recorded in the individual authorisation)</w:t>
      </w:r>
    </w:p>
    <w:p w14:paraId="3C6DB8AE" w14:textId="4BD1F78E" w:rsidR="00F23CCB" w:rsidRPr="00BC21A5" w:rsidRDefault="00F23CCB" w:rsidP="00BC21A5">
      <w:pPr>
        <w:pStyle w:val="Listepuces3"/>
      </w:pPr>
      <w:r w:rsidRPr="00BC21A5">
        <w:t>List of tasks which may be authorised.</w:t>
      </w:r>
    </w:p>
    <w:p w14:paraId="5852BB15" w14:textId="77777777" w:rsidR="00F23CCB" w:rsidRPr="00BC21A5" w:rsidRDefault="00F23CCB" w:rsidP="00F23CCB">
      <w:pPr>
        <w:pStyle w:val="normalafterlisttable"/>
        <w:rPr>
          <w:rStyle w:val="Italics"/>
        </w:rPr>
      </w:pPr>
      <w:r w:rsidRPr="00BC21A5">
        <w:rPr>
          <w:rStyle w:val="Italics"/>
        </w:rPr>
        <w:t xml:space="preserve">When the organisation is making use of Category A task trained certifying staff, the specific list of authorised tasks (as applicable to the scope of work of the organisation) must be specified within this MOE subsection and reference to the supporting MOE Part 5 for approved syllabus, training and assessment procedure. Refer to Appendix II of the Part 145 MOS for the typical tasks which may be permitted if the AMO is appropriately approved for such training and assessment. </w:t>
      </w:r>
    </w:p>
    <w:p w14:paraId="4569D99F" w14:textId="12FB5369" w:rsidR="00F23CCB" w:rsidRPr="00643CA4" w:rsidRDefault="00F23CCB" w:rsidP="00F23CCB">
      <w:pPr>
        <w:pStyle w:val="Listepuces"/>
      </w:pPr>
      <w:r w:rsidRPr="00643CA4">
        <w:t>Engines certifying staff (CASA FORM 1)</w:t>
      </w:r>
    </w:p>
    <w:p w14:paraId="08CE91E4" w14:textId="0CB3AD44" w:rsidR="00F23CCB" w:rsidRPr="00643CA4" w:rsidRDefault="00F23CCB" w:rsidP="00F23CCB">
      <w:pPr>
        <w:pStyle w:val="Listepuces"/>
      </w:pPr>
      <w:r w:rsidRPr="00643CA4">
        <w:t>Aeronautical Products certifying staff (CASA FORM 1)</w:t>
      </w:r>
    </w:p>
    <w:p w14:paraId="77BF853B" w14:textId="564BFA08" w:rsidR="00F23CCB" w:rsidRDefault="00F23CCB" w:rsidP="00F23CCB">
      <w:pPr>
        <w:pStyle w:val="Listepuces"/>
      </w:pPr>
      <w:r w:rsidRPr="00643CA4">
        <w:t>Specialised Services (NDT), (Welding) certifying staff (</w:t>
      </w:r>
      <w:r>
        <w:t xml:space="preserve">Maintenance certification or </w:t>
      </w:r>
      <w:r w:rsidRPr="00643CA4">
        <w:t>CASA FORM 1)</w:t>
      </w:r>
      <w:r>
        <w:t>.</w:t>
      </w:r>
    </w:p>
    <w:p w14:paraId="77D18938" w14:textId="5AE1F055" w:rsidR="003058F1" w:rsidRPr="003058F1" w:rsidRDefault="003058F1" w:rsidP="003058F1">
      <w:pPr>
        <w:pStyle w:val="Titre3"/>
      </w:pPr>
      <w:bookmarkStart w:id="158" w:name="_Toc45549483"/>
      <w:r>
        <w:t xml:space="preserve">Base </w:t>
      </w:r>
      <w:r w:rsidR="002C0C8E">
        <w:t>c</w:t>
      </w:r>
      <w:r>
        <w:t xml:space="preserve">ertifying </w:t>
      </w:r>
      <w:r w:rsidR="002C0C8E">
        <w:t>e</w:t>
      </w:r>
      <w:r>
        <w:t>mployees</w:t>
      </w:r>
      <w:bookmarkEnd w:id="158"/>
    </w:p>
    <w:p w14:paraId="3C8A122B" w14:textId="07AAF5E6" w:rsidR="003058F1" w:rsidRPr="00017693" w:rsidRDefault="003058F1" w:rsidP="003058F1">
      <w:pPr>
        <w:pStyle w:val="blockquote"/>
      </w:pPr>
      <w:r w:rsidRPr="00017693">
        <w:t>(Subparagraphs 145.A.30 (h)</w:t>
      </w:r>
      <w:r w:rsidR="00A5625A">
        <w:t xml:space="preserve"> and</w:t>
      </w:r>
      <w:r w:rsidRPr="00017693">
        <w:t xml:space="preserve"> (i) of the Part 145 MOS refers)</w:t>
      </w:r>
    </w:p>
    <w:p w14:paraId="17E7D9F5" w14:textId="2DFA8D02" w:rsidR="003058F1" w:rsidRPr="00017693" w:rsidRDefault="003058F1" w:rsidP="003058F1">
      <w:pPr>
        <w:pStyle w:val="Listepuces"/>
      </w:pPr>
      <w:r w:rsidRPr="00017693">
        <w:t>Category C</w:t>
      </w:r>
      <w:r>
        <w:t xml:space="preserve"> - CRS</w:t>
      </w:r>
    </w:p>
    <w:p w14:paraId="34A159C8" w14:textId="77777777" w:rsidR="003058F1" w:rsidRPr="00017693" w:rsidRDefault="003058F1" w:rsidP="003058F1">
      <w:pPr>
        <w:pStyle w:val="Listepuces"/>
      </w:pPr>
      <w:r w:rsidRPr="00017693">
        <w:t>Category B1</w:t>
      </w:r>
      <w:r>
        <w:t xml:space="preserve"> - Maintenance Certification / CRS</w:t>
      </w:r>
    </w:p>
    <w:p w14:paraId="2CFE15F7" w14:textId="77777777" w:rsidR="003058F1" w:rsidRPr="00017693" w:rsidRDefault="003058F1" w:rsidP="003058F1">
      <w:pPr>
        <w:pStyle w:val="Listepuces"/>
      </w:pPr>
      <w:r w:rsidRPr="00017693">
        <w:t>Category B2</w:t>
      </w:r>
      <w:r w:rsidRPr="008702DF">
        <w:t xml:space="preserve"> </w:t>
      </w:r>
      <w:r>
        <w:t xml:space="preserve">- </w:t>
      </w:r>
      <w:r w:rsidRPr="008702DF">
        <w:t>Maintenance Certification / CRS</w:t>
      </w:r>
    </w:p>
    <w:p w14:paraId="2A9D6313" w14:textId="00004711" w:rsidR="003058F1" w:rsidRPr="00017693" w:rsidRDefault="003058F1" w:rsidP="003058F1">
      <w:pPr>
        <w:pStyle w:val="Listepuces"/>
      </w:pPr>
      <w:r w:rsidRPr="00017693">
        <w:t>Specialist Maintenance Certifying Employees subparagraph 145.A.30(f) of the Part 145 MOS</w:t>
      </w:r>
      <w:r>
        <w:t xml:space="preserve"> </w:t>
      </w:r>
      <w:r w:rsidRPr="008702DF">
        <w:t>- Maintenance Certification</w:t>
      </w:r>
      <w:r>
        <w:t>.</w:t>
      </w:r>
    </w:p>
    <w:p w14:paraId="72EE882C" w14:textId="7A9AC383" w:rsidR="003058F1" w:rsidRPr="003058F1" w:rsidRDefault="003058F1" w:rsidP="003058F1">
      <w:pPr>
        <w:pStyle w:val="Titre3"/>
      </w:pPr>
      <w:bookmarkStart w:id="159" w:name="_Toc45549484"/>
      <w:r w:rsidRPr="00927A40">
        <w:t xml:space="preserve">Line </w:t>
      </w:r>
      <w:r w:rsidR="002C0C8E">
        <w:t>m</w:t>
      </w:r>
      <w:r w:rsidRPr="00927A40">
        <w:t>aintenance</w:t>
      </w:r>
      <w:bookmarkEnd w:id="159"/>
      <w:r w:rsidRPr="00927A40">
        <w:t xml:space="preserve"> </w:t>
      </w:r>
    </w:p>
    <w:p w14:paraId="43EAE9A2" w14:textId="77777777" w:rsidR="003058F1" w:rsidRPr="00017693" w:rsidRDefault="003058F1" w:rsidP="003058F1">
      <w:pPr>
        <w:pStyle w:val="blockquote"/>
      </w:pPr>
      <w:r w:rsidRPr="00017693">
        <w:t>(Paragraph 145.A.30 (g) of the Part 145 MOS refers)</w:t>
      </w:r>
    </w:p>
    <w:p w14:paraId="2611CA30" w14:textId="25B319A4" w:rsidR="003058F1" w:rsidRPr="00017693" w:rsidRDefault="003058F1" w:rsidP="003058F1">
      <w:pPr>
        <w:pStyle w:val="Listepuces"/>
      </w:pPr>
      <w:r w:rsidRPr="00017693">
        <w:t>Category B1</w:t>
      </w:r>
      <w:r>
        <w:t xml:space="preserve"> </w:t>
      </w:r>
      <w:r w:rsidRPr="008702DF">
        <w:t>- Maintenance Certification / CRS</w:t>
      </w:r>
    </w:p>
    <w:p w14:paraId="13866137" w14:textId="62EB6079" w:rsidR="003058F1" w:rsidRPr="00017693" w:rsidRDefault="003058F1" w:rsidP="003058F1">
      <w:pPr>
        <w:pStyle w:val="Listepuces"/>
      </w:pPr>
      <w:r w:rsidRPr="00017693">
        <w:t>Category B2</w:t>
      </w:r>
      <w:r>
        <w:t xml:space="preserve"> </w:t>
      </w:r>
      <w:r w:rsidRPr="008702DF">
        <w:t>- Maintenance Certification / CRS</w:t>
      </w:r>
    </w:p>
    <w:p w14:paraId="254C434A" w14:textId="77777777" w:rsidR="003058F1" w:rsidRPr="00017693" w:rsidRDefault="003058F1" w:rsidP="003058F1">
      <w:pPr>
        <w:pStyle w:val="Listepuces"/>
      </w:pPr>
      <w:r w:rsidRPr="00017693">
        <w:t>Category A (Where applicable)</w:t>
      </w:r>
      <w:r w:rsidRPr="008702DF">
        <w:t xml:space="preserve"> - Maintenance Certification / CRS</w:t>
      </w:r>
    </w:p>
    <w:p w14:paraId="79BE2C38" w14:textId="532F6035" w:rsidR="003058F1" w:rsidRPr="00017693" w:rsidRDefault="003058F1" w:rsidP="003058F1">
      <w:pPr>
        <w:pStyle w:val="Listepuces"/>
      </w:pPr>
      <w:r w:rsidRPr="00017693">
        <w:t>Specialist Maintenance Certifying Employees paragraph 145.A.30 (f) of the Part</w:t>
      </w:r>
      <w:r>
        <w:t xml:space="preserve"> </w:t>
      </w:r>
      <w:r w:rsidRPr="00017693">
        <w:t>145 MOS</w:t>
      </w:r>
      <w:r w:rsidRPr="008702DF">
        <w:t xml:space="preserve"> - Maintenance Certification</w:t>
      </w:r>
      <w:r>
        <w:t>.</w:t>
      </w:r>
    </w:p>
    <w:p w14:paraId="0FB36558" w14:textId="4778C863" w:rsidR="003058F1" w:rsidRPr="003058F1" w:rsidRDefault="003058F1" w:rsidP="003058F1">
      <w:pPr>
        <w:pStyle w:val="Titre3"/>
      </w:pPr>
      <w:bookmarkStart w:id="160" w:name="_Toc45549485"/>
      <w:r>
        <w:t xml:space="preserve">Aeronautical </w:t>
      </w:r>
      <w:r w:rsidR="002C0C8E">
        <w:t>p</w:t>
      </w:r>
      <w:r>
        <w:t xml:space="preserve">roduct </w:t>
      </w:r>
      <w:r w:rsidR="002C0C8E">
        <w:t>m</w:t>
      </w:r>
      <w:r>
        <w:t>aintenance</w:t>
      </w:r>
      <w:bookmarkEnd w:id="160"/>
      <w:r>
        <w:t xml:space="preserve"> </w:t>
      </w:r>
    </w:p>
    <w:p w14:paraId="7043A454" w14:textId="77777777" w:rsidR="003058F1" w:rsidRPr="00017693" w:rsidRDefault="003058F1" w:rsidP="003058F1">
      <w:pPr>
        <w:pStyle w:val="blockquote"/>
      </w:pPr>
      <w:r w:rsidRPr="00017693">
        <w:t>(Paragraph 145.A.30 (j) of the Part 145 MOS refers)</w:t>
      </w:r>
    </w:p>
    <w:p w14:paraId="6E040FAB" w14:textId="77777777" w:rsidR="003058F1" w:rsidRPr="00017693" w:rsidRDefault="003058F1" w:rsidP="003058F1">
      <w:pPr>
        <w:pStyle w:val="Listepuces"/>
      </w:pPr>
      <w:r w:rsidRPr="00017693">
        <w:t xml:space="preserve">Aeronautical Product </w:t>
      </w:r>
      <w:r>
        <w:t>- CRS</w:t>
      </w:r>
    </w:p>
    <w:p w14:paraId="2CD9F55B" w14:textId="212E0371" w:rsidR="003058F1" w:rsidRDefault="003058F1" w:rsidP="003058F1">
      <w:pPr>
        <w:pStyle w:val="Listepuces"/>
      </w:pPr>
      <w:r w:rsidRPr="00017693">
        <w:t>Specialist Maintenance Certifying Employees paragraph 145.A.30 (f) of the Part</w:t>
      </w:r>
      <w:r>
        <w:t xml:space="preserve"> </w:t>
      </w:r>
      <w:r w:rsidRPr="00017693">
        <w:t>145 MOS.</w:t>
      </w:r>
    </w:p>
    <w:p w14:paraId="2BAA5B29" w14:textId="10DF74F4" w:rsidR="003058F1" w:rsidRPr="003058F1" w:rsidRDefault="003058F1" w:rsidP="003058F1">
      <w:pPr>
        <w:pStyle w:val="Titre3"/>
      </w:pPr>
      <w:bookmarkStart w:id="161" w:name="_Toc45549486"/>
      <w:r>
        <w:t xml:space="preserve">Engine </w:t>
      </w:r>
      <w:r w:rsidR="002C0C8E">
        <w:t>m</w:t>
      </w:r>
      <w:r w:rsidRPr="003058F1">
        <w:t>aintenance</w:t>
      </w:r>
      <w:bookmarkEnd w:id="161"/>
    </w:p>
    <w:p w14:paraId="41780245" w14:textId="77777777" w:rsidR="003058F1" w:rsidRPr="002A7697" w:rsidRDefault="003058F1" w:rsidP="003058F1">
      <w:pPr>
        <w:pStyle w:val="blockquote"/>
      </w:pPr>
      <w:r w:rsidRPr="002A7697">
        <w:t>(Paragraph 145.A.30 (j) of the Part 145 MOS refers)</w:t>
      </w:r>
    </w:p>
    <w:p w14:paraId="33FBEAC2" w14:textId="1B2D23C2" w:rsidR="003058F1" w:rsidRPr="002A7697" w:rsidRDefault="003058F1" w:rsidP="003058F1">
      <w:pPr>
        <w:pStyle w:val="Listepuces"/>
      </w:pPr>
      <w:r>
        <w:t xml:space="preserve">Engine </w:t>
      </w:r>
      <w:r w:rsidRPr="002A7697">
        <w:t>Certif</w:t>
      </w:r>
      <w:r>
        <w:t>ying Employees - CRS</w:t>
      </w:r>
    </w:p>
    <w:p w14:paraId="6269D836" w14:textId="5AFF3E7C" w:rsidR="003058F1" w:rsidRDefault="003058F1" w:rsidP="003058F1">
      <w:pPr>
        <w:pStyle w:val="Listepuces"/>
      </w:pPr>
      <w:r w:rsidRPr="002A7697">
        <w:t>Specialist Maintenance Certifying Employees paragraph 145.A.30 (f) of the Part 145 MOS.</w:t>
      </w:r>
    </w:p>
    <w:p w14:paraId="11987140" w14:textId="0D0CF018" w:rsidR="003058F1" w:rsidRPr="003058F1" w:rsidRDefault="003058F1" w:rsidP="003058F1">
      <w:pPr>
        <w:pStyle w:val="Titre3"/>
      </w:pPr>
      <w:bookmarkStart w:id="162" w:name="_Toc45549487"/>
      <w:r w:rsidRPr="00DD4990">
        <w:t>Content of the list(s)</w:t>
      </w:r>
      <w:bookmarkEnd w:id="162"/>
    </w:p>
    <w:p w14:paraId="203D71BA" w14:textId="77777777" w:rsidR="003058F1" w:rsidRPr="003058F1" w:rsidRDefault="003058F1" w:rsidP="003058F1">
      <w:pPr>
        <w:rPr>
          <w:rStyle w:val="Italics"/>
        </w:rPr>
      </w:pPr>
      <w:r w:rsidRPr="003058F1">
        <w:rPr>
          <w:rStyle w:val="Italics"/>
        </w:rPr>
        <w:t xml:space="preserve">This list must include at least the following main information, as applicable: </w:t>
      </w:r>
    </w:p>
    <w:p w14:paraId="7040BF5D" w14:textId="4597C6D7" w:rsidR="003058F1" w:rsidRPr="00DD4990" w:rsidRDefault="003058F1" w:rsidP="003058F1">
      <w:pPr>
        <w:pStyle w:val="Listepuces"/>
      </w:pPr>
      <w:r w:rsidRPr="00DD4990">
        <w:t>Employee Full Name</w:t>
      </w:r>
    </w:p>
    <w:p w14:paraId="7EFA47F8" w14:textId="1726B050" w:rsidR="003058F1" w:rsidRPr="00DD4990" w:rsidRDefault="003058F1" w:rsidP="003058F1">
      <w:pPr>
        <w:pStyle w:val="Listepuces"/>
      </w:pPr>
      <w:r w:rsidRPr="00DD4990">
        <w:t xml:space="preserve">Certifying staff </w:t>
      </w:r>
      <w:r>
        <w:t>Cat</w:t>
      </w:r>
      <w:r w:rsidRPr="00DD4990">
        <w:t>egory</w:t>
      </w:r>
    </w:p>
    <w:p w14:paraId="62A7F897" w14:textId="2B30584E" w:rsidR="003058F1" w:rsidRPr="00DD4990" w:rsidRDefault="003058F1" w:rsidP="003058F1">
      <w:pPr>
        <w:pStyle w:val="Listepuces"/>
      </w:pPr>
      <w:r w:rsidRPr="00DD4990">
        <w:t>Function</w:t>
      </w:r>
    </w:p>
    <w:p w14:paraId="60F8B0AA" w14:textId="58025A0E" w:rsidR="003058F1" w:rsidRPr="00DD4990" w:rsidRDefault="003058F1" w:rsidP="003058F1">
      <w:pPr>
        <w:pStyle w:val="Listepuces"/>
      </w:pPr>
      <w:r w:rsidRPr="00DD4990">
        <w:t>Authorisation identification / reference number</w:t>
      </w:r>
    </w:p>
    <w:p w14:paraId="3F9E549B" w14:textId="25A0D514" w:rsidR="003058F1" w:rsidRPr="00DD4990" w:rsidRDefault="003058F1" w:rsidP="003058F1">
      <w:pPr>
        <w:pStyle w:val="Listepuces"/>
      </w:pPr>
      <w:r w:rsidRPr="00DD4990">
        <w:t>Sample of the signature; (and if applicable – stamp details)</w:t>
      </w:r>
    </w:p>
    <w:p w14:paraId="382098E6" w14:textId="7C717C69" w:rsidR="003058F1" w:rsidRPr="00DD4990" w:rsidRDefault="003058F1" w:rsidP="003058F1">
      <w:pPr>
        <w:pStyle w:val="Listepuces"/>
      </w:pPr>
      <w:r w:rsidRPr="00DD4990">
        <w:t>Date of the first issue of the authorisation</w:t>
      </w:r>
    </w:p>
    <w:p w14:paraId="55967A2F" w14:textId="388C21ED" w:rsidR="003058F1" w:rsidRPr="00DD4990" w:rsidRDefault="003058F1" w:rsidP="003058F1">
      <w:pPr>
        <w:pStyle w:val="Listepuces"/>
      </w:pPr>
      <w:r w:rsidRPr="00DD4990">
        <w:t>Expiry date of the authorisation</w:t>
      </w:r>
    </w:p>
    <w:p w14:paraId="08DA339F" w14:textId="22EADB40" w:rsidR="003058F1" w:rsidRPr="00DD4990" w:rsidRDefault="003058F1" w:rsidP="003058F1">
      <w:pPr>
        <w:pStyle w:val="Listepuces"/>
      </w:pPr>
      <w:r w:rsidRPr="00DD4990">
        <w:t>Scope/limitation of the authorisation</w:t>
      </w:r>
      <w:r>
        <w:t>.</w:t>
      </w:r>
    </w:p>
    <w:p w14:paraId="44F19158" w14:textId="4590C4CF" w:rsidR="003058F1" w:rsidRPr="003058F1" w:rsidRDefault="003058F1" w:rsidP="003058F1">
      <w:pPr>
        <w:pStyle w:val="Titre3"/>
      </w:pPr>
      <w:bookmarkStart w:id="163" w:name="_Toc45549488"/>
      <w:r w:rsidRPr="00DD4990">
        <w:t>Management of the list(s)</w:t>
      </w:r>
      <w:bookmarkEnd w:id="163"/>
    </w:p>
    <w:p w14:paraId="799DB5A5" w14:textId="231FB73A" w:rsidR="003058F1" w:rsidRPr="003058F1" w:rsidRDefault="003058F1" w:rsidP="003058F1">
      <w:pPr>
        <w:rPr>
          <w:rStyle w:val="Italics"/>
        </w:rPr>
      </w:pPr>
      <w:r w:rsidRPr="003058F1">
        <w:rPr>
          <w:rStyle w:val="Italics"/>
        </w:rPr>
        <w:t>This procedure sh</w:t>
      </w:r>
      <w:r w:rsidR="00A9252C">
        <w:rPr>
          <w:rStyle w:val="Italics"/>
        </w:rPr>
        <w:t>ould</w:t>
      </w:r>
      <w:r w:rsidRPr="003058F1">
        <w:rPr>
          <w:rStyle w:val="Italics"/>
        </w:rPr>
        <w:t xml:space="preserve"> detail the following:</w:t>
      </w:r>
    </w:p>
    <w:p w14:paraId="324E6D10" w14:textId="2C85000F" w:rsidR="003058F1" w:rsidRPr="00DD4990" w:rsidRDefault="003058F1" w:rsidP="003058F1">
      <w:pPr>
        <w:pStyle w:val="Listepuces"/>
      </w:pPr>
      <w:r w:rsidRPr="00DD4990">
        <w:t>Identification and management of the list(s)</w:t>
      </w:r>
    </w:p>
    <w:p w14:paraId="05BABB6F" w14:textId="4DD1B5F1" w:rsidR="003058F1" w:rsidRPr="00DD4990" w:rsidRDefault="003058F1" w:rsidP="003058F1">
      <w:pPr>
        <w:pStyle w:val="Listepuces"/>
      </w:pPr>
      <w:r w:rsidRPr="00DD4990">
        <w:t>Approval of the list in conjunction with MOE sections 1.9, 1.10, 1.11</w:t>
      </w:r>
    </w:p>
    <w:p w14:paraId="67B542C6" w14:textId="36D4F1A4" w:rsidR="003058F1" w:rsidRPr="00DD4990" w:rsidRDefault="003058F1" w:rsidP="003058F1">
      <w:pPr>
        <w:pStyle w:val="Listepuces"/>
      </w:pPr>
      <w:r w:rsidRPr="00DD4990">
        <w:t>Retention of records:</w:t>
      </w:r>
    </w:p>
    <w:p w14:paraId="2FCFA1A3" w14:textId="76DB0613" w:rsidR="003058F1" w:rsidRPr="00DD4990" w:rsidRDefault="003058F1" w:rsidP="003058F1">
      <w:pPr>
        <w:pStyle w:val="Listepuces2"/>
      </w:pPr>
      <w:r w:rsidRPr="00DD4990">
        <w:t>Duration / location</w:t>
      </w:r>
    </w:p>
    <w:p w14:paraId="4B78BFC8" w14:textId="02BF1025" w:rsidR="003058F1" w:rsidRPr="00DD4990" w:rsidRDefault="003058F1" w:rsidP="003058F1">
      <w:pPr>
        <w:pStyle w:val="Listepuces2"/>
      </w:pPr>
      <w:r w:rsidRPr="00DD4990">
        <w:t>Type of documents (evidences).</w:t>
      </w:r>
    </w:p>
    <w:p w14:paraId="3F293E19" w14:textId="6888D684" w:rsidR="003058F1" w:rsidRPr="003058F1" w:rsidRDefault="003058F1" w:rsidP="003058F1">
      <w:pPr>
        <w:pStyle w:val="normalafterlisttable"/>
        <w:rPr>
          <w:rStyle w:val="Italics"/>
        </w:rPr>
      </w:pPr>
      <w:r w:rsidRPr="003058F1">
        <w:rPr>
          <w:rStyle w:val="Italics"/>
        </w:rPr>
        <w:t xml:space="preserve">The list(s) may be directly inserted in this section of the MOE or managed as a separate associated list(s). For example, it is possible to cross-refer from this MOE section 1.5 to another record (including a computer record) where a list of the authorisation holders are kept. In this case an explanation of where the list is maintained and how it is updated </w:t>
      </w:r>
      <w:r w:rsidR="00F51E02">
        <w:rPr>
          <w:rStyle w:val="Italics"/>
        </w:rPr>
        <w:t>must</w:t>
      </w:r>
      <w:r w:rsidRPr="003058F1">
        <w:rPr>
          <w:rStyle w:val="Italics"/>
        </w:rPr>
        <w:t xml:space="preserve"> be included in this paragraph thereby meeting the intent of the CASA requirement.</w:t>
      </w:r>
    </w:p>
    <w:p w14:paraId="2C402451" w14:textId="77777777" w:rsidR="003058F1" w:rsidRPr="003058F1" w:rsidRDefault="003058F1" w:rsidP="003058F1">
      <w:pPr>
        <w:rPr>
          <w:rStyle w:val="Italics"/>
        </w:rPr>
      </w:pPr>
      <w:r w:rsidRPr="003058F1">
        <w:rPr>
          <w:rStyle w:val="Italics"/>
        </w:rPr>
        <w:t>This list(s), whether included to or separately referenced from the MOE, is an integral part of the approval. This means that it is approved (directly by CASA on initial approval, via approval of a significant change or by the organisation through a procedure which has been previously approved by CASA where the change to the list would not constitute a significant change (refer to Chapter MOE sections 1.9, 1.10, 1.11).</w:t>
      </w:r>
    </w:p>
    <w:p w14:paraId="3FD8B701" w14:textId="7A8BC2BF" w:rsidR="00074DE6" w:rsidRPr="00074DE6" w:rsidRDefault="00074DE6" w:rsidP="00074DE6">
      <w:pPr>
        <w:pStyle w:val="Titre3"/>
      </w:pPr>
      <w:bookmarkStart w:id="164" w:name="_Toc45549489"/>
      <w:r w:rsidRPr="002A7697">
        <w:t xml:space="preserve">Certifying </w:t>
      </w:r>
      <w:r w:rsidR="002C0C8E">
        <w:t>s</w:t>
      </w:r>
      <w:r w:rsidRPr="002A7697">
        <w:t xml:space="preserve">taff </w:t>
      </w:r>
      <w:r w:rsidRPr="00074DE6">
        <w:t xml:space="preserve">(NAA </w:t>
      </w:r>
      <w:r w:rsidR="002C0C8E">
        <w:t>l</w:t>
      </w:r>
      <w:r w:rsidRPr="00074DE6">
        <w:t>icence holder other than CASR Part 66)</w:t>
      </w:r>
      <w:bookmarkEnd w:id="164"/>
    </w:p>
    <w:p w14:paraId="77F18A43" w14:textId="2C7E38E1" w:rsidR="00074DE6" w:rsidRPr="00074DE6" w:rsidRDefault="00074DE6" w:rsidP="00074DE6">
      <w:pPr>
        <w:rPr>
          <w:rStyle w:val="Italics"/>
        </w:rPr>
      </w:pPr>
      <w:r w:rsidRPr="00074DE6">
        <w:rPr>
          <w:rStyle w:val="Italics"/>
        </w:rPr>
        <w:t>This subsection is only needed when the maintenance organisation intends to authorise staff not holding a CASA Part 66 Licence. (AMO location outside of Australian territory, refer to MOS 145.A.30(k)2</w:t>
      </w:r>
      <w:r w:rsidR="00D8322B">
        <w:rPr>
          <w:rStyle w:val="Italics"/>
        </w:rPr>
        <w:t>.</w:t>
      </w:r>
    </w:p>
    <w:p w14:paraId="08521192" w14:textId="4A1FAEC9" w:rsidR="00074DE6" w:rsidRPr="00074DE6" w:rsidRDefault="00074DE6" w:rsidP="00074DE6">
      <w:pPr>
        <w:rPr>
          <w:rStyle w:val="Italics"/>
        </w:rPr>
      </w:pPr>
      <w:r w:rsidRPr="00074DE6">
        <w:rPr>
          <w:rStyle w:val="Italics"/>
        </w:rPr>
        <w:t xml:space="preserve">If applicable this section should detail the scope of the national licence by comparison to CASR Part 66 C, B1, B2 and A categories certifying staff, the different categories of </w:t>
      </w:r>
      <w:r w:rsidR="007A7F00">
        <w:rPr>
          <w:rStyle w:val="Italics"/>
        </w:rPr>
        <w:t>c</w:t>
      </w:r>
      <w:r w:rsidRPr="00074DE6">
        <w:rPr>
          <w:rStyle w:val="Italics"/>
        </w:rPr>
        <w:t xml:space="preserve">ertifying staff depending on the intended scope of work, the content of the list and its management (in conjunction with MOE </w:t>
      </w:r>
      <w:r w:rsidR="005137F8">
        <w:rPr>
          <w:rStyle w:val="Italics"/>
        </w:rPr>
        <w:t>s</w:t>
      </w:r>
      <w:r w:rsidRPr="00074DE6">
        <w:rPr>
          <w:rStyle w:val="Italics"/>
        </w:rPr>
        <w:t>ections 1.9, 1.10, 1.11).</w:t>
      </w:r>
    </w:p>
    <w:p w14:paraId="3C23B9F9" w14:textId="67717845" w:rsidR="00074DE6" w:rsidRPr="00074DE6" w:rsidRDefault="00074DE6" w:rsidP="00074DE6">
      <w:pPr>
        <w:pStyle w:val="unHeading4"/>
      </w:pPr>
      <w:r w:rsidRPr="002A7697">
        <w:t>Scope of the National Licence by Comparison to CASA Certifying Staff Categories</w:t>
      </w:r>
    </w:p>
    <w:p w14:paraId="41A26285" w14:textId="262B553B" w:rsidR="00074DE6" w:rsidRPr="002A7697" w:rsidRDefault="00074DE6" w:rsidP="00074DE6">
      <w:pPr>
        <w:pStyle w:val="Listepuces"/>
      </w:pPr>
      <w:r w:rsidRPr="00074DE6">
        <w:rPr>
          <w:rStyle w:val="bold"/>
        </w:rPr>
        <w:t>Summary</w:t>
      </w:r>
      <w:r w:rsidRPr="002A7697">
        <w:t xml:space="preserve"> (preferably in a table) of the privileges of the national license (Associated limitation(s) sh</w:t>
      </w:r>
      <w:r>
        <w:t>ould</w:t>
      </w:r>
      <w:r w:rsidRPr="002A7697">
        <w:t xml:space="preserve"> </w:t>
      </w:r>
      <w:r>
        <w:t xml:space="preserve">also </w:t>
      </w:r>
      <w:r w:rsidRPr="002A7697">
        <w:t>be recorded)</w:t>
      </w:r>
      <w:r>
        <w:t>.</w:t>
      </w:r>
    </w:p>
    <w:p w14:paraId="0DAA52B9" w14:textId="3C811ED3" w:rsidR="00074DE6" w:rsidRDefault="00074DE6" w:rsidP="00074DE6">
      <w:pPr>
        <w:pStyle w:val="Listepuces"/>
      </w:pPr>
      <w:r w:rsidRPr="00074DE6">
        <w:rPr>
          <w:rStyle w:val="bold"/>
        </w:rPr>
        <w:t>Comparison</w:t>
      </w:r>
      <w:r w:rsidRPr="002A7697">
        <w:t xml:space="preserve"> (preferably in a table) of these national privileges with CASA </w:t>
      </w:r>
      <w:r w:rsidR="007A7F00">
        <w:t>c</w:t>
      </w:r>
      <w:r w:rsidRPr="002A7697">
        <w:t>ertifying staff privileges (associated limitation(s) sh</w:t>
      </w:r>
      <w:r>
        <w:t>ould</w:t>
      </w:r>
      <w:r w:rsidRPr="002A7697">
        <w:t xml:space="preserve"> also be considered).</w:t>
      </w:r>
    </w:p>
    <w:p w14:paraId="11B90414" w14:textId="5AD3A1B3" w:rsidR="00D442E9" w:rsidRPr="00D442E9" w:rsidRDefault="00D442E9" w:rsidP="00D442E9">
      <w:pPr>
        <w:pStyle w:val="Titre2"/>
      </w:pPr>
      <w:bookmarkStart w:id="165" w:name="_Toc290493471"/>
      <w:bookmarkStart w:id="166" w:name="_Toc36537167"/>
      <w:bookmarkStart w:id="167" w:name="_Toc45549490"/>
      <w:r>
        <w:t>Manp</w:t>
      </w:r>
      <w:r w:rsidRPr="00D442E9">
        <w:t xml:space="preserve">ower </w:t>
      </w:r>
      <w:r w:rsidR="00825DFD">
        <w:t>p</w:t>
      </w:r>
      <w:r w:rsidRPr="00D442E9">
        <w:t>lan</w:t>
      </w:r>
      <w:bookmarkEnd w:id="165"/>
      <w:bookmarkEnd w:id="166"/>
      <w:bookmarkEnd w:id="167"/>
    </w:p>
    <w:p w14:paraId="01DE397A" w14:textId="408866BC" w:rsidR="00D442E9" w:rsidRPr="00017693" w:rsidRDefault="00D442E9" w:rsidP="00825DFD">
      <w:pPr>
        <w:pStyle w:val="blockquote"/>
      </w:pPr>
      <w:r w:rsidRPr="00017693">
        <w:t xml:space="preserve">(Paragraph 145.A.30 (d), section 145.A.47 and subparagraph </w:t>
      </w:r>
      <w:r w:rsidR="00DE6452">
        <w:t>145</w:t>
      </w:r>
      <w:r w:rsidR="00D8322B">
        <w:t>.A.</w:t>
      </w:r>
      <w:r w:rsidRPr="00017693">
        <w:t>70 (a) 7 of the Part 145 MOS refers)</w:t>
      </w:r>
    </w:p>
    <w:p w14:paraId="01598300" w14:textId="47B9ED55" w:rsidR="00074DE6" w:rsidRPr="00074DE6" w:rsidRDefault="00074DE6" w:rsidP="00074DE6">
      <w:pPr>
        <w:rPr>
          <w:rStyle w:val="Italics"/>
        </w:rPr>
      </w:pPr>
      <w:r w:rsidRPr="00074DE6">
        <w:rPr>
          <w:rStyle w:val="Italics"/>
        </w:rPr>
        <w:t>This section should demonstrate how the organisation ensures the AMO has sufficient employees to plan, perform, supervise, inspect and certify for maintenance and audit the AMO for compliance and safety in accordance with the Quality and Safety Management Systems required by paragraphs 145.A.65 (c) and (d) of the Part 145 MOS for each maintenance function and location</w:t>
      </w:r>
      <w:r w:rsidR="00F57443">
        <w:rPr>
          <w:rStyle w:val="Italics"/>
        </w:rPr>
        <w:t xml:space="preserve">. </w:t>
      </w:r>
      <w:r w:rsidRPr="00074DE6">
        <w:rPr>
          <w:rStyle w:val="Italics"/>
        </w:rPr>
        <w:t xml:space="preserve">The AMOs policies relating to the number of employees required under various types of maintenance and the levels of supervision required between individual maintainers and Certification Authorisation holders should be shown here consistent with the Production Planning system. </w:t>
      </w:r>
    </w:p>
    <w:p w14:paraId="62033E7C" w14:textId="77777777" w:rsidR="00074DE6" w:rsidRPr="00074DE6" w:rsidRDefault="00074DE6" w:rsidP="00074DE6">
      <w:pPr>
        <w:rPr>
          <w:rStyle w:val="Italics"/>
        </w:rPr>
      </w:pPr>
      <w:r w:rsidRPr="00074DE6">
        <w:rPr>
          <w:rStyle w:val="Italics"/>
        </w:rPr>
        <w:t xml:space="preserve">The organisation must be able to demonstrate that they have adequate manpower resources to support and justify the entire scope of approval. The details should be sufficient to explain the support at each facility / location and each function as required by MOS 145.A.30(d). </w:t>
      </w:r>
    </w:p>
    <w:p w14:paraId="318110B0" w14:textId="6EA84804" w:rsidR="00074DE6" w:rsidRDefault="00074DE6" w:rsidP="00074DE6">
      <w:pPr>
        <w:rPr>
          <w:rStyle w:val="Italics"/>
        </w:rPr>
      </w:pPr>
      <w:r w:rsidRPr="00074DE6">
        <w:rPr>
          <w:rStyle w:val="Italics"/>
        </w:rPr>
        <w:t>The organisation should not declare a percentage of staff used but indicate the number of staff needed to comply with Part 145 requirements so a clear picture is given without the need for amendment to this section as a result of insignificant routine staff fluctuations. The organisation must however be able to highlight any significant re-deployment or loss of staff or any staff change having impact on the approval. These changes must be captured and notified to CASA according to the criteria specified in the MOE 1.9.</w:t>
      </w:r>
    </w:p>
    <w:p w14:paraId="5F00ABC0" w14:textId="17B07A4A" w:rsidR="00074DE6" w:rsidRPr="00074DE6" w:rsidRDefault="00074DE6" w:rsidP="003104D4">
      <w:pPr>
        <w:pStyle w:val="Listepuces"/>
      </w:pPr>
      <w:r w:rsidRPr="00540633">
        <w:t xml:space="preserve">Summary indication of the total number of staff </w:t>
      </w:r>
      <w:r>
        <w:t xml:space="preserve">inclusive of </w:t>
      </w:r>
      <w:r w:rsidRPr="00540633">
        <w:t xml:space="preserve">all the staff categories </w:t>
      </w:r>
      <w:r>
        <w:t xml:space="preserve">listed </w:t>
      </w:r>
      <w:r w:rsidRPr="00540633">
        <w:t>below</w:t>
      </w:r>
      <w:r w:rsidR="0028608A">
        <w:t>.</w:t>
      </w:r>
    </w:p>
    <w:p w14:paraId="37C9E088" w14:textId="649A6543" w:rsidR="00074DE6" w:rsidRPr="00074DE6" w:rsidRDefault="00074DE6" w:rsidP="00074DE6">
      <w:pPr>
        <w:rPr>
          <w:rStyle w:val="Italics"/>
        </w:rPr>
      </w:pPr>
      <w:r w:rsidRPr="00074DE6">
        <w:rPr>
          <w:rStyle w:val="Italics"/>
        </w:rPr>
        <w:t xml:space="preserve">The number of staff declared in this MOE </w:t>
      </w:r>
      <w:r w:rsidR="00F51E02">
        <w:rPr>
          <w:rStyle w:val="Italics"/>
        </w:rPr>
        <w:t>must</w:t>
      </w:r>
      <w:r w:rsidRPr="00074DE6">
        <w:rPr>
          <w:rStyle w:val="Italics"/>
        </w:rPr>
        <w:t xml:space="preserve"> remain consistent</w:t>
      </w:r>
      <w:r w:rsidR="003104D4">
        <w:rPr>
          <w:rStyle w:val="Italics"/>
        </w:rPr>
        <w:t xml:space="preserve"> unless otherwise notified / approved by CASA as applicable via the AMO change management procedures (MOE sections 1.9, 1.10, 1.11).  </w:t>
      </w:r>
    </w:p>
    <w:p w14:paraId="5D330CE7" w14:textId="481FA6A4" w:rsidR="00074DE6" w:rsidRDefault="00074DE6" w:rsidP="00074DE6">
      <w:pPr>
        <w:pStyle w:val="Listepuces"/>
      </w:pPr>
      <w:r w:rsidRPr="00540633">
        <w:t>Splitting of the total staff number in</w:t>
      </w:r>
      <w:r>
        <w:t>to</w:t>
      </w:r>
      <w:r w:rsidRPr="00540633">
        <w:t xml:space="preserve"> the various staff categories. </w:t>
      </w:r>
    </w:p>
    <w:p w14:paraId="0A82D868" w14:textId="13545FB4" w:rsidR="00074DE6" w:rsidRPr="006E267E" w:rsidRDefault="00074DE6" w:rsidP="002C0C8E">
      <w:pPr>
        <w:rPr>
          <w:rStyle w:val="Italics"/>
        </w:rPr>
      </w:pPr>
      <w:r w:rsidRPr="006E267E">
        <w:rPr>
          <w:rStyle w:val="Italics"/>
        </w:rPr>
        <w:t>A summary table is expected with applicable staff employment categories and associated numbers. The below list may be altered to more accurately represent the organisations staff.</w:t>
      </w:r>
    </w:p>
    <w:p w14:paraId="58B4C321" w14:textId="33C3DE69" w:rsidR="00074DE6" w:rsidRPr="00540633" w:rsidRDefault="00074DE6" w:rsidP="00074DE6">
      <w:pPr>
        <w:pStyle w:val="Listepuces"/>
      </w:pPr>
      <w:r w:rsidRPr="00540633">
        <w:t>Management personnel</w:t>
      </w:r>
    </w:p>
    <w:p w14:paraId="29AEAF6B" w14:textId="7C3841F9" w:rsidR="00074DE6" w:rsidRPr="00540633" w:rsidRDefault="00074DE6" w:rsidP="00074DE6">
      <w:pPr>
        <w:pStyle w:val="Listepuces"/>
      </w:pPr>
      <w:r w:rsidRPr="00540633">
        <w:t>Technical support staff</w:t>
      </w:r>
    </w:p>
    <w:p w14:paraId="2D8C5AF6" w14:textId="1547F9E0" w:rsidR="00074DE6" w:rsidRPr="00540633" w:rsidRDefault="00074DE6" w:rsidP="00074DE6">
      <w:pPr>
        <w:pStyle w:val="Listepuces"/>
      </w:pPr>
      <w:r w:rsidRPr="00540633">
        <w:t>Quality system staff</w:t>
      </w:r>
    </w:p>
    <w:p w14:paraId="7C8A66F4" w14:textId="7CE4E879" w:rsidR="00074DE6" w:rsidRPr="00540633" w:rsidRDefault="00074DE6" w:rsidP="00074DE6">
      <w:pPr>
        <w:pStyle w:val="Listepuces"/>
      </w:pPr>
      <w:r w:rsidRPr="00540633">
        <w:t xml:space="preserve">Certifying staff </w:t>
      </w:r>
      <w:r>
        <w:t>(applicable categories required for line / base maintenance)</w:t>
      </w:r>
    </w:p>
    <w:p w14:paraId="649CABCE" w14:textId="0549C924" w:rsidR="00074DE6" w:rsidRPr="00540633" w:rsidRDefault="00074DE6" w:rsidP="00074DE6">
      <w:pPr>
        <w:pStyle w:val="Listepuces"/>
      </w:pPr>
      <w:r w:rsidRPr="00540633">
        <w:t>Maintenance technical staff other than certifying staff</w:t>
      </w:r>
    </w:p>
    <w:p w14:paraId="6977DFC4" w14:textId="7AB6177B" w:rsidR="00074DE6" w:rsidRPr="00074DE6" w:rsidRDefault="00074DE6" w:rsidP="003104D4">
      <w:pPr>
        <w:pStyle w:val="Listepuces2"/>
      </w:pPr>
      <w:r w:rsidRPr="00074DE6">
        <w:t>Store and purchasing department staff</w:t>
      </w:r>
    </w:p>
    <w:p w14:paraId="36D04B8E" w14:textId="36AFCCBC" w:rsidR="00074DE6" w:rsidRPr="00074DE6" w:rsidRDefault="00074DE6" w:rsidP="003104D4">
      <w:pPr>
        <w:pStyle w:val="Listepuces2"/>
      </w:pPr>
      <w:r w:rsidRPr="00074DE6">
        <w:t>Training staff</w:t>
      </w:r>
    </w:p>
    <w:p w14:paraId="6FEF48E5" w14:textId="114E164D" w:rsidR="00074DE6" w:rsidRPr="00074DE6" w:rsidRDefault="00074DE6" w:rsidP="003104D4">
      <w:pPr>
        <w:pStyle w:val="Listepuces2"/>
      </w:pPr>
      <w:r w:rsidRPr="00074DE6">
        <w:t>Contracted staff</w:t>
      </w:r>
      <w:r w:rsidR="006E267E">
        <w:t>.</w:t>
      </w:r>
    </w:p>
    <w:p w14:paraId="7E2F3800" w14:textId="6095273C" w:rsidR="00D442E9" w:rsidRPr="00D442E9" w:rsidRDefault="00D442E9" w:rsidP="00D442E9">
      <w:pPr>
        <w:pStyle w:val="Titre2"/>
      </w:pPr>
      <w:bookmarkStart w:id="168" w:name="_Toc290493472"/>
      <w:bookmarkStart w:id="169" w:name="_Toc36537168"/>
      <w:bookmarkStart w:id="170" w:name="_Toc45549491"/>
      <w:r w:rsidRPr="00402040">
        <w:t>Facilities</w:t>
      </w:r>
      <w:bookmarkEnd w:id="168"/>
      <w:bookmarkEnd w:id="169"/>
      <w:bookmarkEnd w:id="170"/>
    </w:p>
    <w:p w14:paraId="748445C4" w14:textId="4BDA0B38" w:rsidR="00D442E9" w:rsidRPr="00017693" w:rsidRDefault="00D442E9" w:rsidP="00825DFD">
      <w:pPr>
        <w:pStyle w:val="blockquote"/>
      </w:pPr>
      <w:r w:rsidRPr="00017693">
        <w:t xml:space="preserve">(CASR regulation 42.310, </w:t>
      </w:r>
      <w:r w:rsidR="00D8322B">
        <w:t>p</w:t>
      </w:r>
      <w:r w:rsidRPr="00017693">
        <w:t xml:space="preserve">aragraph 145.A.10, 25 and subparagraphs </w:t>
      </w:r>
      <w:r w:rsidR="00D8322B">
        <w:t>145.A.</w:t>
      </w:r>
      <w:r w:rsidRPr="00017693">
        <w:t xml:space="preserve">70 (a)8, 10, </w:t>
      </w:r>
      <w:r w:rsidR="00D8322B">
        <w:t xml:space="preserve">and </w:t>
      </w:r>
      <w:r w:rsidRPr="00017693">
        <w:t>15 of the Part 145 MOS refers)</w:t>
      </w:r>
    </w:p>
    <w:p w14:paraId="0452D41D" w14:textId="250F6C94" w:rsidR="006E267E" w:rsidRPr="006E267E" w:rsidRDefault="006E267E" w:rsidP="006E267E">
      <w:pPr>
        <w:rPr>
          <w:rStyle w:val="Italics"/>
        </w:rPr>
      </w:pPr>
      <w:r w:rsidRPr="006E267E">
        <w:rPr>
          <w:rStyle w:val="Italics"/>
        </w:rPr>
        <w:t>This section is required to describe each of the facilities, in some detail, at which the organisation intends to carry out maintenance. All the facilit</w:t>
      </w:r>
      <w:r w:rsidR="00700AEA">
        <w:rPr>
          <w:rStyle w:val="Italics"/>
        </w:rPr>
        <w:t>ies</w:t>
      </w:r>
      <w:r w:rsidRPr="006E267E">
        <w:rPr>
          <w:rStyle w:val="Italics"/>
        </w:rPr>
        <w:t xml:space="preserve"> need to be identified in this Part. This will provide a clear picture of what CASA is being asked to assess and approve. All facilities and their locations must be covered; however, a different emphasis can be placed on each site dependent on the level of work undertaken.</w:t>
      </w:r>
    </w:p>
    <w:p w14:paraId="78A01015" w14:textId="77777777" w:rsidR="006E267E" w:rsidRPr="006E267E" w:rsidRDefault="006E267E" w:rsidP="006E267E">
      <w:pPr>
        <w:rPr>
          <w:rStyle w:val="Italics"/>
        </w:rPr>
      </w:pPr>
      <w:r w:rsidRPr="006E267E">
        <w:rPr>
          <w:rStyle w:val="Italics"/>
        </w:rPr>
        <w:t>The system of protection against weather, dust and other airborne contaminants (paint, smoke etc...), heating/air conditioning, lighting, noise protection, safety system (limited accesses, fire, staff security etc...) should be described either in the facility layout diagrams or in associated text.</w:t>
      </w:r>
    </w:p>
    <w:p w14:paraId="26D6C032" w14:textId="28C934A9" w:rsidR="006E267E" w:rsidRPr="006E267E" w:rsidRDefault="006E267E" w:rsidP="006E267E">
      <w:pPr>
        <w:pStyle w:val="Listepuces"/>
        <w:rPr>
          <w:rStyle w:val="bold"/>
        </w:rPr>
      </w:pPr>
      <w:r w:rsidRPr="006E267E">
        <w:rPr>
          <w:rStyle w:val="bold"/>
        </w:rPr>
        <w:t>Principal Address:</w:t>
      </w:r>
    </w:p>
    <w:p w14:paraId="179813BC" w14:textId="578BBEB1" w:rsidR="006E267E" w:rsidRPr="006E267E" w:rsidRDefault="006E267E" w:rsidP="006E267E">
      <w:pPr>
        <w:pStyle w:val="Listepuces2"/>
        <w:rPr>
          <w:rStyle w:val="Italics"/>
        </w:rPr>
      </w:pPr>
      <w:r w:rsidRPr="006E267E">
        <w:rPr>
          <w:rStyle w:val="Italics"/>
        </w:rPr>
        <w:t>This is the main location where the organisation provides maintenance services. These details may also be included on the MOE cover page.</w:t>
      </w:r>
    </w:p>
    <w:p w14:paraId="4039D768" w14:textId="77777777" w:rsidR="006E267E" w:rsidRPr="006E267E" w:rsidRDefault="006E267E" w:rsidP="006E267E">
      <w:pPr>
        <w:pStyle w:val="Listepuces2"/>
        <w:rPr>
          <w:rStyle w:val="Italics"/>
        </w:rPr>
      </w:pPr>
      <w:r w:rsidRPr="006E267E">
        <w:rPr>
          <w:rStyle w:val="Italics"/>
        </w:rPr>
        <w:t xml:space="preserve">The Principal address of the main location will be included in the CASA approval certificate. </w:t>
      </w:r>
    </w:p>
    <w:p w14:paraId="37BBA010" w14:textId="68501FCE" w:rsidR="006E267E" w:rsidRPr="006E267E" w:rsidRDefault="006E267E" w:rsidP="006E267E">
      <w:pPr>
        <w:pStyle w:val="Listepuces"/>
        <w:rPr>
          <w:rStyle w:val="bold"/>
        </w:rPr>
      </w:pPr>
      <w:r w:rsidRPr="006E267E">
        <w:rPr>
          <w:rStyle w:val="bold"/>
        </w:rPr>
        <w:t>Registered Business Address</w:t>
      </w:r>
      <w:r w:rsidR="0028608A">
        <w:rPr>
          <w:rStyle w:val="bold"/>
        </w:rPr>
        <w:t>:</w:t>
      </w:r>
    </w:p>
    <w:p w14:paraId="33F85A7C" w14:textId="77777777" w:rsidR="006E267E" w:rsidRPr="006E267E" w:rsidRDefault="006E267E" w:rsidP="006E267E">
      <w:pPr>
        <w:pStyle w:val="Listepuces2"/>
        <w:rPr>
          <w:rStyle w:val="Italics"/>
        </w:rPr>
      </w:pPr>
      <w:r w:rsidRPr="006E267E">
        <w:rPr>
          <w:rStyle w:val="Italics"/>
        </w:rPr>
        <w:t xml:space="preserve">This is the official head office address of the business. (The official address if registered with Australia Securities and Investments Commission (ASIC)). </w:t>
      </w:r>
    </w:p>
    <w:p w14:paraId="6A146789" w14:textId="64E10125" w:rsidR="006E267E" w:rsidRPr="006E267E" w:rsidRDefault="006E267E" w:rsidP="006E267E">
      <w:pPr>
        <w:pStyle w:val="Listepuces"/>
        <w:rPr>
          <w:rStyle w:val="bold"/>
        </w:rPr>
      </w:pPr>
      <w:r w:rsidRPr="006E267E">
        <w:rPr>
          <w:rStyle w:val="bold"/>
        </w:rPr>
        <w:t>Postal (surface mail and e-mail) Address</w:t>
      </w:r>
      <w:r w:rsidR="0028608A">
        <w:rPr>
          <w:rStyle w:val="bold"/>
        </w:rPr>
        <w:t>:</w:t>
      </w:r>
    </w:p>
    <w:p w14:paraId="2BD4F3DF" w14:textId="77777777" w:rsidR="006E267E" w:rsidRPr="006E267E" w:rsidRDefault="006E267E" w:rsidP="006E267E">
      <w:pPr>
        <w:pStyle w:val="Listepuces2"/>
        <w:rPr>
          <w:rStyle w:val="Italics"/>
        </w:rPr>
      </w:pPr>
      <w:r w:rsidRPr="006E267E">
        <w:rPr>
          <w:rStyle w:val="Italics"/>
        </w:rPr>
        <w:t xml:space="preserve">Clearly identify the postal address of the maintenance organisation to be used by CASA for formal mail communication. </w:t>
      </w:r>
    </w:p>
    <w:p w14:paraId="239C8A94" w14:textId="77777777" w:rsidR="006E267E" w:rsidRPr="006E267E" w:rsidRDefault="006E267E" w:rsidP="006E267E">
      <w:pPr>
        <w:pStyle w:val="Listepuces2"/>
        <w:rPr>
          <w:rStyle w:val="Italics"/>
        </w:rPr>
      </w:pPr>
      <w:r w:rsidRPr="006E267E">
        <w:rPr>
          <w:rStyle w:val="Italics"/>
        </w:rPr>
        <w:t>In addition, to ensure an efficient and stable communication channel between CASA and the maintenance organisation, it is recommended to include a “generic” email address. The generic email address prevents additional administrative changes as it remains independent should respective persons in charge leave the company.</w:t>
      </w:r>
    </w:p>
    <w:p w14:paraId="3D748F37" w14:textId="3C1E30CB" w:rsidR="006E267E" w:rsidRPr="006E267E" w:rsidRDefault="006E267E" w:rsidP="006E267E">
      <w:pPr>
        <w:pStyle w:val="Titre3"/>
      </w:pPr>
      <w:bookmarkStart w:id="171" w:name="_Toc45549492"/>
      <w:r>
        <w:t xml:space="preserve">Base maintenance </w:t>
      </w:r>
      <w:r w:rsidRPr="006E267E">
        <w:t>facilities</w:t>
      </w:r>
      <w:bookmarkEnd w:id="171"/>
    </w:p>
    <w:p w14:paraId="3BA6FDC8" w14:textId="279858A6" w:rsidR="006E267E" w:rsidRPr="00257C0E" w:rsidRDefault="006E267E" w:rsidP="006E267E">
      <w:r w:rsidRPr="00257C0E">
        <w:t xml:space="preserve">This section should </w:t>
      </w:r>
      <w:r>
        <w:t>describe</w:t>
      </w:r>
      <w:r w:rsidRPr="00257C0E">
        <w:t xml:space="preserve"> specific requirements for Base Maintenance facilities in accordance with the Part 145 MOS. These include:</w:t>
      </w:r>
    </w:p>
    <w:p w14:paraId="061BFE6D" w14:textId="30B7A461" w:rsidR="006E267E" w:rsidRPr="00902D6D" w:rsidRDefault="006E267E" w:rsidP="006E267E">
      <w:pPr>
        <w:pStyle w:val="Listepuces"/>
      </w:pPr>
      <w:bookmarkStart w:id="172" w:name="_Hlk38612142"/>
      <w:r w:rsidRPr="00902D6D">
        <w:t>Hangar accommodation</w:t>
      </w:r>
      <w:r>
        <w:t>:</w:t>
      </w:r>
    </w:p>
    <w:p w14:paraId="7AFC3FEF" w14:textId="58D968DA" w:rsidR="006E267E" w:rsidRPr="00902D6D" w:rsidRDefault="006E267E" w:rsidP="006E267E">
      <w:pPr>
        <w:pStyle w:val="Listepuces2"/>
      </w:pPr>
      <w:r>
        <w:t xml:space="preserve">Include </w:t>
      </w:r>
      <w:r w:rsidRPr="00902D6D">
        <w:t>Hangar layout(s) specifying the various allowed aircraft parking configurations, as applicable to the aircraft type(s) included in the scope of approval.</w:t>
      </w:r>
    </w:p>
    <w:bookmarkEnd w:id="172"/>
    <w:p w14:paraId="3A2DB7B3" w14:textId="1A8DAFE6" w:rsidR="006E267E" w:rsidRPr="006E267E" w:rsidRDefault="006E267E" w:rsidP="006E267E">
      <w:pPr>
        <w:rPr>
          <w:rStyle w:val="Italics"/>
        </w:rPr>
      </w:pPr>
      <w:r w:rsidRPr="006E267E">
        <w:rPr>
          <w:rStyle w:val="Italics"/>
        </w:rPr>
        <w:t xml:space="preserve">As a minimum, this information </w:t>
      </w:r>
      <w:r w:rsidR="00F51E02">
        <w:rPr>
          <w:rStyle w:val="Italics"/>
        </w:rPr>
        <w:t>must</w:t>
      </w:r>
      <w:r w:rsidRPr="006E267E">
        <w:rPr>
          <w:rStyle w:val="Italics"/>
        </w:rPr>
        <w:t xml:space="preserve"> clarify for any approved Hangar, the maximum number of aircraft which can be accommodated at the same time (including any Base and/or Line Maintenance activity), the maximum number of aircraft which can undergo Base Maintenance at the same time and which is the biggest aircraft type which can be accommodated.</w:t>
      </w:r>
    </w:p>
    <w:p w14:paraId="06ED1BE2" w14:textId="2C02802C" w:rsidR="006E267E" w:rsidRPr="00902D6D" w:rsidRDefault="006E267E" w:rsidP="006E267E">
      <w:pPr>
        <w:pStyle w:val="Listepuces"/>
      </w:pPr>
      <w:r w:rsidRPr="00902D6D">
        <w:t>Aircraft access equipment/platforms/docking</w:t>
      </w:r>
    </w:p>
    <w:p w14:paraId="51535603" w14:textId="76FBEE60" w:rsidR="006E267E" w:rsidRPr="00902D6D" w:rsidRDefault="006E267E" w:rsidP="006E267E">
      <w:pPr>
        <w:pStyle w:val="Listepuces"/>
      </w:pPr>
      <w:r w:rsidRPr="00902D6D">
        <w:t>Specialised workshops</w:t>
      </w:r>
    </w:p>
    <w:p w14:paraId="051791AD" w14:textId="39F4C346" w:rsidR="006E267E" w:rsidRPr="00902D6D" w:rsidRDefault="006E267E" w:rsidP="006E267E">
      <w:pPr>
        <w:pStyle w:val="Listepuces"/>
      </w:pPr>
      <w:r w:rsidRPr="00902D6D">
        <w:t>Environmental provisions</w:t>
      </w:r>
    </w:p>
    <w:p w14:paraId="743C527E" w14:textId="7DF42B91" w:rsidR="006E267E" w:rsidRDefault="006E267E" w:rsidP="006E267E">
      <w:pPr>
        <w:pStyle w:val="Listepuces"/>
      </w:pPr>
      <w:r w:rsidRPr="00902D6D">
        <w:t>Office accommodation for: (planning, technical records, Quality, technical reference area, Storage, etc)</w:t>
      </w:r>
    </w:p>
    <w:p w14:paraId="493591E7" w14:textId="5D49EE22" w:rsidR="006E267E" w:rsidRPr="00902D6D" w:rsidRDefault="006E267E" w:rsidP="006E267E">
      <w:pPr>
        <w:pStyle w:val="Listepuces"/>
      </w:pPr>
      <w:r>
        <w:t>Storage of aeronautical products / materials etc (only to identify storage location(s), the storage facility requirements / conditions is covered in MOE sections 2.3, 2.7).</w:t>
      </w:r>
    </w:p>
    <w:p w14:paraId="3AC11415" w14:textId="06ED43C8" w:rsidR="006E267E" w:rsidRPr="00335BEB" w:rsidRDefault="006E267E" w:rsidP="00335BEB">
      <w:pPr>
        <w:pStyle w:val="Note"/>
        <w:rPr>
          <w:rStyle w:val="Italics"/>
          <w:i w:val="0"/>
          <w:iCs/>
        </w:rPr>
      </w:pPr>
      <w:r w:rsidRPr="00335BEB">
        <w:rPr>
          <w:rStyle w:val="Italics"/>
          <w:b/>
          <w:bCs/>
          <w:i w:val="0"/>
          <w:iCs/>
        </w:rPr>
        <w:t>Note:</w:t>
      </w:r>
      <w:r w:rsidRPr="00335BEB">
        <w:rPr>
          <w:rStyle w:val="Italics"/>
          <w:i w:val="0"/>
          <w:iCs/>
        </w:rPr>
        <w:tab/>
        <w:t xml:space="preserve">The </w:t>
      </w:r>
      <w:r w:rsidR="00D8322B" w:rsidRPr="00335BEB">
        <w:rPr>
          <w:rStyle w:val="Italics"/>
          <w:i w:val="0"/>
          <w:iCs/>
        </w:rPr>
        <w:t>H</w:t>
      </w:r>
      <w:r w:rsidRPr="00335BEB">
        <w:rPr>
          <w:rStyle w:val="Italics"/>
          <w:i w:val="0"/>
          <w:iCs/>
        </w:rPr>
        <w:t>angar visit plan may be referenced from here, however due to its association and importance with the man-hour planning requirements it is expected to be in the MOE section 2.21.</w:t>
      </w:r>
    </w:p>
    <w:p w14:paraId="4A9F5D48" w14:textId="6D3F16DB" w:rsidR="006E267E" w:rsidRPr="006E267E" w:rsidRDefault="006E267E" w:rsidP="006E267E">
      <w:pPr>
        <w:pStyle w:val="Titre3"/>
      </w:pPr>
      <w:bookmarkStart w:id="173" w:name="_Toc290493474"/>
      <w:bookmarkStart w:id="174" w:name="_Toc36537170"/>
      <w:bookmarkStart w:id="175" w:name="_Toc45549493"/>
      <w:r>
        <w:t>Line maintenance</w:t>
      </w:r>
      <w:bookmarkEnd w:id="173"/>
      <w:bookmarkEnd w:id="174"/>
      <w:r w:rsidRPr="006E267E">
        <w:t xml:space="preserve"> facilities</w:t>
      </w:r>
      <w:bookmarkEnd w:id="175"/>
    </w:p>
    <w:p w14:paraId="5ECA710A" w14:textId="77777777" w:rsidR="006E267E" w:rsidRPr="00017693" w:rsidRDefault="006E267E" w:rsidP="006E267E">
      <w:pPr>
        <w:pStyle w:val="blockquote"/>
      </w:pPr>
      <w:r w:rsidRPr="00017693">
        <w:t>(Paragraph 145.A.75 (c) of the Part 145 MOS refers)</w:t>
      </w:r>
    </w:p>
    <w:p w14:paraId="175F7D54" w14:textId="4265348F" w:rsidR="006E267E" w:rsidRPr="0020463C" w:rsidRDefault="006E267E" w:rsidP="006E267E">
      <w:pPr>
        <w:rPr>
          <w:rStyle w:val="Italics"/>
        </w:rPr>
      </w:pPr>
      <w:r w:rsidRPr="0020463C">
        <w:rPr>
          <w:rStyle w:val="Italics"/>
        </w:rPr>
        <w:t>This section should describe facilities utilised at each location, to provide evidence that the facilities are appropriate for the maintenance services to be provided at that location and are appropriate for the scope of Line Maintenance as approved for the organisation.</w:t>
      </w:r>
    </w:p>
    <w:p w14:paraId="4557BA2F" w14:textId="25EE4F4E" w:rsidR="006E267E" w:rsidRPr="00302B42" w:rsidRDefault="006E267E" w:rsidP="0020463C">
      <w:pPr>
        <w:pStyle w:val="Listepuces"/>
      </w:pPr>
      <w:r w:rsidRPr="00302B42">
        <w:t>Hangar availability (specify if rented or owned)</w:t>
      </w:r>
    </w:p>
    <w:p w14:paraId="518E7F87" w14:textId="4B23E531" w:rsidR="006E267E" w:rsidRPr="0020463C" w:rsidRDefault="006E267E" w:rsidP="006E267E">
      <w:pPr>
        <w:rPr>
          <w:rStyle w:val="Italics"/>
        </w:rPr>
      </w:pPr>
      <w:r w:rsidRPr="0020463C">
        <w:rPr>
          <w:rStyle w:val="Italics"/>
        </w:rPr>
        <w:t xml:space="preserve">For line maintenance of aircraft, </w:t>
      </w:r>
      <w:r w:rsidR="00DE6452">
        <w:rPr>
          <w:rStyle w:val="Italics"/>
        </w:rPr>
        <w:t>H</w:t>
      </w:r>
      <w:r w:rsidRPr="0020463C">
        <w:rPr>
          <w:rStyle w:val="Italics"/>
        </w:rPr>
        <w:t xml:space="preserve">angars may be required. In this case the availability of a suitable </w:t>
      </w:r>
      <w:r w:rsidR="00DE6452">
        <w:rPr>
          <w:rStyle w:val="Italics"/>
        </w:rPr>
        <w:t>H</w:t>
      </w:r>
      <w:r w:rsidRPr="0020463C">
        <w:rPr>
          <w:rStyle w:val="Italics"/>
        </w:rPr>
        <w:t>angar should be demonstrated, particularly in the case of inclement weather for minor scheduled work and lengthy defect rectification.</w:t>
      </w:r>
    </w:p>
    <w:p w14:paraId="62BF51CE" w14:textId="2D4BD448" w:rsidR="006E267E" w:rsidRPr="0020463C" w:rsidRDefault="006E267E" w:rsidP="006E267E">
      <w:pPr>
        <w:rPr>
          <w:rStyle w:val="Italics"/>
        </w:rPr>
      </w:pPr>
      <w:r w:rsidRPr="0020463C">
        <w:rPr>
          <w:rStyle w:val="Italics"/>
        </w:rPr>
        <w:t xml:space="preserve">In case the Hangar facility is not available at the location, this </w:t>
      </w:r>
      <w:r w:rsidR="00F51E02">
        <w:rPr>
          <w:rStyle w:val="Italics"/>
        </w:rPr>
        <w:t>must</w:t>
      </w:r>
      <w:r w:rsidRPr="0020463C">
        <w:rPr>
          <w:rStyle w:val="Italics"/>
        </w:rPr>
        <w:t xml:space="preserve"> be clearly stated. As general guidance in such case, the scope of work of the particular line station should not exceed the weekly check. Inclusion of other minor scheduled maintenance tasks is subject to detailed assessment that they can be carried out safely to the required standards at the designated line maintenance station.</w:t>
      </w:r>
    </w:p>
    <w:p w14:paraId="60B23E06" w14:textId="77777777" w:rsidR="006E267E" w:rsidRPr="0020463C" w:rsidRDefault="006E267E" w:rsidP="006E267E">
      <w:pPr>
        <w:rPr>
          <w:rStyle w:val="Italics"/>
        </w:rPr>
      </w:pPr>
      <w:r w:rsidRPr="0020463C">
        <w:rPr>
          <w:rStyle w:val="Italics"/>
        </w:rPr>
        <w:t>This MOE subsection links with MOE section 6.3 List of line maintenance locations and addresses.</w:t>
      </w:r>
    </w:p>
    <w:p w14:paraId="72BBDFB3" w14:textId="59C1B315" w:rsidR="0020463C" w:rsidRPr="0020463C" w:rsidRDefault="0020463C" w:rsidP="0020463C">
      <w:pPr>
        <w:pStyle w:val="Titre3"/>
      </w:pPr>
      <w:bookmarkStart w:id="176" w:name="_Toc290493475"/>
      <w:bookmarkStart w:id="177" w:name="_Toc36537171"/>
      <w:bookmarkStart w:id="178" w:name="_Toc45549494"/>
      <w:r w:rsidRPr="00CF2B92">
        <w:t xml:space="preserve">Aeronautical </w:t>
      </w:r>
      <w:r w:rsidR="002C0C8E">
        <w:t>p</w:t>
      </w:r>
      <w:r w:rsidRPr="00CF2B92">
        <w:t xml:space="preserve">roduct </w:t>
      </w:r>
      <w:r w:rsidR="002C0C8E">
        <w:t>m</w:t>
      </w:r>
      <w:r w:rsidRPr="00CF2B92">
        <w:t>aintenance</w:t>
      </w:r>
      <w:bookmarkEnd w:id="176"/>
      <w:bookmarkEnd w:id="177"/>
      <w:r w:rsidRPr="00CF2B92">
        <w:t xml:space="preserve"> </w:t>
      </w:r>
      <w:r w:rsidRPr="0020463C">
        <w:t>facilities</w:t>
      </w:r>
      <w:bookmarkEnd w:id="178"/>
    </w:p>
    <w:p w14:paraId="2C81D9E7" w14:textId="77777777" w:rsidR="0020463C" w:rsidRPr="0087425A" w:rsidRDefault="0020463C" w:rsidP="0020463C">
      <w:pPr>
        <w:rPr>
          <w:rStyle w:val="Italics"/>
        </w:rPr>
      </w:pPr>
      <w:r w:rsidRPr="0087425A">
        <w:rPr>
          <w:rStyle w:val="Italics"/>
        </w:rPr>
        <w:t>This section should describe the workshop facilities in adequate detail for the scope of work in accordance with the requirements of the Part 145 MOS.</w:t>
      </w:r>
    </w:p>
    <w:p w14:paraId="0C9140C6" w14:textId="2182FE4A" w:rsidR="0020463C" w:rsidRPr="00902D6D" w:rsidRDefault="0020463C" w:rsidP="0020463C">
      <w:pPr>
        <w:pStyle w:val="Listepuces"/>
      </w:pPr>
      <w:r>
        <w:t xml:space="preserve">Engine / APU / Aeronautical Product workshop </w:t>
      </w:r>
      <w:r w:rsidRPr="00902D6D">
        <w:t>accommodation</w:t>
      </w:r>
      <w:r>
        <w:t>:</w:t>
      </w:r>
    </w:p>
    <w:p w14:paraId="3B6E94D7" w14:textId="77777777" w:rsidR="0020463C" w:rsidRPr="00902D6D" w:rsidRDefault="0020463C" w:rsidP="0020463C">
      <w:pPr>
        <w:pStyle w:val="Listepuces2"/>
      </w:pPr>
      <w:r>
        <w:t xml:space="preserve">Include facility </w:t>
      </w:r>
      <w:r w:rsidRPr="00902D6D">
        <w:t xml:space="preserve">layout(s) </w:t>
      </w:r>
      <w:r>
        <w:t>and with the similar considerations for the requirements specified at MOE subsection 1.7.1 (e.g. Equipment areas, environmental provisions, office and storage accommodation, specialised work areas etc)</w:t>
      </w:r>
      <w:r w:rsidRPr="00902D6D">
        <w:t xml:space="preserve"> </w:t>
      </w:r>
      <w:r>
        <w:t xml:space="preserve">consistent for the </w:t>
      </w:r>
      <w:r w:rsidRPr="00902D6D">
        <w:t xml:space="preserve">scope of approval. </w:t>
      </w:r>
    </w:p>
    <w:p w14:paraId="490F29A4" w14:textId="5B26CBAC" w:rsidR="0020463C" w:rsidRPr="0020463C" w:rsidRDefault="0020463C" w:rsidP="0020463C">
      <w:pPr>
        <w:pStyle w:val="Titre3"/>
      </w:pPr>
      <w:bookmarkStart w:id="179" w:name="_Toc290493476"/>
      <w:bookmarkStart w:id="180" w:name="_Toc36537172"/>
      <w:bookmarkStart w:id="181" w:name="_Toc45549495"/>
      <w:r>
        <w:t xml:space="preserve">Layout of </w:t>
      </w:r>
      <w:r w:rsidR="002C0C8E">
        <w:t>p</w:t>
      </w:r>
      <w:r>
        <w:t>remises</w:t>
      </w:r>
      <w:bookmarkEnd w:id="179"/>
      <w:bookmarkEnd w:id="180"/>
      <w:bookmarkEnd w:id="181"/>
    </w:p>
    <w:p w14:paraId="65BD45E7" w14:textId="1491B459" w:rsidR="0020463C" w:rsidRPr="00017693" w:rsidRDefault="0020463C" w:rsidP="0020463C">
      <w:pPr>
        <w:pStyle w:val="blockquote"/>
      </w:pPr>
      <w:r w:rsidRPr="00017693">
        <w:t>(Subparagraph</w:t>
      </w:r>
      <w:r w:rsidR="00D8322B">
        <w:t>s</w:t>
      </w:r>
      <w:r w:rsidRPr="00017693">
        <w:t xml:space="preserve"> 145.A.70 (a) 8 and 15 of the Part 145 MOS refers)</w:t>
      </w:r>
    </w:p>
    <w:p w14:paraId="292F9A24" w14:textId="77777777" w:rsidR="0020463C" w:rsidRPr="0020463C" w:rsidRDefault="0020463C" w:rsidP="0020463C">
      <w:pPr>
        <w:rPr>
          <w:rStyle w:val="Italics"/>
        </w:rPr>
      </w:pPr>
      <w:r w:rsidRPr="0020463C">
        <w:rPr>
          <w:rStyle w:val="Italics"/>
        </w:rPr>
        <w:t xml:space="preserve">This section should show floor plans and diagrams of the facilities, including proposed accommodation of aircraft and aeronautical products, workshops, storage facilities and office accommodation. </w:t>
      </w:r>
    </w:p>
    <w:p w14:paraId="22392E26" w14:textId="3B1C6676" w:rsidR="0020463C" w:rsidRPr="0020463C" w:rsidRDefault="0020463C" w:rsidP="0020463C">
      <w:pPr>
        <w:rPr>
          <w:rStyle w:val="Italics"/>
        </w:rPr>
      </w:pPr>
      <w:r w:rsidRPr="0020463C">
        <w:rPr>
          <w:rStyle w:val="Italics"/>
        </w:rPr>
        <w:t xml:space="preserve">Where the accommodation is not owned by the organisation, as in the case of a </w:t>
      </w:r>
      <w:r w:rsidR="00DE6452">
        <w:rPr>
          <w:rStyle w:val="Italics"/>
        </w:rPr>
        <w:t>H</w:t>
      </w:r>
      <w:r w:rsidRPr="0020463C">
        <w:rPr>
          <w:rStyle w:val="Italics"/>
        </w:rPr>
        <w:t>angar where space is rented or shared, proof of tenancy/access may be required and CASA may wish to have this included in an Appendix or Supplement to the MOE.</w:t>
      </w:r>
    </w:p>
    <w:p w14:paraId="1B064327" w14:textId="10E336EA" w:rsidR="0020463C" w:rsidRPr="0020463C" w:rsidRDefault="0020463C" w:rsidP="0020463C">
      <w:pPr>
        <w:pStyle w:val="Titre2"/>
      </w:pPr>
      <w:bookmarkStart w:id="182" w:name="_Toc290493478"/>
      <w:bookmarkStart w:id="183" w:name="_Toc36537174"/>
      <w:bookmarkStart w:id="184" w:name="_Toc45549496"/>
      <w:r w:rsidRPr="00402040">
        <w:t xml:space="preserve">Scope of </w:t>
      </w:r>
      <w:r w:rsidR="002C0C8E">
        <w:t>m</w:t>
      </w:r>
      <w:r w:rsidRPr="00402040">
        <w:t xml:space="preserve">aintenance </w:t>
      </w:r>
      <w:r w:rsidR="002C0C8E">
        <w:t>s</w:t>
      </w:r>
      <w:r w:rsidRPr="00402040">
        <w:t xml:space="preserve">ervices to be </w:t>
      </w:r>
      <w:r w:rsidR="002C0C8E">
        <w:t>p</w:t>
      </w:r>
      <w:r w:rsidRPr="00402040">
        <w:t>ro</w:t>
      </w:r>
      <w:r w:rsidRPr="0020463C">
        <w:t>vided</w:t>
      </w:r>
      <w:bookmarkEnd w:id="182"/>
      <w:bookmarkEnd w:id="183"/>
      <w:bookmarkEnd w:id="184"/>
    </w:p>
    <w:p w14:paraId="5A4AFE11" w14:textId="502B4325" w:rsidR="0020463C" w:rsidRPr="00017693" w:rsidRDefault="0020463C" w:rsidP="0020463C">
      <w:pPr>
        <w:pStyle w:val="blockquote"/>
      </w:pPr>
      <w:r w:rsidRPr="00017693">
        <w:t>(CASR paragraph 145.025 (3) (b)</w:t>
      </w:r>
      <w:r w:rsidR="00D8322B">
        <w:t xml:space="preserve"> and</w:t>
      </w:r>
      <w:r w:rsidRPr="00017693">
        <w:t xml:space="preserve"> regulation 145.070, section 145.A.10</w:t>
      </w:r>
      <w:r w:rsidR="00D8322B">
        <w:t xml:space="preserve"> and</w:t>
      </w:r>
      <w:r w:rsidRPr="00017693">
        <w:t xml:space="preserve"> subparagraph</w:t>
      </w:r>
      <w:r w:rsidR="00D8322B">
        <w:t>s</w:t>
      </w:r>
      <w:r w:rsidRPr="00017693">
        <w:t xml:space="preserve"> </w:t>
      </w:r>
      <w:r w:rsidR="00D8322B">
        <w:t>145.A.</w:t>
      </w:r>
      <w:r w:rsidRPr="00017693">
        <w:t>70 (a) 9</w:t>
      </w:r>
      <w:r w:rsidR="00D8322B">
        <w:t xml:space="preserve"> and</w:t>
      </w:r>
      <w:r w:rsidRPr="00017693">
        <w:t xml:space="preserve"> 10 and Appendix I of the Part 145 MOS refers)</w:t>
      </w:r>
    </w:p>
    <w:p w14:paraId="7EBAB567" w14:textId="48A1CAFE" w:rsidR="0020463C" w:rsidRPr="0020463C" w:rsidRDefault="0020463C" w:rsidP="0020463C">
      <w:pPr>
        <w:rPr>
          <w:rStyle w:val="Italics"/>
        </w:rPr>
      </w:pPr>
      <w:r w:rsidRPr="0020463C">
        <w:rPr>
          <w:rStyle w:val="Italics"/>
        </w:rPr>
        <w:t xml:space="preserve">An AMOs approved scope of maintenance will be broadly defined by the Approval Certificate and detailed within the </w:t>
      </w:r>
      <w:r w:rsidR="005F70D5">
        <w:rPr>
          <w:rStyle w:val="Italics"/>
        </w:rPr>
        <w:t>Exposition</w:t>
      </w:r>
      <w:r w:rsidRPr="0020463C">
        <w:rPr>
          <w:rStyle w:val="Italics"/>
        </w:rPr>
        <w:t xml:space="preserve"> approved by CASA</w:t>
      </w:r>
      <w:r w:rsidR="00F57443">
        <w:rPr>
          <w:rStyle w:val="Italics"/>
        </w:rPr>
        <w:t xml:space="preserve">. </w:t>
      </w:r>
      <w:r w:rsidRPr="0020463C">
        <w:rPr>
          <w:rStyle w:val="Italics"/>
        </w:rPr>
        <w:t>The Approval Certificate will list the main locations, Classes, Ratings and their limitations for the Maintenance Services that the AMO is approved to provide.</w:t>
      </w:r>
    </w:p>
    <w:p w14:paraId="5BCE3B09" w14:textId="0AEDEAEF" w:rsidR="0020463C" w:rsidRPr="0020463C" w:rsidRDefault="0020463C" w:rsidP="0020463C">
      <w:pPr>
        <w:rPr>
          <w:rStyle w:val="Italics"/>
        </w:rPr>
      </w:pPr>
      <w:r w:rsidRPr="0020463C">
        <w:rPr>
          <w:rStyle w:val="Italics"/>
        </w:rPr>
        <w:t xml:space="preserve">The Part 145 MOS requires the AMO to specify in its </w:t>
      </w:r>
      <w:r w:rsidR="005F70D5">
        <w:rPr>
          <w:rStyle w:val="Italics"/>
        </w:rPr>
        <w:t>Exposition</w:t>
      </w:r>
      <w:r w:rsidRPr="0020463C">
        <w:rPr>
          <w:rStyle w:val="Italics"/>
        </w:rPr>
        <w:t xml:space="preserve"> the scope of maintenance it has the capability to perform at each of its locations. This section should also relate to </w:t>
      </w:r>
      <w:r w:rsidR="0087425A">
        <w:rPr>
          <w:rStyle w:val="Italics"/>
        </w:rPr>
        <w:t xml:space="preserve">MOE sections </w:t>
      </w:r>
      <w:r w:rsidRPr="0020463C">
        <w:rPr>
          <w:rStyle w:val="Italics"/>
        </w:rPr>
        <w:t xml:space="preserve">1.7 </w:t>
      </w:r>
      <w:r w:rsidR="0087425A">
        <w:rPr>
          <w:rStyle w:val="Italics"/>
        </w:rPr>
        <w:t>and</w:t>
      </w:r>
      <w:r w:rsidRPr="0020463C">
        <w:rPr>
          <w:rStyle w:val="Italics"/>
        </w:rPr>
        <w:t xml:space="preserve"> 6.3 facilities and locations in such a way that it can be clearly seen which specific scope of work is performed at each location.</w:t>
      </w:r>
    </w:p>
    <w:p w14:paraId="11BBA39C" w14:textId="77777777" w:rsidR="0020463C" w:rsidRPr="0020463C" w:rsidRDefault="0020463C" w:rsidP="0020463C">
      <w:pPr>
        <w:rPr>
          <w:rStyle w:val="Italics"/>
        </w:rPr>
      </w:pPr>
      <w:r w:rsidRPr="0020463C">
        <w:rPr>
          <w:rStyle w:val="Italics"/>
        </w:rPr>
        <w:t>Limits to the scope of approval ratings will apply to small organisations. (refer to Appendix I of the Part 145 MOS)</w:t>
      </w:r>
    </w:p>
    <w:p w14:paraId="1951B10E" w14:textId="5F9B2C49" w:rsidR="0020463C" w:rsidRPr="0020463C" w:rsidRDefault="0020463C" w:rsidP="0020463C">
      <w:pPr>
        <w:pStyle w:val="Titre3"/>
      </w:pPr>
      <w:bookmarkStart w:id="185" w:name="_Toc45549497"/>
      <w:r>
        <w:t xml:space="preserve">Aircraft </w:t>
      </w:r>
      <w:r w:rsidR="002C0C8E">
        <w:t>m</w:t>
      </w:r>
      <w:r>
        <w:t>aintenance</w:t>
      </w:r>
      <w:bookmarkEnd w:id="185"/>
      <w:r>
        <w:t xml:space="preserve"> </w:t>
      </w:r>
    </w:p>
    <w:p w14:paraId="20C46360" w14:textId="01F55435" w:rsidR="0020463C" w:rsidRDefault="002C0C8E" w:rsidP="0020463C">
      <w:pPr>
        <w:rPr>
          <w:rStyle w:val="bold"/>
        </w:rPr>
      </w:pPr>
      <w:r>
        <w:rPr>
          <w:rStyle w:val="bold"/>
        </w:rPr>
        <w:t>Example</w:t>
      </w:r>
      <w:r w:rsidR="005B7E44">
        <w:rPr>
          <w:rStyle w:val="bold"/>
        </w:rPr>
        <w:t>s</w:t>
      </w:r>
      <w:r>
        <w:rPr>
          <w:rStyle w:val="bold"/>
        </w:rPr>
        <w:t>:</w:t>
      </w:r>
    </w:p>
    <w:p w14:paraId="3174578F" w14:textId="589909BD" w:rsidR="005B7E44" w:rsidRDefault="005B7E44" w:rsidP="00B92217">
      <w:pPr>
        <w:pStyle w:val="Caption1"/>
      </w:pPr>
      <w:r>
        <w:t xml:space="preserve">Table </w:t>
      </w:r>
      <w:r w:rsidR="00880D4B">
        <w:fldChar w:fldCharType="begin"/>
      </w:r>
      <w:r w:rsidR="00880D4B">
        <w:instrText xml:space="preserve"> SEQ Table \* ARABIC </w:instrText>
      </w:r>
      <w:r w:rsidR="00880D4B">
        <w:fldChar w:fldCharType="separate"/>
      </w:r>
      <w:r w:rsidR="00067A17">
        <w:rPr>
          <w:noProof/>
        </w:rPr>
        <w:t>1</w:t>
      </w:r>
      <w:r w:rsidR="00880D4B">
        <w:rPr>
          <w:noProof/>
        </w:rPr>
        <w:fldChar w:fldCharType="end"/>
      </w:r>
      <w:r>
        <w:t>: Aircraft Maintenance</w:t>
      </w:r>
      <w:bookmarkStart w:id="186" w:name="_Hlk40991714"/>
    </w:p>
    <w:tbl>
      <w:tblPr>
        <w:tblStyle w:val="SD-generalcontent"/>
        <w:tblW w:w="9351" w:type="dxa"/>
        <w:tblLook w:val="04A0" w:firstRow="1" w:lastRow="0" w:firstColumn="1" w:lastColumn="0" w:noHBand="0" w:noVBand="1"/>
        <w:tblCaption w:val="Aircraft maintenance"/>
        <w:tblDescription w:val="Aircraft maintenance"/>
      </w:tblPr>
      <w:tblGrid>
        <w:gridCol w:w="965"/>
        <w:gridCol w:w="1097"/>
        <w:gridCol w:w="1768"/>
        <w:gridCol w:w="1768"/>
        <w:gridCol w:w="1768"/>
        <w:gridCol w:w="993"/>
        <w:gridCol w:w="992"/>
      </w:tblGrid>
      <w:tr w:rsidR="002C2BF6" w:rsidRPr="002C2BF6" w14:paraId="65587BD2" w14:textId="77777777" w:rsidTr="002C2BF6">
        <w:trPr>
          <w:cnfStyle w:val="100000000000" w:firstRow="1" w:lastRow="0" w:firstColumn="0" w:lastColumn="0" w:oddVBand="0" w:evenVBand="0" w:oddHBand="0" w:evenHBand="0" w:firstRowFirstColumn="0" w:firstRowLastColumn="0" w:lastRowFirstColumn="0" w:lastRowLastColumn="0"/>
        </w:trPr>
        <w:tc>
          <w:tcPr>
            <w:tcW w:w="9351" w:type="dxa"/>
            <w:gridSpan w:val="7"/>
            <w:hideMark/>
          </w:tcPr>
          <w:p w14:paraId="38CB2BB4" w14:textId="77777777" w:rsidR="002C2BF6" w:rsidRPr="002C2BF6" w:rsidRDefault="002C2BF6" w:rsidP="002C2BF6">
            <w:pPr>
              <w:pStyle w:val="Tabletext"/>
            </w:pPr>
            <w:bookmarkStart w:id="187" w:name="_Hlk41051128"/>
            <w:r w:rsidRPr="002C2BF6">
              <w:t>Melbourne - Tullamarine Airport / Hangar #</w:t>
            </w:r>
          </w:p>
        </w:tc>
      </w:tr>
      <w:tr w:rsidR="002C2BF6" w:rsidRPr="002C2BF6" w14:paraId="0995FC4B" w14:textId="77777777" w:rsidTr="002C2BF6">
        <w:tc>
          <w:tcPr>
            <w:tcW w:w="965" w:type="dxa"/>
            <w:shd w:val="clear" w:color="auto" w:fill="595959" w:themeFill="text1" w:themeFillTint="A6"/>
            <w:hideMark/>
          </w:tcPr>
          <w:p w14:paraId="0E93028E" w14:textId="77777777" w:rsidR="002C2BF6" w:rsidRPr="002C2BF6" w:rsidRDefault="002C2BF6" w:rsidP="002C2BF6">
            <w:pPr>
              <w:pStyle w:val="Tabletext"/>
              <w:rPr>
                <w:b/>
                <w:bCs/>
                <w:color w:val="FFFFFF" w:themeColor="background1"/>
              </w:rPr>
            </w:pPr>
            <w:bookmarkStart w:id="188" w:name="_Hlk40991680"/>
            <w:r w:rsidRPr="002C2BF6">
              <w:rPr>
                <w:b/>
                <w:bCs/>
                <w:color w:val="FFFFFF" w:themeColor="background1"/>
              </w:rPr>
              <w:t>Rating</w:t>
            </w:r>
          </w:p>
        </w:tc>
        <w:tc>
          <w:tcPr>
            <w:tcW w:w="1097" w:type="dxa"/>
            <w:shd w:val="clear" w:color="auto" w:fill="595959" w:themeFill="text1" w:themeFillTint="A6"/>
            <w:hideMark/>
          </w:tcPr>
          <w:p w14:paraId="38D5BE34" w14:textId="77777777" w:rsidR="002C2BF6" w:rsidRPr="002C2BF6" w:rsidRDefault="002C2BF6" w:rsidP="002C2BF6">
            <w:pPr>
              <w:pStyle w:val="Tabletext"/>
              <w:rPr>
                <w:b/>
                <w:bCs/>
                <w:color w:val="FFFFFF" w:themeColor="background1"/>
              </w:rPr>
            </w:pPr>
            <w:r w:rsidRPr="002C2BF6">
              <w:rPr>
                <w:b/>
                <w:bCs/>
                <w:color w:val="FFFFFF" w:themeColor="background1"/>
              </w:rPr>
              <w:t>TC Holder</w:t>
            </w:r>
          </w:p>
        </w:tc>
        <w:tc>
          <w:tcPr>
            <w:tcW w:w="1768" w:type="dxa"/>
            <w:shd w:val="clear" w:color="auto" w:fill="595959" w:themeFill="text1" w:themeFillTint="A6"/>
            <w:hideMark/>
          </w:tcPr>
          <w:p w14:paraId="7AEEA8B4" w14:textId="77777777" w:rsidR="002C2BF6" w:rsidRPr="002C2BF6" w:rsidRDefault="002C2BF6" w:rsidP="002C2BF6">
            <w:pPr>
              <w:pStyle w:val="Tabletext"/>
              <w:rPr>
                <w:b/>
                <w:bCs/>
                <w:color w:val="FFFFFF" w:themeColor="background1"/>
              </w:rPr>
            </w:pPr>
            <w:r w:rsidRPr="002C2BF6">
              <w:rPr>
                <w:b/>
                <w:bCs/>
                <w:color w:val="FFFFFF" w:themeColor="background1"/>
              </w:rPr>
              <w:t>AIRCRAFT</w:t>
            </w:r>
          </w:p>
          <w:p w14:paraId="30CAFD19" w14:textId="77777777" w:rsidR="002C2BF6" w:rsidRPr="002C2BF6" w:rsidRDefault="002C2BF6" w:rsidP="002C2BF6">
            <w:pPr>
              <w:pStyle w:val="Tabletext"/>
              <w:rPr>
                <w:b/>
                <w:bCs/>
                <w:color w:val="FFFFFF" w:themeColor="background1"/>
              </w:rPr>
            </w:pPr>
            <w:r w:rsidRPr="002C2BF6">
              <w:rPr>
                <w:b/>
                <w:bCs/>
                <w:color w:val="FFFFFF" w:themeColor="background1"/>
              </w:rPr>
              <w:t>Type / Group</w:t>
            </w:r>
          </w:p>
          <w:p w14:paraId="765C7DB9" w14:textId="77777777" w:rsidR="002C2BF6" w:rsidRPr="002C2BF6" w:rsidRDefault="002C2BF6" w:rsidP="002C2BF6">
            <w:pPr>
              <w:pStyle w:val="Tabletext"/>
              <w:rPr>
                <w:b/>
                <w:bCs/>
                <w:color w:val="FFFFFF" w:themeColor="background1"/>
              </w:rPr>
            </w:pPr>
            <w:r w:rsidRPr="002C2BF6">
              <w:rPr>
                <w:b/>
                <w:bCs/>
                <w:color w:val="FFFFFF" w:themeColor="background1"/>
              </w:rPr>
              <w:t>RATING</w:t>
            </w:r>
          </w:p>
        </w:tc>
        <w:tc>
          <w:tcPr>
            <w:tcW w:w="1768" w:type="dxa"/>
            <w:shd w:val="clear" w:color="auto" w:fill="595959" w:themeFill="text1" w:themeFillTint="A6"/>
            <w:hideMark/>
          </w:tcPr>
          <w:p w14:paraId="555013A6" w14:textId="77777777" w:rsidR="002C2BF6" w:rsidRPr="002C2BF6" w:rsidRDefault="002C2BF6" w:rsidP="002C2BF6">
            <w:pPr>
              <w:pStyle w:val="Tabletext"/>
              <w:rPr>
                <w:b/>
                <w:bCs/>
                <w:color w:val="FFFFFF" w:themeColor="background1"/>
              </w:rPr>
            </w:pPr>
            <w:r w:rsidRPr="002C2BF6">
              <w:rPr>
                <w:b/>
                <w:bCs/>
                <w:color w:val="FFFFFF" w:themeColor="background1"/>
              </w:rPr>
              <w:t>Limitation(s)</w:t>
            </w:r>
          </w:p>
          <w:p w14:paraId="7C0EA171" w14:textId="77777777" w:rsidR="002C2BF6" w:rsidRPr="002C2BF6" w:rsidRDefault="002C2BF6" w:rsidP="002C2BF6">
            <w:pPr>
              <w:pStyle w:val="Tabletext"/>
              <w:rPr>
                <w:b/>
                <w:bCs/>
                <w:color w:val="FFFFFF" w:themeColor="background1"/>
              </w:rPr>
            </w:pPr>
            <w:r w:rsidRPr="002C2BF6">
              <w:rPr>
                <w:b/>
                <w:bCs/>
                <w:color w:val="FFFFFF" w:themeColor="background1"/>
              </w:rPr>
              <w:t>(Aircraft Model)</w:t>
            </w:r>
          </w:p>
        </w:tc>
        <w:tc>
          <w:tcPr>
            <w:tcW w:w="1768" w:type="dxa"/>
            <w:shd w:val="clear" w:color="auto" w:fill="595959" w:themeFill="text1" w:themeFillTint="A6"/>
            <w:hideMark/>
          </w:tcPr>
          <w:p w14:paraId="58545998" w14:textId="77777777" w:rsidR="002C2BF6" w:rsidRPr="002C2BF6" w:rsidRDefault="002C2BF6" w:rsidP="002C2BF6">
            <w:pPr>
              <w:pStyle w:val="Tabletext"/>
              <w:rPr>
                <w:b/>
                <w:bCs/>
                <w:color w:val="FFFFFF" w:themeColor="background1"/>
              </w:rPr>
            </w:pPr>
            <w:r w:rsidRPr="002C2BF6">
              <w:rPr>
                <w:b/>
                <w:bCs/>
                <w:color w:val="FFFFFF" w:themeColor="background1"/>
              </w:rPr>
              <w:t>Maintenance Level</w:t>
            </w:r>
          </w:p>
          <w:p w14:paraId="36FE0BA3" w14:textId="77777777" w:rsidR="002C2BF6" w:rsidRPr="002C2BF6" w:rsidRDefault="002C2BF6" w:rsidP="002C2BF6">
            <w:pPr>
              <w:pStyle w:val="Tabletext"/>
              <w:rPr>
                <w:b/>
                <w:bCs/>
                <w:color w:val="FFFFFF" w:themeColor="background1"/>
              </w:rPr>
            </w:pPr>
            <w:r w:rsidRPr="002C2BF6">
              <w:rPr>
                <w:b/>
                <w:bCs/>
                <w:color w:val="FFFFFF" w:themeColor="background1"/>
              </w:rPr>
              <w:t>up to and including the following:</w:t>
            </w:r>
          </w:p>
        </w:tc>
        <w:tc>
          <w:tcPr>
            <w:tcW w:w="993" w:type="dxa"/>
            <w:shd w:val="clear" w:color="auto" w:fill="595959" w:themeFill="text1" w:themeFillTint="A6"/>
            <w:hideMark/>
          </w:tcPr>
          <w:p w14:paraId="4B1149E0" w14:textId="77777777" w:rsidR="002C2BF6" w:rsidRPr="002C2BF6" w:rsidRDefault="002C2BF6" w:rsidP="002C2BF6">
            <w:pPr>
              <w:pStyle w:val="Tabletext"/>
              <w:rPr>
                <w:b/>
                <w:bCs/>
                <w:color w:val="FFFFFF" w:themeColor="background1"/>
              </w:rPr>
            </w:pPr>
            <w:r w:rsidRPr="002C2BF6">
              <w:rPr>
                <w:b/>
                <w:bCs/>
                <w:color w:val="FFFFFF" w:themeColor="background1"/>
              </w:rPr>
              <w:t>Base</w:t>
            </w:r>
          </w:p>
        </w:tc>
        <w:tc>
          <w:tcPr>
            <w:tcW w:w="992" w:type="dxa"/>
            <w:shd w:val="clear" w:color="auto" w:fill="595959" w:themeFill="text1" w:themeFillTint="A6"/>
            <w:hideMark/>
          </w:tcPr>
          <w:p w14:paraId="714BF229" w14:textId="77777777" w:rsidR="002C2BF6" w:rsidRPr="002C2BF6" w:rsidRDefault="002C2BF6" w:rsidP="002C2BF6">
            <w:pPr>
              <w:pStyle w:val="Tabletext"/>
              <w:rPr>
                <w:b/>
                <w:bCs/>
                <w:color w:val="FFFFFF" w:themeColor="background1"/>
              </w:rPr>
            </w:pPr>
            <w:r w:rsidRPr="002C2BF6">
              <w:rPr>
                <w:b/>
                <w:bCs/>
                <w:color w:val="FFFFFF" w:themeColor="background1"/>
              </w:rPr>
              <w:t>Line</w:t>
            </w:r>
          </w:p>
        </w:tc>
      </w:tr>
      <w:tr w:rsidR="002C2BF6" w:rsidRPr="002C2BF6" w14:paraId="75C30BE4" w14:textId="77777777" w:rsidTr="002C2BF6">
        <w:tc>
          <w:tcPr>
            <w:tcW w:w="965" w:type="dxa"/>
            <w:hideMark/>
          </w:tcPr>
          <w:p w14:paraId="59FC8437" w14:textId="77777777" w:rsidR="002C2BF6" w:rsidRPr="002C2BF6" w:rsidRDefault="002C2BF6" w:rsidP="002C2BF6">
            <w:pPr>
              <w:pStyle w:val="Tabletext"/>
            </w:pPr>
            <w:r w:rsidRPr="002C2BF6">
              <w:t>A1</w:t>
            </w:r>
          </w:p>
        </w:tc>
        <w:tc>
          <w:tcPr>
            <w:tcW w:w="1097" w:type="dxa"/>
            <w:hideMark/>
          </w:tcPr>
          <w:p w14:paraId="476909F2" w14:textId="77777777" w:rsidR="002C2BF6" w:rsidRPr="002C2BF6" w:rsidRDefault="002C2BF6" w:rsidP="002C2BF6">
            <w:pPr>
              <w:pStyle w:val="Tabletext"/>
            </w:pPr>
            <w:r w:rsidRPr="002C2BF6">
              <w:t>Airbus</w:t>
            </w:r>
          </w:p>
        </w:tc>
        <w:tc>
          <w:tcPr>
            <w:tcW w:w="1768" w:type="dxa"/>
            <w:hideMark/>
          </w:tcPr>
          <w:p w14:paraId="23AF6C32" w14:textId="77777777" w:rsidR="002C2BF6" w:rsidRPr="002C2BF6" w:rsidRDefault="002C2BF6" w:rsidP="002C2BF6">
            <w:pPr>
              <w:pStyle w:val="Tabletext"/>
            </w:pPr>
            <w:r w:rsidRPr="002C2BF6">
              <w:t>A318/A319/ A320/A321 (CFM56)</w:t>
            </w:r>
          </w:p>
        </w:tc>
        <w:tc>
          <w:tcPr>
            <w:tcW w:w="1768" w:type="dxa"/>
            <w:hideMark/>
          </w:tcPr>
          <w:p w14:paraId="1BD6877E" w14:textId="77777777" w:rsidR="002C2BF6" w:rsidRPr="002C2BF6" w:rsidRDefault="002C2BF6" w:rsidP="002C2BF6">
            <w:pPr>
              <w:pStyle w:val="Tabletext"/>
            </w:pPr>
            <w:r w:rsidRPr="002C2BF6">
              <w:t>A321-111</w:t>
            </w:r>
          </w:p>
        </w:tc>
        <w:tc>
          <w:tcPr>
            <w:tcW w:w="1768" w:type="dxa"/>
            <w:hideMark/>
          </w:tcPr>
          <w:p w14:paraId="1018B1A3" w14:textId="77777777" w:rsidR="002C2BF6" w:rsidRPr="002C2BF6" w:rsidRDefault="002C2BF6" w:rsidP="002C2BF6">
            <w:pPr>
              <w:pStyle w:val="Tabletext"/>
            </w:pPr>
            <w:r w:rsidRPr="002C2BF6">
              <w:t>Daily Check</w:t>
            </w:r>
          </w:p>
        </w:tc>
        <w:tc>
          <w:tcPr>
            <w:tcW w:w="993" w:type="dxa"/>
          </w:tcPr>
          <w:p w14:paraId="1E636AEC" w14:textId="77777777" w:rsidR="002C2BF6" w:rsidRPr="002C2BF6" w:rsidRDefault="002C2BF6" w:rsidP="002C2BF6">
            <w:pPr>
              <w:pStyle w:val="Tabletext"/>
            </w:pPr>
          </w:p>
        </w:tc>
        <w:tc>
          <w:tcPr>
            <w:tcW w:w="992" w:type="dxa"/>
            <w:hideMark/>
          </w:tcPr>
          <w:p w14:paraId="670995C1" w14:textId="77777777" w:rsidR="002C2BF6" w:rsidRPr="002C2BF6" w:rsidRDefault="002C2BF6" w:rsidP="002C2BF6">
            <w:pPr>
              <w:pStyle w:val="Tabletext"/>
            </w:pPr>
            <w:r w:rsidRPr="002C2BF6">
              <w:t>X</w:t>
            </w:r>
          </w:p>
        </w:tc>
      </w:tr>
      <w:tr w:rsidR="002C2BF6" w:rsidRPr="002C2BF6" w14:paraId="383E841C" w14:textId="77777777" w:rsidTr="002C2BF6">
        <w:tc>
          <w:tcPr>
            <w:tcW w:w="965" w:type="dxa"/>
            <w:hideMark/>
          </w:tcPr>
          <w:p w14:paraId="56AC108E" w14:textId="77777777" w:rsidR="002C2BF6" w:rsidRPr="002C2BF6" w:rsidRDefault="002C2BF6" w:rsidP="002C2BF6">
            <w:pPr>
              <w:pStyle w:val="Tabletext"/>
            </w:pPr>
            <w:r w:rsidRPr="002C2BF6">
              <w:t>A1</w:t>
            </w:r>
          </w:p>
        </w:tc>
        <w:tc>
          <w:tcPr>
            <w:tcW w:w="1097" w:type="dxa"/>
            <w:hideMark/>
          </w:tcPr>
          <w:p w14:paraId="2203F2A0" w14:textId="77777777" w:rsidR="002C2BF6" w:rsidRPr="002C2BF6" w:rsidRDefault="002C2BF6" w:rsidP="002C2BF6">
            <w:pPr>
              <w:pStyle w:val="Tabletext"/>
            </w:pPr>
            <w:r w:rsidRPr="002C2BF6">
              <w:t>The Boeing Co</w:t>
            </w:r>
          </w:p>
        </w:tc>
        <w:tc>
          <w:tcPr>
            <w:tcW w:w="1768" w:type="dxa"/>
            <w:hideMark/>
          </w:tcPr>
          <w:p w14:paraId="0C7FB234" w14:textId="77777777" w:rsidR="002C2BF6" w:rsidRPr="002C2BF6" w:rsidRDefault="002C2BF6" w:rsidP="002C2BF6">
            <w:pPr>
              <w:pStyle w:val="Tabletext"/>
            </w:pPr>
            <w:r w:rsidRPr="002C2BF6">
              <w:t>Boeing 737-600/700/800/ 900 (CFM56)</w:t>
            </w:r>
          </w:p>
        </w:tc>
        <w:tc>
          <w:tcPr>
            <w:tcW w:w="1768" w:type="dxa"/>
            <w:hideMark/>
          </w:tcPr>
          <w:p w14:paraId="19E432B6" w14:textId="77777777" w:rsidR="002C2BF6" w:rsidRPr="002C2BF6" w:rsidRDefault="002C2BF6" w:rsidP="002C2BF6">
            <w:pPr>
              <w:pStyle w:val="Tabletext"/>
            </w:pPr>
            <w:r w:rsidRPr="002C2BF6">
              <w:t>737-700</w:t>
            </w:r>
          </w:p>
          <w:p w14:paraId="627A1DF9" w14:textId="77777777" w:rsidR="002C2BF6" w:rsidRPr="002C2BF6" w:rsidRDefault="002C2BF6" w:rsidP="002C2BF6">
            <w:pPr>
              <w:pStyle w:val="Tabletext"/>
            </w:pPr>
            <w:r w:rsidRPr="002C2BF6">
              <w:t>737-800</w:t>
            </w:r>
          </w:p>
        </w:tc>
        <w:tc>
          <w:tcPr>
            <w:tcW w:w="1768" w:type="dxa"/>
            <w:hideMark/>
          </w:tcPr>
          <w:p w14:paraId="01DCB998" w14:textId="77777777" w:rsidR="002C2BF6" w:rsidRPr="002C2BF6" w:rsidRDefault="002C2BF6" w:rsidP="002C2BF6">
            <w:pPr>
              <w:pStyle w:val="Tabletext"/>
            </w:pPr>
            <w:r w:rsidRPr="002C2BF6">
              <w:t>8YR/24K FC 8YR/36K FC</w:t>
            </w:r>
          </w:p>
        </w:tc>
        <w:tc>
          <w:tcPr>
            <w:tcW w:w="993" w:type="dxa"/>
            <w:hideMark/>
          </w:tcPr>
          <w:p w14:paraId="0BC8B16C" w14:textId="77777777" w:rsidR="002C2BF6" w:rsidRPr="002C2BF6" w:rsidRDefault="002C2BF6" w:rsidP="002C2BF6">
            <w:pPr>
              <w:pStyle w:val="Tabletext"/>
            </w:pPr>
            <w:r w:rsidRPr="002C2BF6">
              <w:t>X</w:t>
            </w:r>
          </w:p>
        </w:tc>
        <w:tc>
          <w:tcPr>
            <w:tcW w:w="992" w:type="dxa"/>
            <w:hideMark/>
          </w:tcPr>
          <w:p w14:paraId="2D4B2E5D" w14:textId="77777777" w:rsidR="002C2BF6" w:rsidRPr="002C2BF6" w:rsidRDefault="002C2BF6" w:rsidP="002C2BF6">
            <w:pPr>
              <w:pStyle w:val="Tabletext"/>
            </w:pPr>
            <w:r w:rsidRPr="002C2BF6">
              <w:t>X</w:t>
            </w:r>
          </w:p>
        </w:tc>
        <w:bookmarkEnd w:id="188"/>
      </w:tr>
      <w:bookmarkEnd w:id="187"/>
    </w:tbl>
    <w:p w14:paraId="598D03CC" w14:textId="511B915E" w:rsidR="002C2BF6" w:rsidRDefault="002C2BF6">
      <w:pPr>
        <w:spacing w:before="0" w:after="0" w:line="240" w:lineRule="auto"/>
        <w:rPr>
          <w:rFonts w:eastAsiaTheme="minorHAnsi"/>
          <w:b/>
          <w:sz w:val="20"/>
          <w:lang w:eastAsia="en-US"/>
        </w:rPr>
      </w:pPr>
    </w:p>
    <w:tbl>
      <w:tblPr>
        <w:tblW w:w="9346" w:type="dxa"/>
        <w:tblCellMar>
          <w:left w:w="0" w:type="dxa"/>
          <w:right w:w="0" w:type="dxa"/>
        </w:tblCellMar>
        <w:tblLook w:val="04A0" w:firstRow="1" w:lastRow="0" w:firstColumn="1" w:lastColumn="0" w:noHBand="0" w:noVBand="1"/>
      </w:tblPr>
      <w:tblGrid>
        <w:gridCol w:w="924"/>
        <w:gridCol w:w="1615"/>
        <w:gridCol w:w="1592"/>
        <w:gridCol w:w="1592"/>
        <w:gridCol w:w="1592"/>
        <w:gridCol w:w="1039"/>
        <w:gridCol w:w="992"/>
      </w:tblGrid>
      <w:tr w:rsidR="002C2BF6" w14:paraId="075BBDEE" w14:textId="77777777" w:rsidTr="002C2BF6">
        <w:trPr>
          <w:cantSplit/>
          <w:tblHeader/>
        </w:trPr>
        <w:tc>
          <w:tcPr>
            <w:tcW w:w="9346" w:type="dxa"/>
            <w:gridSpan w:val="7"/>
            <w:tcBorders>
              <w:top w:val="single" w:sz="8" w:space="0" w:color="595959"/>
              <w:left w:val="single" w:sz="8" w:space="0" w:color="595959"/>
              <w:bottom w:val="single" w:sz="8" w:space="0" w:color="595959"/>
              <w:right w:val="single" w:sz="8" w:space="0" w:color="595959"/>
            </w:tcBorders>
            <w:shd w:val="clear" w:color="auto" w:fill="595959"/>
            <w:tcMar>
              <w:top w:w="85" w:type="dxa"/>
              <w:left w:w="57" w:type="dxa"/>
              <w:bottom w:w="85" w:type="dxa"/>
              <w:right w:w="57" w:type="dxa"/>
            </w:tcMar>
            <w:hideMark/>
          </w:tcPr>
          <w:p w14:paraId="0766A1D9" w14:textId="77777777" w:rsidR="002C2BF6" w:rsidRDefault="002C2BF6">
            <w:pPr>
              <w:pStyle w:val="Tabletext"/>
              <w:jc w:val="center"/>
              <w:rPr>
                <w:rFonts w:eastAsiaTheme="minorHAnsi"/>
                <w:b/>
                <w:bCs/>
                <w:color w:val="FFFFFF"/>
              </w:rPr>
            </w:pPr>
            <w:bookmarkStart w:id="189" w:name="_Hlk41051372"/>
            <w:r>
              <w:rPr>
                <w:b/>
                <w:bCs/>
                <w:color w:val="FFFFFF"/>
              </w:rPr>
              <w:t>Jandakot Airport / Building #</w:t>
            </w:r>
          </w:p>
        </w:tc>
      </w:tr>
      <w:tr w:rsidR="002C2BF6" w:rsidRPr="002C2BF6" w14:paraId="0D24D344" w14:textId="77777777" w:rsidTr="002C2BF6">
        <w:tc>
          <w:tcPr>
            <w:tcW w:w="924" w:type="dxa"/>
            <w:tcBorders>
              <w:top w:val="nil"/>
              <w:left w:val="single" w:sz="8" w:space="0" w:color="595959"/>
              <w:bottom w:val="single" w:sz="8" w:space="0" w:color="595959"/>
              <w:right w:val="single" w:sz="8" w:space="0" w:color="595959"/>
            </w:tcBorders>
            <w:shd w:val="clear" w:color="auto" w:fill="595959" w:themeFill="text1" w:themeFillTint="A6"/>
            <w:tcMar>
              <w:top w:w="85" w:type="dxa"/>
              <w:left w:w="57" w:type="dxa"/>
              <w:bottom w:w="85" w:type="dxa"/>
              <w:right w:w="57" w:type="dxa"/>
            </w:tcMar>
            <w:hideMark/>
          </w:tcPr>
          <w:p w14:paraId="6591FA7F" w14:textId="77777777" w:rsidR="002C2BF6" w:rsidRPr="002C2BF6" w:rsidRDefault="002C2BF6">
            <w:pPr>
              <w:pStyle w:val="Tabletext"/>
              <w:rPr>
                <w:b/>
                <w:bCs/>
                <w:color w:val="FFFFFF" w:themeColor="background1"/>
              </w:rPr>
            </w:pPr>
            <w:r w:rsidRPr="002C2BF6">
              <w:rPr>
                <w:b/>
                <w:bCs/>
                <w:color w:val="FFFFFF" w:themeColor="background1"/>
              </w:rPr>
              <w:t>Rating</w:t>
            </w:r>
          </w:p>
        </w:tc>
        <w:tc>
          <w:tcPr>
            <w:tcW w:w="1615" w:type="dxa"/>
            <w:tcBorders>
              <w:top w:val="nil"/>
              <w:left w:val="nil"/>
              <w:bottom w:val="single" w:sz="8" w:space="0" w:color="595959"/>
              <w:right w:val="single" w:sz="8" w:space="0" w:color="595959"/>
            </w:tcBorders>
            <w:shd w:val="clear" w:color="auto" w:fill="595959" w:themeFill="text1" w:themeFillTint="A6"/>
            <w:tcMar>
              <w:top w:w="85" w:type="dxa"/>
              <w:left w:w="57" w:type="dxa"/>
              <w:bottom w:w="85" w:type="dxa"/>
              <w:right w:w="57" w:type="dxa"/>
            </w:tcMar>
            <w:hideMark/>
          </w:tcPr>
          <w:p w14:paraId="2C43CC54" w14:textId="77777777" w:rsidR="002C2BF6" w:rsidRPr="002C2BF6" w:rsidRDefault="002C2BF6">
            <w:pPr>
              <w:pStyle w:val="Tabletext"/>
              <w:rPr>
                <w:b/>
                <w:bCs/>
                <w:color w:val="FFFFFF" w:themeColor="background1"/>
              </w:rPr>
            </w:pPr>
            <w:r w:rsidRPr="002C2BF6">
              <w:rPr>
                <w:b/>
                <w:bCs/>
                <w:color w:val="FFFFFF" w:themeColor="background1"/>
              </w:rPr>
              <w:t>TC Holder</w:t>
            </w:r>
          </w:p>
        </w:tc>
        <w:tc>
          <w:tcPr>
            <w:tcW w:w="1592" w:type="dxa"/>
            <w:tcBorders>
              <w:top w:val="nil"/>
              <w:left w:val="nil"/>
              <w:bottom w:val="single" w:sz="8" w:space="0" w:color="595959"/>
              <w:right w:val="single" w:sz="8" w:space="0" w:color="595959"/>
            </w:tcBorders>
            <w:shd w:val="clear" w:color="auto" w:fill="595959" w:themeFill="text1" w:themeFillTint="A6"/>
            <w:tcMar>
              <w:top w:w="85" w:type="dxa"/>
              <w:left w:w="57" w:type="dxa"/>
              <w:bottom w:w="85" w:type="dxa"/>
              <w:right w:w="57" w:type="dxa"/>
            </w:tcMar>
            <w:hideMark/>
          </w:tcPr>
          <w:p w14:paraId="40028576" w14:textId="77777777" w:rsidR="002C2BF6" w:rsidRPr="002C2BF6" w:rsidRDefault="002C2BF6">
            <w:pPr>
              <w:pStyle w:val="Tabletext"/>
              <w:rPr>
                <w:b/>
                <w:bCs/>
                <w:color w:val="FFFFFF" w:themeColor="background1"/>
              </w:rPr>
            </w:pPr>
            <w:r w:rsidRPr="002C2BF6">
              <w:rPr>
                <w:b/>
                <w:bCs/>
                <w:color w:val="FFFFFF" w:themeColor="background1"/>
              </w:rPr>
              <w:t>AIRCRAFT</w:t>
            </w:r>
          </w:p>
          <w:p w14:paraId="3BC6DCA1" w14:textId="77777777" w:rsidR="002C2BF6" w:rsidRPr="002C2BF6" w:rsidRDefault="002C2BF6">
            <w:pPr>
              <w:pStyle w:val="Tabletext"/>
              <w:rPr>
                <w:b/>
                <w:bCs/>
                <w:color w:val="FFFFFF" w:themeColor="background1"/>
              </w:rPr>
            </w:pPr>
            <w:r w:rsidRPr="002C2BF6">
              <w:rPr>
                <w:b/>
                <w:bCs/>
                <w:color w:val="FFFFFF" w:themeColor="background1"/>
              </w:rPr>
              <w:t>Type / Group</w:t>
            </w:r>
          </w:p>
          <w:p w14:paraId="570AE162" w14:textId="77777777" w:rsidR="002C2BF6" w:rsidRPr="002C2BF6" w:rsidRDefault="002C2BF6">
            <w:pPr>
              <w:pStyle w:val="Tabletext"/>
              <w:rPr>
                <w:b/>
                <w:bCs/>
                <w:color w:val="FFFFFF" w:themeColor="background1"/>
              </w:rPr>
            </w:pPr>
            <w:r w:rsidRPr="002C2BF6">
              <w:rPr>
                <w:b/>
                <w:bCs/>
                <w:color w:val="FFFFFF" w:themeColor="background1"/>
              </w:rPr>
              <w:t>RATING</w:t>
            </w:r>
          </w:p>
        </w:tc>
        <w:tc>
          <w:tcPr>
            <w:tcW w:w="1592" w:type="dxa"/>
            <w:tcBorders>
              <w:top w:val="nil"/>
              <w:left w:val="nil"/>
              <w:bottom w:val="single" w:sz="8" w:space="0" w:color="595959"/>
              <w:right w:val="single" w:sz="8" w:space="0" w:color="595959"/>
            </w:tcBorders>
            <w:shd w:val="clear" w:color="auto" w:fill="595959" w:themeFill="text1" w:themeFillTint="A6"/>
            <w:tcMar>
              <w:top w:w="85" w:type="dxa"/>
              <w:left w:w="57" w:type="dxa"/>
              <w:bottom w:w="85" w:type="dxa"/>
              <w:right w:w="57" w:type="dxa"/>
            </w:tcMar>
            <w:hideMark/>
          </w:tcPr>
          <w:p w14:paraId="57753EB9" w14:textId="77777777" w:rsidR="002C2BF6" w:rsidRPr="002C2BF6" w:rsidRDefault="002C2BF6">
            <w:pPr>
              <w:pStyle w:val="Tabletext"/>
              <w:rPr>
                <w:b/>
                <w:bCs/>
                <w:color w:val="FFFFFF" w:themeColor="background1"/>
              </w:rPr>
            </w:pPr>
            <w:r w:rsidRPr="002C2BF6">
              <w:rPr>
                <w:b/>
                <w:bCs/>
                <w:color w:val="FFFFFF" w:themeColor="background1"/>
              </w:rPr>
              <w:t>Limitation(s)</w:t>
            </w:r>
          </w:p>
          <w:p w14:paraId="47F41C0B" w14:textId="77777777" w:rsidR="002C2BF6" w:rsidRPr="002C2BF6" w:rsidRDefault="002C2BF6">
            <w:pPr>
              <w:pStyle w:val="Tabletext"/>
              <w:rPr>
                <w:b/>
                <w:bCs/>
                <w:color w:val="FFFFFF" w:themeColor="background1"/>
              </w:rPr>
            </w:pPr>
            <w:r w:rsidRPr="002C2BF6">
              <w:rPr>
                <w:b/>
                <w:bCs/>
                <w:color w:val="FFFFFF" w:themeColor="background1"/>
              </w:rPr>
              <w:t>(Aircraft Model)</w:t>
            </w:r>
          </w:p>
        </w:tc>
        <w:tc>
          <w:tcPr>
            <w:tcW w:w="1592" w:type="dxa"/>
            <w:tcBorders>
              <w:top w:val="nil"/>
              <w:left w:val="nil"/>
              <w:bottom w:val="single" w:sz="8" w:space="0" w:color="595959"/>
              <w:right w:val="single" w:sz="8" w:space="0" w:color="595959"/>
            </w:tcBorders>
            <w:shd w:val="clear" w:color="auto" w:fill="595959" w:themeFill="text1" w:themeFillTint="A6"/>
            <w:tcMar>
              <w:top w:w="85" w:type="dxa"/>
              <w:left w:w="57" w:type="dxa"/>
              <w:bottom w:w="85" w:type="dxa"/>
              <w:right w:w="57" w:type="dxa"/>
            </w:tcMar>
            <w:hideMark/>
          </w:tcPr>
          <w:p w14:paraId="7AE4ADDB" w14:textId="77777777" w:rsidR="002C2BF6" w:rsidRPr="002C2BF6" w:rsidRDefault="002C2BF6">
            <w:pPr>
              <w:pStyle w:val="Tabletext"/>
              <w:rPr>
                <w:b/>
                <w:bCs/>
                <w:color w:val="FFFFFF" w:themeColor="background1"/>
              </w:rPr>
            </w:pPr>
            <w:r w:rsidRPr="002C2BF6">
              <w:rPr>
                <w:b/>
                <w:bCs/>
                <w:color w:val="FFFFFF" w:themeColor="background1"/>
              </w:rPr>
              <w:t>Maintenance Level</w:t>
            </w:r>
          </w:p>
          <w:p w14:paraId="31EE9EEC" w14:textId="77777777" w:rsidR="002C2BF6" w:rsidRPr="002C2BF6" w:rsidRDefault="002C2BF6">
            <w:pPr>
              <w:pStyle w:val="Tabletext"/>
              <w:rPr>
                <w:b/>
                <w:bCs/>
                <w:color w:val="FFFFFF" w:themeColor="background1"/>
              </w:rPr>
            </w:pPr>
            <w:r w:rsidRPr="002C2BF6">
              <w:rPr>
                <w:b/>
                <w:bCs/>
                <w:color w:val="FFFFFF" w:themeColor="background1"/>
              </w:rPr>
              <w:t>up to and including the following:</w:t>
            </w:r>
          </w:p>
        </w:tc>
        <w:tc>
          <w:tcPr>
            <w:tcW w:w="1039" w:type="dxa"/>
            <w:tcBorders>
              <w:top w:val="nil"/>
              <w:left w:val="nil"/>
              <w:bottom w:val="single" w:sz="8" w:space="0" w:color="595959"/>
              <w:right w:val="single" w:sz="8" w:space="0" w:color="595959"/>
            </w:tcBorders>
            <w:shd w:val="clear" w:color="auto" w:fill="595959" w:themeFill="text1" w:themeFillTint="A6"/>
            <w:tcMar>
              <w:top w:w="85" w:type="dxa"/>
              <w:left w:w="57" w:type="dxa"/>
              <w:bottom w:w="85" w:type="dxa"/>
              <w:right w:w="57" w:type="dxa"/>
            </w:tcMar>
            <w:hideMark/>
          </w:tcPr>
          <w:p w14:paraId="2A53A106" w14:textId="77777777" w:rsidR="002C2BF6" w:rsidRPr="002C2BF6" w:rsidRDefault="002C2BF6">
            <w:pPr>
              <w:pStyle w:val="Tabletext"/>
              <w:rPr>
                <w:b/>
                <w:bCs/>
                <w:color w:val="FFFFFF" w:themeColor="background1"/>
              </w:rPr>
            </w:pPr>
            <w:r w:rsidRPr="002C2BF6">
              <w:rPr>
                <w:b/>
                <w:bCs/>
                <w:color w:val="FFFFFF" w:themeColor="background1"/>
              </w:rPr>
              <w:t>Base</w:t>
            </w:r>
          </w:p>
        </w:tc>
        <w:tc>
          <w:tcPr>
            <w:tcW w:w="992" w:type="dxa"/>
            <w:tcBorders>
              <w:top w:val="nil"/>
              <w:left w:val="nil"/>
              <w:bottom w:val="single" w:sz="8" w:space="0" w:color="595959"/>
              <w:right w:val="single" w:sz="8" w:space="0" w:color="595959"/>
            </w:tcBorders>
            <w:shd w:val="clear" w:color="auto" w:fill="595959" w:themeFill="text1" w:themeFillTint="A6"/>
            <w:tcMar>
              <w:top w:w="85" w:type="dxa"/>
              <w:left w:w="57" w:type="dxa"/>
              <w:bottom w:w="85" w:type="dxa"/>
              <w:right w:w="57" w:type="dxa"/>
            </w:tcMar>
            <w:hideMark/>
          </w:tcPr>
          <w:p w14:paraId="65551C20" w14:textId="77777777" w:rsidR="002C2BF6" w:rsidRPr="002C2BF6" w:rsidRDefault="002C2BF6">
            <w:pPr>
              <w:pStyle w:val="Tabletext"/>
              <w:rPr>
                <w:b/>
                <w:bCs/>
                <w:color w:val="FFFFFF" w:themeColor="background1"/>
              </w:rPr>
            </w:pPr>
            <w:r w:rsidRPr="002C2BF6">
              <w:rPr>
                <w:b/>
                <w:bCs/>
                <w:color w:val="FFFFFF" w:themeColor="background1"/>
              </w:rPr>
              <w:t>Line</w:t>
            </w:r>
          </w:p>
        </w:tc>
      </w:tr>
      <w:tr w:rsidR="002C2BF6" w14:paraId="5355D1FF" w14:textId="77777777" w:rsidTr="002C2BF6">
        <w:tc>
          <w:tcPr>
            <w:tcW w:w="924" w:type="dxa"/>
            <w:tcBorders>
              <w:top w:val="nil"/>
              <w:left w:val="single" w:sz="8" w:space="0" w:color="595959"/>
              <w:bottom w:val="single" w:sz="8" w:space="0" w:color="595959"/>
              <w:right w:val="single" w:sz="8" w:space="0" w:color="595959"/>
            </w:tcBorders>
            <w:tcMar>
              <w:top w:w="85" w:type="dxa"/>
              <w:left w:w="57" w:type="dxa"/>
              <w:bottom w:w="85" w:type="dxa"/>
              <w:right w:w="57" w:type="dxa"/>
            </w:tcMar>
            <w:hideMark/>
          </w:tcPr>
          <w:p w14:paraId="58C990CC" w14:textId="77777777" w:rsidR="002C2BF6" w:rsidRDefault="002C2BF6">
            <w:pPr>
              <w:pStyle w:val="Tabletext"/>
            </w:pPr>
            <w:r>
              <w:t>A2</w:t>
            </w:r>
          </w:p>
        </w:tc>
        <w:tc>
          <w:tcPr>
            <w:tcW w:w="1615" w:type="dxa"/>
            <w:tcBorders>
              <w:top w:val="nil"/>
              <w:left w:val="nil"/>
              <w:bottom w:val="single" w:sz="8" w:space="0" w:color="595959"/>
              <w:right w:val="single" w:sz="8" w:space="0" w:color="595959"/>
            </w:tcBorders>
            <w:tcMar>
              <w:top w:w="85" w:type="dxa"/>
              <w:left w:w="57" w:type="dxa"/>
              <w:bottom w:w="85" w:type="dxa"/>
              <w:right w:w="57" w:type="dxa"/>
            </w:tcMar>
            <w:hideMark/>
          </w:tcPr>
          <w:p w14:paraId="47C4CBAF" w14:textId="77777777" w:rsidR="002C2BF6" w:rsidRDefault="002C2BF6">
            <w:pPr>
              <w:pStyle w:val="Tabletext"/>
            </w:pPr>
            <w:r>
              <w:t>Textron  Aviation Inc</w:t>
            </w:r>
          </w:p>
        </w:tc>
        <w:tc>
          <w:tcPr>
            <w:tcW w:w="1592" w:type="dxa"/>
            <w:tcBorders>
              <w:top w:val="nil"/>
              <w:left w:val="nil"/>
              <w:bottom w:val="single" w:sz="8" w:space="0" w:color="595959"/>
              <w:right w:val="single" w:sz="8" w:space="0" w:color="595959"/>
            </w:tcBorders>
            <w:tcMar>
              <w:top w:w="85" w:type="dxa"/>
              <w:left w:w="57" w:type="dxa"/>
              <w:bottom w:w="85" w:type="dxa"/>
              <w:right w:w="57" w:type="dxa"/>
            </w:tcMar>
            <w:hideMark/>
          </w:tcPr>
          <w:p w14:paraId="63C6CFCA" w14:textId="77777777" w:rsidR="002C2BF6" w:rsidRDefault="002C2BF6">
            <w:pPr>
              <w:pStyle w:val="Tabletext"/>
            </w:pPr>
            <w:r>
              <w:t>Cessna 400 Series (Continental)</w:t>
            </w:r>
          </w:p>
        </w:tc>
        <w:tc>
          <w:tcPr>
            <w:tcW w:w="1592" w:type="dxa"/>
            <w:tcBorders>
              <w:top w:val="nil"/>
              <w:left w:val="nil"/>
              <w:bottom w:val="single" w:sz="8" w:space="0" w:color="595959"/>
              <w:right w:val="single" w:sz="8" w:space="0" w:color="595959"/>
            </w:tcBorders>
            <w:tcMar>
              <w:top w:w="85" w:type="dxa"/>
              <w:left w:w="57" w:type="dxa"/>
              <w:bottom w:w="85" w:type="dxa"/>
              <w:right w:w="57" w:type="dxa"/>
            </w:tcMar>
            <w:hideMark/>
          </w:tcPr>
          <w:p w14:paraId="5D1E62B4" w14:textId="77777777" w:rsidR="002C2BF6" w:rsidRDefault="002C2BF6">
            <w:pPr>
              <w:pStyle w:val="Tabletext"/>
            </w:pPr>
            <w:r>
              <w:t>401A/B</w:t>
            </w:r>
          </w:p>
          <w:p w14:paraId="71BD89ED" w14:textId="77777777" w:rsidR="002C2BF6" w:rsidRDefault="002C2BF6">
            <w:pPr>
              <w:pStyle w:val="Tabletext"/>
            </w:pPr>
            <w:r>
              <w:t>402A/B/C</w:t>
            </w:r>
          </w:p>
          <w:p w14:paraId="0F613094" w14:textId="77777777" w:rsidR="002C2BF6" w:rsidRDefault="002C2BF6">
            <w:pPr>
              <w:pStyle w:val="Tabletext"/>
            </w:pPr>
            <w:r>
              <w:t xml:space="preserve">421A/B/C </w:t>
            </w:r>
          </w:p>
        </w:tc>
        <w:tc>
          <w:tcPr>
            <w:tcW w:w="1592" w:type="dxa"/>
            <w:tcBorders>
              <w:top w:val="nil"/>
              <w:left w:val="nil"/>
              <w:bottom w:val="single" w:sz="8" w:space="0" w:color="595959"/>
              <w:right w:val="single" w:sz="8" w:space="0" w:color="595959"/>
            </w:tcBorders>
            <w:tcMar>
              <w:top w:w="85" w:type="dxa"/>
              <w:left w:w="57" w:type="dxa"/>
              <w:bottom w:w="85" w:type="dxa"/>
              <w:right w:w="57" w:type="dxa"/>
            </w:tcMar>
            <w:hideMark/>
          </w:tcPr>
          <w:p w14:paraId="1E914B66" w14:textId="77777777" w:rsidR="002C2BF6" w:rsidRDefault="002C2BF6">
            <w:pPr>
              <w:pStyle w:val="Tabletext"/>
            </w:pPr>
            <w:r>
              <w:t>200 hr/Annual</w:t>
            </w:r>
          </w:p>
        </w:tc>
        <w:tc>
          <w:tcPr>
            <w:tcW w:w="1039" w:type="dxa"/>
            <w:tcBorders>
              <w:top w:val="nil"/>
              <w:left w:val="nil"/>
              <w:bottom w:val="single" w:sz="8" w:space="0" w:color="595959"/>
              <w:right w:val="single" w:sz="8" w:space="0" w:color="595959"/>
            </w:tcBorders>
            <w:tcMar>
              <w:top w:w="85" w:type="dxa"/>
              <w:left w:w="57" w:type="dxa"/>
              <w:bottom w:w="85" w:type="dxa"/>
              <w:right w:w="57" w:type="dxa"/>
            </w:tcMar>
            <w:hideMark/>
          </w:tcPr>
          <w:p w14:paraId="47065348" w14:textId="77777777" w:rsidR="002C2BF6" w:rsidRDefault="002C2BF6">
            <w:pPr>
              <w:pStyle w:val="Tabletext"/>
            </w:pPr>
            <w:r>
              <w:t>X</w:t>
            </w:r>
          </w:p>
        </w:tc>
        <w:tc>
          <w:tcPr>
            <w:tcW w:w="992" w:type="dxa"/>
            <w:tcBorders>
              <w:top w:val="nil"/>
              <w:left w:val="nil"/>
              <w:bottom w:val="single" w:sz="8" w:space="0" w:color="595959"/>
              <w:right w:val="single" w:sz="8" w:space="0" w:color="595959"/>
            </w:tcBorders>
            <w:tcMar>
              <w:top w:w="85" w:type="dxa"/>
              <w:left w:w="57" w:type="dxa"/>
              <w:bottom w:w="85" w:type="dxa"/>
              <w:right w:w="57" w:type="dxa"/>
            </w:tcMar>
            <w:hideMark/>
          </w:tcPr>
          <w:p w14:paraId="58B5D915" w14:textId="77777777" w:rsidR="002C2BF6" w:rsidRDefault="002C2BF6">
            <w:pPr>
              <w:pStyle w:val="Tabletext"/>
            </w:pPr>
            <w:r>
              <w:t>X</w:t>
            </w:r>
          </w:p>
        </w:tc>
      </w:tr>
      <w:tr w:rsidR="002C2BF6" w14:paraId="04090492" w14:textId="77777777" w:rsidTr="002C2BF6">
        <w:tc>
          <w:tcPr>
            <w:tcW w:w="924" w:type="dxa"/>
            <w:tcBorders>
              <w:top w:val="nil"/>
              <w:left w:val="single" w:sz="8" w:space="0" w:color="595959"/>
              <w:bottom w:val="single" w:sz="8" w:space="0" w:color="595959"/>
              <w:right w:val="single" w:sz="8" w:space="0" w:color="595959"/>
            </w:tcBorders>
            <w:tcMar>
              <w:top w:w="85" w:type="dxa"/>
              <w:left w:w="57" w:type="dxa"/>
              <w:bottom w:w="85" w:type="dxa"/>
              <w:right w:w="57" w:type="dxa"/>
            </w:tcMar>
            <w:hideMark/>
          </w:tcPr>
          <w:p w14:paraId="1E65F589" w14:textId="77777777" w:rsidR="002C2BF6" w:rsidRDefault="002C2BF6">
            <w:pPr>
              <w:pStyle w:val="Tabletext"/>
            </w:pPr>
            <w:r>
              <w:t>A2</w:t>
            </w:r>
          </w:p>
        </w:tc>
        <w:tc>
          <w:tcPr>
            <w:tcW w:w="1615" w:type="dxa"/>
            <w:tcBorders>
              <w:top w:val="nil"/>
              <w:left w:val="nil"/>
              <w:bottom w:val="single" w:sz="8" w:space="0" w:color="595959"/>
              <w:right w:val="single" w:sz="8" w:space="0" w:color="595959"/>
            </w:tcBorders>
            <w:tcMar>
              <w:top w:w="85" w:type="dxa"/>
              <w:left w:w="57" w:type="dxa"/>
              <w:bottom w:w="85" w:type="dxa"/>
              <w:right w:w="57" w:type="dxa"/>
            </w:tcMar>
            <w:hideMark/>
          </w:tcPr>
          <w:p w14:paraId="488950B3" w14:textId="77777777" w:rsidR="002C2BF6" w:rsidRDefault="002C2BF6">
            <w:pPr>
              <w:pStyle w:val="Tabletext"/>
            </w:pPr>
            <w:r>
              <w:t>Textron  Aviation Inc</w:t>
            </w:r>
          </w:p>
        </w:tc>
        <w:tc>
          <w:tcPr>
            <w:tcW w:w="1592" w:type="dxa"/>
            <w:tcBorders>
              <w:top w:val="nil"/>
              <w:left w:val="nil"/>
              <w:bottom w:val="single" w:sz="8" w:space="0" w:color="595959"/>
              <w:right w:val="single" w:sz="8" w:space="0" w:color="595959"/>
            </w:tcBorders>
            <w:tcMar>
              <w:top w:w="85" w:type="dxa"/>
              <w:left w:w="57" w:type="dxa"/>
              <w:bottom w:w="85" w:type="dxa"/>
              <w:right w:w="57" w:type="dxa"/>
            </w:tcMar>
            <w:hideMark/>
          </w:tcPr>
          <w:p w14:paraId="56E9CB40" w14:textId="77777777" w:rsidR="002C2BF6" w:rsidRDefault="002C2BF6">
            <w:pPr>
              <w:pStyle w:val="Tabletext"/>
            </w:pPr>
            <w:r>
              <w:t>Cessna 441 (Honeywell TPE331)</w:t>
            </w:r>
          </w:p>
        </w:tc>
        <w:tc>
          <w:tcPr>
            <w:tcW w:w="1592" w:type="dxa"/>
            <w:tcBorders>
              <w:top w:val="nil"/>
              <w:left w:val="nil"/>
              <w:bottom w:val="single" w:sz="8" w:space="0" w:color="595959"/>
              <w:right w:val="single" w:sz="8" w:space="0" w:color="595959"/>
            </w:tcBorders>
            <w:tcMar>
              <w:top w:w="85" w:type="dxa"/>
              <w:left w:w="57" w:type="dxa"/>
              <w:bottom w:w="85" w:type="dxa"/>
              <w:right w:w="57" w:type="dxa"/>
            </w:tcMar>
            <w:hideMark/>
          </w:tcPr>
          <w:p w14:paraId="6227497D" w14:textId="77777777" w:rsidR="002C2BF6" w:rsidRDefault="002C2BF6">
            <w:pPr>
              <w:pStyle w:val="Tabletext"/>
            </w:pPr>
            <w:r>
              <w:t>441</w:t>
            </w:r>
          </w:p>
        </w:tc>
        <w:tc>
          <w:tcPr>
            <w:tcW w:w="1592" w:type="dxa"/>
            <w:tcBorders>
              <w:top w:val="nil"/>
              <w:left w:val="nil"/>
              <w:bottom w:val="single" w:sz="8" w:space="0" w:color="595959"/>
              <w:right w:val="single" w:sz="8" w:space="0" w:color="595959"/>
            </w:tcBorders>
            <w:tcMar>
              <w:top w:w="85" w:type="dxa"/>
              <w:left w:w="57" w:type="dxa"/>
              <w:bottom w:w="85" w:type="dxa"/>
              <w:right w:w="57" w:type="dxa"/>
            </w:tcMar>
            <w:hideMark/>
          </w:tcPr>
          <w:p w14:paraId="183B2830" w14:textId="77777777" w:rsidR="002C2BF6" w:rsidRDefault="002C2BF6">
            <w:pPr>
              <w:pStyle w:val="Tabletext"/>
            </w:pPr>
            <w:r>
              <w:t>Daily Check</w:t>
            </w:r>
          </w:p>
        </w:tc>
        <w:tc>
          <w:tcPr>
            <w:tcW w:w="1039" w:type="dxa"/>
            <w:tcBorders>
              <w:top w:val="nil"/>
              <w:left w:val="nil"/>
              <w:bottom w:val="single" w:sz="8" w:space="0" w:color="595959"/>
              <w:right w:val="single" w:sz="8" w:space="0" w:color="595959"/>
            </w:tcBorders>
            <w:tcMar>
              <w:top w:w="85" w:type="dxa"/>
              <w:left w:w="57" w:type="dxa"/>
              <w:bottom w:w="85" w:type="dxa"/>
              <w:right w:w="57" w:type="dxa"/>
            </w:tcMar>
          </w:tcPr>
          <w:p w14:paraId="308182DE" w14:textId="77777777" w:rsidR="002C2BF6" w:rsidRDefault="002C2BF6">
            <w:pPr>
              <w:pStyle w:val="Tabletext"/>
            </w:pPr>
          </w:p>
        </w:tc>
        <w:tc>
          <w:tcPr>
            <w:tcW w:w="992" w:type="dxa"/>
            <w:tcBorders>
              <w:top w:val="nil"/>
              <w:left w:val="nil"/>
              <w:bottom w:val="single" w:sz="8" w:space="0" w:color="595959"/>
              <w:right w:val="single" w:sz="8" w:space="0" w:color="595959"/>
            </w:tcBorders>
            <w:tcMar>
              <w:top w:w="85" w:type="dxa"/>
              <w:left w:w="57" w:type="dxa"/>
              <w:bottom w:w="85" w:type="dxa"/>
              <w:right w:w="57" w:type="dxa"/>
            </w:tcMar>
            <w:hideMark/>
          </w:tcPr>
          <w:p w14:paraId="738658C9" w14:textId="77777777" w:rsidR="002C2BF6" w:rsidRDefault="002C2BF6">
            <w:pPr>
              <w:pStyle w:val="Tabletext"/>
            </w:pPr>
            <w:r>
              <w:t>X</w:t>
            </w:r>
          </w:p>
        </w:tc>
      </w:tr>
      <w:bookmarkEnd w:id="189"/>
    </w:tbl>
    <w:p w14:paraId="7EEA72D9" w14:textId="77777777" w:rsidR="002C2BF6" w:rsidRDefault="002C2BF6" w:rsidP="00B92217">
      <w:pPr>
        <w:pStyle w:val="Caption1"/>
      </w:pPr>
    </w:p>
    <w:bookmarkEnd w:id="186"/>
    <w:p w14:paraId="40570614" w14:textId="4313EA15" w:rsidR="0020463C" w:rsidRDefault="0020463C" w:rsidP="0020463C">
      <w:pPr>
        <w:pStyle w:val="Caption1"/>
      </w:pPr>
      <w:r>
        <w:t xml:space="preserve">Table </w:t>
      </w:r>
      <w:r w:rsidR="005B7E44">
        <w:t>2</w:t>
      </w:r>
      <w:r>
        <w:t>: Aircraft Maintenance</w:t>
      </w:r>
    </w:p>
    <w:tbl>
      <w:tblPr>
        <w:tblStyle w:val="SD-generalcontent"/>
        <w:tblW w:w="9413" w:type="dxa"/>
        <w:tblLayout w:type="fixed"/>
        <w:tblLook w:val="04A0" w:firstRow="1" w:lastRow="0" w:firstColumn="1" w:lastColumn="0" w:noHBand="0" w:noVBand="1"/>
      </w:tblPr>
      <w:tblGrid>
        <w:gridCol w:w="704"/>
        <w:gridCol w:w="992"/>
        <w:gridCol w:w="1134"/>
        <w:gridCol w:w="1843"/>
        <w:gridCol w:w="1418"/>
        <w:gridCol w:w="1559"/>
        <w:gridCol w:w="850"/>
        <w:gridCol w:w="913"/>
      </w:tblGrid>
      <w:tr w:rsidR="0020463C" w14:paraId="639E3557" w14:textId="77777777" w:rsidTr="0020463C">
        <w:trPr>
          <w:cnfStyle w:val="100000000000" w:firstRow="1" w:lastRow="0" w:firstColumn="0" w:lastColumn="0" w:oddVBand="0" w:evenVBand="0" w:oddHBand="0" w:evenHBand="0" w:firstRowFirstColumn="0" w:firstRowLastColumn="0" w:lastRowFirstColumn="0" w:lastRowLastColumn="0"/>
        </w:trPr>
        <w:tc>
          <w:tcPr>
            <w:tcW w:w="704" w:type="dxa"/>
          </w:tcPr>
          <w:p w14:paraId="29252747" w14:textId="77777777" w:rsidR="0020463C" w:rsidRPr="0020463C" w:rsidRDefault="0020463C" w:rsidP="0020463C">
            <w:pPr>
              <w:pStyle w:val="Tabletext"/>
            </w:pPr>
            <w:r>
              <w:t>Loc</w:t>
            </w:r>
          </w:p>
        </w:tc>
        <w:tc>
          <w:tcPr>
            <w:tcW w:w="992" w:type="dxa"/>
          </w:tcPr>
          <w:p w14:paraId="11609AA0" w14:textId="77777777" w:rsidR="0020463C" w:rsidRPr="0020463C" w:rsidRDefault="0020463C" w:rsidP="0020463C">
            <w:pPr>
              <w:pStyle w:val="Tabletext"/>
            </w:pPr>
            <w:r>
              <w:t>R</w:t>
            </w:r>
            <w:r w:rsidRPr="0020463C">
              <w:t>ating</w:t>
            </w:r>
          </w:p>
        </w:tc>
        <w:tc>
          <w:tcPr>
            <w:tcW w:w="1134" w:type="dxa"/>
          </w:tcPr>
          <w:p w14:paraId="421898B5" w14:textId="77777777" w:rsidR="0020463C" w:rsidRPr="0020463C" w:rsidRDefault="0020463C" w:rsidP="0020463C">
            <w:pPr>
              <w:pStyle w:val="Tabletext"/>
            </w:pPr>
            <w:r>
              <w:t>TC H</w:t>
            </w:r>
            <w:r w:rsidRPr="0020463C">
              <w:t>older</w:t>
            </w:r>
          </w:p>
        </w:tc>
        <w:tc>
          <w:tcPr>
            <w:tcW w:w="1843" w:type="dxa"/>
          </w:tcPr>
          <w:p w14:paraId="44A73484" w14:textId="77777777" w:rsidR="0020463C" w:rsidRPr="0020463C" w:rsidRDefault="0020463C" w:rsidP="0020463C">
            <w:pPr>
              <w:pStyle w:val="Tabletext"/>
            </w:pPr>
            <w:r>
              <w:t>AIRCRAFT</w:t>
            </w:r>
          </w:p>
          <w:p w14:paraId="5D9680D8" w14:textId="79CC4F27" w:rsidR="0020463C" w:rsidRPr="0020463C" w:rsidRDefault="0020463C" w:rsidP="0020463C">
            <w:pPr>
              <w:pStyle w:val="Tabletext"/>
            </w:pPr>
            <w:r>
              <w:t>T</w:t>
            </w:r>
            <w:r w:rsidRPr="0020463C">
              <w:t>ype / Group</w:t>
            </w:r>
          </w:p>
          <w:p w14:paraId="71D9D6F3" w14:textId="77777777" w:rsidR="0020463C" w:rsidRPr="0020463C" w:rsidRDefault="0020463C" w:rsidP="0020463C">
            <w:pPr>
              <w:pStyle w:val="Tabletext"/>
            </w:pPr>
            <w:r>
              <w:t>RATING</w:t>
            </w:r>
          </w:p>
        </w:tc>
        <w:tc>
          <w:tcPr>
            <w:tcW w:w="1418" w:type="dxa"/>
          </w:tcPr>
          <w:p w14:paraId="4D182B7A" w14:textId="77777777" w:rsidR="0020463C" w:rsidRPr="0020463C" w:rsidRDefault="0020463C" w:rsidP="0020463C">
            <w:pPr>
              <w:pStyle w:val="Tabletext"/>
            </w:pPr>
            <w:r>
              <w:t>L</w:t>
            </w:r>
            <w:r w:rsidRPr="0020463C">
              <w:t>imitation(s)</w:t>
            </w:r>
          </w:p>
          <w:p w14:paraId="3348C342" w14:textId="77777777" w:rsidR="0020463C" w:rsidRPr="0020463C" w:rsidRDefault="0020463C" w:rsidP="0020463C">
            <w:pPr>
              <w:pStyle w:val="Tabletext"/>
            </w:pPr>
            <w:r>
              <w:t>(</w:t>
            </w:r>
            <w:r w:rsidRPr="0020463C">
              <w:t>Aircraft Model)</w:t>
            </w:r>
          </w:p>
        </w:tc>
        <w:tc>
          <w:tcPr>
            <w:tcW w:w="1559" w:type="dxa"/>
          </w:tcPr>
          <w:p w14:paraId="09778FF3" w14:textId="77777777" w:rsidR="0020463C" w:rsidRPr="0020463C" w:rsidRDefault="0020463C" w:rsidP="0020463C">
            <w:pPr>
              <w:pStyle w:val="Tabletext"/>
            </w:pPr>
            <w:r>
              <w:t>M</w:t>
            </w:r>
            <w:r w:rsidRPr="0020463C">
              <w:t>aintenance Level</w:t>
            </w:r>
          </w:p>
          <w:p w14:paraId="4ADA1001" w14:textId="77777777" w:rsidR="0020463C" w:rsidRPr="0020463C" w:rsidRDefault="0020463C" w:rsidP="0020463C">
            <w:pPr>
              <w:pStyle w:val="Tabletext"/>
            </w:pPr>
            <w:r>
              <w:t>up to and including the following:</w:t>
            </w:r>
          </w:p>
        </w:tc>
        <w:tc>
          <w:tcPr>
            <w:tcW w:w="850" w:type="dxa"/>
          </w:tcPr>
          <w:p w14:paraId="2AA4CF14" w14:textId="77777777" w:rsidR="0020463C" w:rsidRPr="0020463C" w:rsidRDefault="0020463C" w:rsidP="0020463C">
            <w:pPr>
              <w:pStyle w:val="Tabletext"/>
            </w:pPr>
            <w:r>
              <w:t>Base</w:t>
            </w:r>
          </w:p>
        </w:tc>
        <w:tc>
          <w:tcPr>
            <w:tcW w:w="913" w:type="dxa"/>
          </w:tcPr>
          <w:p w14:paraId="0FA90E81" w14:textId="77777777" w:rsidR="0020463C" w:rsidRPr="0020463C" w:rsidRDefault="0020463C" w:rsidP="0020463C">
            <w:pPr>
              <w:pStyle w:val="Tabletext"/>
            </w:pPr>
            <w:r>
              <w:t>Line</w:t>
            </w:r>
          </w:p>
        </w:tc>
      </w:tr>
      <w:tr w:rsidR="0020463C" w14:paraId="068BCE27" w14:textId="77777777" w:rsidTr="0020463C">
        <w:tc>
          <w:tcPr>
            <w:tcW w:w="704" w:type="dxa"/>
          </w:tcPr>
          <w:p w14:paraId="5DBA969D" w14:textId="359B481B" w:rsidR="0020463C" w:rsidRDefault="0020463C" w:rsidP="0020463C">
            <w:pPr>
              <w:pStyle w:val="Tabletext"/>
            </w:pPr>
            <w:r>
              <w:t>SYD</w:t>
            </w:r>
          </w:p>
        </w:tc>
        <w:tc>
          <w:tcPr>
            <w:tcW w:w="992" w:type="dxa"/>
          </w:tcPr>
          <w:p w14:paraId="5A30F98C" w14:textId="77777777" w:rsidR="0020463C" w:rsidRPr="0020463C" w:rsidRDefault="0020463C" w:rsidP="0020463C">
            <w:pPr>
              <w:pStyle w:val="Tabletext"/>
            </w:pPr>
            <w:r>
              <w:t>A1</w:t>
            </w:r>
          </w:p>
        </w:tc>
        <w:tc>
          <w:tcPr>
            <w:tcW w:w="1134" w:type="dxa"/>
          </w:tcPr>
          <w:p w14:paraId="23E25B02" w14:textId="77777777" w:rsidR="0020463C" w:rsidRPr="0020463C" w:rsidRDefault="0020463C" w:rsidP="0020463C">
            <w:pPr>
              <w:pStyle w:val="Tabletext"/>
            </w:pPr>
            <w:r w:rsidRPr="007638A3">
              <w:t>A</w:t>
            </w:r>
            <w:r w:rsidRPr="0020463C">
              <w:t>irbus</w:t>
            </w:r>
          </w:p>
        </w:tc>
        <w:tc>
          <w:tcPr>
            <w:tcW w:w="1843" w:type="dxa"/>
          </w:tcPr>
          <w:p w14:paraId="3DCA2BD3" w14:textId="77777777" w:rsidR="0020463C" w:rsidRPr="0020463C" w:rsidRDefault="0020463C" w:rsidP="0020463C">
            <w:pPr>
              <w:pStyle w:val="Tabletext"/>
            </w:pPr>
            <w:r w:rsidRPr="00DC5245">
              <w:t>A318/A319/ A320/A321 (CFM56)</w:t>
            </w:r>
          </w:p>
        </w:tc>
        <w:tc>
          <w:tcPr>
            <w:tcW w:w="1418" w:type="dxa"/>
          </w:tcPr>
          <w:p w14:paraId="10001E2A" w14:textId="77777777" w:rsidR="0020463C" w:rsidRPr="0020463C" w:rsidRDefault="0020463C" w:rsidP="0020463C">
            <w:pPr>
              <w:pStyle w:val="Tabletext"/>
            </w:pPr>
            <w:r w:rsidRPr="00DC5245">
              <w:t>A321-111</w:t>
            </w:r>
          </w:p>
        </w:tc>
        <w:tc>
          <w:tcPr>
            <w:tcW w:w="1559" w:type="dxa"/>
          </w:tcPr>
          <w:p w14:paraId="6F91E2EF" w14:textId="77777777" w:rsidR="0020463C" w:rsidRPr="0020463C" w:rsidRDefault="0020463C" w:rsidP="0020463C">
            <w:pPr>
              <w:pStyle w:val="Tabletext"/>
            </w:pPr>
            <w:r>
              <w:t>Daily Check</w:t>
            </w:r>
          </w:p>
        </w:tc>
        <w:tc>
          <w:tcPr>
            <w:tcW w:w="850" w:type="dxa"/>
          </w:tcPr>
          <w:p w14:paraId="4ABBD512" w14:textId="77777777" w:rsidR="0020463C" w:rsidRDefault="0020463C" w:rsidP="0020463C">
            <w:pPr>
              <w:pStyle w:val="Tabletext"/>
            </w:pPr>
          </w:p>
        </w:tc>
        <w:tc>
          <w:tcPr>
            <w:tcW w:w="913" w:type="dxa"/>
          </w:tcPr>
          <w:p w14:paraId="22EA0342" w14:textId="77777777" w:rsidR="0020463C" w:rsidRPr="0020463C" w:rsidRDefault="0020463C" w:rsidP="0020463C">
            <w:pPr>
              <w:pStyle w:val="Tabletext"/>
            </w:pPr>
            <w:r>
              <w:t>X</w:t>
            </w:r>
          </w:p>
        </w:tc>
      </w:tr>
      <w:tr w:rsidR="0020463C" w14:paraId="693E0603" w14:textId="77777777" w:rsidTr="0020463C">
        <w:tc>
          <w:tcPr>
            <w:tcW w:w="704" w:type="dxa"/>
          </w:tcPr>
          <w:p w14:paraId="3C70531C" w14:textId="77777777" w:rsidR="0020463C" w:rsidRPr="0020463C" w:rsidRDefault="0020463C" w:rsidP="0020463C">
            <w:pPr>
              <w:pStyle w:val="Tabletext"/>
            </w:pPr>
            <w:r>
              <w:t>SYD</w:t>
            </w:r>
          </w:p>
        </w:tc>
        <w:tc>
          <w:tcPr>
            <w:tcW w:w="992" w:type="dxa"/>
          </w:tcPr>
          <w:p w14:paraId="3C3121B4" w14:textId="77777777" w:rsidR="0020463C" w:rsidRPr="0020463C" w:rsidRDefault="0020463C" w:rsidP="0020463C">
            <w:pPr>
              <w:pStyle w:val="Tabletext"/>
            </w:pPr>
            <w:r>
              <w:t>A1</w:t>
            </w:r>
          </w:p>
        </w:tc>
        <w:tc>
          <w:tcPr>
            <w:tcW w:w="1134" w:type="dxa"/>
          </w:tcPr>
          <w:p w14:paraId="43E6C9A3" w14:textId="77777777" w:rsidR="0020463C" w:rsidRPr="0020463C" w:rsidRDefault="0020463C" w:rsidP="0020463C">
            <w:pPr>
              <w:pStyle w:val="Tabletext"/>
            </w:pPr>
            <w:r>
              <w:t xml:space="preserve">The </w:t>
            </w:r>
            <w:r w:rsidRPr="0020463C">
              <w:t>Boeing Co</w:t>
            </w:r>
          </w:p>
        </w:tc>
        <w:tc>
          <w:tcPr>
            <w:tcW w:w="1843" w:type="dxa"/>
          </w:tcPr>
          <w:p w14:paraId="07D2447D" w14:textId="77777777" w:rsidR="0020463C" w:rsidRPr="0020463C" w:rsidRDefault="0020463C" w:rsidP="0020463C">
            <w:pPr>
              <w:pStyle w:val="Tabletext"/>
            </w:pPr>
            <w:r w:rsidRPr="00DC5245">
              <w:t>Boeing 737-</w:t>
            </w:r>
            <w:r w:rsidRPr="0020463C">
              <w:t>600/700/800/ 900 (CFM56)</w:t>
            </w:r>
          </w:p>
        </w:tc>
        <w:tc>
          <w:tcPr>
            <w:tcW w:w="1418" w:type="dxa"/>
          </w:tcPr>
          <w:p w14:paraId="289A33D2" w14:textId="77777777" w:rsidR="0020463C" w:rsidRPr="0020463C" w:rsidRDefault="0020463C" w:rsidP="0020463C">
            <w:pPr>
              <w:pStyle w:val="Tabletext"/>
            </w:pPr>
            <w:r>
              <w:t>737-</w:t>
            </w:r>
            <w:r w:rsidRPr="0020463C">
              <w:t>700</w:t>
            </w:r>
          </w:p>
          <w:p w14:paraId="3EC2D2E9" w14:textId="77777777" w:rsidR="0020463C" w:rsidRPr="0020463C" w:rsidRDefault="0020463C" w:rsidP="0020463C">
            <w:pPr>
              <w:pStyle w:val="Tabletext"/>
            </w:pPr>
            <w:r>
              <w:t>737-</w:t>
            </w:r>
            <w:r w:rsidRPr="0020463C">
              <w:t>800</w:t>
            </w:r>
          </w:p>
        </w:tc>
        <w:tc>
          <w:tcPr>
            <w:tcW w:w="1559" w:type="dxa"/>
          </w:tcPr>
          <w:p w14:paraId="53220365" w14:textId="77777777" w:rsidR="0020463C" w:rsidRPr="0020463C" w:rsidRDefault="0020463C" w:rsidP="0020463C">
            <w:pPr>
              <w:pStyle w:val="Tabletext"/>
            </w:pPr>
            <w:r w:rsidRPr="00DC5245">
              <w:t>8YR/24</w:t>
            </w:r>
            <w:r w:rsidRPr="0020463C">
              <w:t>K FC 8YR/36K FC</w:t>
            </w:r>
          </w:p>
        </w:tc>
        <w:tc>
          <w:tcPr>
            <w:tcW w:w="850" w:type="dxa"/>
          </w:tcPr>
          <w:p w14:paraId="5AE90FDC" w14:textId="77777777" w:rsidR="0020463C" w:rsidRPr="0020463C" w:rsidRDefault="0020463C" w:rsidP="0020463C">
            <w:pPr>
              <w:pStyle w:val="Tabletext"/>
            </w:pPr>
            <w:r>
              <w:t>X</w:t>
            </w:r>
          </w:p>
        </w:tc>
        <w:tc>
          <w:tcPr>
            <w:tcW w:w="913" w:type="dxa"/>
          </w:tcPr>
          <w:p w14:paraId="3A12406A" w14:textId="77777777" w:rsidR="0020463C" w:rsidRPr="0020463C" w:rsidRDefault="0020463C" w:rsidP="0020463C">
            <w:pPr>
              <w:pStyle w:val="Tabletext"/>
            </w:pPr>
            <w:r>
              <w:t>X</w:t>
            </w:r>
          </w:p>
        </w:tc>
      </w:tr>
      <w:tr w:rsidR="0020463C" w14:paraId="02E5F54A" w14:textId="77777777" w:rsidTr="0020463C">
        <w:tc>
          <w:tcPr>
            <w:tcW w:w="704" w:type="dxa"/>
          </w:tcPr>
          <w:p w14:paraId="4FAFBFA6" w14:textId="3EC20DE1" w:rsidR="0020463C" w:rsidRPr="007A58F4" w:rsidRDefault="0020463C" w:rsidP="0020463C">
            <w:pPr>
              <w:pStyle w:val="Tabletext"/>
            </w:pPr>
            <w:r>
              <w:t>BNE</w:t>
            </w:r>
          </w:p>
        </w:tc>
        <w:tc>
          <w:tcPr>
            <w:tcW w:w="992" w:type="dxa"/>
          </w:tcPr>
          <w:p w14:paraId="24581B7F" w14:textId="77777777" w:rsidR="0020463C" w:rsidRPr="0020463C" w:rsidRDefault="0020463C" w:rsidP="0020463C">
            <w:pPr>
              <w:pStyle w:val="Tabletext"/>
            </w:pPr>
            <w:r>
              <w:t>A1</w:t>
            </w:r>
          </w:p>
        </w:tc>
        <w:tc>
          <w:tcPr>
            <w:tcW w:w="1134" w:type="dxa"/>
          </w:tcPr>
          <w:p w14:paraId="6323A8F5" w14:textId="77777777" w:rsidR="0020463C" w:rsidRPr="0020463C" w:rsidRDefault="0020463C" w:rsidP="0020463C">
            <w:pPr>
              <w:pStyle w:val="Tabletext"/>
            </w:pPr>
            <w:r w:rsidRPr="00DC5245">
              <w:t>A</w:t>
            </w:r>
            <w:r w:rsidRPr="0020463C">
              <w:t>irbus</w:t>
            </w:r>
          </w:p>
        </w:tc>
        <w:tc>
          <w:tcPr>
            <w:tcW w:w="1843" w:type="dxa"/>
          </w:tcPr>
          <w:p w14:paraId="6A15A654" w14:textId="77777777" w:rsidR="0020463C" w:rsidRPr="0020463C" w:rsidRDefault="0020463C" w:rsidP="0020463C">
            <w:pPr>
              <w:pStyle w:val="Tabletext"/>
            </w:pPr>
            <w:r w:rsidRPr="00DC5245">
              <w:t>A318/A319/ A320/A321 (CFM56)</w:t>
            </w:r>
          </w:p>
        </w:tc>
        <w:tc>
          <w:tcPr>
            <w:tcW w:w="1418" w:type="dxa"/>
          </w:tcPr>
          <w:p w14:paraId="5B9AD0DC" w14:textId="77777777" w:rsidR="0020463C" w:rsidRPr="0020463C" w:rsidRDefault="0020463C" w:rsidP="0020463C">
            <w:pPr>
              <w:pStyle w:val="Tabletext"/>
            </w:pPr>
            <w:r w:rsidRPr="00DC5245">
              <w:t>A321-111</w:t>
            </w:r>
          </w:p>
          <w:p w14:paraId="5D4B7AC9" w14:textId="77777777" w:rsidR="0020463C" w:rsidRPr="0020463C" w:rsidRDefault="0020463C" w:rsidP="0020463C">
            <w:pPr>
              <w:pStyle w:val="Tabletext"/>
            </w:pPr>
            <w:r w:rsidRPr="00DC5245">
              <w:t>A321-212</w:t>
            </w:r>
          </w:p>
        </w:tc>
        <w:tc>
          <w:tcPr>
            <w:tcW w:w="1559" w:type="dxa"/>
          </w:tcPr>
          <w:p w14:paraId="33B25C51" w14:textId="77777777" w:rsidR="0020463C" w:rsidRPr="0020463C" w:rsidRDefault="0020463C" w:rsidP="0020463C">
            <w:pPr>
              <w:pStyle w:val="Tabletext"/>
            </w:pPr>
            <w:r w:rsidRPr="00DC5245">
              <w:t>Weekly check</w:t>
            </w:r>
          </w:p>
          <w:p w14:paraId="5C8C6D76" w14:textId="77777777" w:rsidR="0020463C" w:rsidRPr="0020463C" w:rsidRDefault="0020463C" w:rsidP="0020463C">
            <w:pPr>
              <w:pStyle w:val="Tabletext"/>
            </w:pPr>
            <w:r w:rsidRPr="00DC5245">
              <w:t>Excluding defect rectification</w:t>
            </w:r>
          </w:p>
        </w:tc>
        <w:tc>
          <w:tcPr>
            <w:tcW w:w="850" w:type="dxa"/>
          </w:tcPr>
          <w:p w14:paraId="12502023" w14:textId="77777777" w:rsidR="0020463C" w:rsidRDefault="0020463C" w:rsidP="0020463C">
            <w:pPr>
              <w:pStyle w:val="Tabletext"/>
            </w:pPr>
          </w:p>
        </w:tc>
        <w:tc>
          <w:tcPr>
            <w:tcW w:w="913" w:type="dxa"/>
          </w:tcPr>
          <w:p w14:paraId="26ED9125" w14:textId="77777777" w:rsidR="0020463C" w:rsidRPr="0020463C" w:rsidRDefault="0020463C" w:rsidP="0020463C">
            <w:pPr>
              <w:pStyle w:val="Tabletext"/>
            </w:pPr>
            <w:r>
              <w:t>X</w:t>
            </w:r>
          </w:p>
        </w:tc>
      </w:tr>
      <w:tr w:rsidR="0020463C" w14:paraId="1E45F1B9" w14:textId="77777777" w:rsidTr="0020463C">
        <w:tc>
          <w:tcPr>
            <w:tcW w:w="704" w:type="dxa"/>
          </w:tcPr>
          <w:p w14:paraId="4F3DFBB8" w14:textId="0BBA4FD3" w:rsidR="0020463C" w:rsidRPr="007A58F4" w:rsidRDefault="0020463C" w:rsidP="0020463C">
            <w:pPr>
              <w:pStyle w:val="Tabletext"/>
            </w:pPr>
            <w:r>
              <w:t>MEL</w:t>
            </w:r>
          </w:p>
        </w:tc>
        <w:tc>
          <w:tcPr>
            <w:tcW w:w="992" w:type="dxa"/>
          </w:tcPr>
          <w:p w14:paraId="17EEAF8B" w14:textId="77777777" w:rsidR="0020463C" w:rsidRPr="0020463C" w:rsidRDefault="0020463C" w:rsidP="0020463C">
            <w:pPr>
              <w:pStyle w:val="Tabletext"/>
            </w:pPr>
            <w:r>
              <w:t>A1</w:t>
            </w:r>
          </w:p>
        </w:tc>
        <w:tc>
          <w:tcPr>
            <w:tcW w:w="1134" w:type="dxa"/>
          </w:tcPr>
          <w:p w14:paraId="3AD117FA" w14:textId="77777777" w:rsidR="0020463C" w:rsidRPr="0020463C" w:rsidRDefault="0020463C" w:rsidP="0020463C">
            <w:pPr>
              <w:pStyle w:val="Tabletext"/>
            </w:pPr>
            <w:r>
              <w:t>A</w:t>
            </w:r>
            <w:r w:rsidRPr="0020463C">
              <w:t>irbus</w:t>
            </w:r>
          </w:p>
        </w:tc>
        <w:tc>
          <w:tcPr>
            <w:tcW w:w="1843" w:type="dxa"/>
          </w:tcPr>
          <w:p w14:paraId="0291994E" w14:textId="77777777" w:rsidR="0020463C" w:rsidRPr="0020463C" w:rsidRDefault="0020463C" w:rsidP="0020463C">
            <w:pPr>
              <w:pStyle w:val="Tabletext"/>
            </w:pPr>
            <w:r w:rsidRPr="004379F0">
              <w:t>A318/A319/</w:t>
            </w:r>
            <w:r w:rsidRPr="0020463C">
              <w:t xml:space="preserve"> A320/A321 (CFM56)</w:t>
            </w:r>
          </w:p>
        </w:tc>
        <w:tc>
          <w:tcPr>
            <w:tcW w:w="1418" w:type="dxa"/>
          </w:tcPr>
          <w:p w14:paraId="26B303C1" w14:textId="77777777" w:rsidR="0020463C" w:rsidRPr="0020463C" w:rsidRDefault="0020463C" w:rsidP="0020463C">
            <w:pPr>
              <w:pStyle w:val="Tabletext"/>
            </w:pPr>
            <w:r w:rsidRPr="007638A3">
              <w:t>A318-111</w:t>
            </w:r>
          </w:p>
          <w:p w14:paraId="3CA3C25B" w14:textId="77777777" w:rsidR="0020463C" w:rsidRPr="0020463C" w:rsidRDefault="0020463C" w:rsidP="0020463C">
            <w:pPr>
              <w:pStyle w:val="Tabletext"/>
            </w:pPr>
            <w:r w:rsidRPr="007638A3">
              <w:t>A321-111</w:t>
            </w:r>
          </w:p>
          <w:p w14:paraId="7163F339" w14:textId="77777777" w:rsidR="0020463C" w:rsidRPr="0020463C" w:rsidRDefault="0020463C" w:rsidP="0020463C">
            <w:pPr>
              <w:pStyle w:val="Tabletext"/>
            </w:pPr>
            <w:r w:rsidRPr="007638A3">
              <w:t>A321-212</w:t>
            </w:r>
          </w:p>
        </w:tc>
        <w:tc>
          <w:tcPr>
            <w:tcW w:w="1559" w:type="dxa"/>
          </w:tcPr>
          <w:p w14:paraId="2276CD91" w14:textId="77777777" w:rsidR="0020463C" w:rsidRPr="0020463C" w:rsidRDefault="0020463C" w:rsidP="0020463C">
            <w:pPr>
              <w:pStyle w:val="Tabletext"/>
            </w:pPr>
            <w:r w:rsidRPr="007638A3">
              <w:t xml:space="preserve">750 </w:t>
            </w:r>
            <w:r w:rsidRPr="0020463C">
              <w:t>FH/ 750 FC /</w:t>
            </w:r>
          </w:p>
          <w:p w14:paraId="42B8F0E4" w14:textId="77777777" w:rsidR="0020463C" w:rsidRPr="0020463C" w:rsidRDefault="0020463C" w:rsidP="0020463C">
            <w:pPr>
              <w:pStyle w:val="Tabletext"/>
            </w:pPr>
            <w:r w:rsidRPr="007638A3">
              <w:t>4 months</w:t>
            </w:r>
          </w:p>
        </w:tc>
        <w:tc>
          <w:tcPr>
            <w:tcW w:w="850" w:type="dxa"/>
          </w:tcPr>
          <w:p w14:paraId="4BFE4407" w14:textId="77777777" w:rsidR="0020463C" w:rsidRDefault="0020463C" w:rsidP="0020463C">
            <w:pPr>
              <w:pStyle w:val="Tabletext"/>
            </w:pPr>
          </w:p>
        </w:tc>
        <w:tc>
          <w:tcPr>
            <w:tcW w:w="913" w:type="dxa"/>
          </w:tcPr>
          <w:p w14:paraId="74849B47" w14:textId="77777777" w:rsidR="0020463C" w:rsidRPr="0020463C" w:rsidRDefault="0020463C" w:rsidP="0020463C">
            <w:pPr>
              <w:pStyle w:val="Tabletext"/>
            </w:pPr>
            <w:r>
              <w:t>X</w:t>
            </w:r>
          </w:p>
        </w:tc>
      </w:tr>
      <w:tr w:rsidR="0020463C" w14:paraId="119E91EF" w14:textId="77777777" w:rsidTr="0020463C">
        <w:tc>
          <w:tcPr>
            <w:tcW w:w="704" w:type="dxa"/>
          </w:tcPr>
          <w:p w14:paraId="33C051B1" w14:textId="0594F685" w:rsidR="0020463C" w:rsidRPr="007A58F4" w:rsidRDefault="0020463C" w:rsidP="0020463C">
            <w:pPr>
              <w:pStyle w:val="Tabletext"/>
            </w:pPr>
            <w:r>
              <w:t>MEL</w:t>
            </w:r>
          </w:p>
        </w:tc>
        <w:tc>
          <w:tcPr>
            <w:tcW w:w="992" w:type="dxa"/>
          </w:tcPr>
          <w:p w14:paraId="740AB310" w14:textId="77777777" w:rsidR="0020463C" w:rsidRPr="0020463C" w:rsidRDefault="0020463C" w:rsidP="0020463C">
            <w:pPr>
              <w:pStyle w:val="Tabletext"/>
            </w:pPr>
            <w:r>
              <w:t>A1</w:t>
            </w:r>
          </w:p>
        </w:tc>
        <w:tc>
          <w:tcPr>
            <w:tcW w:w="1134" w:type="dxa"/>
          </w:tcPr>
          <w:p w14:paraId="59845CC1" w14:textId="77777777" w:rsidR="0020463C" w:rsidRPr="0020463C" w:rsidRDefault="0020463C" w:rsidP="0020463C">
            <w:pPr>
              <w:pStyle w:val="Tabletext"/>
            </w:pPr>
            <w:r>
              <w:t xml:space="preserve">The </w:t>
            </w:r>
            <w:r w:rsidRPr="0020463C">
              <w:t>Boeing Co</w:t>
            </w:r>
          </w:p>
        </w:tc>
        <w:tc>
          <w:tcPr>
            <w:tcW w:w="1843" w:type="dxa"/>
          </w:tcPr>
          <w:p w14:paraId="45E74057" w14:textId="77777777" w:rsidR="0020463C" w:rsidRPr="0020463C" w:rsidRDefault="0020463C" w:rsidP="0020463C">
            <w:pPr>
              <w:pStyle w:val="Tabletext"/>
            </w:pPr>
            <w:r w:rsidRPr="00DC5245">
              <w:t>Boeing 737-</w:t>
            </w:r>
            <w:r w:rsidRPr="0020463C">
              <w:t>600/700/800/ 900 (CFM56)</w:t>
            </w:r>
          </w:p>
        </w:tc>
        <w:tc>
          <w:tcPr>
            <w:tcW w:w="1418" w:type="dxa"/>
          </w:tcPr>
          <w:p w14:paraId="539C167B" w14:textId="77777777" w:rsidR="0020463C" w:rsidRPr="0020463C" w:rsidRDefault="0020463C" w:rsidP="0020463C">
            <w:pPr>
              <w:pStyle w:val="Tabletext"/>
            </w:pPr>
            <w:r>
              <w:t>737-800</w:t>
            </w:r>
          </w:p>
        </w:tc>
        <w:tc>
          <w:tcPr>
            <w:tcW w:w="1559" w:type="dxa"/>
          </w:tcPr>
          <w:p w14:paraId="26175476" w14:textId="77777777" w:rsidR="0020463C" w:rsidRPr="0020463C" w:rsidRDefault="0020463C" w:rsidP="0020463C">
            <w:pPr>
              <w:pStyle w:val="Tabletext"/>
            </w:pPr>
            <w:r w:rsidRPr="00DC5245">
              <w:t>C</w:t>
            </w:r>
            <w:r w:rsidRPr="0020463C">
              <w:t>4 check</w:t>
            </w:r>
          </w:p>
        </w:tc>
        <w:tc>
          <w:tcPr>
            <w:tcW w:w="850" w:type="dxa"/>
          </w:tcPr>
          <w:p w14:paraId="680FFC4B" w14:textId="77777777" w:rsidR="0020463C" w:rsidRPr="0020463C" w:rsidRDefault="0020463C" w:rsidP="0020463C">
            <w:pPr>
              <w:pStyle w:val="Tabletext"/>
            </w:pPr>
            <w:r>
              <w:t>X</w:t>
            </w:r>
          </w:p>
        </w:tc>
        <w:tc>
          <w:tcPr>
            <w:tcW w:w="913" w:type="dxa"/>
          </w:tcPr>
          <w:p w14:paraId="484EC9BF" w14:textId="77777777" w:rsidR="0020463C" w:rsidRPr="0020463C" w:rsidRDefault="0020463C" w:rsidP="0020463C">
            <w:pPr>
              <w:pStyle w:val="Tabletext"/>
            </w:pPr>
            <w:r>
              <w:t>X</w:t>
            </w:r>
          </w:p>
        </w:tc>
      </w:tr>
      <w:tr w:rsidR="0020463C" w14:paraId="2DD43220" w14:textId="77777777" w:rsidTr="0020463C">
        <w:tc>
          <w:tcPr>
            <w:tcW w:w="704" w:type="dxa"/>
          </w:tcPr>
          <w:p w14:paraId="0B5146BC" w14:textId="77777777" w:rsidR="0020463C" w:rsidRPr="0020463C" w:rsidRDefault="0020463C" w:rsidP="0020463C">
            <w:pPr>
              <w:pStyle w:val="Tabletext"/>
            </w:pPr>
            <w:r>
              <w:t>ADL</w:t>
            </w:r>
          </w:p>
        </w:tc>
        <w:tc>
          <w:tcPr>
            <w:tcW w:w="992" w:type="dxa"/>
          </w:tcPr>
          <w:p w14:paraId="481343A8" w14:textId="77777777" w:rsidR="0020463C" w:rsidRPr="0020463C" w:rsidRDefault="0020463C" w:rsidP="0020463C">
            <w:pPr>
              <w:pStyle w:val="Tabletext"/>
            </w:pPr>
            <w:r w:rsidRPr="00257C0E">
              <w:t>A2</w:t>
            </w:r>
          </w:p>
        </w:tc>
        <w:tc>
          <w:tcPr>
            <w:tcW w:w="1134" w:type="dxa"/>
          </w:tcPr>
          <w:p w14:paraId="26176810" w14:textId="77777777" w:rsidR="0020463C" w:rsidRPr="0020463C" w:rsidRDefault="0020463C" w:rsidP="0020463C">
            <w:pPr>
              <w:pStyle w:val="Tabletext"/>
            </w:pPr>
            <w:r w:rsidRPr="009F0D59">
              <w:t>LAVIA ARGENTINA S.A. (LAVIASA)</w:t>
            </w:r>
          </w:p>
        </w:tc>
        <w:tc>
          <w:tcPr>
            <w:tcW w:w="1843" w:type="dxa"/>
          </w:tcPr>
          <w:p w14:paraId="6AFFF418" w14:textId="77777777" w:rsidR="0020463C" w:rsidRPr="0020463C" w:rsidRDefault="0020463C" w:rsidP="0020463C">
            <w:pPr>
              <w:pStyle w:val="Tabletext"/>
            </w:pPr>
            <w:r w:rsidRPr="009F0D59">
              <w:t>Piper PA-25 (Lycoming)</w:t>
            </w:r>
          </w:p>
        </w:tc>
        <w:tc>
          <w:tcPr>
            <w:tcW w:w="1418" w:type="dxa"/>
          </w:tcPr>
          <w:p w14:paraId="78442517" w14:textId="77777777" w:rsidR="0020463C" w:rsidRPr="0020463C" w:rsidRDefault="0020463C" w:rsidP="0020463C">
            <w:pPr>
              <w:pStyle w:val="Tabletext"/>
            </w:pPr>
            <w:r w:rsidRPr="009F0D59">
              <w:t>PA-25-235</w:t>
            </w:r>
          </w:p>
        </w:tc>
        <w:tc>
          <w:tcPr>
            <w:tcW w:w="1559" w:type="dxa"/>
          </w:tcPr>
          <w:p w14:paraId="694FE49B" w14:textId="77777777" w:rsidR="0020463C" w:rsidRPr="0020463C" w:rsidRDefault="0020463C" w:rsidP="0020463C">
            <w:pPr>
              <w:pStyle w:val="Tabletext"/>
            </w:pPr>
            <w:r w:rsidRPr="009F0D59">
              <w:t>100H/Annual check</w:t>
            </w:r>
          </w:p>
        </w:tc>
        <w:tc>
          <w:tcPr>
            <w:tcW w:w="850" w:type="dxa"/>
          </w:tcPr>
          <w:p w14:paraId="3901F4E3" w14:textId="77777777" w:rsidR="0020463C" w:rsidRPr="0020463C" w:rsidRDefault="0020463C" w:rsidP="0020463C">
            <w:pPr>
              <w:pStyle w:val="Tabletext"/>
            </w:pPr>
            <w:r>
              <w:t>X</w:t>
            </w:r>
          </w:p>
        </w:tc>
        <w:tc>
          <w:tcPr>
            <w:tcW w:w="913" w:type="dxa"/>
          </w:tcPr>
          <w:p w14:paraId="1B1C757E" w14:textId="77777777" w:rsidR="0020463C" w:rsidRDefault="0020463C" w:rsidP="0020463C">
            <w:pPr>
              <w:pStyle w:val="Tabletext"/>
            </w:pPr>
          </w:p>
        </w:tc>
      </w:tr>
      <w:tr w:rsidR="0020463C" w14:paraId="665C985F" w14:textId="77777777" w:rsidTr="0020463C">
        <w:tc>
          <w:tcPr>
            <w:tcW w:w="704" w:type="dxa"/>
          </w:tcPr>
          <w:p w14:paraId="4093B6D0" w14:textId="77777777" w:rsidR="0020463C" w:rsidRPr="0020463C" w:rsidRDefault="0020463C" w:rsidP="0020463C">
            <w:pPr>
              <w:pStyle w:val="Tabletext"/>
            </w:pPr>
            <w:r>
              <w:t>PER</w:t>
            </w:r>
          </w:p>
        </w:tc>
        <w:tc>
          <w:tcPr>
            <w:tcW w:w="992" w:type="dxa"/>
          </w:tcPr>
          <w:p w14:paraId="7DD92472" w14:textId="77777777" w:rsidR="0020463C" w:rsidRPr="0020463C" w:rsidRDefault="0020463C" w:rsidP="0020463C">
            <w:pPr>
              <w:pStyle w:val="Tabletext"/>
            </w:pPr>
            <w:r>
              <w:t>A3</w:t>
            </w:r>
          </w:p>
        </w:tc>
        <w:tc>
          <w:tcPr>
            <w:tcW w:w="1134" w:type="dxa"/>
          </w:tcPr>
          <w:p w14:paraId="0E583648" w14:textId="77777777" w:rsidR="0020463C" w:rsidRPr="0020463C" w:rsidRDefault="0020463C" w:rsidP="0020463C">
            <w:pPr>
              <w:pStyle w:val="Tabletext"/>
            </w:pPr>
            <w:r w:rsidRPr="007A34C3">
              <w:t>A</w:t>
            </w:r>
            <w:r w:rsidRPr="0020463C">
              <w:t>irbus Helicopters</w:t>
            </w:r>
          </w:p>
        </w:tc>
        <w:tc>
          <w:tcPr>
            <w:tcW w:w="1843" w:type="dxa"/>
          </w:tcPr>
          <w:p w14:paraId="69272E36" w14:textId="77777777" w:rsidR="0020463C" w:rsidRPr="0020463C" w:rsidRDefault="0020463C" w:rsidP="0020463C">
            <w:pPr>
              <w:pStyle w:val="Tabletext"/>
            </w:pPr>
            <w:r w:rsidRPr="009F0D59">
              <w:t xml:space="preserve">Eurocopter AS 355 (RR </w:t>
            </w:r>
            <w:r w:rsidRPr="0020463C">
              <w:t>Corp 250)</w:t>
            </w:r>
          </w:p>
        </w:tc>
        <w:tc>
          <w:tcPr>
            <w:tcW w:w="1418" w:type="dxa"/>
          </w:tcPr>
          <w:p w14:paraId="1F24C774" w14:textId="77777777" w:rsidR="0020463C" w:rsidRPr="0020463C" w:rsidRDefault="0020463C" w:rsidP="0020463C">
            <w:pPr>
              <w:pStyle w:val="Tabletext"/>
            </w:pPr>
            <w:r w:rsidRPr="009F0D59">
              <w:t>AS355 E</w:t>
            </w:r>
          </w:p>
          <w:p w14:paraId="61046DF4" w14:textId="77777777" w:rsidR="0020463C" w:rsidRPr="0020463C" w:rsidRDefault="0020463C" w:rsidP="0020463C">
            <w:pPr>
              <w:pStyle w:val="Tabletext"/>
            </w:pPr>
            <w:r w:rsidRPr="009F0D59">
              <w:t>AS355 F</w:t>
            </w:r>
            <w:r w:rsidRPr="0020463C">
              <w:t>1</w:t>
            </w:r>
          </w:p>
        </w:tc>
        <w:tc>
          <w:tcPr>
            <w:tcW w:w="1559" w:type="dxa"/>
          </w:tcPr>
          <w:p w14:paraId="01FB080E" w14:textId="77777777" w:rsidR="0020463C" w:rsidRPr="0020463C" w:rsidRDefault="0020463C" w:rsidP="0020463C">
            <w:pPr>
              <w:pStyle w:val="Tabletext"/>
            </w:pPr>
            <w:r>
              <w:t>Daily</w:t>
            </w:r>
          </w:p>
        </w:tc>
        <w:tc>
          <w:tcPr>
            <w:tcW w:w="850" w:type="dxa"/>
          </w:tcPr>
          <w:p w14:paraId="1670AF78" w14:textId="77777777" w:rsidR="0020463C" w:rsidRDefault="0020463C" w:rsidP="0020463C">
            <w:pPr>
              <w:pStyle w:val="Tabletext"/>
            </w:pPr>
          </w:p>
        </w:tc>
        <w:tc>
          <w:tcPr>
            <w:tcW w:w="913" w:type="dxa"/>
          </w:tcPr>
          <w:p w14:paraId="7C0852C7" w14:textId="77777777" w:rsidR="0020463C" w:rsidRPr="0020463C" w:rsidRDefault="0020463C" w:rsidP="0020463C">
            <w:pPr>
              <w:pStyle w:val="Tabletext"/>
            </w:pPr>
            <w:r>
              <w:t>X</w:t>
            </w:r>
          </w:p>
        </w:tc>
      </w:tr>
      <w:tr w:rsidR="0020463C" w14:paraId="51C11869" w14:textId="77777777" w:rsidTr="0020463C">
        <w:tc>
          <w:tcPr>
            <w:tcW w:w="704" w:type="dxa"/>
          </w:tcPr>
          <w:p w14:paraId="094E6CED" w14:textId="77777777" w:rsidR="0020463C" w:rsidRDefault="0020463C" w:rsidP="0020463C">
            <w:pPr>
              <w:pStyle w:val="Tabletext"/>
            </w:pPr>
          </w:p>
        </w:tc>
        <w:tc>
          <w:tcPr>
            <w:tcW w:w="992" w:type="dxa"/>
          </w:tcPr>
          <w:p w14:paraId="20B56F9B" w14:textId="77777777" w:rsidR="0020463C" w:rsidRPr="0020463C" w:rsidRDefault="0020463C" w:rsidP="0020463C">
            <w:pPr>
              <w:pStyle w:val="Tabletext"/>
            </w:pPr>
            <w:r>
              <w:t>A4</w:t>
            </w:r>
          </w:p>
        </w:tc>
        <w:tc>
          <w:tcPr>
            <w:tcW w:w="1134" w:type="dxa"/>
          </w:tcPr>
          <w:p w14:paraId="6B8746ED" w14:textId="77777777" w:rsidR="0020463C" w:rsidRDefault="0020463C" w:rsidP="0020463C">
            <w:pPr>
              <w:pStyle w:val="Tabletext"/>
            </w:pPr>
          </w:p>
        </w:tc>
        <w:tc>
          <w:tcPr>
            <w:tcW w:w="1843" w:type="dxa"/>
          </w:tcPr>
          <w:p w14:paraId="3FB8E616" w14:textId="77777777" w:rsidR="0020463C" w:rsidRDefault="0020463C" w:rsidP="0020463C">
            <w:pPr>
              <w:pStyle w:val="Tabletext"/>
            </w:pPr>
          </w:p>
        </w:tc>
        <w:tc>
          <w:tcPr>
            <w:tcW w:w="1418" w:type="dxa"/>
          </w:tcPr>
          <w:p w14:paraId="335FBABA" w14:textId="77777777" w:rsidR="0020463C" w:rsidRPr="0020463C" w:rsidRDefault="0020463C" w:rsidP="0020463C">
            <w:pPr>
              <w:pStyle w:val="Tabletext"/>
            </w:pPr>
            <w:r>
              <w:t>N</w:t>
            </w:r>
            <w:r w:rsidRPr="0020463C">
              <w:t>IL</w:t>
            </w:r>
          </w:p>
        </w:tc>
        <w:tc>
          <w:tcPr>
            <w:tcW w:w="1559" w:type="dxa"/>
          </w:tcPr>
          <w:p w14:paraId="7A8B3826" w14:textId="77777777" w:rsidR="0020463C" w:rsidRDefault="0020463C" w:rsidP="0020463C">
            <w:pPr>
              <w:pStyle w:val="Tabletext"/>
            </w:pPr>
          </w:p>
        </w:tc>
        <w:tc>
          <w:tcPr>
            <w:tcW w:w="850" w:type="dxa"/>
          </w:tcPr>
          <w:p w14:paraId="49F60E0E" w14:textId="77777777" w:rsidR="0020463C" w:rsidRDefault="0020463C" w:rsidP="0020463C">
            <w:pPr>
              <w:pStyle w:val="Tabletext"/>
            </w:pPr>
          </w:p>
        </w:tc>
        <w:tc>
          <w:tcPr>
            <w:tcW w:w="913" w:type="dxa"/>
          </w:tcPr>
          <w:p w14:paraId="7F85F97C" w14:textId="77777777" w:rsidR="0020463C" w:rsidRDefault="0020463C" w:rsidP="0020463C">
            <w:pPr>
              <w:pStyle w:val="Tabletext"/>
            </w:pPr>
          </w:p>
        </w:tc>
      </w:tr>
    </w:tbl>
    <w:p w14:paraId="58F664D6" w14:textId="77777777" w:rsidR="003060DC" w:rsidRDefault="003060DC" w:rsidP="0020463C">
      <w:pPr>
        <w:pStyle w:val="normalafterlisttable"/>
        <w:rPr>
          <w:rStyle w:val="Italics"/>
        </w:rPr>
      </w:pPr>
    </w:p>
    <w:p w14:paraId="04A47187" w14:textId="77777777" w:rsidR="003060DC" w:rsidRDefault="003060DC">
      <w:pPr>
        <w:spacing w:before="0" w:after="0" w:line="240" w:lineRule="auto"/>
        <w:rPr>
          <w:rStyle w:val="Italics"/>
          <w:rFonts w:eastAsia="Times New Roman" w:cs="Arial"/>
          <w:szCs w:val="20"/>
          <w:lang w:eastAsia="en-US"/>
        </w:rPr>
      </w:pPr>
      <w:r>
        <w:rPr>
          <w:rStyle w:val="Italics"/>
        </w:rPr>
        <w:br w:type="page"/>
      </w:r>
    </w:p>
    <w:p w14:paraId="3650D85F" w14:textId="7F874D11" w:rsidR="0020463C" w:rsidRPr="0020463C" w:rsidRDefault="0020463C" w:rsidP="0020463C">
      <w:pPr>
        <w:pStyle w:val="normalafterlisttable"/>
        <w:rPr>
          <w:rStyle w:val="Italics"/>
        </w:rPr>
      </w:pPr>
      <w:r w:rsidRPr="0020463C">
        <w:rPr>
          <w:rStyle w:val="Italics"/>
        </w:rPr>
        <w:t>The following provides detail to be included for each Aircraft type:</w:t>
      </w:r>
    </w:p>
    <w:p w14:paraId="5689795F" w14:textId="00633D9E" w:rsidR="0020463C" w:rsidRPr="005F5053" w:rsidRDefault="0020463C" w:rsidP="0020463C">
      <w:pPr>
        <w:pStyle w:val="Listepuces"/>
        <w:rPr>
          <w:rStyle w:val="Italics"/>
        </w:rPr>
      </w:pPr>
      <w:bookmarkStart w:id="190" w:name="_Hlk38631941"/>
      <w:bookmarkStart w:id="191" w:name="_Hlk38636209"/>
      <w:r w:rsidRPr="00553071">
        <w:t xml:space="preserve">column </w:t>
      </w:r>
      <w:r w:rsidRPr="0020463C">
        <w:rPr>
          <w:rStyle w:val="bold"/>
        </w:rPr>
        <w:t>LOC</w:t>
      </w:r>
      <w:r w:rsidRPr="00553071">
        <w:t>:</w:t>
      </w:r>
      <w:r>
        <w:t xml:space="preserve"> The Line / Base maintenance location</w:t>
      </w:r>
      <w:bookmarkEnd w:id="190"/>
      <w:r>
        <w:t xml:space="preserve">(s) consistent with MOE sections 1.7 and 6.3 </w:t>
      </w:r>
      <w:r w:rsidRPr="00007BDF">
        <w:t>where the maintenance takes place</w:t>
      </w:r>
      <w:r w:rsidR="005F5053">
        <w:t xml:space="preserve"> </w:t>
      </w:r>
      <w:r w:rsidR="005F5053" w:rsidRPr="005F5053">
        <w:rPr>
          <w:rStyle w:val="Italics"/>
        </w:rPr>
        <w:t xml:space="preserve">(e.g. Airport </w:t>
      </w:r>
      <w:r w:rsidR="00FB6FC9">
        <w:rPr>
          <w:rStyle w:val="Italics"/>
        </w:rPr>
        <w:t xml:space="preserve">code / </w:t>
      </w:r>
      <w:r w:rsidR="00B92217">
        <w:rPr>
          <w:rStyle w:val="Italics"/>
        </w:rPr>
        <w:t>name</w:t>
      </w:r>
      <w:r w:rsidR="002A3DF6">
        <w:rPr>
          <w:rStyle w:val="Italics"/>
        </w:rPr>
        <w:t xml:space="preserve"> / </w:t>
      </w:r>
      <w:r w:rsidR="005F5053" w:rsidRPr="005F5053">
        <w:rPr>
          <w:rStyle w:val="Italics"/>
        </w:rPr>
        <w:t>AMO internal referencing</w:t>
      </w:r>
      <w:r w:rsidR="002A3DF6">
        <w:rPr>
          <w:rStyle w:val="Italics"/>
        </w:rPr>
        <w:t xml:space="preserve"> codes…etc</w:t>
      </w:r>
      <w:r w:rsidR="005F5053" w:rsidRPr="005F5053">
        <w:rPr>
          <w:rStyle w:val="Italics"/>
        </w:rPr>
        <w:t>)</w:t>
      </w:r>
    </w:p>
    <w:p w14:paraId="73020893" w14:textId="26F67668" w:rsidR="0020463C" w:rsidRPr="004379F0" w:rsidRDefault="0020463C" w:rsidP="0020463C">
      <w:pPr>
        <w:pStyle w:val="Listepuces"/>
      </w:pPr>
      <w:r w:rsidRPr="00553071">
        <w:t xml:space="preserve">column </w:t>
      </w:r>
      <w:r w:rsidRPr="0020463C">
        <w:rPr>
          <w:rStyle w:val="bold"/>
        </w:rPr>
        <w:t>Rating</w:t>
      </w:r>
      <w:r w:rsidRPr="008C7AEB">
        <w:t xml:space="preserve">: The </w:t>
      </w:r>
      <w:r>
        <w:t>applicable Ax rating for the type of aircraft to be maintained as specified within Appendix I of the Part 145 MOS</w:t>
      </w:r>
    </w:p>
    <w:bookmarkEnd w:id="191"/>
    <w:p w14:paraId="300FF227" w14:textId="6C342182" w:rsidR="0020463C" w:rsidRPr="00553071" w:rsidRDefault="0020463C" w:rsidP="0020463C">
      <w:pPr>
        <w:pStyle w:val="Listepuces"/>
      </w:pPr>
      <w:r w:rsidRPr="00553071">
        <w:t xml:space="preserve">column </w:t>
      </w:r>
      <w:r w:rsidRPr="0020463C">
        <w:rPr>
          <w:rStyle w:val="bold"/>
        </w:rPr>
        <w:t>TC</w:t>
      </w:r>
      <w:r w:rsidRPr="00257C0E">
        <w:t xml:space="preserve"> </w:t>
      </w:r>
      <w:r w:rsidRPr="0020463C">
        <w:rPr>
          <w:rStyle w:val="bold"/>
        </w:rPr>
        <w:t>holder</w:t>
      </w:r>
      <w:r w:rsidRPr="00553071">
        <w:t xml:space="preserve">: the information from the column “TC Holder” </w:t>
      </w:r>
      <w:r>
        <w:t>as specified within the Part 66 type rated aircraft tables (</w:t>
      </w:r>
      <w:r w:rsidRPr="00553071">
        <w:t>as amended</w:t>
      </w:r>
      <w:r>
        <w:t>)</w:t>
      </w:r>
    </w:p>
    <w:p w14:paraId="6EC99AA8" w14:textId="19124029" w:rsidR="0020463C" w:rsidRDefault="0020463C" w:rsidP="0020463C">
      <w:pPr>
        <w:pStyle w:val="Listepuces"/>
      </w:pPr>
      <w:r w:rsidRPr="00553071">
        <w:t xml:space="preserve">column </w:t>
      </w:r>
      <w:r w:rsidRPr="0020463C">
        <w:rPr>
          <w:rStyle w:val="bold"/>
        </w:rPr>
        <w:t>Aircraft Type/Group Rating</w:t>
      </w:r>
      <w:r w:rsidRPr="00553071">
        <w:t xml:space="preserve">: the full information from the column “Type rating endorsement” </w:t>
      </w:r>
      <w:bookmarkStart w:id="192" w:name="_Hlk38633694"/>
      <w:r w:rsidRPr="002220A4">
        <w:t xml:space="preserve">as specified within the Part 66 type rated aircraft tables </w:t>
      </w:r>
      <w:bookmarkEnd w:id="192"/>
      <w:r w:rsidRPr="002220A4">
        <w:t>(as amended</w:t>
      </w:r>
      <w:r>
        <w:t>).</w:t>
      </w:r>
    </w:p>
    <w:p w14:paraId="473F0CBA" w14:textId="29A49A5E" w:rsidR="0020463C" w:rsidRPr="0020463C" w:rsidRDefault="0020463C" w:rsidP="0020463C">
      <w:pPr>
        <w:rPr>
          <w:rStyle w:val="Italics"/>
        </w:rPr>
      </w:pPr>
      <w:r w:rsidRPr="0020463C">
        <w:rPr>
          <w:rStyle w:val="Italics"/>
        </w:rPr>
        <w:t>For example, an organisation only maintaining the model Airbus A321-212, enter in this column the full “Type rating endorsement” Airbus A318 /A319/A320/A321 (CFM56).</w:t>
      </w:r>
    </w:p>
    <w:p w14:paraId="58D81269" w14:textId="2AC2CC1C" w:rsidR="0020463C" w:rsidRPr="0020463C" w:rsidRDefault="0020463C" w:rsidP="0020463C">
      <w:pPr>
        <w:rPr>
          <w:rStyle w:val="Italics"/>
        </w:rPr>
      </w:pPr>
      <w:r w:rsidRPr="0020463C">
        <w:rPr>
          <w:rStyle w:val="Italics"/>
        </w:rPr>
        <w:t xml:space="preserve">In case of group rating, each aircraft composing the group </w:t>
      </w:r>
      <w:r w:rsidR="00737A02">
        <w:rPr>
          <w:rStyle w:val="Italics"/>
        </w:rPr>
        <w:t>are</w:t>
      </w:r>
      <w:r w:rsidRPr="0020463C">
        <w:rPr>
          <w:rStyle w:val="Italics"/>
        </w:rPr>
        <w:t xml:space="preserve"> listed.</w:t>
      </w:r>
    </w:p>
    <w:p w14:paraId="744733FD" w14:textId="77777777" w:rsidR="0020463C" w:rsidRPr="0020463C" w:rsidRDefault="0020463C" w:rsidP="0020463C">
      <w:pPr>
        <w:rPr>
          <w:rStyle w:val="Italics"/>
        </w:rPr>
      </w:pPr>
      <w:r w:rsidRPr="0020463C">
        <w:rPr>
          <w:rStyle w:val="Italics"/>
        </w:rPr>
        <w:t>Some aircraft to be maintained are not specifically listed within the Part 66 type rated tables and / or some engines may be installed on aircraft as per STC - refer to TC / STC Holder data to establish appropriate information to be entered.</w:t>
      </w:r>
    </w:p>
    <w:p w14:paraId="6AA255B0" w14:textId="0FDAF4C1" w:rsidR="0020463C" w:rsidRPr="00553071" w:rsidRDefault="0020463C" w:rsidP="0020463C">
      <w:pPr>
        <w:pStyle w:val="Listepuces"/>
      </w:pPr>
      <w:r w:rsidRPr="00553071">
        <w:t xml:space="preserve">column </w:t>
      </w:r>
      <w:r w:rsidRPr="0020463C">
        <w:rPr>
          <w:rStyle w:val="bold"/>
        </w:rPr>
        <w:t xml:space="preserve">Limitation </w:t>
      </w:r>
      <w:r w:rsidRPr="00553071">
        <w:t xml:space="preserve">(Aircraft Model): the </w:t>
      </w:r>
      <w:r>
        <w:t xml:space="preserve">specific </w:t>
      </w:r>
      <w:r w:rsidRPr="00553071">
        <w:t>data from column “</w:t>
      </w:r>
      <w:r w:rsidRPr="00137E4D">
        <w:t>Aircraft type</w:t>
      </w:r>
      <w:r w:rsidRPr="00553071">
        <w:t xml:space="preserve">” </w:t>
      </w:r>
      <w:r w:rsidRPr="00B970D7">
        <w:t xml:space="preserve">as </w:t>
      </w:r>
      <w:r>
        <w:t xml:space="preserve">listed </w:t>
      </w:r>
      <w:r w:rsidRPr="00B970D7">
        <w:t>within the Part 66 type rated aircraft tables</w:t>
      </w:r>
      <w:r>
        <w:t xml:space="preserve"> (</w:t>
      </w:r>
      <w:r w:rsidRPr="00553071">
        <w:t>as amended</w:t>
      </w:r>
      <w:r>
        <w:t>)</w:t>
      </w:r>
      <w:r w:rsidRPr="00553071">
        <w:t xml:space="preserve">. Only the models which are effectively maintained by the organisation </w:t>
      </w:r>
      <w:r>
        <w:t xml:space="preserve">are </w:t>
      </w:r>
      <w:r w:rsidRPr="00553071">
        <w:t>to be listed</w:t>
      </w:r>
    </w:p>
    <w:p w14:paraId="70BE269D" w14:textId="68FB1987" w:rsidR="0020463C" w:rsidRPr="00553071" w:rsidRDefault="0020463C" w:rsidP="0020463C">
      <w:pPr>
        <w:pStyle w:val="Listepuces"/>
      </w:pPr>
      <w:r>
        <w:t>c</w:t>
      </w:r>
      <w:r w:rsidRPr="00553071">
        <w:t xml:space="preserve">olumn </w:t>
      </w:r>
      <w:r w:rsidRPr="0020463C">
        <w:rPr>
          <w:rStyle w:val="bold"/>
        </w:rPr>
        <w:t>Maintenance level</w:t>
      </w:r>
      <w:r w:rsidRPr="00553071">
        <w:t xml:space="preserve">: </w:t>
      </w:r>
      <w:bookmarkStart w:id="193" w:name="_Hlk38636601"/>
      <w:r w:rsidRPr="00553071">
        <w:t>the scope of maintenance activity</w:t>
      </w:r>
      <w:r>
        <w:t xml:space="preserve"> (capability of the organisation) for approval by CASA</w:t>
      </w:r>
      <w:r w:rsidRPr="00553071">
        <w:t>.</w:t>
      </w:r>
      <w:bookmarkEnd w:id="193"/>
    </w:p>
    <w:p w14:paraId="49DC4188" w14:textId="77777777" w:rsidR="0020463C" w:rsidRPr="0020463C" w:rsidRDefault="0020463C" w:rsidP="0020463C">
      <w:pPr>
        <w:pStyle w:val="normalafterlisttable"/>
        <w:rPr>
          <w:rStyle w:val="Italics"/>
        </w:rPr>
      </w:pPr>
      <w:r w:rsidRPr="0020463C">
        <w:rPr>
          <w:rStyle w:val="Italics"/>
        </w:rPr>
        <w:t>The following considerations to define the maintenance level:</w:t>
      </w:r>
    </w:p>
    <w:p w14:paraId="21CAD8D9" w14:textId="0E1D1E59" w:rsidR="0020463C" w:rsidRPr="0020463C" w:rsidRDefault="0020463C" w:rsidP="0020463C">
      <w:pPr>
        <w:pStyle w:val="Listepuces"/>
        <w:rPr>
          <w:rStyle w:val="Italics"/>
        </w:rPr>
      </w:pPr>
      <w:r w:rsidRPr="0020463C">
        <w:rPr>
          <w:rStyle w:val="Italics"/>
        </w:rPr>
        <w:t xml:space="preserve">The limitation relative to the maintenance checks/tasks </w:t>
      </w:r>
      <w:r w:rsidR="00737A02">
        <w:rPr>
          <w:rStyle w:val="Italics"/>
        </w:rPr>
        <w:t>must</w:t>
      </w:r>
      <w:r w:rsidRPr="0020463C">
        <w:rPr>
          <w:rStyle w:val="Italics"/>
        </w:rPr>
        <w:t xml:space="preserve"> use the naming convention as referenced in TC Holder data (e.g. MRB/MPD).</w:t>
      </w:r>
    </w:p>
    <w:p w14:paraId="7DEDB985" w14:textId="77777777" w:rsidR="0020463C" w:rsidRPr="0020463C" w:rsidRDefault="0020463C" w:rsidP="0020463C">
      <w:pPr>
        <w:pStyle w:val="Listepuces"/>
        <w:rPr>
          <w:rStyle w:val="Italics"/>
        </w:rPr>
      </w:pPr>
      <w:r w:rsidRPr="0020463C">
        <w:rPr>
          <w:rStyle w:val="Italics"/>
        </w:rPr>
        <w:t>In case of unforeseen maintenance such as but not limited to major repairs and modifications that is not already described within this chapter, the maintenance organisations should contact CASA.</w:t>
      </w:r>
    </w:p>
    <w:p w14:paraId="23F32877" w14:textId="47CAE922" w:rsidR="0020463C" w:rsidRPr="0020463C" w:rsidRDefault="0020463C" w:rsidP="0020463C">
      <w:pPr>
        <w:pStyle w:val="Listepuces"/>
        <w:rPr>
          <w:rStyle w:val="Italics"/>
        </w:rPr>
      </w:pPr>
      <w:r w:rsidRPr="0020463C">
        <w:rPr>
          <w:rStyle w:val="Italics"/>
        </w:rPr>
        <w:t xml:space="preserve">The maintenance level is intended to specifically identify the maximum extent of routine maintenance allowed. Defect rectification, out of phase tasks, SB, deferred items, etc., are considered included in the line and/or base maintenance scope of work, subject to the decision making process to be described in the MOE section 2.27 production planning procedure. Maintenance organisations not intending to perform defect rectification must specify as such. (example provided in this </w:t>
      </w:r>
      <w:r w:rsidR="00AA5AFF">
        <w:rPr>
          <w:rStyle w:val="Italics"/>
        </w:rPr>
        <w:t>MOE sub</w:t>
      </w:r>
      <w:r w:rsidRPr="0020463C">
        <w:rPr>
          <w:rStyle w:val="Italics"/>
        </w:rPr>
        <w:t>section 1.</w:t>
      </w:r>
      <w:r w:rsidR="00AA5AFF">
        <w:rPr>
          <w:rStyle w:val="Italics"/>
        </w:rPr>
        <w:t>8</w:t>
      </w:r>
      <w:r w:rsidRPr="0020463C">
        <w:rPr>
          <w:rStyle w:val="Italics"/>
        </w:rPr>
        <w:t xml:space="preserve">.1 table </w:t>
      </w:r>
      <w:r w:rsidR="00C20768">
        <w:rPr>
          <w:rStyle w:val="Italics"/>
        </w:rPr>
        <w:t xml:space="preserve">2 </w:t>
      </w:r>
      <w:r w:rsidRPr="0020463C">
        <w:rPr>
          <w:rStyle w:val="Italics"/>
        </w:rPr>
        <w:t>above).</w:t>
      </w:r>
    </w:p>
    <w:p w14:paraId="42642E87" w14:textId="0E21FD73" w:rsidR="0020463C" w:rsidRPr="0020463C" w:rsidRDefault="0020463C" w:rsidP="0020463C">
      <w:pPr>
        <w:pStyle w:val="Listepuces"/>
        <w:rPr>
          <w:rStyle w:val="Italics"/>
        </w:rPr>
      </w:pPr>
      <w:r w:rsidRPr="0020463C">
        <w:rPr>
          <w:rStyle w:val="Italics"/>
        </w:rPr>
        <w:t xml:space="preserve">Limitations to unscheduled line maintenance or base maintenance capability </w:t>
      </w:r>
      <w:r w:rsidR="00737A02">
        <w:rPr>
          <w:rStyle w:val="Italics"/>
        </w:rPr>
        <w:t>must</w:t>
      </w:r>
      <w:r w:rsidRPr="0020463C">
        <w:rPr>
          <w:rStyle w:val="Italics"/>
        </w:rPr>
        <w:t xml:space="preserve"> be stated (e.g. excluding structural repairs, excluding landing gear replacement, etc.)</w:t>
      </w:r>
    </w:p>
    <w:p w14:paraId="1859CDF5" w14:textId="74503779" w:rsidR="0020463C" w:rsidRDefault="0020463C" w:rsidP="0020463C">
      <w:pPr>
        <w:pStyle w:val="Listepuces"/>
        <w:rPr>
          <w:rStyle w:val="Italics"/>
        </w:rPr>
      </w:pPr>
      <w:r w:rsidRPr="0020463C">
        <w:rPr>
          <w:rStyle w:val="Italics"/>
        </w:rPr>
        <w:t>In the case of line maintenance, a clear definition of the line maintenance as applicable</w:t>
      </w:r>
      <w:r w:rsidRPr="00257C0E">
        <w:t xml:space="preserve"> </w:t>
      </w:r>
      <w:r w:rsidRPr="0020463C">
        <w:rPr>
          <w:rStyle w:val="Italics"/>
        </w:rPr>
        <w:t>to the particular organisation, taking into account the defined parameters included in MOS AMC 145.A.10 and the actual capability held.</w:t>
      </w:r>
    </w:p>
    <w:p w14:paraId="3DC6DC32" w14:textId="77777777" w:rsidR="00670E30" w:rsidRDefault="00670E30">
      <w:pPr>
        <w:spacing w:before="0" w:after="0" w:line="240" w:lineRule="auto"/>
        <w:rPr>
          <w:rFonts w:eastAsia="Times New Roman" w:cs="Arial"/>
          <w:b/>
          <w:bCs/>
          <w:color w:val="1F497D" w:themeColor="text2"/>
          <w:kern w:val="32"/>
          <w:sz w:val="24"/>
          <w:szCs w:val="26"/>
          <w:lang w:eastAsia="en-US"/>
        </w:rPr>
      </w:pPr>
      <w:bookmarkStart w:id="194" w:name="_Toc290493480"/>
      <w:bookmarkStart w:id="195" w:name="_Toc36537176"/>
      <w:r>
        <w:br w:type="page"/>
      </w:r>
    </w:p>
    <w:p w14:paraId="23A63E28" w14:textId="7972A23C" w:rsidR="00940917" w:rsidRDefault="00940917" w:rsidP="004D7B3D">
      <w:pPr>
        <w:pStyle w:val="Titre3"/>
      </w:pPr>
      <w:bookmarkStart w:id="196" w:name="_Toc45549498"/>
      <w:r>
        <w:t xml:space="preserve">Engine </w:t>
      </w:r>
      <w:r w:rsidR="00C078BC">
        <w:t>m</w:t>
      </w:r>
      <w:r>
        <w:t>aintenance</w:t>
      </w:r>
      <w:bookmarkEnd w:id="194"/>
      <w:bookmarkEnd w:id="195"/>
      <w:bookmarkEnd w:id="196"/>
    </w:p>
    <w:p w14:paraId="12275EB7" w14:textId="46D384EF" w:rsidR="00C078BC" w:rsidRDefault="00C078BC" w:rsidP="003060DC">
      <w:pPr>
        <w:pStyle w:val="Caption1"/>
        <w:spacing w:after="240"/>
      </w:pPr>
      <w:r>
        <w:t xml:space="preserve">Table </w:t>
      </w:r>
      <w:r w:rsidR="00C20768">
        <w:t>3</w:t>
      </w:r>
      <w:r>
        <w:t>: Engine maintenance</w:t>
      </w:r>
    </w:p>
    <w:p w14:paraId="30675D1D" w14:textId="07B5C870" w:rsidR="00D37C83" w:rsidRPr="00D37C83" w:rsidRDefault="002C0C8E" w:rsidP="00D37C83">
      <w:pPr>
        <w:rPr>
          <w:rStyle w:val="bold"/>
        </w:rPr>
      </w:pPr>
      <w:r>
        <w:rPr>
          <w:rStyle w:val="bold"/>
        </w:rPr>
        <w:t>Example:</w:t>
      </w:r>
    </w:p>
    <w:tbl>
      <w:tblPr>
        <w:tblStyle w:val="SD-generalcontent"/>
        <w:tblW w:w="0" w:type="auto"/>
        <w:tblLook w:val="04A0" w:firstRow="1" w:lastRow="0" w:firstColumn="1" w:lastColumn="0" w:noHBand="0" w:noVBand="1"/>
      </w:tblPr>
      <w:tblGrid>
        <w:gridCol w:w="1812"/>
        <w:gridCol w:w="853"/>
        <w:gridCol w:w="2659"/>
        <w:gridCol w:w="1927"/>
        <w:gridCol w:w="2056"/>
      </w:tblGrid>
      <w:tr w:rsidR="00D37C83" w14:paraId="6C4D7D46" w14:textId="77777777" w:rsidTr="00D37C83">
        <w:trPr>
          <w:cnfStyle w:val="100000000000" w:firstRow="1" w:lastRow="0" w:firstColumn="0" w:lastColumn="0" w:oddVBand="0" w:evenVBand="0" w:oddHBand="0" w:evenHBand="0" w:firstRowFirstColumn="0" w:firstRowLastColumn="0" w:lastRowFirstColumn="0" w:lastRowLastColumn="0"/>
        </w:trPr>
        <w:tc>
          <w:tcPr>
            <w:tcW w:w="1833" w:type="dxa"/>
          </w:tcPr>
          <w:p w14:paraId="61D44625" w14:textId="77777777" w:rsidR="00D37C83" w:rsidRPr="00D37C83" w:rsidRDefault="00D37C83" w:rsidP="00D37C83">
            <w:pPr>
              <w:pStyle w:val="Tabletext"/>
            </w:pPr>
            <w:r>
              <w:t>Workshop Location</w:t>
            </w:r>
          </w:p>
        </w:tc>
        <w:tc>
          <w:tcPr>
            <w:tcW w:w="856" w:type="dxa"/>
          </w:tcPr>
          <w:p w14:paraId="2793DC80" w14:textId="77777777" w:rsidR="00D37C83" w:rsidRPr="00D37C83" w:rsidRDefault="00D37C83" w:rsidP="00D37C83">
            <w:pPr>
              <w:pStyle w:val="Tabletext"/>
            </w:pPr>
            <w:r>
              <w:t xml:space="preserve">Rating </w:t>
            </w:r>
          </w:p>
        </w:tc>
        <w:tc>
          <w:tcPr>
            <w:tcW w:w="2693" w:type="dxa"/>
          </w:tcPr>
          <w:p w14:paraId="6E7ED2EB" w14:textId="77777777" w:rsidR="00D37C83" w:rsidRPr="00D37C83" w:rsidRDefault="00D37C83" w:rsidP="00D37C83">
            <w:pPr>
              <w:pStyle w:val="Tabletext"/>
            </w:pPr>
            <w:r>
              <w:t>Engine / APU type</w:t>
            </w:r>
          </w:p>
        </w:tc>
        <w:tc>
          <w:tcPr>
            <w:tcW w:w="1953" w:type="dxa"/>
          </w:tcPr>
          <w:p w14:paraId="126E78F6" w14:textId="77777777" w:rsidR="00D37C83" w:rsidRPr="00D37C83" w:rsidRDefault="00D37C83" w:rsidP="00D37C83">
            <w:pPr>
              <w:pStyle w:val="Tabletext"/>
            </w:pPr>
            <w:r>
              <w:t>Limitation</w:t>
            </w:r>
          </w:p>
          <w:p w14:paraId="332324F3" w14:textId="77777777" w:rsidR="00D37C83" w:rsidRPr="00D37C83" w:rsidRDefault="00D37C83" w:rsidP="00D37C83">
            <w:pPr>
              <w:pStyle w:val="Tabletext"/>
            </w:pPr>
            <w:r>
              <w:t>(Engine / APU Model)</w:t>
            </w:r>
          </w:p>
        </w:tc>
        <w:tc>
          <w:tcPr>
            <w:tcW w:w="2078" w:type="dxa"/>
          </w:tcPr>
          <w:p w14:paraId="664D3EDD" w14:textId="53909028" w:rsidR="00D37C83" w:rsidRPr="00D37C83" w:rsidRDefault="00D37C83" w:rsidP="00D37C83">
            <w:pPr>
              <w:pStyle w:val="Tabletext"/>
            </w:pPr>
            <w:r>
              <w:t>Maintenance Level</w:t>
            </w:r>
            <w:r w:rsidR="00F57443">
              <w:t xml:space="preserve"> </w:t>
            </w:r>
          </w:p>
          <w:p w14:paraId="3C719427" w14:textId="77777777" w:rsidR="00D37C83" w:rsidRPr="00D37C83" w:rsidRDefault="00D37C83" w:rsidP="00D37C83">
            <w:pPr>
              <w:pStyle w:val="Tabletext"/>
            </w:pPr>
            <w:r>
              <w:t>Data ref.</w:t>
            </w:r>
          </w:p>
        </w:tc>
      </w:tr>
      <w:tr w:rsidR="00D37C83" w14:paraId="39F96997" w14:textId="77777777" w:rsidTr="00D37C83">
        <w:tc>
          <w:tcPr>
            <w:tcW w:w="1833" w:type="dxa"/>
          </w:tcPr>
          <w:p w14:paraId="73CBCFDA" w14:textId="77777777" w:rsidR="00D37C83" w:rsidRPr="00D37C83" w:rsidRDefault="00D37C83" w:rsidP="00D37C83">
            <w:pPr>
              <w:pStyle w:val="Tabletext"/>
            </w:pPr>
            <w:r>
              <w:t>SYD Bui</w:t>
            </w:r>
            <w:r w:rsidRPr="00D37C83">
              <w:t xml:space="preserve">lding #1 </w:t>
            </w:r>
          </w:p>
        </w:tc>
        <w:tc>
          <w:tcPr>
            <w:tcW w:w="856" w:type="dxa"/>
          </w:tcPr>
          <w:p w14:paraId="6CF1CDE9" w14:textId="77777777" w:rsidR="00D37C83" w:rsidRPr="00D37C83" w:rsidRDefault="00D37C83" w:rsidP="00D37C83">
            <w:pPr>
              <w:pStyle w:val="Tabletext"/>
            </w:pPr>
            <w:r>
              <w:t>B1</w:t>
            </w:r>
          </w:p>
        </w:tc>
        <w:tc>
          <w:tcPr>
            <w:tcW w:w="2693" w:type="dxa"/>
          </w:tcPr>
          <w:p w14:paraId="13755D42" w14:textId="77777777" w:rsidR="00D37C83" w:rsidRPr="00D37C83" w:rsidRDefault="00D37C83" w:rsidP="00D37C83">
            <w:pPr>
              <w:pStyle w:val="Tabletext"/>
            </w:pPr>
            <w:r w:rsidRPr="0018203A">
              <w:t>HONEYWELL TFE731-20 Series</w:t>
            </w:r>
          </w:p>
        </w:tc>
        <w:tc>
          <w:tcPr>
            <w:tcW w:w="1953" w:type="dxa"/>
          </w:tcPr>
          <w:p w14:paraId="188758F6" w14:textId="77777777" w:rsidR="00D37C83" w:rsidRPr="00D37C83" w:rsidRDefault="00D37C83" w:rsidP="00D37C83">
            <w:pPr>
              <w:pStyle w:val="Tabletext"/>
            </w:pPr>
            <w:r w:rsidRPr="0018203A">
              <w:t>TFE 731- 20AR</w:t>
            </w:r>
          </w:p>
          <w:p w14:paraId="1B6CA0BF" w14:textId="77777777" w:rsidR="00D37C83" w:rsidRPr="00D37C83" w:rsidRDefault="00D37C83" w:rsidP="00D37C83">
            <w:pPr>
              <w:pStyle w:val="Tabletext"/>
            </w:pPr>
            <w:r w:rsidRPr="0018203A">
              <w:t>TFE731-20BR</w:t>
            </w:r>
          </w:p>
        </w:tc>
        <w:tc>
          <w:tcPr>
            <w:tcW w:w="2078" w:type="dxa"/>
          </w:tcPr>
          <w:p w14:paraId="315F8EE3" w14:textId="77777777" w:rsidR="00D37C83" w:rsidRPr="00D37C83" w:rsidRDefault="00D37C83" w:rsidP="00D37C83">
            <w:pPr>
              <w:pStyle w:val="Tabletext"/>
            </w:pPr>
            <w:r w:rsidRPr="0018203A">
              <w:t>Modules turbine exchange</w:t>
            </w:r>
          </w:p>
        </w:tc>
      </w:tr>
      <w:tr w:rsidR="00D37C83" w14:paraId="4D8931CD" w14:textId="77777777" w:rsidTr="00D37C83">
        <w:tc>
          <w:tcPr>
            <w:tcW w:w="1833" w:type="dxa"/>
          </w:tcPr>
          <w:p w14:paraId="30549881" w14:textId="77777777" w:rsidR="00D37C83" w:rsidRPr="00D37C83" w:rsidRDefault="00D37C83" w:rsidP="00D37C83">
            <w:pPr>
              <w:pStyle w:val="Tabletext"/>
            </w:pPr>
            <w:r>
              <w:t>SYD Building #2</w:t>
            </w:r>
          </w:p>
        </w:tc>
        <w:tc>
          <w:tcPr>
            <w:tcW w:w="856" w:type="dxa"/>
          </w:tcPr>
          <w:p w14:paraId="386B4DC1" w14:textId="77777777" w:rsidR="00D37C83" w:rsidRPr="00D37C83" w:rsidRDefault="00D37C83" w:rsidP="00D37C83">
            <w:pPr>
              <w:pStyle w:val="Tabletext"/>
            </w:pPr>
            <w:r>
              <w:t>B1</w:t>
            </w:r>
          </w:p>
        </w:tc>
        <w:tc>
          <w:tcPr>
            <w:tcW w:w="2693" w:type="dxa"/>
          </w:tcPr>
          <w:p w14:paraId="0792A422" w14:textId="77777777" w:rsidR="00D37C83" w:rsidRPr="00D37C83" w:rsidRDefault="00D37C83" w:rsidP="00D37C83">
            <w:pPr>
              <w:pStyle w:val="Tabletext"/>
            </w:pPr>
            <w:r w:rsidRPr="0018203A">
              <w:t>GE CF6-80E1 Series</w:t>
            </w:r>
          </w:p>
        </w:tc>
        <w:tc>
          <w:tcPr>
            <w:tcW w:w="1953" w:type="dxa"/>
          </w:tcPr>
          <w:p w14:paraId="1FAF569D" w14:textId="77777777" w:rsidR="00D37C83" w:rsidRPr="00D37C83" w:rsidRDefault="00D37C83" w:rsidP="00D37C83">
            <w:pPr>
              <w:pStyle w:val="Tabletext"/>
            </w:pPr>
            <w:r w:rsidRPr="0018203A">
              <w:t>GE CF6-80E1A1</w:t>
            </w:r>
          </w:p>
          <w:p w14:paraId="249A8999" w14:textId="77777777" w:rsidR="00D37C83" w:rsidRPr="00D37C83" w:rsidRDefault="00D37C83" w:rsidP="00D37C83">
            <w:pPr>
              <w:pStyle w:val="Tabletext"/>
            </w:pPr>
            <w:r w:rsidRPr="0018203A">
              <w:t xml:space="preserve">GE </w:t>
            </w:r>
            <w:r w:rsidRPr="00D37C83">
              <w:t>CF6-80E1A2</w:t>
            </w:r>
          </w:p>
        </w:tc>
        <w:tc>
          <w:tcPr>
            <w:tcW w:w="2078" w:type="dxa"/>
          </w:tcPr>
          <w:p w14:paraId="579D6DC6" w14:textId="77777777" w:rsidR="00D37C83" w:rsidRPr="00D37C83" w:rsidRDefault="00D37C83" w:rsidP="00D37C83">
            <w:pPr>
              <w:pStyle w:val="Tabletext"/>
            </w:pPr>
            <w:r w:rsidRPr="0018203A">
              <w:t>All Modules repair</w:t>
            </w:r>
          </w:p>
        </w:tc>
      </w:tr>
      <w:tr w:rsidR="00D37C83" w14:paraId="1CE656F8" w14:textId="77777777" w:rsidTr="00D37C83">
        <w:tc>
          <w:tcPr>
            <w:tcW w:w="1833" w:type="dxa"/>
          </w:tcPr>
          <w:p w14:paraId="23485C64" w14:textId="77777777" w:rsidR="00D37C83" w:rsidRPr="00D37C83" w:rsidRDefault="00D37C83" w:rsidP="00D37C83">
            <w:pPr>
              <w:pStyle w:val="Tabletext"/>
            </w:pPr>
            <w:r>
              <w:t xml:space="preserve">MEL </w:t>
            </w:r>
          </w:p>
        </w:tc>
        <w:tc>
          <w:tcPr>
            <w:tcW w:w="856" w:type="dxa"/>
          </w:tcPr>
          <w:p w14:paraId="2A0D36C8" w14:textId="77777777" w:rsidR="00D37C83" w:rsidRPr="00D37C83" w:rsidRDefault="00D37C83" w:rsidP="00D37C83">
            <w:pPr>
              <w:pStyle w:val="Tabletext"/>
            </w:pPr>
            <w:r>
              <w:t>B1</w:t>
            </w:r>
          </w:p>
        </w:tc>
        <w:tc>
          <w:tcPr>
            <w:tcW w:w="2693" w:type="dxa"/>
          </w:tcPr>
          <w:p w14:paraId="57FB50F3" w14:textId="77777777" w:rsidR="00D37C83" w:rsidRPr="00D37C83" w:rsidRDefault="00D37C83" w:rsidP="00D37C83">
            <w:pPr>
              <w:pStyle w:val="Tabletext"/>
            </w:pPr>
            <w:r w:rsidRPr="0018203A">
              <w:t>PWC 545 Series</w:t>
            </w:r>
          </w:p>
        </w:tc>
        <w:tc>
          <w:tcPr>
            <w:tcW w:w="1953" w:type="dxa"/>
          </w:tcPr>
          <w:p w14:paraId="5F5D6041" w14:textId="77777777" w:rsidR="00D37C83" w:rsidRPr="00D37C83" w:rsidRDefault="00D37C83" w:rsidP="00D37C83">
            <w:pPr>
              <w:pStyle w:val="Tabletext"/>
            </w:pPr>
            <w:r w:rsidRPr="0018203A">
              <w:t>PWC 545A</w:t>
            </w:r>
          </w:p>
          <w:p w14:paraId="1C427F9F" w14:textId="77777777" w:rsidR="00D37C83" w:rsidRPr="00D37C83" w:rsidRDefault="00D37C83" w:rsidP="00D37C83">
            <w:pPr>
              <w:pStyle w:val="Tabletext"/>
            </w:pPr>
            <w:r w:rsidRPr="0018203A">
              <w:t>PWC 545C</w:t>
            </w:r>
          </w:p>
        </w:tc>
        <w:tc>
          <w:tcPr>
            <w:tcW w:w="2078" w:type="dxa"/>
          </w:tcPr>
          <w:p w14:paraId="3E26C0B7" w14:textId="77777777" w:rsidR="00D37C83" w:rsidRPr="00D37C83" w:rsidRDefault="00D37C83" w:rsidP="00D37C83">
            <w:pPr>
              <w:pStyle w:val="Tabletext"/>
            </w:pPr>
            <w:r w:rsidRPr="0018203A">
              <w:t>Repairs IAW CMM</w:t>
            </w:r>
          </w:p>
          <w:p w14:paraId="6FBC1108" w14:textId="77777777" w:rsidR="00D37C83" w:rsidRPr="00D37C83" w:rsidRDefault="00D37C83" w:rsidP="00D37C83">
            <w:pPr>
              <w:pStyle w:val="Tabletext"/>
            </w:pPr>
            <w:r w:rsidRPr="0018203A">
              <w:t>Hot Section inspection</w:t>
            </w:r>
          </w:p>
        </w:tc>
      </w:tr>
      <w:tr w:rsidR="00D37C83" w14:paraId="101DEB1D" w14:textId="77777777" w:rsidTr="00D37C83">
        <w:tc>
          <w:tcPr>
            <w:tcW w:w="1833" w:type="dxa"/>
          </w:tcPr>
          <w:p w14:paraId="4BA333B2" w14:textId="77777777" w:rsidR="00D37C83" w:rsidRPr="00D37C83" w:rsidRDefault="00D37C83" w:rsidP="00D37C83">
            <w:pPr>
              <w:pStyle w:val="Tabletext"/>
            </w:pPr>
            <w:r>
              <w:t>PER</w:t>
            </w:r>
          </w:p>
        </w:tc>
        <w:tc>
          <w:tcPr>
            <w:tcW w:w="856" w:type="dxa"/>
          </w:tcPr>
          <w:p w14:paraId="4F031811" w14:textId="77777777" w:rsidR="00D37C83" w:rsidRPr="00D37C83" w:rsidRDefault="00D37C83" w:rsidP="00D37C83">
            <w:pPr>
              <w:pStyle w:val="Tabletext"/>
            </w:pPr>
            <w:r>
              <w:t>B2</w:t>
            </w:r>
          </w:p>
        </w:tc>
        <w:tc>
          <w:tcPr>
            <w:tcW w:w="2693" w:type="dxa"/>
          </w:tcPr>
          <w:p w14:paraId="44BF2D4D" w14:textId="77777777" w:rsidR="00D37C83" w:rsidRPr="00D37C83" w:rsidRDefault="00D37C83" w:rsidP="00D37C83">
            <w:pPr>
              <w:pStyle w:val="Tabletext"/>
            </w:pPr>
            <w:r w:rsidRPr="0018203A">
              <w:t>CONTINENTAL A-65 Series</w:t>
            </w:r>
          </w:p>
        </w:tc>
        <w:tc>
          <w:tcPr>
            <w:tcW w:w="1953" w:type="dxa"/>
          </w:tcPr>
          <w:p w14:paraId="7539B6BD" w14:textId="77777777" w:rsidR="00D37C83" w:rsidRPr="00D37C83" w:rsidRDefault="00D37C83" w:rsidP="00D37C83">
            <w:pPr>
              <w:pStyle w:val="Tabletext"/>
            </w:pPr>
            <w:r w:rsidRPr="0018203A">
              <w:t>A-65-14J</w:t>
            </w:r>
          </w:p>
          <w:p w14:paraId="422473B6" w14:textId="77777777" w:rsidR="00D37C83" w:rsidRPr="00D37C83" w:rsidRDefault="00D37C83" w:rsidP="00D37C83">
            <w:pPr>
              <w:pStyle w:val="Tabletext"/>
            </w:pPr>
            <w:r w:rsidRPr="0018203A">
              <w:t>A-65-3</w:t>
            </w:r>
          </w:p>
        </w:tc>
        <w:tc>
          <w:tcPr>
            <w:tcW w:w="2078" w:type="dxa"/>
          </w:tcPr>
          <w:p w14:paraId="0B77DB1F" w14:textId="77777777" w:rsidR="00D37C83" w:rsidRPr="00D37C83" w:rsidRDefault="00D37C83" w:rsidP="00D37C83">
            <w:pPr>
              <w:pStyle w:val="Tabletext"/>
            </w:pPr>
            <w:r w:rsidRPr="0018203A">
              <w:t>O/H</w:t>
            </w:r>
          </w:p>
        </w:tc>
      </w:tr>
      <w:tr w:rsidR="00D37C83" w14:paraId="3C28E89A" w14:textId="77777777" w:rsidTr="00D37C83">
        <w:tc>
          <w:tcPr>
            <w:tcW w:w="1833" w:type="dxa"/>
          </w:tcPr>
          <w:p w14:paraId="66D16983" w14:textId="77777777" w:rsidR="00D37C83" w:rsidRPr="00D37C83" w:rsidRDefault="00D37C83" w:rsidP="00D37C83">
            <w:pPr>
              <w:pStyle w:val="Tabletext"/>
            </w:pPr>
            <w:r>
              <w:t>ADL</w:t>
            </w:r>
          </w:p>
        </w:tc>
        <w:tc>
          <w:tcPr>
            <w:tcW w:w="856" w:type="dxa"/>
          </w:tcPr>
          <w:p w14:paraId="0AC9A65A" w14:textId="77777777" w:rsidR="00D37C83" w:rsidRPr="00D37C83" w:rsidRDefault="00D37C83" w:rsidP="00D37C83">
            <w:pPr>
              <w:pStyle w:val="Tabletext"/>
            </w:pPr>
            <w:r>
              <w:t>B3</w:t>
            </w:r>
          </w:p>
        </w:tc>
        <w:tc>
          <w:tcPr>
            <w:tcW w:w="2693" w:type="dxa"/>
          </w:tcPr>
          <w:p w14:paraId="74FF836A" w14:textId="77777777" w:rsidR="00D37C83" w:rsidRPr="00D37C83" w:rsidRDefault="00D37C83" w:rsidP="00D37C83">
            <w:pPr>
              <w:pStyle w:val="Tabletext"/>
            </w:pPr>
            <w:r w:rsidRPr="0018203A">
              <w:t>HONEYWELL 85 Series</w:t>
            </w:r>
          </w:p>
        </w:tc>
        <w:tc>
          <w:tcPr>
            <w:tcW w:w="1953" w:type="dxa"/>
          </w:tcPr>
          <w:p w14:paraId="0961669B" w14:textId="77777777" w:rsidR="00D37C83" w:rsidRPr="00D37C83" w:rsidRDefault="00D37C83" w:rsidP="00D37C83">
            <w:pPr>
              <w:pStyle w:val="Tabletext"/>
            </w:pPr>
            <w:r w:rsidRPr="0018203A">
              <w:t>85-115 Series</w:t>
            </w:r>
          </w:p>
          <w:p w14:paraId="78AA0DC4" w14:textId="77777777" w:rsidR="00D37C83" w:rsidRPr="00D37C83" w:rsidRDefault="00D37C83" w:rsidP="00D37C83">
            <w:pPr>
              <w:pStyle w:val="Tabletext"/>
            </w:pPr>
            <w:r w:rsidRPr="0018203A">
              <w:t>85-37 Series</w:t>
            </w:r>
          </w:p>
        </w:tc>
        <w:tc>
          <w:tcPr>
            <w:tcW w:w="2078" w:type="dxa"/>
          </w:tcPr>
          <w:p w14:paraId="2EDF00A8" w14:textId="77777777" w:rsidR="00D37C83" w:rsidRPr="00D37C83" w:rsidRDefault="00D37C83" w:rsidP="00D37C83">
            <w:pPr>
              <w:pStyle w:val="Tabletext"/>
            </w:pPr>
            <w:r w:rsidRPr="0018203A">
              <w:t xml:space="preserve">Minor repair i.a.w CMM </w:t>
            </w:r>
            <w:r w:rsidRPr="00D37C83">
              <w:t>49-XX-XX</w:t>
            </w:r>
          </w:p>
        </w:tc>
      </w:tr>
    </w:tbl>
    <w:p w14:paraId="3604178C" w14:textId="77777777" w:rsidR="00D37C83" w:rsidRDefault="00D37C83" w:rsidP="00D37C83">
      <w:r w:rsidRPr="0018203A">
        <w:t xml:space="preserve">The following provides detail to be included for each </w:t>
      </w:r>
      <w:r>
        <w:t>Engine / APU</w:t>
      </w:r>
      <w:r w:rsidRPr="0018203A">
        <w:t xml:space="preserve"> type</w:t>
      </w:r>
      <w:r>
        <w:t>:</w:t>
      </w:r>
    </w:p>
    <w:p w14:paraId="12180357" w14:textId="2D49CD2E" w:rsidR="00D37C83" w:rsidRPr="004152BF" w:rsidRDefault="00D37C83" w:rsidP="00D37C83">
      <w:pPr>
        <w:pStyle w:val="Listepuces"/>
        <w:rPr>
          <w:rStyle w:val="Italics"/>
        </w:rPr>
      </w:pPr>
      <w:r w:rsidRPr="00553071">
        <w:t xml:space="preserve">column </w:t>
      </w:r>
      <w:r w:rsidRPr="00D37C83">
        <w:rPr>
          <w:rStyle w:val="bold"/>
        </w:rPr>
        <w:t>Workshop Location</w:t>
      </w:r>
      <w:r w:rsidRPr="00553071">
        <w:t>:</w:t>
      </w:r>
      <w:r>
        <w:t xml:space="preserve"> The location(s) consistent with MOE section 1.7 where the maintenance takes place</w:t>
      </w:r>
      <w:r w:rsidR="004152BF">
        <w:t xml:space="preserve"> </w:t>
      </w:r>
      <w:r w:rsidR="004152BF" w:rsidRPr="004152BF">
        <w:rPr>
          <w:rStyle w:val="Italics"/>
        </w:rPr>
        <w:t xml:space="preserve">(e.g. Place name / Airport code </w:t>
      </w:r>
      <w:r w:rsidR="00FB6FC9">
        <w:rPr>
          <w:rStyle w:val="Italics"/>
        </w:rPr>
        <w:t xml:space="preserve">/ </w:t>
      </w:r>
      <w:r w:rsidR="004152BF" w:rsidRPr="004152BF">
        <w:rPr>
          <w:rStyle w:val="Italics"/>
        </w:rPr>
        <w:t>AMO internal referencing codes…etc)</w:t>
      </w:r>
    </w:p>
    <w:p w14:paraId="3E44ED42" w14:textId="77904CAD" w:rsidR="00D37C83" w:rsidRPr="004379F0" w:rsidRDefault="00D37C83" w:rsidP="00D37C83">
      <w:pPr>
        <w:pStyle w:val="Listepuces"/>
      </w:pPr>
      <w:r w:rsidRPr="00553071">
        <w:t xml:space="preserve">column </w:t>
      </w:r>
      <w:r w:rsidRPr="00D37C83">
        <w:rPr>
          <w:rStyle w:val="bold"/>
        </w:rPr>
        <w:t>Rating</w:t>
      </w:r>
      <w:r w:rsidRPr="008C7AEB">
        <w:t xml:space="preserve">: The </w:t>
      </w:r>
      <w:r>
        <w:t>applicable Bx rating for the type of Engine to be maintained as specified within Appendix I of the Part 145 MOS.</w:t>
      </w:r>
    </w:p>
    <w:p w14:paraId="6B888D9F" w14:textId="77777777" w:rsidR="00D37C83" w:rsidRDefault="00D37C83" w:rsidP="00D37C83">
      <w:pPr>
        <w:pStyle w:val="normalafterlisttable"/>
      </w:pPr>
      <w:r w:rsidRPr="0018203A">
        <w:t xml:space="preserve">For engines only, </w:t>
      </w:r>
      <w:r>
        <w:t xml:space="preserve">specified </w:t>
      </w:r>
      <w:r w:rsidRPr="0018203A">
        <w:t>in th</w:t>
      </w:r>
      <w:r>
        <w:t>e</w:t>
      </w:r>
      <w:r w:rsidRPr="0018203A">
        <w:t xml:space="preserve"> table:</w:t>
      </w:r>
    </w:p>
    <w:p w14:paraId="70AE0C36" w14:textId="74299788" w:rsidR="00D37C83" w:rsidRPr="0018203A" w:rsidRDefault="00D37C83" w:rsidP="00D37C83">
      <w:pPr>
        <w:pStyle w:val="Listepuces"/>
      </w:pPr>
      <w:r w:rsidRPr="00304AE4">
        <w:t>column(s) Workshop Location / Rating: as above</w:t>
      </w:r>
    </w:p>
    <w:p w14:paraId="601772C5" w14:textId="6812271F" w:rsidR="00D37C83" w:rsidRDefault="00D37C83" w:rsidP="00D37C83">
      <w:pPr>
        <w:pStyle w:val="Listepuces"/>
      </w:pPr>
      <w:r w:rsidRPr="0018203A">
        <w:t xml:space="preserve">in column </w:t>
      </w:r>
      <w:r w:rsidRPr="00D37C83">
        <w:rPr>
          <w:rStyle w:val="bold"/>
        </w:rPr>
        <w:t>Engine / APU Type</w:t>
      </w:r>
      <w:r w:rsidRPr="0018203A">
        <w:t>: the engine type as listed in the engine TCDS</w:t>
      </w:r>
    </w:p>
    <w:p w14:paraId="7E9AD2D8" w14:textId="07D3EC05" w:rsidR="00D37C83" w:rsidRPr="0018203A" w:rsidRDefault="00D37C83" w:rsidP="00D37C83">
      <w:pPr>
        <w:pStyle w:val="Listepuces"/>
      </w:pPr>
      <w:r w:rsidRPr="0018203A">
        <w:t xml:space="preserve">in the column </w:t>
      </w:r>
      <w:r w:rsidRPr="00D37C83">
        <w:rPr>
          <w:rStyle w:val="bold"/>
        </w:rPr>
        <w:t>Limitation</w:t>
      </w:r>
      <w:r w:rsidRPr="0018203A">
        <w:t xml:space="preserve">: the models as defined in the engine TCDS; Only the models which are effectively maintained by the organisation </w:t>
      </w:r>
      <w:r>
        <w:t>are</w:t>
      </w:r>
      <w:r w:rsidRPr="0018203A">
        <w:t xml:space="preserve"> to be listed</w:t>
      </w:r>
    </w:p>
    <w:p w14:paraId="14979C29" w14:textId="115F1AAC" w:rsidR="00D37C83" w:rsidRPr="0018203A" w:rsidRDefault="00D37C83" w:rsidP="00D37C83">
      <w:pPr>
        <w:pStyle w:val="Listepuces"/>
      </w:pPr>
      <w:r w:rsidRPr="0018203A">
        <w:t xml:space="preserve">in the column </w:t>
      </w:r>
      <w:r w:rsidRPr="00D37C83">
        <w:rPr>
          <w:rStyle w:val="bold"/>
        </w:rPr>
        <w:t>Maintenance level</w:t>
      </w:r>
      <w:r w:rsidRPr="0018203A">
        <w:t xml:space="preserve">: </w:t>
      </w:r>
      <w:r w:rsidRPr="00910AB7">
        <w:t>the scope of maintenance activity (capability of the organisation</w:t>
      </w:r>
      <w:r>
        <w:t>,)</w:t>
      </w:r>
      <w:r w:rsidRPr="00910AB7">
        <w:t xml:space="preserve"> </w:t>
      </w:r>
      <w:r>
        <w:t xml:space="preserve">for </w:t>
      </w:r>
      <w:r w:rsidRPr="00910AB7">
        <w:t>approv</w:t>
      </w:r>
      <w:r>
        <w:t>al</w:t>
      </w:r>
      <w:r w:rsidRPr="00910AB7">
        <w:t xml:space="preserve"> by CASA.</w:t>
      </w:r>
      <w:r w:rsidRPr="000F328C">
        <w:t xml:space="preserve"> </w:t>
      </w:r>
      <w:r>
        <w:t xml:space="preserve">Provide </w:t>
      </w:r>
      <w:r w:rsidRPr="000F328C">
        <w:t>reference to the relevant maintenance</w:t>
      </w:r>
      <w:r>
        <w:t xml:space="preserve"> data</w:t>
      </w:r>
    </w:p>
    <w:p w14:paraId="174E95C2" w14:textId="19996ADC" w:rsidR="00D37C83" w:rsidRPr="0018203A" w:rsidRDefault="00D37C83" w:rsidP="00D37C83">
      <w:pPr>
        <w:pStyle w:val="Listepuces"/>
      </w:pPr>
      <w:r w:rsidRPr="0018203A">
        <w:t>when the maintenance performed under B1 or B3 rating is limited to boroscop</w:t>
      </w:r>
      <w:r w:rsidR="00596738">
        <w:t>e</w:t>
      </w:r>
      <w:r w:rsidRPr="0018203A">
        <w:t xml:space="preserve"> inspections, the MOE </w:t>
      </w:r>
      <w:r w:rsidR="00883D5A">
        <w:t>must</w:t>
      </w:r>
      <w:r w:rsidRPr="0018203A">
        <w:t xml:space="preserve"> specify the engine/APU types associated to the boroscoping technique limitation</w:t>
      </w:r>
      <w:r>
        <w:t>.</w:t>
      </w:r>
    </w:p>
    <w:p w14:paraId="27E59519" w14:textId="77777777" w:rsidR="00D37C83" w:rsidRDefault="00D37C83" w:rsidP="00D37C83">
      <w:pPr>
        <w:pStyle w:val="normalafterlisttable"/>
      </w:pPr>
      <w:r w:rsidRPr="0018203A">
        <w:t xml:space="preserve">For APU only, </w:t>
      </w:r>
      <w:r>
        <w:t xml:space="preserve">specified </w:t>
      </w:r>
      <w:r w:rsidRPr="0018203A">
        <w:t xml:space="preserve">in the table: </w:t>
      </w:r>
    </w:p>
    <w:p w14:paraId="2D95B880" w14:textId="0F7D8205" w:rsidR="00D37C83" w:rsidRPr="0018203A" w:rsidRDefault="00D37C83" w:rsidP="00D37C83">
      <w:pPr>
        <w:pStyle w:val="Listepuces"/>
      </w:pPr>
      <w:r w:rsidRPr="00304AE4">
        <w:t>column(s) Workshop Location / Rating: as above</w:t>
      </w:r>
    </w:p>
    <w:p w14:paraId="63D3C6DD" w14:textId="56BE7B2E" w:rsidR="00D37C83" w:rsidRPr="0018203A" w:rsidRDefault="00D37C83" w:rsidP="00D37C83">
      <w:pPr>
        <w:pStyle w:val="Listepuces"/>
      </w:pPr>
      <w:r w:rsidRPr="0018203A">
        <w:t xml:space="preserve">in column </w:t>
      </w:r>
      <w:r w:rsidRPr="00D37C83">
        <w:rPr>
          <w:rStyle w:val="bold"/>
        </w:rPr>
        <w:t>Engine / APU type</w:t>
      </w:r>
      <w:r w:rsidRPr="0018203A">
        <w:t>: the APU type</w:t>
      </w:r>
    </w:p>
    <w:p w14:paraId="4E80E73F" w14:textId="648874AB" w:rsidR="00D37C83" w:rsidRPr="0018203A" w:rsidRDefault="00D37C83" w:rsidP="00D37C83">
      <w:pPr>
        <w:pStyle w:val="Listepuces"/>
      </w:pPr>
      <w:r w:rsidRPr="0018203A">
        <w:t xml:space="preserve">in the column </w:t>
      </w:r>
      <w:r w:rsidRPr="00D37C83">
        <w:rPr>
          <w:rStyle w:val="bold"/>
        </w:rPr>
        <w:t>Limitation</w:t>
      </w:r>
      <w:r w:rsidRPr="0018203A">
        <w:t xml:space="preserve">: the </w:t>
      </w:r>
      <w:r w:rsidRPr="00D37C83">
        <w:t>APU</w:t>
      </w:r>
      <w:r w:rsidRPr="00D37C83">
        <w:rPr>
          <w:rStyle w:val="bold"/>
        </w:rPr>
        <w:t xml:space="preserve"> </w:t>
      </w:r>
      <w:r w:rsidRPr="0018203A">
        <w:t xml:space="preserve">models as defined by the OEM; Only the models which are effectively maintained by the organisation </w:t>
      </w:r>
      <w:r>
        <w:t>are</w:t>
      </w:r>
      <w:r w:rsidRPr="0018203A">
        <w:t xml:space="preserve"> to be listed</w:t>
      </w:r>
    </w:p>
    <w:p w14:paraId="4234495B" w14:textId="6A956AAE" w:rsidR="00D37C83" w:rsidRPr="0018203A" w:rsidRDefault="00D37C83" w:rsidP="00D37C83">
      <w:pPr>
        <w:pStyle w:val="Listepuces"/>
      </w:pPr>
      <w:r w:rsidRPr="0018203A">
        <w:t xml:space="preserve">in the column </w:t>
      </w:r>
      <w:r w:rsidRPr="00D37C83">
        <w:rPr>
          <w:rStyle w:val="bold"/>
        </w:rPr>
        <w:t>Maintenance level</w:t>
      </w:r>
      <w:r w:rsidRPr="0018203A">
        <w:t xml:space="preserve">: </w:t>
      </w:r>
      <w:r w:rsidRPr="00304AE4">
        <w:t xml:space="preserve">the scope of maintenance activity (capability of the organisation) </w:t>
      </w:r>
      <w:r>
        <w:t xml:space="preserve">for </w:t>
      </w:r>
      <w:r w:rsidRPr="00304AE4">
        <w:t>approv</w:t>
      </w:r>
      <w:r>
        <w:t>al</w:t>
      </w:r>
      <w:r w:rsidRPr="00304AE4">
        <w:t xml:space="preserve"> by CASA.</w:t>
      </w:r>
      <w:r w:rsidRPr="000F328C">
        <w:t xml:space="preserve"> </w:t>
      </w:r>
      <w:r>
        <w:t xml:space="preserve">Provide </w:t>
      </w:r>
      <w:r w:rsidRPr="000F328C">
        <w:t>reference to the relevant maintenance</w:t>
      </w:r>
      <w:r>
        <w:t xml:space="preserve"> data.</w:t>
      </w:r>
    </w:p>
    <w:p w14:paraId="7D4A9062" w14:textId="4E2437ED" w:rsidR="00940917" w:rsidRDefault="00940917" w:rsidP="004D7B3D">
      <w:pPr>
        <w:pStyle w:val="Titre3"/>
      </w:pPr>
      <w:bookmarkStart w:id="197" w:name="_Toc290493481"/>
      <w:bookmarkStart w:id="198" w:name="_Toc36537177"/>
      <w:bookmarkStart w:id="199" w:name="_Toc45549499"/>
      <w:r>
        <w:t xml:space="preserve">Aeronautical </w:t>
      </w:r>
      <w:r w:rsidR="00C078BC">
        <w:t>p</w:t>
      </w:r>
      <w:r>
        <w:t xml:space="preserve">roduct </w:t>
      </w:r>
      <w:r w:rsidR="008B50AD">
        <w:t>m</w:t>
      </w:r>
      <w:r>
        <w:t>aintenance</w:t>
      </w:r>
      <w:bookmarkEnd w:id="197"/>
      <w:bookmarkEnd w:id="198"/>
      <w:bookmarkEnd w:id="199"/>
    </w:p>
    <w:p w14:paraId="07BAFD7E" w14:textId="30366806" w:rsidR="008B50AD" w:rsidRDefault="008B50AD" w:rsidP="008B50AD">
      <w:pPr>
        <w:pStyle w:val="Caption1"/>
      </w:pPr>
      <w:r>
        <w:t xml:space="preserve">Table </w:t>
      </w:r>
      <w:r w:rsidR="004152BF">
        <w:t>4</w:t>
      </w:r>
      <w:r>
        <w:t>: Aeronautical product maintenance</w:t>
      </w:r>
    </w:p>
    <w:p w14:paraId="6A266718" w14:textId="77777777" w:rsidR="00D37C83" w:rsidRPr="00D37C83" w:rsidRDefault="00D37C83" w:rsidP="00D37C83">
      <w:pPr>
        <w:rPr>
          <w:rStyle w:val="Italics"/>
        </w:rPr>
      </w:pPr>
      <w:r w:rsidRPr="00D37C83">
        <w:rPr>
          <w:rStyle w:val="Italics"/>
        </w:rPr>
        <w:t>This section should specify the aeronautical product manufacturer or the particular aeronautical product and/or cross refer to a referenced capability list. The part number and the level of work performed should be included and reference of the relevant CMM.</w:t>
      </w:r>
    </w:p>
    <w:p w14:paraId="5E4DF0F6" w14:textId="7101A7CF" w:rsidR="00D37C83" w:rsidRPr="00D37C83" w:rsidRDefault="002C0C8E" w:rsidP="00D37C83">
      <w:pPr>
        <w:rPr>
          <w:rStyle w:val="bold"/>
        </w:rPr>
      </w:pPr>
      <w:r>
        <w:rPr>
          <w:rStyle w:val="bold"/>
        </w:rPr>
        <w:t>Example:</w:t>
      </w:r>
    </w:p>
    <w:tbl>
      <w:tblPr>
        <w:tblStyle w:val="SD-generalcontent"/>
        <w:tblW w:w="9413" w:type="dxa"/>
        <w:tblLayout w:type="fixed"/>
        <w:tblLook w:val="04A0" w:firstRow="1" w:lastRow="0" w:firstColumn="1" w:lastColumn="0" w:noHBand="0" w:noVBand="1"/>
        <w:tblCaption w:val="Aeronautical product maintenance"/>
        <w:tblDescription w:val="Aeronautical product maintenance"/>
      </w:tblPr>
      <w:tblGrid>
        <w:gridCol w:w="1176"/>
        <w:gridCol w:w="1176"/>
        <w:gridCol w:w="1176"/>
        <w:gridCol w:w="1177"/>
        <w:gridCol w:w="1177"/>
        <w:gridCol w:w="1177"/>
        <w:gridCol w:w="1177"/>
        <w:gridCol w:w="1177"/>
      </w:tblGrid>
      <w:tr w:rsidR="00D37C83" w14:paraId="44754AA2" w14:textId="77777777" w:rsidTr="00335BEB">
        <w:trPr>
          <w:cnfStyle w:val="100000000000" w:firstRow="1" w:lastRow="0" w:firstColumn="0" w:lastColumn="0" w:oddVBand="0" w:evenVBand="0" w:oddHBand="0" w:evenHBand="0" w:firstRowFirstColumn="0" w:firstRowLastColumn="0" w:lastRowFirstColumn="0" w:lastRowLastColumn="0"/>
        </w:trPr>
        <w:tc>
          <w:tcPr>
            <w:tcW w:w="0" w:type="dxa"/>
          </w:tcPr>
          <w:p w14:paraId="6F220720" w14:textId="77777777" w:rsidR="00D37C83" w:rsidRPr="00D37C83" w:rsidRDefault="00D37C83" w:rsidP="00D37C83">
            <w:pPr>
              <w:pStyle w:val="Tabletext"/>
            </w:pPr>
            <w:r>
              <w:t>W</w:t>
            </w:r>
            <w:r w:rsidRPr="00D37C83">
              <w:t>orkshop Location</w:t>
            </w:r>
          </w:p>
        </w:tc>
        <w:tc>
          <w:tcPr>
            <w:tcW w:w="0" w:type="dxa"/>
          </w:tcPr>
          <w:p w14:paraId="077836D6" w14:textId="77777777" w:rsidR="00D37C83" w:rsidRPr="00D37C83" w:rsidRDefault="00D37C83" w:rsidP="00D37C83">
            <w:pPr>
              <w:pStyle w:val="Tabletext"/>
            </w:pPr>
            <w:r>
              <w:t xml:space="preserve">Rating </w:t>
            </w:r>
          </w:p>
        </w:tc>
        <w:tc>
          <w:tcPr>
            <w:tcW w:w="0" w:type="dxa"/>
          </w:tcPr>
          <w:p w14:paraId="29DC6BE9" w14:textId="77777777" w:rsidR="00D37C83" w:rsidRPr="00D37C83" w:rsidRDefault="00D37C83" w:rsidP="00D37C83">
            <w:pPr>
              <w:pStyle w:val="Tabletext"/>
            </w:pPr>
            <w:r>
              <w:t>ATA</w:t>
            </w:r>
          </w:p>
        </w:tc>
        <w:tc>
          <w:tcPr>
            <w:tcW w:w="0" w:type="dxa"/>
          </w:tcPr>
          <w:p w14:paraId="08249E04" w14:textId="77777777" w:rsidR="00D37C83" w:rsidRPr="00D37C83" w:rsidRDefault="00D37C83" w:rsidP="00D37C83">
            <w:pPr>
              <w:pStyle w:val="Tabletext"/>
            </w:pPr>
            <w:r>
              <w:t>P/N</w:t>
            </w:r>
          </w:p>
        </w:tc>
        <w:tc>
          <w:tcPr>
            <w:tcW w:w="0" w:type="dxa"/>
          </w:tcPr>
          <w:p w14:paraId="7FCEC728" w14:textId="77777777" w:rsidR="00D37C83" w:rsidRPr="00D37C83" w:rsidRDefault="00D37C83" w:rsidP="00D37C83">
            <w:pPr>
              <w:pStyle w:val="Tabletext"/>
            </w:pPr>
            <w:r>
              <w:t>Designation</w:t>
            </w:r>
          </w:p>
        </w:tc>
        <w:tc>
          <w:tcPr>
            <w:tcW w:w="0" w:type="dxa"/>
          </w:tcPr>
          <w:p w14:paraId="3ABB4337" w14:textId="77777777" w:rsidR="00D37C83" w:rsidRPr="00D37C83" w:rsidRDefault="00D37C83" w:rsidP="00D37C83">
            <w:pPr>
              <w:pStyle w:val="Tabletext"/>
            </w:pPr>
            <w:r>
              <w:t>Manufacturer</w:t>
            </w:r>
          </w:p>
        </w:tc>
        <w:tc>
          <w:tcPr>
            <w:tcW w:w="0" w:type="dxa"/>
          </w:tcPr>
          <w:p w14:paraId="3D0E6E38" w14:textId="77777777" w:rsidR="00D37C83" w:rsidRPr="00D37C83" w:rsidRDefault="00D37C83" w:rsidP="00D37C83">
            <w:pPr>
              <w:pStyle w:val="Tabletext"/>
            </w:pPr>
            <w:r>
              <w:t>CMM Ref</w:t>
            </w:r>
          </w:p>
        </w:tc>
        <w:tc>
          <w:tcPr>
            <w:tcW w:w="0" w:type="dxa"/>
          </w:tcPr>
          <w:p w14:paraId="6DA740FE" w14:textId="77777777" w:rsidR="00D37C83" w:rsidRPr="00D37C83" w:rsidRDefault="00D37C83" w:rsidP="00D37C83">
            <w:pPr>
              <w:pStyle w:val="Tabletext"/>
            </w:pPr>
            <w:r>
              <w:t xml:space="preserve">Maintenance </w:t>
            </w:r>
            <w:r w:rsidRPr="00D37C83">
              <w:t xml:space="preserve">Level </w:t>
            </w:r>
          </w:p>
        </w:tc>
      </w:tr>
      <w:tr w:rsidR="00D37C83" w14:paraId="6C9DF92A" w14:textId="77777777" w:rsidTr="00335BEB">
        <w:tc>
          <w:tcPr>
            <w:tcW w:w="0" w:type="dxa"/>
          </w:tcPr>
          <w:p w14:paraId="62BCF427" w14:textId="77777777" w:rsidR="00D37C83" w:rsidRPr="00D37C83" w:rsidRDefault="00D37C83" w:rsidP="00D37C83">
            <w:pPr>
              <w:pStyle w:val="Tabletext"/>
            </w:pPr>
            <w:r>
              <w:t>SYD</w:t>
            </w:r>
          </w:p>
        </w:tc>
        <w:tc>
          <w:tcPr>
            <w:tcW w:w="0" w:type="dxa"/>
          </w:tcPr>
          <w:p w14:paraId="05EF6B11" w14:textId="77777777" w:rsidR="00D37C83" w:rsidRPr="00D37C83" w:rsidRDefault="00D37C83" w:rsidP="00D37C83">
            <w:pPr>
              <w:pStyle w:val="Tabletext"/>
            </w:pPr>
            <w:r w:rsidRPr="00007BDF">
              <w:t>C1 Air Cond &amp; Press</w:t>
            </w:r>
          </w:p>
        </w:tc>
        <w:tc>
          <w:tcPr>
            <w:tcW w:w="0" w:type="dxa"/>
          </w:tcPr>
          <w:p w14:paraId="4CEB180F" w14:textId="77777777" w:rsidR="00D37C83" w:rsidRPr="00D37C83" w:rsidRDefault="00D37C83" w:rsidP="00D37C83">
            <w:pPr>
              <w:pStyle w:val="Tabletext"/>
            </w:pPr>
            <w:r>
              <w:t>21</w:t>
            </w:r>
          </w:p>
        </w:tc>
        <w:tc>
          <w:tcPr>
            <w:tcW w:w="0" w:type="dxa"/>
          </w:tcPr>
          <w:p w14:paraId="7206C9B8" w14:textId="77777777" w:rsidR="00D37C83" w:rsidRDefault="00D37C83" w:rsidP="00D37C83">
            <w:pPr>
              <w:pStyle w:val="Tabletext"/>
            </w:pPr>
          </w:p>
        </w:tc>
        <w:tc>
          <w:tcPr>
            <w:tcW w:w="0" w:type="dxa"/>
          </w:tcPr>
          <w:p w14:paraId="0975829F" w14:textId="77777777" w:rsidR="00D37C83" w:rsidRDefault="00D37C83" w:rsidP="00D37C83">
            <w:pPr>
              <w:pStyle w:val="Tabletext"/>
            </w:pPr>
          </w:p>
        </w:tc>
        <w:tc>
          <w:tcPr>
            <w:tcW w:w="0" w:type="dxa"/>
          </w:tcPr>
          <w:p w14:paraId="7C20BB17" w14:textId="77777777" w:rsidR="00D37C83" w:rsidRDefault="00D37C83" w:rsidP="00D37C83">
            <w:pPr>
              <w:pStyle w:val="Tabletext"/>
            </w:pPr>
          </w:p>
        </w:tc>
        <w:tc>
          <w:tcPr>
            <w:tcW w:w="0" w:type="dxa"/>
          </w:tcPr>
          <w:p w14:paraId="0EB65D71" w14:textId="77777777" w:rsidR="00D37C83" w:rsidRDefault="00D37C83" w:rsidP="00D37C83">
            <w:pPr>
              <w:pStyle w:val="Tabletext"/>
            </w:pPr>
          </w:p>
        </w:tc>
        <w:tc>
          <w:tcPr>
            <w:tcW w:w="0" w:type="dxa"/>
          </w:tcPr>
          <w:p w14:paraId="052B63BD" w14:textId="77777777" w:rsidR="00D37C83" w:rsidRDefault="00D37C83" w:rsidP="00D37C83">
            <w:pPr>
              <w:pStyle w:val="Tabletext"/>
            </w:pPr>
          </w:p>
        </w:tc>
      </w:tr>
      <w:tr w:rsidR="00D37C83" w14:paraId="73CC3610" w14:textId="77777777" w:rsidTr="00335BEB">
        <w:tc>
          <w:tcPr>
            <w:tcW w:w="0" w:type="dxa"/>
          </w:tcPr>
          <w:p w14:paraId="036CA03F" w14:textId="77777777" w:rsidR="00D37C83" w:rsidRPr="00D37C83" w:rsidRDefault="00D37C83" w:rsidP="00D37C83">
            <w:pPr>
              <w:pStyle w:val="Tabletext"/>
            </w:pPr>
            <w:r>
              <w:t>MEL</w:t>
            </w:r>
          </w:p>
        </w:tc>
        <w:tc>
          <w:tcPr>
            <w:tcW w:w="0" w:type="dxa"/>
          </w:tcPr>
          <w:p w14:paraId="794C3839" w14:textId="77777777" w:rsidR="00D37C83" w:rsidRPr="00D37C83" w:rsidRDefault="00D37C83" w:rsidP="00D37C83">
            <w:pPr>
              <w:pStyle w:val="Tabletext"/>
            </w:pPr>
            <w:r>
              <w:t>C2</w:t>
            </w:r>
            <w:r w:rsidRPr="00D37C83">
              <w:t xml:space="preserve"> Auto Flight</w:t>
            </w:r>
          </w:p>
        </w:tc>
        <w:tc>
          <w:tcPr>
            <w:tcW w:w="0" w:type="dxa"/>
          </w:tcPr>
          <w:p w14:paraId="7C15CA68" w14:textId="77777777" w:rsidR="00D37C83" w:rsidRPr="00D37C83" w:rsidRDefault="00D37C83" w:rsidP="00D37C83">
            <w:pPr>
              <w:pStyle w:val="Tabletext"/>
            </w:pPr>
            <w:r>
              <w:t>22</w:t>
            </w:r>
          </w:p>
        </w:tc>
        <w:tc>
          <w:tcPr>
            <w:tcW w:w="0" w:type="dxa"/>
          </w:tcPr>
          <w:p w14:paraId="6B02E09B" w14:textId="77777777" w:rsidR="00D37C83" w:rsidRDefault="00D37C83" w:rsidP="00D37C83">
            <w:pPr>
              <w:pStyle w:val="Tabletext"/>
            </w:pPr>
          </w:p>
        </w:tc>
        <w:tc>
          <w:tcPr>
            <w:tcW w:w="0" w:type="dxa"/>
          </w:tcPr>
          <w:p w14:paraId="686F78A4" w14:textId="77777777" w:rsidR="00D37C83" w:rsidRDefault="00D37C83" w:rsidP="00D37C83">
            <w:pPr>
              <w:pStyle w:val="Tabletext"/>
            </w:pPr>
          </w:p>
        </w:tc>
        <w:tc>
          <w:tcPr>
            <w:tcW w:w="0" w:type="dxa"/>
          </w:tcPr>
          <w:p w14:paraId="17741FCB" w14:textId="77777777" w:rsidR="00D37C83" w:rsidRDefault="00D37C83" w:rsidP="00D37C83">
            <w:pPr>
              <w:pStyle w:val="Tabletext"/>
            </w:pPr>
          </w:p>
        </w:tc>
        <w:tc>
          <w:tcPr>
            <w:tcW w:w="0" w:type="dxa"/>
          </w:tcPr>
          <w:p w14:paraId="5CF47E05" w14:textId="77777777" w:rsidR="00D37C83" w:rsidRDefault="00D37C83" w:rsidP="00D37C83">
            <w:pPr>
              <w:pStyle w:val="Tabletext"/>
            </w:pPr>
          </w:p>
        </w:tc>
        <w:tc>
          <w:tcPr>
            <w:tcW w:w="0" w:type="dxa"/>
          </w:tcPr>
          <w:p w14:paraId="2A936667" w14:textId="77777777" w:rsidR="00D37C83" w:rsidRDefault="00D37C83" w:rsidP="00D37C83">
            <w:pPr>
              <w:pStyle w:val="Tabletext"/>
            </w:pPr>
          </w:p>
        </w:tc>
      </w:tr>
      <w:tr w:rsidR="00D37C83" w14:paraId="28D6963F" w14:textId="77777777" w:rsidTr="00335BEB">
        <w:tc>
          <w:tcPr>
            <w:tcW w:w="0" w:type="dxa"/>
          </w:tcPr>
          <w:p w14:paraId="7C42E9F0" w14:textId="77777777" w:rsidR="00D37C83" w:rsidRDefault="00D37C83" w:rsidP="00D37C83">
            <w:pPr>
              <w:pStyle w:val="Tabletext"/>
            </w:pPr>
          </w:p>
        </w:tc>
        <w:tc>
          <w:tcPr>
            <w:tcW w:w="0" w:type="dxa"/>
          </w:tcPr>
          <w:p w14:paraId="2E158C35" w14:textId="77777777" w:rsidR="00D37C83" w:rsidRPr="00D37C83" w:rsidRDefault="00D37C83" w:rsidP="00D37C83">
            <w:pPr>
              <w:pStyle w:val="Tabletext"/>
            </w:pPr>
            <w:r>
              <w:t>C3 Comms and Nav</w:t>
            </w:r>
          </w:p>
        </w:tc>
        <w:tc>
          <w:tcPr>
            <w:tcW w:w="0" w:type="dxa"/>
          </w:tcPr>
          <w:p w14:paraId="0BB09603" w14:textId="77777777" w:rsidR="00D37C83" w:rsidRPr="00D37C83" w:rsidRDefault="00D37C83" w:rsidP="00D37C83">
            <w:pPr>
              <w:pStyle w:val="Tabletext"/>
            </w:pPr>
            <w:r>
              <w:t>34</w:t>
            </w:r>
          </w:p>
        </w:tc>
        <w:tc>
          <w:tcPr>
            <w:tcW w:w="0" w:type="dxa"/>
          </w:tcPr>
          <w:p w14:paraId="1077B2E1" w14:textId="77777777" w:rsidR="00D37C83" w:rsidRDefault="00D37C83" w:rsidP="00D37C83">
            <w:pPr>
              <w:pStyle w:val="Tabletext"/>
            </w:pPr>
          </w:p>
        </w:tc>
        <w:tc>
          <w:tcPr>
            <w:tcW w:w="0" w:type="dxa"/>
          </w:tcPr>
          <w:p w14:paraId="5B1627A5" w14:textId="77777777" w:rsidR="00D37C83" w:rsidRDefault="00D37C83" w:rsidP="00D37C83">
            <w:pPr>
              <w:pStyle w:val="Tabletext"/>
            </w:pPr>
          </w:p>
        </w:tc>
        <w:tc>
          <w:tcPr>
            <w:tcW w:w="0" w:type="dxa"/>
          </w:tcPr>
          <w:p w14:paraId="7BFBD0D6" w14:textId="77777777" w:rsidR="00D37C83" w:rsidRDefault="00D37C83" w:rsidP="00D37C83">
            <w:pPr>
              <w:pStyle w:val="Tabletext"/>
            </w:pPr>
          </w:p>
        </w:tc>
        <w:tc>
          <w:tcPr>
            <w:tcW w:w="0" w:type="dxa"/>
          </w:tcPr>
          <w:p w14:paraId="0687912A" w14:textId="77777777" w:rsidR="00D37C83" w:rsidRDefault="00D37C83" w:rsidP="00D37C83">
            <w:pPr>
              <w:pStyle w:val="Tabletext"/>
            </w:pPr>
          </w:p>
        </w:tc>
        <w:tc>
          <w:tcPr>
            <w:tcW w:w="0" w:type="dxa"/>
          </w:tcPr>
          <w:p w14:paraId="19D8AFA2" w14:textId="77777777" w:rsidR="00D37C83" w:rsidRDefault="00D37C83" w:rsidP="00D37C83">
            <w:pPr>
              <w:pStyle w:val="Tabletext"/>
            </w:pPr>
          </w:p>
        </w:tc>
      </w:tr>
      <w:tr w:rsidR="00D37C83" w14:paraId="7393436A" w14:textId="77777777" w:rsidTr="00335BEB">
        <w:tc>
          <w:tcPr>
            <w:tcW w:w="0" w:type="dxa"/>
          </w:tcPr>
          <w:p w14:paraId="4B4EB1CC" w14:textId="77777777" w:rsidR="00D37C83" w:rsidRDefault="00D37C83" w:rsidP="00D37C83">
            <w:pPr>
              <w:pStyle w:val="Tabletext"/>
            </w:pPr>
          </w:p>
        </w:tc>
        <w:tc>
          <w:tcPr>
            <w:tcW w:w="0" w:type="dxa"/>
          </w:tcPr>
          <w:p w14:paraId="2507C0D1" w14:textId="77777777" w:rsidR="00D37C83" w:rsidRPr="00D37C83" w:rsidRDefault="00D37C83" w:rsidP="00D37C83">
            <w:pPr>
              <w:pStyle w:val="Tabletext"/>
            </w:pPr>
            <w:r>
              <w:t>C4 Doors - Hatches</w:t>
            </w:r>
          </w:p>
        </w:tc>
        <w:tc>
          <w:tcPr>
            <w:tcW w:w="0" w:type="dxa"/>
          </w:tcPr>
          <w:p w14:paraId="357CE65F" w14:textId="77777777" w:rsidR="00D37C83" w:rsidRPr="00D37C83" w:rsidRDefault="00D37C83" w:rsidP="00D37C83">
            <w:pPr>
              <w:pStyle w:val="Tabletext"/>
            </w:pPr>
            <w:r>
              <w:t>52</w:t>
            </w:r>
          </w:p>
        </w:tc>
        <w:tc>
          <w:tcPr>
            <w:tcW w:w="0" w:type="dxa"/>
          </w:tcPr>
          <w:p w14:paraId="139E9931" w14:textId="77777777" w:rsidR="00D37C83" w:rsidRDefault="00D37C83" w:rsidP="00D37C83">
            <w:pPr>
              <w:pStyle w:val="Tabletext"/>
            </w:pPr>
          </w:p>
        </w:tc>
        <w:tc>
          <w:tcPr>
            <w:tcW w:w="0" w:type="dxa"/>
          </w:tcPr>
          <w:p w14:paraId="466795A3" w14:textId="77777777" w:rsidR="00D37C83" w:rsidRDefault="00D37C83" w:rsidP="00D37C83">
            <w:pPr>
              <w:pStyle w:val="Tabletext"/>
            </w:pPr>
          </w:p>
        </w:tc>
        <w:tc>
          <w:tcPr>
            <w:tcW w:w="0" w:type="dxa"/>
          </w:tcPr>
          <w:p w14:paraId="0EE467D5" w14:textId="77777777" w:rsidR="00D37C83" w:rsidRDefault="00D37C83" w:rsidP="00D37C83">
            <w:pPr>
              <w:pStyle w:val="Tabletext"/>
            </w:pPr>
          </w:p>
        </w:tc>
        <w:tc>
          <w:tcPr>
            <w:tcW w:w="0" w:type="dxa"/>
          </w:tcPr>
          <w:p w14:paraId="6B701325" w14:textId="77777777" w:rsidR="00D37C83" w:rsidRDefault="00D37C83" w:rsidP="00D37C83">
            <w:pPr>
              <w:pStyle w:val="Tabletext"/>
            </w:pPr>
          </w:p>
        </w:tc>
        <w:tc>
          <w:tcPr>
            <w:tcW w:w="0" w:type="dxa"/>
          </w:tcPr>
          <w:p w14:paraId="459B5832" w14:textId="77777777" w:rsidR="00D37C83" w:rsidRDefault="00D37C83" w:rsidP="00D37C83">
            <w:pPr>
              <w:pStyle w:val="Tabletext"/>
            </w:pPr>
          </w:p>
        </w:tc>
      </w:tr>
      <w:tr w:rsidR="00D37C83" w14:paraId="3FE9D652" w14:textId="77777777" w:rsidTr="00335BEB">
        <w:tc>
          <w:tcPr>
            <w:tcW w:w="0" w:type="dxa"/>
          </w:tcPr>
          <w:p w14:paraId="738E1DC2" w14:textId="77777777" w:rsidR="00D37C83" w:rsidRPr="00D37C83" w:rsidRDefault="00D37C83" w:rsidP="00D37C83">
            <w:pPr>
              <w:pStyle w:val="Tabletext"/>
            </w:pPr>
            <w:r w:rsidRPr="00521DAC">
              <w:t>…..</w:t>
            </w:r>
          </w:p>
        </w:tc>
        <w:tc>
          <w:tcPr>
            <w:tcW w:w="0" w:type="dxa"/>
          </w:tcPr>
          <w:p w14:paraId="2E189D2E" w14:textId="77777777" w:rsidR="00D37C83" w:rsidRPr="00D37C83" w:rsidRDefault="00D37C83" w:rsidP="00D37C83">
            <w:pPr>
              <w:pStyle w:val="Tabletext"/>
            </w:pPr>
            <w:r>
              <w:t>…..</w:t>
            </w:r>
          </w:p>
        </w:tc>
        <w:tc>
          <w:tcPr>
            <w:tcW w:w="0" w:type="dxa"/>
          </w:tcPr>
          <w:p w14:paraId="0152B160" w14:textId="77777777" w:rsidR="00D37C83" w:rsidRPr="00D37C83" w:rsidRDefault="00D37C83" w:rsidP="00D37C83">
            <w:pPr>
              <w:pStyle w:val="Tabletext"/>
            </w:pPr>
            <w:r w:rsidRPr="00521DAC">
              <w:t>…..</w:t>
            </w:r>
          </w:p>
        </w:tc>
        <w:tc>
          <w:tcPr>
            <w:tcW w:w="0" w:type="dxa"/>
          </w:tcPr>
          <w:p w14:paraId="5C6B642C" w14:textId="77777777" w:rsidR="00D37C83" w:rsidRPr="00D37C83" w:rsidRDefault="00D37C83" w:rsidP="00D37C83">
            <w:pPr>
              <w:pStyle w:val="Tabletext"/>
            </w:pPr>
            <w:r w:rsidRPr="00521DAC">
              <w:t>…..</w:t>
            </w:r>
          </w:p>
        </w:tc>
        <w:tc>
          <w:tcPr>
            <w:tcW w:w="0" w:type="dxa"/>
          </w:tcPr>
          <w:p w14:paraId="1EEEE3F3" w14:textId="77777777" w:rsidR="00D37C83" w:rsidRPr="00D37C83" w:rsidRDefault="00D37C83" w:rsidP="00D37C83">
            <w:pPr>
              <w:pStyle w:val="Tabletext"/>
            </w:pPr>
            <w:r w:rsidRPr="00521DAC">
              <w:t>…..</w:t>
            </w:r>
          </w:p>
        </w:tc>
        <w:tc>
          <w:tcPr>
            <w:tcW w:w="0" w:type="dxa"/>
          </w:tcPr>
          <w:p w14:paraId="4DAB98CC" w14:textId="77777777" w:rsidR="00D37C83" w:rsidRPr="00D37C83" w:rsidRDefault="00D37C83" w:rsidP="00D37C83">
            <w:pPr>
              <w:pStyle w:val="Tabletext"/>
            </w:pPr>
            <w:r w:rsidRPr="00521DAC">
              <w:t>…..</w:t>
            </w:r>
          </w:p>
        </w:tc>
        <w:tc>
          <w:tcPr>
            <w:tcW w:w="0" w:type="dxa"/>
          </w:tcPr>
          <w:p w14:paraId="4B11BACD" w14:textId="77777777" w:rsidR="00D37C83" w:rsidRPr="00D37C83" w:rsidRDefault="00D37C83" w:rsidP="00D37C83">
            <w:pPr>
              <w:pStyle w:val="Tabletext"/>
            </w:pPr>
            <w:r w:rsidRPr="00521DAC">
              <w:t>…..</w:t>
            </w:r>
          </w:p>
        </w:tc>
        <w:tc>
          <w:tcPr>
            <w:tcW w:w="0" w:type="dxa"/>
          </w:tcPr>
          <w:p w14:paraId="02382B82" w14:textId="77777777" w:rsidR="00D37C83" w:rsidRPr="00D37C83" w:rsidRDefault="00D37C83" w:rsidP="00D37C83">
            <w:pPr>
              <w:pStyle w:val="Tabletext"/>
            </w:pPr>
            <w:r w:rsidRPr="00521DAC">
              <w:t>…..</w:t>
            </w:r>
          </w:p>
        </w:tc>
      </w:tr>
      <w:tr w:rsidR="00D37C83" w14:paraId="06B59F74" w14:textId="77777777" w:rsidTr="00335BEB">
        <w:tc>
          <w:tcPr>
            <w:tcW w:w="0" w:type="dxa"/>
          </w:tcPr>
          <w:p w14:paraId="08CFD532" w14:textId="77777777" w:rsidR="00D37C83" w:rsidRPr="00D37C83" w:rsidRDefault="00D37C83" w:rsidP="00D37C83">
            <w:pPr>
              <w:pStyle w:val="Tabletext"/>
            </w:pPr>
            <w:r w:rsidRPr="00521DAC">
              <w:t>…..</w:t>
            </w:r>
          </w:p>
        </w:tc>
        <w:tc>
          <w:tcPr>
            <w:tcW w:w="0" w:type="dxa"/>
          </w:tcPr>
          <w:p w14:paraId="28329BA2" w14:textId="77777777" w:rsidR="00D37C83" w:rsidRPr="00D37C83" w:rsidRDefault="00D37C83" w:rsidP="00D37C83">
            <w:pPr>
              <w:pStyle w:val="Tabletext"/>
            </w:pPr>
            <w:r>
              <w:t>…</w:t>
            </w:r>
            <w:r w:rsidRPr="00D37C83">
              <w:t>..</w:t>
            </w:r>
          </w:p>
        </w:tc>
        <w:tc>
          <w:tcPr>
            <w:tcW w:w="0" w:type="dxa"/>
          </w:tcPr>
          <w:p w14:paraId="38895FBB" w14:textId="77777777" w:rsidR="00D37C83" w:rsidRPr="00D37C83" w:rsidRDefault="00D37C83" w:rsidP="00D37C83">
            <w:pPr>
              <w:pStyle w:val="Tabletext"/>
            </w:pPr>
            <w:r w:rsidRPr="00521DAC">
              <w:t>…..</w:t>
            </w:r>
          </w:p>
        </w:tc>
        <w:tc>
          <w:tcPr>
            <w:tcW w:w="0" w:type="dxa"/>
          </w:tcPr>
          <w:p w14:paraId="092A6686" w14:textId="77777777" w:rsidR="00D37C83" w:rsidRPr="00D37C83" w:rsidRDefault="00D37C83" w:rsidP="00D37C83">
            <w:pPr>
              <w:pStyle w:val="Tabletext"/>
            </w:pPr>
            <w:r w:rsidRPr="00521DAC">
              <w:t>…..</w:t>
            </w:r>
          </w:p>
        </w:tc>
        <w:tc>
          <w:tcPr>
            <w:tcW w:w="0" w:type="dxa"/>
          </w:tcPr>
          <w:p w14:paraId="3AABD123" w14:textId="77777777" w:rsidR="00D37C83" w:rsidRPr="00D37C83" w:rsidRDefault="00D37C83" w:rsidP="00D37C83">
            <w:pPr>
              <w:pStyle w:val="Tabletext"/>
            </w:pPr>
            <w:r w:rsidRPr="00521DAC">
              <w:t>…..</w:t>
            </w:r>
          </w:p>
        </w:tc>
        <w:tc>
          <w:tcPr>
            <w:tcW w:w="0" w:type="dxa"/>
          </w:tcPr>
          <w:p w14:paraId="6C82F6DE" w14:textId="77777777" w:rsidR="00D37C83" w:rsidRPr="00D37C83" w:rsidRDefault="00D37C83" w:rsidP="00D37C83">
            <w:pPr>
              <w:pStyle w:val="Tabletext"/>
            </w:pPr>
            <w:r w:rsidRPr="00521DAC">
              <w:t>…..</w:t>
            </w:r>
          </w:p>
        </w:tc>
        <w:tc>
          <w:tcPr>
            <w:tcW w:w="0" w:type="dxa"/>
          </w:tcPr>
          <w:p w14:paraId="7745839A" w14:textId="77777777" w:rsidR="00D37C83" w:rsidRPr="00D37C83" w:rsidRDefault="00D37C83" w:rsidP="00D37C83">
            <w:pPr>
              <w:pStyle w:val="Tabletext"/>
            </w:pPr>
            <w:r w:rsidRPr="00521DAC">
              <w:t>…..</w:t>
            </w:r>
          </w:p>
        </w:tc>
        <w:tc>
          <w:tcPr>
            <w:tcW w:w="0" w:type="dxa"/>
          </w:tcPr>
          <w:p w14:paraId="40D6ACF2" w14:textId="77777777" w:rsidR="00D37C83" w:rsidRPr="00D37C83" w:rsidRDefault="00D37C83" w:rsidP="00D37C83">
            <w:pPr>
              <w:pStyle w:val="Tabletext"/>
            </w:pPr>
            <w:r w:rsidRPr="00521DAC">
              <w:t>…..</w:t>
            </w:r>
          </w:p>
        </w:tc>
      </w:tr>
      <w:tr w:rsidR="00D37C83" w14:paraId="740E6474" w14:textId="77777777" w:rsidTr="00335BEB">
        <w:tc>
          <w:tcPr>
            <w:tcW w:w="0" w:type="dxa"/>
          </w:tcPr>
          <w:p w14:paraId="00B2C8F6" w14:textId="77777777" w:rsidR="00D37C83" w:rsidRPr="00D37C83" w:rsidRDefault="00D37C83" w:rsidP="00D37C83">
            <w:pPr>
              <w:pStyle w:val="Tabletext"/>
            </w:pPr>
            <w:r>
              <w:t>ADL</w:t>
            </w:r>
          </w:p>
        </w:tc>
        <w:tc>
          <w:tcPr>
            <w:tcW w:w="0" w:type="dxa"/>
          </w:tcPr>
          <w:p w14:paraId="65D43219" w14:textId="77777777" w:rsidR="00D37C83" w:rsidRPr="00D37C83" w:rsidRDefault="00D37C83" w:rsidP="00D37C83">
            <w:pPr>
              <w:pStyle w:val="Tabletext"/>
            </w:pPr>
            <w:r>
              <w:t>C2</w:t>
            </w:r>
            <w:r w:rsidRPr="00D37C83">
              <w:t>0 Structural</w:t>
            </w:r>
          </w:p>
        </w:tc>
        <w:tc>
          <w:tcPr>
            <w:tcW w:w="0" w:type="dxa"/>
          </w:tcPr>
          <w:p w14:paraId="1892D3C9" w14:textId="77777777" w:rsidR="00D37C83" w:rsidRPr="00D37C83" w:rsidRDefault="00D37C83" w:rsidP="00D37C83">
            <w:pPr>
              <w:pStyle w:val="Tabletext"/>
            </w:pPr>
            <w:r>
              <w:t>53</w:t>
            </w:r>
          </w:p>
        </w:tc>
        <w:tc>
          <w:tcPr>
            <w:tcW w:w="0" w:type="dxa"/>
          </w:tcPr>
          <w:p w14:paraId="53D377C5" w14:textId="77777777" w:rsidR="00D37C83" w:rsidRDefault="00D37C83" w:rsidP="00D37C83">
            <w:pPr>
              <w:pStyle w:val="Tabletext"/>
            </w:pPr>
          </w:p>
        </w:tc>
        <w:tc>
          <w:tcPr>
            <w:tcW w:w="0" w:type="dxa"/>
          </w:tcPr>
          <w:p w14:paraId="72A6B1C8" w14:textId="77777777" w:rsidR="00D37C83" w:rsidRDefault="00D37C83" w:rsidP="00D37C83">
            <w:pPr>
              <w:pStyle w:val="Tabletext"/>
            </w:pPr>
          </w:p>
        </w:tc>
        <w:tc>
          <w:tcPr>
            <w:tcW w:w="0" w:type="dxa"/>
          </w:tcPr>
          <w:p w14:paraId="7FFF311A" w14:textId="77777777" w:rsidR="00D37C83" w:rsidRDefault="00D37C83" w:rsidP="00D37C83">
            <w:pPr>
              <w:pStyle w:val="Tabletext"/>
            </w:pPr>
          </w:p>
        </w:tc>
        <w:tc>
          <w:tcPr>
            <w:tcW w:w="0" w:type="dxa"/>
          </w:tcPr>
          <w:p w14:paraId="7C0B9E90" w14:textId="77777777" w:rsidR="00D37C83" w:rsidRDefault="00D37C83" w:rsidP="00D37C83">
            <w:pPr>
              <w:pStyle w:val="Tabletext"/>
            </w:pPr>
          </w:p>
        </w:tc>
        <w:tc>
          <w:tcPr>
            <w:tcW w:w="0" w:type="dxa"/>
          </w:tcPr>
          <w:p w14:paraId="64CEFEB5" w14:textId="77777777" w:rsidR="00D37C83" w:rsidRDefault="00D37C83" w:rsidP="00D37C83">
            <w:pPr>
              <w:pStyle w:val="Tabletext"/>
            </w:pPr>
          </w:p>
        </w:tc>
      </w:tr>
    </w:tbl>
    <w:p w14:paraId="6730BC43" w14:textId="77777777" w:rsidR="00D37C83" w:rsidRPr="00C77810" w:rsidRDefault="00D37C83" w:rsidP="00D37C83">
      <w:r w:rsidRPr="008147B3">
        <w:t xml:space="preserve">The following provides detail to be included for </w:t>
      </w:r>
      <w:r w:rsidRPr="00C77810">
        <w:t>C rating</w:t>
      </w:r>
      <w:r>
        <w:t>(s)</w:t>
      </w:r>
      <w:r w:rsidRPr="00C77810">
        <w:t>:</w:t>
      </w:r>
    </w:p>
    <w:p w14:paraId="53B33593" w14:textId="001CC5E7" w:rsidR="00D37C83" w:rsidRPr="004152BF" w:rsidRDefault="00D37C83" w:rsidP="0028608A">
      <w:pPr>
        <w:pStyle w:val="Listepuces"/>
        <w:numPr>
          <w:ilvl w:val="0"/>
          <w:numId w:val="0"/>
        </w:numPr>
        <w:ind w:left="851"/>
        <w:rPr>
          <w:rStyle w:val="Italics"/>
        </w:rPr>
      </w:pPr>
      <w:r w:rsidRPr="00553071">
        <w:t xml:space="preserve">column </w:t>
      </w:r>
      <w:r w:rsidRPr="00D37C83">
        <w:rPr>
          <w:rStyle w:val="bold"/>
        </w:rPr>
        <w:t>Workshop Location</w:t>
      </w:r>
      <w:r w:rsidRPr="00553071">
        <w:t>:</w:t>
      </w:r>
      <w:r>
        <w:t xml:space="preserve"> The location(s) consistent with MOE section 1.7 where the maintenance takes place</w:t>
      </w:r>
      <w:r w:rsidR="004152BF">
        <w:t xml:space="preserve"> </w:t>
      </w:r>
      <w:r w:rsidR="004152BF" w:rsidRPr="004152BF">
        <w:rPr>
          <w:rStyle w:val="Italics"/>
        </w:rPr>
        <w:t xml:space="preserve">(e.g. Place name / Airport code </w:t>
      </w:r>
      <w:r w:rsidR="00FB6FC9">
        <w:rPr>
          <w:rStyle w:val="Italics"/>
        </w:rPr>
        <w:t>/</w:t>
      </w:r>
      <w:r w:rsidR="004152BF" w:rsidRPr="004152BF">
        <w:rPr>
          <w:rStyle w:val="Italics"/>
        </w:rPr>
        <w:t xml:space="preserve"> AMO internal referencing codes…etc)</w:t>
      </w:r>
    </w:p>
    <w:p w14:paraId="1D1B1D13" w14:textId="6CC55E16" w:rsidR="00D37C83" w:rsidRPr="00C77810" w:rsidRDefault="00D37C83" w:rsidP="00D37C83">
      <w:pPr>
        <w:pStyle w:val="Listepuces"/>
      </w:pPr>
      <w:r w:rsidRPr="00C77810">
        <w:t xml:space="preserve">in the column </w:t>
      </w:r>
      <w:r w:rsidRPr="00D37C83">
        <w:rPr>
          <w:rStyle w:val="bold"/>
        </w:rPr>
        <w:t>Rating</w:t>
      </w:r>
      <w:r w:rsidRPr="00257C0E">
        <w:t>:</w:t>
      </w:r>
      <w:r w:rsidRPr="00C77810">
        <w:t xml:space="preserve"> </w:t>
      </w:r>
      <w:r w:rsidR="00F62280">
        <w:t xml:space="preserve">only required to populate the table with </w:t>
      </w:r>
      <w:r w:rsidRPr="00C77810">
        <w:t>the relevant class C rating</w:t>
      </w:r>
      <w:r w:rsidR="00F62280">
        <w:t xml:space="preserve"> for the organisation</w:t>
      </w:r>
    </w:p>
    <w:p w14:paraId="34371F1F" w14:textId="73555B02" w:rsidR="00D37C83" w:rsidRPr="00C77810" w:rsidRDefault="00D37C83" w:rsidP="00D37C83">
      <w:pPr>
        <w:pStyle w:val="Listepuces"/>
      </w:pPr>
      <w:r w:rsidRPr="00C77810">
        <w:t xml:space="preserve">in the column </w:t>
      </w:r>
      <w:r w:rsidRPr="00D37C83">
        <w:rPr>
          <w:rStyle w:val="bold"/>
        </w:rPr>
        <w:t>ATA</w:t>
      </w:r>
      <w:r w:rsidRPr="00257C0E">
        <w:t>,</w:t>
      </w:r>
      <w:r w:rsidRPr="00C77810">
        <w:t xml:space="preserve"> the ATA Specification 2200 chapter,</w:t>
      </w:r>
      <w:r>
        <w:t xml:space="preserve"> (some C ratings can have multiple ATA references, o</w:t>
      </w:r>
      <w:r w:rsidRPr="00A169CF">
        <w:t xml:space="preserve">nly the </w:t>
      </w:r>
      <w:r>
        <w:t xml:space="preserve">ATA chapters </w:t>
      </w:r>
      <w:r w:rsidRPr="00A169CF">
        <w:t xml:space="preserve">which are </w:t>
      </w:r>
      <w:r>
        <w:t xml:space="preserve">applicable for the products </w:t>
      </w:r>
      <w:r w:rsidRPr="00A169CF">
        <w:t xml:space="preserve">effectively maintained by the organisation </w:t>
      </w:r>
      <w:r>
        <w:t xml:space="preserve">are </w:t>
      </w:r>
      <w:r w:rsidRPr="00A169CF">
        <w:t>to be listed</w:t>
      </w:r>
    </w:p>
    <w:p w14:paraId="41B1AB19" w14:textId="2B833D37" w:rsidR="00D37C83" w:rsidRPr="00C77810" w:rsidRDefault="00D37C83" w:rsidP="00D37C83">
      <w:pPr>
        <w:pStyle w:val="Listepuces"/>
      </w:pPr>
      <w:r w:rsidRPr="00C77810">
        <w:t xml:space="preserve">in the column </w:t>
      </w:r>
      <w:r w:rsidRPr="00F62280">
        <w:rPr>
          <w:rStyle w:val="bold"/>
        </w:rPr>
        <w:t>P/N</w:t>
      </w:r>
      <w:r w:rsidRPr="00C77810">
        <w:t xml:space="preserve">, Designation and Manufacturer: the detailed reference number and designation of the </w:t>
      </w:r>
      <w:r>
        <w:t xml:space="preserve">aeronautical product </w:t>
      </w:r>
      <w:r w:rsidRPr="00C77810">
        <w:t>together with identification of the Manufacturer as per CMM</w:t>
      </w:r>
    </w:p>
    <w:p w14:paraId="57FDB8D2" w14:textId="33A59BC3" w:rsidR="00D37C83" w:rsidRPr="00C77810" w:rsidRDefault="00D37C83" w:rsidP="00D37C83">
      <w:pPr>
        <w:pStyle w:val="Listepuces"/>
      </w:pPr>
      <w:r w:rsidRPr="00C77810">
        <w:t xml:space="preserve">in the column </w:t>
      </w:r>
      <w:r w:rsidRPr="00F62280">
        <w:rPr>
          <w:rStyle w:val="bold"/>
        </w:rPr>
        <w:t>CMM</w:t>
      </w:r>
      <w:r w:rsidRPr="00C77810">
        <w:t>: the reference of the component maintenance manual (or equivalent document)</w:t>
      </w:r>
    </w:p>
    <w:p w14:paraId="3BA828DB" w14:textId="37A092CE" w:rsidR="00D37C83" w:rsidRPr="00C77810" w:rsidRDefault="00D37C83" w:rsidP="00D37C83">
      <w:pPr>
        <w:pStyle w:val="Listepuces"/>
      </w:pPr>
      <w:r w:rsidRPr="00C77810">
        <w:t xml:space="preserve">in the column </w:t>
      </w:r>
      <w:r w:rsidR="00F62280" w:rsidRPr="00F62280">
        <w:rPr>
          <w:rStyle w:val="bold"/>
        </w:rPr>
        <w:t>M</w:t>
      </w:r>
      <w:r w:rsidRPr="00F62280">
        <w:rPr>
          <w:rStyle w:val="bold"/>
        </w:rPr>
        <w:t>aintenance</w:t>
      </w:r>
      <w:r w:rsidR="00F62280" w:rsidRPr="00F62280">
        <w:rPr>
          <w:rStyle w:val="bold"/>
        </w:rPr>
        <w:t xml:space="preserve"> Level</w:t>
      </w:r>
      <w:r w:rsidRPr="00C77810">
        <w:t xml:space="preserve">: </w:t>
      </w:r>
      <w:r w:rsidRPr="009D04BB">
        <w:t>the scope of maintenance activity (capability of the organisation) for approval by CASA.</w:t>
      </w:r>
    </w:p>
    <w:p w14:paraId="2443F2A9" w14:textId="70A411E8" w:rsidR="00D37C83" w:rsidRPr="00D37C83" w:rsidRDefault="00D37C83" w:rsidP="00D37C83">
      <w:pPr>
        <w:pStyle w:val="normalafterlisttable"/>
        <w:rPr>
          <w:rStyle w:val="Italics"/>
        </w:rPr>
      </w:pPr>
      <w:r w:rsidRPr="00D37C83">
        <w:rPr>
          <w:rStyle w:val="Italics"/>
        </w:rPr>
        <w:t xml:space="preserve">When an </w:t>
      </w:r>
      <w:r w:rsidR="000A64EB">
        <w:rPr>
          <w:rStyle w:val="Italics"/>
        </w:rPr>
        <w:t>o</w:t>
      </w:r>
      <w:r w:rsidRPr="00D37C83">
        <w:rPr>
          <w:rStyle w:val="Italics"/>
        </w:rPr>
        <w:t>rganisation is managing a separate “capability list” the information addressed above must be mentioned in this list. In this case th</w:t>
      </w:r>
      <w:r w:rsidR="002B0796">
        <w:rPr>
          <w:rStyle w:val="Italics"/>
        </w:rPr>
        <w:t xml:space="preserve">is MOE section </w:t>
      </w:r>
      <w:r w:rsidRPr="00D37C83">
        <w:rPr>
          <w:rStyle w:val="Italics"/>
        </w:rPr>
        <w:t xml:space="preserve">1.8 only needs to address the rating, the ATA and must refer to the capability list reference (see example below). </w:t>
      </w:r>
    </w:p>
    <w:p w14:paraId="5F22B537" w14:textId="77777777" w:rsidR="003060DC" w:rsidRDefault="003060DC">
      <w:pPr>
        <w:spacing w:before="0" w:after="0" w:line="240" w:lineRule="auto"/>
        <w:rPr>
          <w:rStyle w:val="bold"/>
        </w:rPr>
      </w:pPr>
      <w:r>
        <w:rPr>
          <w:rStyle w:val="bold"/>
        </w:rPr>
        <w:br w:type="page"/>
      </w:r>
    </w:p>
    <w:p w14:paraId="5DC10912" w14:textId="3C749270" w:rsidR="00D37C83" w:rsidRPr="00D37C83" w:rsidRDefault="002C0C8E" w:rsidP="00D37C83">
      <w:pPr>
        <w:rPr>
          <w:rStyle w:val="bold"/>
        </w:rPr>
      </w:pPr>
      <w:r>
        <w:rPr>
          <w:rStyle w:val="bold"/>
        </w:rPr>
        <w:t>Example:</w:t>
      </w:r>
    </w:p>
    <w:tbl>
      <w:tblPr>
        <w:tblStyle w:val="SD-generalcontent"/>
        <w:tblW w:w="9413" w:type="dxa"/>
        <w:tblLayout w:type="fixed"/>
        <w:tblLook w:val="04A0" w:firstRow="1" w:lastRow="0" w:firstColumn="1" w:lastColumn="0" w:noHBand="0" w:noVBand="1"/>
      </w:tblPr>
      <w:tblGrid>
        <w:gridCol w:w="2547"/>
        <w:gridCol w:w="850"/>
        <w:gridCol w:w="6016"/>
      </w:tblGrid>
      <w:tr w:rsidR="00D37C83" w14:paraId="1C1269F2" w14:textId="77777777" w:rsidTr="00D37C83">
        <w:trPr>
          <w:cnfStyle w:val="100000000000" w:firstRow="1" w:lastRow="0" w:firstColumn="0" w:lastColumn="0" w:oddVBand="0" w:evenVBand="0" w:oddHBand="0" w:evenHBand="0" w:firstRowFirstColumn="0" w:firstRowLastColumn="0" w:lastRowFirstColumn="0" w:lastRowLastColumn="0"/>
        </w:trPr>
        <w:tc>
          <w:tcPr>
            <w:tcW w:w="2547" w:type="dxa"/>
          </w:tcPr>
          <w:p w14:paraId="5185E2E9" w14:textId="77777777" w:rsidR="00D37C83" w:rsidRPr="00D37C83" w:rsidRDefault="00D37C83" w:rsidP="00D37C83">
            <w:r>
              <w:t xml:space="preserve">Rating </w:t>
            </w:r>
          </w:p>
        </w:tc>
        <w:tc>
          <w:tcPr>
            <w:tcW w:w="850" w:type="dxa"/>
          </w:tcPr>
          <w:p w14:paraId="185EE9A7" w14:textId="77777777" w:rsidR="00D37C83" w:rsidRPr="00D37C83" w:rsidRDefault="00D37C83" w:rsidP="00D37C83">
            <w:r>
              <w:t>ATA</w:t>
            </w:r>
          </w:p>
        </w:tc>
        <w:tc>
          <w:tcPr>
            <w:tcW w:w="6016" w:type="dxa"/>
          </w:tcPr>
          <w:p w14:paraId="0C365974" w14:textId="77777777" w:rsidR="00D37C83" w:rsidRPr="00D37C83" w:rsidRDefault="00D37C83" w:rsidP="00D37C83">
            <w:r>
              <w:t>P/N</w:t>
            </w:r>
          </w:p>
        </w:tc>
      </w:tr>
      <w:tr w:rsidR="00D37C83" w14:paraId="2B5B595F" w14:textId="77777777" w:rsidTr="00D37C83">
        <w:tc>
          <w:tcPr>
            <w:tcW w:w="2547" w:type="dxa"/>
          </w:tcPr>
          <w:p w14:paraId="0977223D" w14:textId="77777777" w:rsidR="00D37C83" w:rsidRPr="00D37C83" w:rsidRDefault="00D37C83" w:rsidP="00D37C83">
            <w:r w:rsidRPr="00007BDF">
              <w:t>C1 Air Cond &amp; Press</w:t>
            </w:r>
          </w:p>
        </w:tc>
        <w:tc>
          <w:tcPr>
            <w:tcW w:w="850" w:type="dxa"/>
          </w:tcPr>
          <w:p w14:paraId="3A692FEA" w14:textId="77777777" w:rsidR="00D37C83" w:rsidRPr="00D37C83" w:rsidRDefault="00D37C83" w:rsidP="00D37C83">
            <w:r>
              <w:t>21</w:t>
            </w:r>
          </w:p>
        </w:tc>
        <w:tc>
          <w:tcPr>
            <w:tcW w:w="6016" w:type="dxa"/>
            <w:vMerge w:val="restart"/>
          </w:tcPr>
          <w:p w14:paraId="705FEEDC" w14:textId="77777777" w:rsidR="00D37C83" w:rsidRPr="00D37C83" w:rsidRDefault="00D37C83" w:rsidP="00D37C83">
            <w:r>
              <w:t>Aeronautical products</w:t>
            </w:r>
            <w:r w:rsidRPr="00D37C83">
              <w:t xml:space="preserve"> in accordance with the capability list reference XXXX</w:t>
            </w:r>
          </w:p>
        </w:tc>
      </w:tr>
      <w:tr w:rsidR="00D37C83" w14:paraId="7DD7AE03" w14:textId="77777777" w:rsidTr="00D37C83">
        <w:tc>
          <w:tcPr>
            <w:tcW w:w="2547" w:type="dxa"/>
          </w:tcPr>
          <w:p w14:paraId="6A805745" w14:textId="77777777" w:rsidR="00D37C83" w:rsidRPr="00D37C83" w:rsidRDefault="00D37C83" w:rsidP="00D37C83">
            <w:r>
              <w:t>C2</w:t>
            </w:r>
            <w:r w:rsidRPr="00D37C83">
              <w:t xml:space="preserve"> Auto Flight</w:t>
            </w:r>
          </w:p>
        </w:tc>
        <w:tc>
          <w:tcPr>
            <w:tcW w:w="850" w:type="dxa"/>
          </w:tcPr>
          <w:p w14:paraId="58A0D006" w14:textId="77777777" w:rsidR="00D37C83" w:rsidRPr="00D37C83" w:rsidRDefault="00D37C83" w:rsidP="00D37C83">
            <w:r>
              <w:t>22</w:t>
            </w:r>
          </w:p>
        </w:tc>
        <w:tc>
          <w:tcPr>
            <w:tcW w:w="6016" w:type="dxa"/>
            <w:vMerge/>
          </w:tcPr>
          <w:p w14:paraId="2C596DD7" w14:textId="77777777" w:rsidR="00D37C83" w:rsidRDefault="00D37C83" w:rsidP="00D37C83"/>
        </w:tc>
      </w:tr>
      <w:tr w:rsidR="00D37C83" w14:paraId="2877244A" w14:textId="77777777" w:rsidTr="00D37C83">
        <w:tc>
          <w:tcPr>
            <w:tcW w:w="2547" w:type="dxa"/>
          </w:tcPr>
          <w:p w14:paraId="563BB248" w14:textId="77777777" w:rsidR="00D37C83" w:rsidRPr="00D37C83" w:rsidRDefault="00D37C83" w:rsidP="00D37C83">
            <w:r>
              <w:t>C3 Comms and Nav</w:t>
            </w:r>
          </w:p>
        </w:tc>
        <w:tc>
          <w:tcPr>
            <w:tcW w:w="850" w:type="dxa"/>
          </w:tcPr>
          <w:p w14:paraId="4B336479" w14:textId="77777777" w:rsidR="00D37C83" w:rsidRPr="00D37C83" w:rsidRDefault="00D37C83" w:rsidP="00D37C83">
            <w:r>
              <w:t>34</w:t>
            </w:r>
          </w:p>
        </w:tc>
        <w:tc>
          <w:tcPr>
            <w:tcW w:w="6016" w:type="dxa"/>
            <w:vMerge/>
          </w:tcPr>
          <w:p w14:paraId="0DA25A84" w14:textId="77777777" w:rsidR="00D37C83" w:rsidRDefault="00D37C83" w:rsidP="00D37C83"/>
        </w:tc>
      </w:tr>
      <w:tr w:rsidR="00D37C83" w14:paraId="2903E45C" w14:textId="77777777" w:rsidTr="00D37C83">
        <w:tc>
          <w:tcPr>
            <w:tcW w:w="2547" w:type="dxa"/>
          </w:tcPr>
          <w:p w14:paraId="7DB7F668" w14:textId="77777777" w:rsidR="00D37C83" w:rsidRPr="00D37C83" w:rsidRDefault="00D37C83" w:rsidP="00D37C83">
            <w:r>
              <w:t>C4 Doors - Hatche</w:t>
            </w:r>
            <w:r w:rsidRPr="00D37C83">
              <w:t>s</w:t>
            </w:r>
          </w:p>
        </w:tc>
        <w:tc>
          <w:tcPr>
            <w:tcW w:w="850" w:type="dxa"/>
          </w:tcPr>
          <w:p w14:paraId="1574F795" w14:textId="77777777" w:rsidR="00D37C83" w:rsidRPr="00D37C83" w:rsidRDefault="00D37C83" w:rsidP="00D37C83">
            <w:r>
              <w:t>52</w:t>
            </w:r>
          </w:p>
        </w:tc>
        <w:tc>
          <w:tcPr>
            <w:tcW w:w="6016" w:type="dxa"/>
            <w:vMerge/>
          </w:tcPr>
          <w:p w14:paraId="434AD616" w14:textId="77777777" w:rsidR="00D37C83" w:rsidRDefault="00D37C83" w:rsidP="00D37C83"/>
        </w:tc>
      </w:tr>
      <w:tr w:rsidR="00D37C83" w14:paraId="38B1E62D" w14:textId="77777777" w:rsidTr="00D37C83">
        <w:tc>
          <w:tcPr>
            <w:tcW w:w="2547" w:type="dxa"/>
          </w:tcPr>
          <w:p w14:paraId="155C5326" w14:textId="77777777" w:rsidR="00D37C83" w:rsidRPr="00D37C83" w:rsidRDefault="00D37C83" w:rsidP="00D37C83">
            <w:r>
              <w:t>…</w:t>
            </w:r>
            <w:r w:rsidRPr="00D37C83">
              <w:t>..</w:t>
            </w:r>
          </w:p>
        </w:tc>
        <w:tc>
          <w:tcPr>
            <w:tcW w:w="850" w:type="dxa"/>
          </w:tcPr>
          <w:p w14:paraId="11EE955A" w14:textId="77777777" w:rsidR="00D37C83" w:rsidRPr="00D37C83" w:rsidRDefault="00D37C83" w:rsidP="00D37C83">
            <w:r w:rsidRPr="00521DAC">
              <w:t>…..</w:t>
            </w:r>
          </w:p>
        </w:tc>
        <w:tc>
          <w:tcPr>
            <w:tcW w:w="6016" w:type="dxa"/>
            <w:vMerge/>
          </w:tcPr>
          <w:p w14:paraId="08E4482F" w14:textId="77777777" w:rsidR="00D37C83" w:rsidRPr="008147B3" w:rsidRDefault="00D37C83" w:rsidP="00D37C83"/>
        </w:tc>
      </w:tr>
      <w:tr w:rsidR="00D37C83" w14:paraId="2C500DF8" w14:textId="77777777" w:rsidTr="00D37C83">
        <w:tc>
          <w:tcPr>
            <w:tcW w:w="2547" w:type="dxa"/>
          </w:tcPr>
          <w:p w14:paraId="1BD8218B" w14:textId="77777777" w:rsidR="00D37C83" w:rsidRPr="00D37C83" w:rsidRDefault="00D37C83" w:rsidP="00D37C83">
            <w:r>
              <w:t>…</w:t>
            </w:r>
            <w:r w:rsidRPr="00D37C83">
              <w:t>..</w:t>
            </w:r>
          </w:p>
        </w:tc>
        <w:tc>
          <w:tcPr>
            <w:tcW w:w="850" w:type="dxa"/>
          </w:tcPr>
          <w:p w14:paraId="4D8B9921" w14:textId="77777777" w:rsidR="00D37C83" w:rsidRPr="00D37C83" w:rsidRDefault="00D37C83" w:rsidP="00D37C83">
            <w:r w:rsidRPr="00521DAC">
              <w:t>…..</w:t>
            </w:r>
          </w:p>
        </w:tc>
        <w:tc>
          <w:tcPr>
            <w:tcW w:w="6016" w:type="dxa"/>
            <w:vMerge/>
          </w:tcPr>
          <w:p w14:paraId="7F7E5356" w14:textId="77777777" w:rsidR="00D37C83" w:rsidRPr="008147B3" w:rsidRDefault="00D37C83" w:rsidP="00D37C83"/>
        </w:tc>
      </w:tr>
      <w:tr w:rsidR="00D37C83" w14:paraId="7740DE97" w14:textId="77777777" w:rsidTr="00D37C83">
        <w:tc>
          <w:tcPr>
            <w:tcW w:w="2547" w:type="dxa"/>
          </w:tcPr>
          <w:p w14:paraId="1634A329" w14:textId="77777777" w:rsidR="00D37C83" w:rsidRPr="00D37C83" w:rsidRDefault="00D37C83" w:rsidP="00D37C83">
            <w:r>
              <w:t>C2</w:t>
            </w:r>
            <w:r w:rsidRPr="00D37C83">
              <w:t>0 Structural</w:t>
            </w:r>
          </w:p>
        </w:tc>
        <w:tc>
          <w:tcPr>
            <w:tcW w:w="850" w:type="dxa"/>
          </w:tcPr>
          <w:p w14:paraId="7C641AFB" w14:textId="77777777" w:rsidR="00D37C83" w:rsidRPr="00D37C83" w:rsidRDefault="00D37C83" w:rsidP="00D37C83">
            <w:r>
              <w:t>53</w:t>
            </w:r>
          </w:p>
        </w:tc>
        <w:tc>
          <w:tcPr>
            <w:tcW w:w="6016" w:type="dxa"/>
            <w:vMerge/>
          </w:tcPr>
          <w:p w14:paraId="276C0D24" w14:textId="77777777" w:rsidR="00D37C83" w:rsidRDefault="00D37C83" w:rsidP="00D37C83"/>
        </w:tc>
      </w:tr>
    </w:tbl>
    <w:p w14:paraId="4F3A9B4C" w14:textId="614FEDE3" w:rsidR="00FB6FC9" w:rsidRPr="00D37C83" w:rsidRDefault="00D37C83" w:rsidP="00D37C83">
      <w:pPr>
        <w:pStyle w:val="normalafterlisttable"/>
        <w:rPr>
          <w:rStyle w:val="Italics"/>
        </w:rPr>
      </w:pPr>
      <w:r w:rsidRPr="00D37C83">
        <w:rPr>
          <w:rStyle w:val="Italics"/>
        </w:rPr>
        <w:t>This list(s), whether included to or separately referenced from the MOE, is an integral part of the approval. This means that it is approved (directly by CASA on initial approval, via approval of a significant change or by the organisation through a procedure which has been previously approved by CASA where the change to the list would not constitute a significant change (refer to MOE sections 1.9, 1.10, 1.11).</w:t>
      </w:r>
    </w:p>
    <w:p w14:paraId="3908CA10" w14:textId="629677EB" w:rsidR="00940917" w:rsidRPr="004D7B3D" w:rsidRDefault="00940917" w:rsidP="004D7B3D">
      <w:pPr>
        <w:pStyle w:val="Titre3"/>
      </w:pPr>
      <w:bookmarkStart w:id="200" w:name="_Toc290493482"/>
      <w:bookmarkStart w:id="201" w:name="_Toc36537178"/>
      <w:bookmarkStart w:id="202" w:name="_Toc45549500"/>
      <w:r w:rsidRPr="004D7B3D">
        <w:t xml:space="preserve">Specialist </w:t>
      </w:r>
      <w:r w:rsidR="004D7B3D">
        <w:t>m</w:t>
      </w:r>
      <w:r w:rsidRPr="004D7B3D">
        <w:t>aintenance</w:t>
      </w:r>
      <w:bookmarkEnd w:id="200"/>
      <w:bookmarkEnd w:id="201"/>
      <w:bookmarkEnd w:id="202"/>
    </w:p>
    <w:p w14:paraId="213CA6D3" w14:textId="5265FA00" w:rsidR="00940917" w:rsidRDefault="00940917" w:rsidP="004D7B3D">
      <w:pPr>
        <w:pStyle w:val="blockquote"/>
      </w:pPr>
      <w:r w:rsidRPr="00017693">
        <w:t xml:space="preserve">(CASR </w:t>
      </w:r>
      <w:r w:rsidR="00D8322B">
        <w:t>subparagraph</w:t>
      </w:r>
      <w:r w:rsidRPr="00017693">
        <w:t xml:space="preserve"> 145.025 (3) (b) (ii) and Part 145 MOS Appendix I refers)</w:t>
      </w:r>
    </w:p>
    <w:p w14:paraId="52DC77AA" w14:textId="55648D4F" w:rsidR="00D37C83" w:rsidRPr="00D37C83" w:rsidRDefault="00670E30" w:rsidP="00670E30">
      <w:pPr>
        <w:pStyle w:val="unHeading4"/>
      </w:pPr>
      <w:r>
        <w:t>1.8.4.1</w:t>
      </w:r>
      <w:r>
        <w:tab/>
      </w:r>
      <w:r w:rsidR="00D37C83" w:rsidRPr="00AE2315">
        <w:t>NDT with D1 Rating</w:t>
      </w:r>
    </w:p>
    <w:p w14:paraId="6EE7A932" w14:textId="2D34B85B" w:rsidR="00D37C83" w:rsidRPr="00D37C83" w:rsidRDefault="00D37C83" w:rsidP="00D37C83">
      <w:pPr>
        <w:rPr>
          <w:rStyle w:val="Italics"/>
        </w:rPr>
      </w:pPr>
      <w:r w:rsidRPr="00D37C83">
        <w:rPr>
          <w:rStyle w:val="Italics"/>
        </w:rPr>
        <w:t xml:space="preserve">When the </w:t>
      </w:r>
      <w:r w:rsidR="000A64EB">
        <w:rPr>
          <w:rStyle w:val="Italics"/>
        </w:rPr>
        <w:t>o</w:t>
      </w:r>
      <w:r w:rsidRPr="00D37C83">
        <w:rPr>
          <w:rStyle w:val="Italics"/>
        </w:rPr>
        <w:t xml:space="preserve">rganisation intends to perform NDT tasks and release such tasks using a CASA Form 1, the rating D1 is necessary. Under the D1 rating, the capability to perform maintenance is determined by the “NDT method” listed in the approval </w:t>
      </w:r>
      <w:r w:rsidR="00883D5A">
        <w:rPr>
          <w:rStyle w:val="Italics"/>
        </w:rPr>
        <w:t xml:space="preserve">certificate </w:t>
      </w:r>
      <w:r w:rsidRPr="00D37C83">
        <w:rPr>
          <w:rStyle w:val="Italics"/>
        </w:rPr>
        <w:t>schedule, regardless of the specific aircraft, engine or aeronautical product which is subject to the NDT inspection method. This section must further define the limitations to the approval schedule.</w:t>
      </w:r>
    </w:p>
    <w:p w14:paraId="4852D5BB" w14:textId="5D2292DF" w:rsidR="00D37C83" w:rsidRPr="00D37C83" w:rsidRDefault="002C0C8E" w:rsidP="00D37C83">
      <w:pPr>
        <w:rPr>
          <w:rStyle w:val="bold"/>
        </w:rPr>
      </w:pPr>
      <w:r>
        <w:rPr>
          <w:rStyle w:val="bold"/>
        </w:rPr>
        <w:t>Example:</w:t>
      </w:r>
    </w:p>
    <w:tbl>
      <w:tblPr>
        <w:tblStyle w:val="SD-generalcontent"/>
        <w:tblW w:w="0" w:type="auto"/>
        <w:tblLook w:val="04A0" w:firstRow="1" w:lastRow="0" w:firstColumn="1" w:lastColumn="0" w:noHBand="0" w:noVBand="1"/>
      </w:tblPr>
      <w:tblGrid>
        <w:gridCol w:w="989"/>
        <w:gridCol w:w="3088"/>
        <w:gridCol w:w="5230"/>
      </w:tblGrid>
      <w:tr w:rsidR="00D37C83" w:rsidRPr="00AE2315" w14:paraId="26E2C16D" w14:textId="77777777" w:rsidTr="00D37C83">
        <w:trPr>
          <w:cnfStyle w:val="100000000000" w:firstRow="1" w:lastRow="0" w:firstColumn="0" w:lastColumn="0" w:oddVBand="0" w:evenVBand="0" w:oddHBand="0" w:evenHBand="0" w:firstRowFirstColumn="0" w:firstRowLastColumn="0" w:lastRowFirstColumn="0" w:lastRowLastColumn="0"/>
        </w:trPr>
        <w:tc>
          <w:tcPr>
            <w:tcW w:w="993" w:type="dxa"/>
          </w:tcPr>
          <w:p w14:paraId="63DB0F72" w14:textId="77777777" w:rsidR="00D37C83" w:rsidRPr="00AE2315" w:rsidRDefault="00D37C83" w:rsidP="00D37C83">
            <w:pPr>
              <w:pStyle w:val="Tabletext"/>
            </w:pPr>
            <w:r w:rsidRPr="00AE2315">
              <w:t xml:space="preserve">Rating </w:t>
            </w:r>
          </w:p>
        </w:tc>
        <w:tc>
          <w:tcPr>
            <w:tcW w:w="3118" w:type="dxa"/>
          </w:tcPr>
          <w:p w14:paraId="65EC816C" w14:textId="77777777" w:rsidR="00D37C83" w:rsidRPr="00AE2315" w:rsidRDefault="00D37C83" w:rsidP="00D37C83">
            <w:pPr>
              <w:pStyle w:val="Tabletext"/>
            </w:pPr>
            <w:r w:rsidRPr="00AE2315">
              <w:t xml:space="preserve">Limitation </w:t>
            </w:r>
          </w:p>
        </w:tc>
        <w:tc>
          <w:tcPr>
            <w:tcW w:w="5302" w:type="dxa"/>
          </w:tcPr>
          <w:p w14:paraId="3D2DF37C" w14:textId="77777777" w:rsidR="00D37C83" w:rsidRPr="00AE2315" w:rsidRDefault="00D37C83" w:rsidP="00D37C83">
            <w:pPr>
              <w:pStyle w:val="Tabletext"/>
            </w:pPr>
            <w:r w:rsidRPr="00AE2315">
              <w:t xml:space="preserve">Detail of limitation </w:t>
            </w:r>
          </w:p>
        </w:tc>
      </w:tr>
      <w:tr w:rsidR="00D37C83" w:rsidRPr="00AE2315" w14:paraId="1929D334" w14:textId="77777777" w:rsidTr="00D37C83">
        <w:tc>
          <w:tcPr>
            <w:tcW w:w="993" w:type="dxa"/>
          </w:tcPr>
          <w:p w14:paraId="64234338" w14:textId="77777777" w:rsidR="00D37C83" w:rsidRPr="00D37C83" w:rsidRDefault="00D37C83" w:rsidP="00D37C83">
            <w:pPr>
              <w:pStyle w:val="Tabletext"/>
            </w:pPr>
            <w:r w:rsidRPr="00D37C83">
              <w:t>D1</w:t>
            </w:r>
          </w:p>
        </w:tc>
        <w:tc>
          <w:tcPr>
            <w:tcW w:w="3118" w:type="dxa"/>
          </w:tcPr>
          <w:p w14:paraId="37D6A644" w14:textId="77777777" w:rsidR="00D37C83" w:rsidRPr="00D37C83" w:rsidRDefault="00D37C83" w:rsidP="00D37C83">
            <w:pPr>
              <w:pStyle w:val="Tabletext"/>
            </w:pPr>
            <w:r w:rsidRPr="00D37C83">
              <w:t xml:space="preserve">Liquid penetrant (PT) </w:t>
            </w:r>
          </w:p>
        </w:tc>
        <w:tc>
          <w:tcPr>
            <w:tcW w:w="5302" w:type="dxa"/>
            <w:vMerge w:val="restart"/>
          </w:tcPr>
          <w:p w14:paraId="2B9F4BC0" w14:textId="2DA53916" w:rsidR="00D37C83" w:rsidRPr="00D37C83" w:rsidRDefault="00D37C83" w:rsidP="00D37C83">
            <w:pPr>
              <w:pStyle w:val="Tabletext"/>
            </w:pPr>
            <w:r w:rsidRPr="00D37C83">
              <w:t xml:space="preserve">techniques in accordance </w:t>
            </w:r>
            <w:r w:rsidR="00883D5A">
              <w:t xml:space="preserve">with </w:t>
            </w:r>
            <w:r w:rsidRPr="00D37C83">
              <w:t xml:space="preserve">the </w:t>
            </w:r>
            <w:r w:rsidR="00883D5A">
              <w:t xml:space="preserve">AMO </w:t>
            </w:r>
            <w:r w:rsidRPr="00D37C83">
              <w:t xml:space="preserve">NDT Manual reference XXXXX, approved by the </w:t>
            </w:r>
            <w:r w:rsidR="00883D5A">
              <w:t xml:space="preserve">appointed / </w:t>
            </w:r>
            <w:r w:rsidRPr="00D37C83">
              <w:t xml:space="preserve">Nominated </w:t>
            </w:r>
            <w:r w:rsidR="00883D5A">
              <w:t xml:space="preserve">responsible </w:t>
            </w:r>
            <w:r w:rsidRPr="00D37C83">
              <w:t xml:space="preserve">NDT level 3 </w:t>
            </w:r>
          </w:p>
        </w:tc>
      </w:tr>
      <w:tr w:rsidR="00D37C83" w:rsidRPr="00AE2315" w14:paraId="5AF4C8C2" w14:textId="77777777" w:rsidTr="00D37C83">
        <w:tc>
          <w:tcPr>
            <w:tcW w:w="993" w:type="dxa"/>
          </w:tcPr>
          <w:p w14:paraId="74982C2F" w14:textId="77777777" w:rsidR="00D37C83" w:rsidRPr="00D37C83" w:rsidRDefault="00D37C83" w:rsidP="00D37C83">
            <w:pPr>
              <w:pStyle w:val="Tabletext"/>
            </w:pPr>
          </w:p>
        </w:tc>
        <w:tc>
          <w:tcPr>
            <w:tcW w:w="3118" w:type="dxa"/>
          </w:tcPr>
          <w:p w14:paraId="0CE3ED0E" w14:textId="77777777" w:rsidR="00D37C83" w:rsidRPr="00D37C83" w:rsidRDefault="00D37C83" w:rsidP="00D37C83">
            <w:pPr>
              <w:pStyle w:val="Tabletext"/>
            </w:pPr>
            <w:r w:rsidRPr="00D37C83">
              <w:t xml:space="preserve">Magnetic particle(MT) </w:t>
            </w:r>
          </w:p>
        </w:tc>
        <w:tc>
          <w:tcPr>
            <w:tcW w:w="5302" w:type="dxa"/>
            <w:vMerge/>
          </w:tcPr>
          <w:p w14:paraId="1F09EDCE" w14:textId="77777777" w:rsidR="00D37C83" w:rsidRPr="00D37C83" w:rsidRDefault="00D37C83" w:rsidP="00D37C83">
            <w:pPr>
              <w:pStyle w:val="Tabletext"/>
            </w:pPr>
          </w:p>
        </w:tc>
      </w:tr>
      <w:tr w:rsidR="00D37C83" w:rsidRPr="00AE2315" w14:paraId="11F1BAC5" w14:textId="77777777" w:rsidTr="00D37C83">
        <w:tc>
          <w:tcPr>
            <w:tcW w:w="993" w:type="dxa"/>
          </w:tcPr>
          <w:p w14:paraId="7BC69AE8" w14:textId="77777777" w:rsidR="00D37C83" w:rsidRPr="00D37C83" w:rsidRDefault="00D37C83" w:rsidP="00D37C83">
            <w:pPr>
              <w:pStyle w:val="Tabletext"/>
            </w:pPr>
          </w:p>
        </w:tc>
        <w:tc>
          <w:tcPr>
            <w:tcW w:w="3118" w:type="dxa"/>
          </w:tcPr>
          <w:p w14:paraId="0D31ADB8" w14:textId="5A91332E" w:rsidR="00D37C83" w:rsidRPr="00D37C83" w:rsidRDefault="00D37C83" w:rsidP="00D37C83">
            <w:pPr>
              <w:pStyle w:val="Tabletext"/>
            </w:pPr>
            <w:r w:rsidRPr="00D37C83">
              <w:t>Eddy Current (</w:t>
            </w:r>
          </w:p>
        </w:tc>
        <w:tc>
          <w:tcPr>
            <w:tcW w:w="5302" w:type="dxa"/>
            <w:vMerge/>
          </w:tcPr>
          <w:p w14:paraId="45E23400" w14:textId="77777777" w:rsidR="00D37C83" w:rsidRPr="00D37C83" w:rsidRDefault="00D37C83" w:rsidP="00D37C83">
            <w:pPr>
              <w:pStyle w:val="Tabletext"/>
            </w:pPr>
          </w:p>
        </w:tc>
      </w:tr>
      <w:tr w:rsidR="00D37C83" w:rsidRPr="00AE2315" w14:paraId="48AF5999" w14:textId="77777777" w:rsidTr="00D37C83">
        <w:tc>
          <w:tcPr>
            <w:tcW w:w="993" w:type="dxa"/>
          </w:tcPr>
          <w:p w14:paraId="0196D815" w14:textId="77777777" w:rsidR="00D37C83" w:rsidRPr="00D37C83" w:rsidRDefault="00D37C83" w:rsidP="00D37C83">
            <w:pPr>
              <w:pStyle w:val="Tabletext"/>
            </w:pPr>
          </w:p>
        </w:tc>
        <w:tc>
          <w:tcPr>
            <w:tcW w:w="3118" w:type="dxa"/>
          </w:tcPr>
          <w:p w14:paraId="12EC602B" w14:textId="77777777" w:rsidR="00D37C83" w:rsidRPr="00D37C83" w:rsidRDefault="00D37C83" w:rsidP="00D37C83">
            <w:pPr>
              <w:pStyle w:val="Tabletext"/>
            </w:pPr>
            <w:r w:rsidRPr="00D37C83">
              <w:t xml:space="preserve">Ultrasonic (UT) </w:t>
            </w:r>
          </w:p>
        </w:tc>
        <w:tc>
          <w:tcPr>
            <w:tcW w:w="5302" w:type="dxa"/>
            <w:vMerge/>
          </w:tcPr>
          <w:p w14:paraId="1132107E" w14:textId="77777777" w:rsidR="00D37C83" w:rsidRPr="00D37C83" w:rsidRDefault="00D37C83" w:rsidP="00D37C83">
            <w:pPr>
              <w:pStyle w:val="Tabletext"/>
            </w:pPr>
          </w:p>
        </w:tc>
      </w:tr>
      <w:tr w:rsidR="00D37C83" w:rsidRPr="00AE2315" w14:paraId="01B31B05" w14:textId="77777777" w:rsidTr="00D37C83">
        <w:tc>
          <w:tcPr>
            <w:tcW w:w="993" w:type="dxa"/>
          </w:tcPr>
          <w:p w14:paraId="0A0D1E09" w14:textId="77777777" w:rsidR="00D37C83" w:rsidRPr="00D37C83" w:rsidRDefault="00D37C83" w:rsidP="00D37C83">
            <w:pPr>
              <w:pStyle w:val="Tabletext"/>
            </w:pPr>
          </w:p>
        </w:tc>
        <w:tc>
          <w:tcPr>
            <w:tcW w:w="3118" w:type="dxa"/>
          </w:tcPr>
          <w:p w14:paraId="3445FA2A" w14:textId="77777777" w:rsidR="00D37C83" w:rsidRPr="00D37C83" w:rsidRDefault="00D37C83" w:rsidP="00D37C83">
            <w:pPr>
              <w:pStyle w:val="Tabletext"/>
            </w:pPr>
            <w:r w:rsidRPr="00D37C83">
              <w:t xml:space="preserve">Radiography (RT) </w:t>
            </w:r>
          </w:p>
        </w:tc>
        <w:tc>
          <w:tcPr>
            <w:tcW w:w="5302" w:type="dxa"/>
            <w:vMerge/>
          </w:tcPr>
          <w:p w14:paraId="7B9AEE41" w14:textId="77777777" w:rsidR="00D37C83" w:rsidRPr="00D37C83" w:rsidRDefault="00D37C83" w:rsidP="00D37C83">
            <w:pPr>
              <w:pStyle w:val="Tabletext"/>
            </w:pPr>
          </w:p>
        </w:tc>
      </w:tr>
      <w:tr w:rsidR="00D37C83" w:rsidRPr="00AE2315" w14:paraId="0996B47D" w14:textId="77777777" w:rsidTr="00D37C83">
        <w:tc>
          <w:tcPr>
            <w:tcW w:w="993" w:type="dxa"/>
          </w:tcPr>
          <w:p w14:paraId="4F203567" w14:textId="77777777" w:rsidR="00D37C83" w:rsidRPr="00D37C83" w:rsidRDefault="00D37C83" w:rsidP="00D37C83">
            <w:pPr>
              <w:pStyle w:val="Tabletext"/>
            </w:pPr>
          </w:p>
        </w:tc>
        <w:tc>
          <w:tcPr>
            <w:tcW w:w="3118" w:type="dxa"/>
          </w:tcPr>
          <w:p w14:paraId="21AD9F2B" w14:textId="77777777" w:rsidR="00D37C83" w:rsidRPr="00D37C83" w:rsidRDefault="00D37C83" w:rsidP="00D37C83">
            <w:pPr>
              <w:pStyle w:val="Tabletext"/>
            </w:pPr>
            <w:r w:rsidRPr="00D37C83">
              <w:t xml:space="preserve">Thermography (IRT) </w:t>
            </w:r>
          </w:p>
        </w:tc>
        <w:tc>
          <w:tcPr>
            <w:tcW w:w="5302" w:type="dxa"/>
            <w:vMerge/>
          </w:tcPr>
          <w:p w14:paraId="1CBFEA92" w14:textId="77777777" w:rsidR="00D37C83" w:rsidRPr="00D37C83" w:rsidRDefault="00D37C83" w:rsidP="00D37C83">
            <w:pPr>
              <w:pStyle w:val="Tabletext"/>
            </w:pPr>
          </w:p>
        </w:tc>
      </w:tr>
      <w:tr w:rsidR="00D37C83" w:rsidRPr="00AE2315" w14:paraId="58A7AFEE" w14:textId="77777777" w:rsidTr="00D37C83">
        <w:tc>
          <w:tcPr>
            <w:tcW w:w="993" w:type="dxa"/>
          </w:tcPr>
          <w:p w14:paraId="7596E3E4" w14:textId="77777777" w:rsidR="00D37C83" w:rsidRPr="00D37C83" w:rsidRDefault="00D37C83" w:rsidP="00D37C83">
            <w:pPr>
              <w:pStyle w:val="Tabletext"/>
            </w:pPr>
          </w:p>
        </w:tc>
        <w:tc>
          <w:tcPr>
            <w:tcW w:w="3118" w:type="dxa"/>
          </w:tcPr>
          <w:p w14:paraId="38B1A2C8" w14:textId="77777777" w:rsidR="00D37C83" w:rsidRPr="00D37C83" w:rsidRDefault="00D37C83" w:rsidP="00D37C83">
            <w:pPr>
              <w:pStyle w:val="Tabletext"/>
            </w:pPr>
            <w:r w:rsidRPr="00D37C83">
              <w:t xml:space="preserve">Shearography (ST) </w:t>
            </w:r>
          </w:p>
        </w:tc>
        <w:tc>
          <w:tcPr>
            <w:tcW w:w="5302" w:type="dxa"/>
            <w:vMerge/>
          </w:tcPr>
          <w:p w14:paraId="11BE9D5D" w14:textId="77777777" w:rsidR="00D37C83" w:rsidRPr="00D37C83" w:rsidRDefault="00D37C83" w:rsidP="00D37C83">
            <w:pPr>
              <w:pStyle w:val="Tabletext"/>
            </w:pPr>
          </w:p>
        </w:tc>
      </w:tr>
    </w:tbl>
    <w:p w14:paraId="59B384F1" w14:textId="77777777" w:rsidR="00D37C83" w:rsidRDefault="00D37C83" w:rsidP="00D37C83">
      <w:pPr>
        <w:pStyle w:val="spacer"/>
      </w:pPr>
    </w:p>
    <w:p w14:paraId="2C1F8920" w14:textId="1077A9A3" w:rsidR="00D37C83" w:rsidRPr="00AE2315" w:rsidRDefault="00D37C83" w:rsidP="00D37C83">
      <w:pPr>
        <w:pStyle w:val="Listepuces"/>
      </w:pPr>
      <w:r w:rsidRPr="00AE2315">
        <w:t xml:space="preserve">For D1 rating, </w:t>
      </w:r>
      <w:r>
        <w:t>include:</w:t>
      </w:r>
    </w:p>
    <w:p w14:paraId="50DC4AD8" w14:textId="12013E97" w:rsidR="00D37C83" w:rsidRPr="00257C0E" w:rsidRDefault="00D37C83" w:rsidP="00D37C83">
      <w:pPr>
        <w:pStyle w:val="Listepuces2"/>
      </w:pPr>
      <w:r w:rsidRPr="00257C0E">
        <w:t>in column Rating: D1</w:t>
      </w:r>
    </w:p>
    <w:p w14:paraId="2E301F7B" w14:textId="22D7AB24" w:rsidR="00D37C83" w:rsidRPr="00257C0E" w:rsidRDefault="00D37C83" w:rsidP="00D37C83">
      <w:pPr>
        <w:pStyle w:val="Listepuces2"/>
      </w:pPr>
      <w:r w:rsidRPr="00257C0E">
        <w:t>in column Limitation: specify the NDT method(s) (amend as necessary)</w:t>
      </w:r>
    </w:p>
    <w:p w14:paraId="07347174" w14:textId="13A7ED43" w:rsidR="00D37C83" w:rsidRPr="00257C0E" w:rsidRDefault="00D37C83" w:rsidP="00DF1F7B">
      <w:pPr>
        <w:pStyle w:val="Listepuces2"/>
      </w:pPr>
      <w:r w:rsidRPr="00257C0E">
        <w:t xml:space="preserve">in column Detail of Limitation: reference to approved </w:t>
      </w:r>
      <w:r w:rsidR="00883D5A">
        <w:t xml:space="preserve">AMO </w:t>
      </w:r>
      <w:r w:rsidRPr="00257C0E">
        <w:t>NDT manual for specific techniques / capabilities – (</w:t>
      </w:r>
      <w:r w:rsidR="00883D5A">
        <w:t xml:space="preserve">also </w:t>
      </w:r>
      <w:r w:rsidRPr="00257C0E">
        <w:t xml:space="preserve">refer to </w:t>
      </w:r>
      <w:r w:rsidR="00A27987">
        <w:t xml:space="preserve">MOE </w:t>
      </w:r>
      <w:r w:rsidRPr="00257C0E">
        <w:t>section</w:t>
      </w:r>
      <w:r w:rsidR="00883D5A">
        <w:t>s</w:t>
      </w:r>
      <w:r w:rsidRPr="00257C0E">
        <w:t xml:space="preserve"> </w:t>
      </w:r>
      <w:r w:rsidR="00883D5A">
        <w:t xml:space="preserve">1.3.6 and </w:t>
      </w:r>
      <w:r w:rsidRPr="00DF1F7B">
        <w:rPr>
          <w:rStyle w:val="AUTHORTOREVIEW"/>
          <w:shd w:val="clear" w:color="auto" w:fill="auto"/>
          <w14:textOutline w14:w="0" w14:cap="rnd" w14:cmpd="sng" w14:algn="ctr">
            <w14:noFill/>
            <w14:prstDash w14:val="solid"/>
            <w14:bevel/>
          </w14:textOutline>
        </w:rPr>
        <w:t>3.1</w:t>
      </w:r>
      <w:r w:rsidR="00F201FF" w:rsidRPr="00DF1F7B">
        <w:rPr>
          <w:rStyle w:val="AUTHORTOREVIEW"/>
          <w:shd w:val="clear" w:color="auto" w:fill="auto"/>
          <w14:textOutline w14:w="0" w14:cap="rnd" w14:cmpd="sng" w14:algn="ctr">
            <w14:noFill/>
            <w14:prstDash w14:val="solid"/>
            <w14:bevel/>
          </w14:textOutline>
        </w:rPr>
        <w:t>4</w:t>
      </w:r>
      <w:r w:rsidRPr="00DF1F7B">
        <w:t xml:space="preserve"> </w:t>
      </w:r>
      <w:r w:rsidRPr="00257C0E">
        <w:t>for further details)</w:t>
      </w:r>
      <w:r>
        <w:t>.</w:t>
      </w:r>
    </w:p>
    <w:p w14:paraId="185A1523" w14:textId="43F778DC" w:rsidR="00D37C83" w:rsidRPr="00D37C83" w:rsidRDefault="00670E30" w:rsidP="00D37C83">
      <w:pPr>
        <w:pStyle w:val="unHeading4"/>
      </w:pPr>
      <w:r>
        <w:t>1.8.4.2</w:t>
      </w:r>
      <w:r>
        <w:tab/>
      </w:r>
      <w:r w:rsidR="00D37C83" w:rsidRPr="00AE2315">
        <w:t>NDT without D1 Rating (“in the course of maintenance”)</w:t>
      </w:r>
    </w:p>
    <w:p w14:paraId="52E99EA8" w14:textId="0F65476D" w:rsidR="00D37C83" w:rsidRPr="00753F6E" w:rsidRDefault="00D37C83" w:rsidP="00D37C83">
      <w:pPr>
        <w:rPr>
          <w:rStyle w:val="Italics"/>
        </w:rPr>
      </w:pPr>
      <w:r w:rsidRPr="00753F6E">
        <w:rPr>
          <w:rStyle w:val="Italics"/>
        </w:rPr>
        <w:t xml:space="preserve">When the </w:t>
      </w:r>
      <w:r w:rsidR="000A64EB">
        <w:rPr>
          <w:rStyle w:val="Italics"/>
        </w:rPr>
        <w:t>o</w:t>
      </w:r>
      <w:r w:rsidRPr="00753F6E">
        <w:rPr>
          <w:rStyle w:val="Italics"/>
        </w:rPr>
        <w:t xml:space="preserve">rganisation intends to perform NDT tasks under another approved rating (e.g. as part of the maintenance carried out on aircraft under rating A1, engines under rating B1, aeronautical products under a C rating) the NDT tasks are considered done in the “course of maintenance”. </w:t>
      </w:r>
    </w:p>
    <w:p w14:paraId="677873B0" w14:textId="3B71E0A9" w:rsidR="00D37C83" w:rsidRPr="00335BEB" w:rsidRDefault="00D37C83" w:rsidP="00753F6E">
      <w:pPr>
        <w:pStyle w:val="Listepuces"/>
        <w:rPr>
          <w:rStyle w:val="bold"/>
          <w:b w:val="0"/>
          <w:bCs/>
        </w:rPr>
      </w:pPr>
      <w:r w:rsidRPr="00335BEB">
        <w:rPr>
          <w:rStyle w:val="bold"/>
          <w:b w:val="0"/>
          <w:bCs/>
        </w:rPr>
        <w:t xml:space="preserve">In this case, even if the </w:t>
      </w:r>
      <w:r w:rsidR="000A64EB" w:rsidRPr="00335BEB">
        <w:rPr>
          <w:rStyle w:val="bold"/>
          <w:b w:val="0"/>
          <w:bCs/>
        </w:rPr>
        <w:t>o</w:t>
      </w:r>
      <w:r w:rsidRPr="00335BEB">
        <w:rPr>
          <w:rStyle w:val="bold"/>
          <w:b w:val="0"/>
          <w:bCs/>
        </w:rPr>
        <w:t xml:space="preserve">rganisation does not need to hold a D1 rating, the various NDT methods applied during maintenance </w:t>
      </w:r>
      <w:r w:rsidR="00883D5A" w:rsidRPr="00335BEB">
        <w:rPr>
          <w:rStyle w:val="bold"/>
          <w:b w:val="0"/>
          <w:bCs/>
        </w:rPr>
        <w:t>must</w:t>
      </w:r>
      <w:r w:rsidRPr="00335BEB">
        <w:rPr>
          <w:rStyle w:val="bold"/>
          <w:b w:val="0"/>
          <w:bCs/>
        </w:rPr>
        <w:t xml:space="preserve"> be listed in this subsection</w:t>
      </w:r>
      <w:r w:rsidR="00883D5A" w:rsidRPr="00335BEB">
        <w:rPr>
          <w:rStyle w:val="bold"/>
          <w:b w:val="0"/>
          <w:bCs/>
        </w:rPr>
        <w:t xml:space="preserve"> (e.g. the Example table above as the basis without the D1 rating)</w:t>
      </w:r>
      <w:r w:rsidRPr="00335BEB">
        <w:rPr>
          <w:rStyle w:val="bold"/>
          <w:b w:val="0"/>
          <w:bCs/>
        </w:rPr>
        <w:t xml:space="preserve">. When the organisation holds a fixed NDT capability (e.g. personnel, facility, equipment) at different specific sites or workshops, the information must be stated. </w:t>
      </w:r>
    </w:p>
    <w:p w14:paraId="209D5617" w14:textId="1AC498DA" w:rsidR="00753F6E" w:rsidRDefault="00D37C83" w:rsidP="00335BEB">
      <w:pPr>
        <w:pStyle w:val="Listecontinue2"/>
      </w:pPr>
      <w:r w:rsidRPr="00335BEB">
        <w:rPr>
          <w:rStyle w:val="bold"/>
          <w:b w:val="0"/>
          <w:bCs/>
        </w:rPr>
        <w:t>It must be noted that the same requirements in place for being approved under the D1 rating remain applicable.</w:t>
      </w:r>
    </w:p>
    <w:p w14:paraId="4C831668" w14:textId="2EEF6140" w:rsidR="00D37C83" w:rsidRPr="00D37C83" w:rsidRDefault="00670E30" w:rsidP="00753F6E">
      <w:pPr>
        <w:pStyle w:val="unHeading4"/>
      </w:pPr>
      <w:r>
        <w:t>1.8.4.3</w:t>
      </w:r>
      <w:r>
        <w:tab/>
      </w:r>
      <w:r w:rsidR="00D37C83" w:rsidRPr="00AE2315">
        <w:t>Welding with D2 Rating</w:t>
      </w:r>
    </w:p>
    <w:p w14:paraId="5BFF7855" w14:textId="46D2DA09" w:rsidR="00D37C83" w:rsidRPr="00F9092C" w:rsidRDefault="00D37C83" w:rsidP="00D37C83">
      <w:pPr>
        <w:rPr>
          <w:rStyle w:val="Italics"/>
        </w:rPr>
      </w:pPr>
      <w:r w:rsidRPr="00F9092C">
        <w:rPr>
          <w:rStyle w:val="Italics"/>
        </w:rPr>
        <w:t xml:space="preserve">When the </w:t>
      </w:r>
      <w:r w:rsidR="000A64EB">
        <w:rPr>
          <w:rStyle w:val="Italics"/>
        </w:rPr>
        <w:t>o</w:t>
      </w:r>
      <w:r w:rsidRPr="00F9092C">
        <w:rPr>
          <w:rStyle w:val="Italics"/>
        </w:rPr>
        <w:t xml:space="preserve">rganisation intends to perform Welding tasks and release such tasks using a CASA Form 1, the rating D2 is necessary. Under the D2 rating, the capability to perform maintenance is determined by the “Welding process(es)” listed in the approval </w:t>
      </w:r>
      <w:r w:rsidR="00883D5A">
        <w:rPr>
          <w:rStyle w:val="Italics"/>
        </w:rPr>
        <w:t xml:space="preserve">certificate </w:t>
      </w:r>
      <w:r w:rsidRPr="00F9092C">
        <w:rPr>
          <w:rStyle w:val="Italics"/>
        </w:rPr>
        <w:t xml:space="preserve">schedule, regardless of the specific aircraft, engine or aeronautical product which is subject to the </w:t>
      </w:r>
      <w:r w:rsidR="00EA020B">
        <w:rPr>
          <w:rStyle w:val="Italics"/>
        </w:rPr>
        <w:t xml:space="preserve">Welding </w:t>
      </w:r>
      <w:r w:rsidRPr="00F9092C">
        <w:rPr>
          <w:rStyle w:val="Italics"/>
        </w:rPr>
        <w:t>process(es). This section must further define the limitations to the approval schedule.</w:t>
      </w:r>
    </w:p>
    <w:p w14:paraId="23462815" w14:textId="3FC13896" w:rsidR="00D37C83" w:rsidRPr="00AE2315" w:rsidRDefault="00753F6E" w:rsidP="00753F6E">
      <w:pPr>
        <w:pStyle w:val="unHeading4"/>
      </w:pPr>
      <w:r>
        <w:t>Example:</w:t>
      </w:r>
    </w:p>
    <w:tbl>
      <w:tblPr>
        <w:tblStyle w:val="SD-generalcontent"/>
        <w:tblW w:w="0" w:type="auto"/>
        <w:tblLook w:val="04A0" w:firstRow="1" w:lastRow="0" w:firstColumn="1" w:lastColumn="0" w:noHBand="0" w:noVBand="1"/>
      </w:tblPr>
      <w:tblGrid>
        <w:gridCol w:w="988"/>
        <w:gridCol w:w="4330"/>
        <w:gridCol w:w="3989"/>
      </w:tblGrid>
      <w:tr w:rsidR="00D37C83" w:rsidRPr="001B2564" w14:paraId="47583A83" w14:textId="77777777" w:rsidTr="00753F6E">
        <w:trPr>
          <w:cnfStyle w:val="100000000000" w:firstRow="1" w:lastRow="0" w:firstColumn="0" w:lastColumn="0" w:oddVBand="0" w:evenVBand="0" w:oddHBand="0" w:evenHBand="0" w:firstRowFirstColumn="0" w:firstRowLastColumn="0" w:lastRowFirstColumn="0" w:lastRowLastColumn="0"/>
        </w:trPr>
        <w:tc>
          <w:tcPr>
            <w:tcW w:w="993" w:type="dxa"/>
          </w:tcPr>
          <w:p w14:paraId="557C64B3" w14:textId="77777777" w:rsidR="00D37C83" w:rsidRPr="00A25B53" w:rsidRDefault="00D37C83" w:rsidP="00753F6E">
            <w:pPr>
              <w:pStyle w:val="Tabletext"/>
            </w:pPr>
            <w:r w:rsidRPr="00A25B53">
              <w:t xml:space="preserve">Rating </w:t>
            </w:r>
          </w:p>
        </w:tc>
        <w:tc>
          <w:tcPr>
            <w:tcW w:w="4394" w:type="dxa"/>
          </w:tcPr>
          <w:p w14:paraId="20301446" w14:textId="57AA0303" w:rsidR="00D37C83" w:rsidRDefault="00D37C83" w:rsidP="00753F6E">
            <w:pPr>
              <w:pStyle w:val="Tabletext"/>
            </w:pPr>
            <w:r w:rsidRPr="00A25B53">
              <w:t>Limitation</w:t>
            </w:r>
          </w:p>
          <w:p w14:paraId="6F8694D3" w14:textId="77777777" w:rsidR="00D37C83" w:rsidRPr="00A25B53" w:rsidRDefault="00D37C83" w:rsidP="00753F6E">
            <w:pPr>
              <w:pStyle w:val="Tabletext"/>
            </w:pPr>
            <w:r>
              <w:t>Type / PMG</w:t>
            </w:r>
          </w:p>
        </w:tc>
        <w:tc>
          <w:tcPr>
            <w:tcW w:w="4026" w:type="dxa"/>
          </w:tcPr>
          <w:p w14:paraId="190842DD" w14:textId="77777777" w:rsidR="00D37C83" w:rsidRDefault="00D37C83" w:rsidP="00753F6E">
            <w:pPr>
              <w:pStyle w:val="Tabletext"/>
            </w:pPr>
            <w:r w:rsidRPr="00A25B53">
              <w:t>Detail of limitation</w:t>
            </w:r>
            <w:r>
              <w:t>(s)</w:t>
            </w:r>
            <w:r w:rsidRPr="00A25B53">
              <w:t xml:space="preserve"> </w:t>
            </w:r>
          </w:p>
          <w:p w14:paraId="6CF9D473" w14:textId="77777777" w:rsidR="00D37C83" w:rsidRPr="00A25B53" w:rsidRDefault="00D37C83" w:rsidP="00753F6E">
            <w:pPr>
              <w:pStyle w:val="Tabletext"/>
            </w:pPr>
          </w:p>
        </w:tc>
      </w:tr>
      <w:tr w:rsidR="00D37C83" w:rsidRPr="001B2564" w14:paraId="68AC0149" w14:textId="77777777" w:rsidTr="00753F6E">
        <w:tc>
          <w:tcPr>
            <w:tcW w:w="993" w:type="dxa"/>
          </w:tcPr>
          <w:p w14:paraId="1EC97B73" w14:textId="77777777" w:rsidR="00D37C83" w:rsidRPr="00A25B53" w:rsidRDefault="00D37C83" w:rsidP="00753F6E">
            <w:pPr>
              <w:pStyle w:val="Tabletext"/>
            </w:pPr>
            <w:r w:rsidRPr="00A25B53">
              <w:t>D2</w:t>
            </w:r>
          </w:p>
        </w:tc>
        <w:tc>
          <w:tcPr>
            <w:tcW w:w="4394" w:type="dxa"/>
          </w:tcPr>
          <w:p w14:paraId="3291A5AC" w14:textId="77777777" w:rsidR="00D37C83" w:rsidRPr="00A25B53" w:rsidRDefault="00D37C83" w:rsidP="00753F6E">
            <w:pPr>
              <w:pStyle w:val="Tabletext"/>
            </w:pPr>
            <w:r w:rsidRPr="00A25B53">
              <w:t>Type 1 - Gas welding.</w:t>
            </w:r>
            <w:r>
              <w:t xml:space="preserve"> / Group #</w:t>
            </w:r>
          </w:p>
        </w:tc>
        <w:tc>
          <w:tcPr>
            <w:tcW w:w="4026" w:type="dxa"/>
            <w:vMerge w:val="restart"/>
          </w:tcPr>
          <w:p w14:paraId="188D887C" w14:textId="6DE26961" w:rsidR="00D37C83" w:rsidRDefault="00D37C83" w:rsidP="00753F6E">
            <w:pPr>
              <w:pStyle w:val="Tablebullet"/>
            </w:pPr>
            <w:r>
              <w:t xml:space="preserve">Specify </w:t>
            </w:r>
            <w:r w:rsidRPr="00A25B53">
              <w:t>parent metal groups (PMG)</w:t>
            </w:r>
            <w:r>
              <w:t xml:space="preserve"> applicable for each type</w:t>
            </w:r>
          </w:p>
          <w:p w14:paraId="08B9BE17" w14:textId="4AE14EDF" w:rsidR="00D37C83" w:rsidRDefault="00D37C83" w:rsidP="00753F6E">
            <w:pPr>
              <w:pStyle w:val="Tablebullet"/>
            </w:pPr>
            <w:r>
              <w:t>Joint limitations</w:t>
            </w:r>
          </w:p>
          <w:p w14:paraId="58BE1EF1" w14:textId="0041CF15" w:rsidR="00D37C83" w:rsidRDefault="00D37C83" w:rsidP="00753F6E">
            <w:pPr>
              <w:pStyle w:val="Tablebullet"/>
            </w:pPr>
            <w:r>
              <w:t>Reference to detailed capability document which lists may specify</w:t>
            </w:r>
            <w:r w:rsidR="009E162D">
              <w:t>:</w:t>
            </w:r>
          </w:p>
          <w:p w14:paraId="00481721" w14:textId="7D3FDBCB" w:rsidR="00D37C83" w:rsidRPr="00A25B53" w:rsidRDefault="00D37C83" w:rsidP="009E162D">
            <w:pPr>
              <w:pStyle w:val="Tablebullet"/>
              <w:numPr>
                <w:ilvl w:val="0"/>
                <w:numId w:val="0"/>
              </w:numPr>
              <w:ind w:left="1080"/>
            </w:pPr>
            <w:r>
              <w:t>Type / PMG</w:t>
            </w:r>
            <w:r w:rsidRPr="00D37C83">
              <w:t xml:space="preserve"> / Joints; particular product(s) etc </w:t>
            </w:r>
          </w:p>
        </w:tc>
      </w:tr>
      <w:tr w:rsidR="00D37C83" w:rsidRPr="001B2564" w14:paraId="39093CEB" w14:textId="77777777" w:rsidTr="00753F6E">
        <w:tc>
          <w:tcPr>
            <w:tcW w:w="993" w:type="dxa"/>
          </w:tcPr>
          <w:p w14:paraId="29BA457C" w14:textId="77777777" w:rsidR="00D37C83" w:rsidRPr="00A25B53" w:rsidRDefault="00D37C83" w:rsidP="00753F6E">
            <w:pPr>
              <w:pStyle w:val="Tabletext"/>
            </w:pPr>
          </w:p>
        </w:tc>
        <w:tc>
          <w:tcPr>
            <w:tcW w:w="4394" w:type="dxa"/>
          </w:tcPr>
          <w:p w14:paraId="6A08607D" w14:textId="77777777" w:rsidR="00D37C83" w:rsidRPr="00A25B53" w:rsidRDefault="00D37C83" w:rsidP="00753F6E">
            <w:pPr>
              <w:pStyle w:val="Tabletext"/>
            </w:pPr>
            <w:r w:rsidRPr="00A25B53">
              <w:t>Type 2 - Braze welding.</w:t>
            </w:r>
            <w:r>
              <w:t xml:space="preserve"> / Group #</w:t>
            </w:r>
          </w:p>
        </w:tc>
        <w:tc>
          <w:tcPr>
            <w:tcW w:w="4026" w:type="dxa"/>
            <w:vMerge/>
          </w:tcPr>
          <w:p w14:paraId="5E6A8F53" w14:textId="77777777" w:rsidR="00D37C83" w:rsidRPr="00A25B53" w:rsidRDefault="00D37C83" w:rsidP="00753F6E">
            <w:pPr>
              <w:pStyle w:val="Tabletext"/>
            </w:pPr>
          </w:p>
        </w:tc>
      </w:tr>
      <w:tr w:rsidR="00D37C83" w:rsidRPr="001B2564" w14:paraId="508874C5" w14:textId="77777777" w:rsidTr="00753F6E">
        <w:tc>
          <w:tcPr>
            <w:tcW w:w="993" w:type="dxa"/>
          </w:tcPr>
          <w:p w14:paraId="3272CE13" w14:textId="77777777" w:rsidR="00D37C83" w:rsidRPr="00A25B53" w:rsidRDefault="00D37C83" w:rsidP="00753F6E">
            <w:pPr>
              <w:pStyle w:val="Tabletext"/>
            </w:pPr>
          </w:p>
        </w:tc>
        <w:tc>
          <w:tcPr>
            <w:tcW w:w="4394" w:type="dxa"/>
          </w:tcPr>
          <w:p w14:paraId="79588C69" w14:textId="77777777" w:rsidR="00D37C83" w:rsidRPr="00A25B53" w:rsidRDefault="00D37C83" w:rsidP="00753F6E">
            <w:pPr>
              <w:pStyle w:val="Tabletext"/>
            </w:pPr>
            <w:r w:rsidRPr="00A25B53">
              <w:t>Type 3 - Manual Metal Arc Welding.</w:t>
            </w:r>
          </w:p>
        </w:tc>
        <w:tc>
          <w:tcPr>
            <w:tcW w:w="4026" w:type="dxa"/>
            <w:vMerge/>
          </w:tcPr>
          <w:p w14:paraId="550F8C5B" w14:textId="77777777" w:rsidR="00D37C83" w:rsidRPr="00A25B53" w:rsidRDefault="00D37C83" w:rsidP="00753F6E">
            <w:pPr>
              <w:pStyle w:val="Tabletext"/>
            </w:pPr>
          </w:p>
        </w:tc>
      </w:tr>
      <w:tr w:rsidR="00D37C83" w:rsidRPr="001B2564" w14:paraId="7CE261BC" w14:textId="77777777" w:rsidTr="00753F6E">
        <w:tc>
          <w:tcPr>
            <w:tcW w:w="993" w:type="dxa"/>
          </w:tcPr>
          <w:p w14:paraId="1DF4911F" w14:textId="77777777" w:rsidR="00D37C83" w:rsidRPr="00A25B53" w:rsidRDefault="00D37C83" w:rsidP="00753F6E">
            <w:pPr>
              <w:pStyle w:val="Tabletext"/>
            </w:pPr>
          </w:p>
        </w:tc>
        <w:tc>
          <w:tcPr>
            <w:tcW w:w="4394" w:type="dxa"/>
          </w:tcPr>
          <w:p w14:paraId="4A7006C9" w14:textId="77777777" w:rsidR="00D37C83" w:rsidRPr="00A25B53" w:rsidRDefault="00D37C83" w:rsidP="00753F6E">
            <w:pPr>
              <w:pStyle w:val="Tabletext"/>
            </w:pPr>
            <w:r w:rsidRPr="00A25B53">
              <w:t>Type 4 - Gas Tungsten Arc Welding (GTAW - TIG).</w:t>
            </w:r>
          </w:p>
        </w:tc>
        <w:tc>
          <w:tcPr>
            <w:tcW w:w="4026" w:type="dxa"/>
            <w:vMerge/>
          </w:tcPr>
          <w:p w14:paraId="46C13385" w14:textId="77777777" w:rsidR="00D37C83" w:rsidRPr="00A25B53" w:rsidRDefault="00D37C83" w:rsidP="00753F6E">
            <w:pPr>
              <w:pStyle w:val="Tabletext"/>
            </w:pPr>
          </w:p>
        </w:tc>
      </w:tr>
      <w:tr w:rsidR="00D37C83" w:rsidRPr="001B2564" w14:paraId="244D7DA6" w14:textId="77777777" w:rsidTr="00753F6E">
        <w:tc>
          <w:tcPr>
            <w:tcW w:w="993" w:type="dxa"/>
          </w:tcPr>
          <w:p w14:paraId="13CC6322" w14:textId="77777777" w:rsidR="00D37C83" w:rsidRPr="00A25B53" w:rsidRDefault="00D37C83" w:rsidP="00753F6E">
            <w:pPr>
              <w:pStyle w:val="Tabletext"/>
            </w:pPr>
          </w:p>
        </w:tc>
        <w:tc>
          <w:tcPr>
            <w:tcW w:w="4394" w:type="dxa"/>
          </w:tcPr>
          <w:p w14:paraId="2303D051" w14:textId="77777777" w:rsidR="00D37C83" w:rsidRPr="00A25B53" w:rsidRDefault="00D37C83" w:rsidP="00753F6E">
            <w:pPr>
              <w:pStyle w:val="Tabletext"/>
            </w:pPr>
            <w:r w:rsidRPr="00A25B53">
              <w:t>Type 5 - Gas Metal Arc Welding (GMAW - MIG).</w:t>
            </w:r>
          </w:p>
        </w:tc>
        <w:tc>
          <w:tcPr>
            <w:tcW w:w="4026" w:type="dxa"/>
            <w:vMerge/>
          </w:tcPr>
          <w:p w14:paraId="645B7968" w14:textId="77777777" w:rsidR="00D37C83" w:rsidRPr="00A25B53" w:rsidRDefault="00D37C83" w:rsidP="00753F6E">
            <w:pPr>
              <w:pStyle w:val="Tabletext"/>
            </w:pPr>
          </w:p>
        </w:tc>
      </w:tr>
      <w:tr w:rsidR="00F9092C" w:rsidRPr="001B2564" w14:paraId="58386AC0" w14:textId="77777777" w:rsidTr="00F9092C">
        <w:trPr>
          <w:trHeight w:val="198"/>
        </w:trPr>
        <w:tc>
          <w:tcPr>
            <w:tcW w:w="993" w:type="dxa"/>
          </w:tcPr>
          <w:p w14:paraId="4BDA0E3D" w14:textId="77777777" w:rsidR="00F9092C" w:rsidRPr="00A25B53" w:rsidRDefault="00F9092C" w:rsidP="00753F6E">
            <w:pPr>
              <w:pStyle w:val="Tabletext"/>
            </w:pPr>
          </w:p>
        </w:tc>
        <w:tc>
          <w:tcPr>
            <w:tcW w:w="4394" w:type="dxa"/>
          </w:tcPr>
          <w:p w14:paraId="07611833" w14:textId="77777777" w:rsidR="00F9092C" w:rsidRPr="00A25B53" w:rsidRDefault="00F9092C" w:rsidP="00753F6E">
            <w:pPr>
              <w:pStyle w:val="Tabletext"/>
            </w:pPr>
            <w:r w:rsidRPr="00A25B53">
              <w:t>Type 6 - Plasma Arc Welding (PAW).</w:t>
            </w:r>
          </w:p>
        </w:tc>
        <w:tc>
          <w:tcPr>
            <w:tcW w:w="4026" w:type="dxa"/>
            <w:vMerge/>
          </w:tcPr>
          <w:p w14:paraId="32EA0E6E" w14:textId="77777777" w:rsidR="00F9092C" w:rsidRPr="00A25B53" w:rsidRDefault="00F9092C" w:rsidP="00753F6E">
            <w:pPr>
              <w:pStyle w:val="Tabletext"/>
            </w:pPr>
          </w:p>
        </w:tc>
      </w:tr>
    </w:tbl>
    <w:p w14:paraId="5580A52C" w14:textId="77777777" w:rsidR="00D37C83" w:rsidRPr="00AE2315" w:rsidRDefault="00D37C83" w:rsidP="00F9092C">
      <w:pPr>
        <w:pStyle w:val="spacer"/>
      </w:pPr>
    </w:p>
    <w:p w14:paraId="434D7CF9" w14:textId="1DA9FEF3" w:rsidR="00D37C83" w:rsidRPr="00695346" w:rsidRDefault="00D37C83" w:rsidP="00F9092C">
      <w:pPr>
        <w:pStyle w:val="Listepuces"/>
      </w:pPr>
      <w:r w:rsidRPr="00695346">
        <w:t xml:space="preserve">For D2 rating, </w:t>
      </w:r>
      <w:r>
        <w:t>include</w:t>
      </w:r>
      <w:r w:rsidRPr="00695346">
        <w:t xml:space="preserve">: </w:t>
      </w:r>
    </w:p>
    <w:p w14:paraId="0EC03D31" w14:textId="0D258A86" w:rsidR="00D37C83" w:rsidRPr="00257C0E" w:rsidRDefault="00D37C83" w:rsidP="00F9092C">
      <w:pPr>
        <w:pStyle w:val="Listepuces2"/>
      </w:pPr>
      <w:r w:rsidRPr="00257C0E">
        <w:t>in column Rating: D2</w:t>
      </w:r>
    </w:p>
    <w:p w14:paraId="7FF84761" w14:textId="743FE6A2" w:rsidR="00D37C83" w:rsidRPr="00257C0E" w:rsidRDefault="00D37C83" w:rsidP="00F9092C">
      <w:pPr>
        <w:pStyle w:val="Listepuces2"/>
      </w:pPr>
      <w:r w:rsidRPr="00257C0E">
        <w:t>in column Limitation: specify the Welding Type(s) (</w:t>
      </w:r>
      <w:r>
        <w:t xml:space="preserve">This may include combination </w:t>
      </w:r>
      <w:r w:rsidRPr="00901062">
        <w:t xml:space="preserve">parent metal groups </w:t>
      </w:r>
      <w:r>
        <w:t xml:space="preserve">- </w:t>
      </w:r>
      <w:r w:rsidRPr="00257C0E">
        <w:t>amend as necessary)</w:t>
      </w:r>
    </w:p>
    <w:p w14:paraId="72D7587C" w14:textId="590B671A" w:rsidR="00D37C83" w:rsidRPr="00DF1F7B" w:rsidRDefault="00D37C83" w:rsidP="00DF1F7B">
      <w:pPr>
        <w:pStyle w:val="Listepuces2"/>
      </w:pPr>
      <w:r w:rsidRPr="00DF1F7B">
        <w:t xml:space="preserve">in column Detail of Limitation: specify further detail to clarify approval scope capability (refer to </w:t>
      </w:r>
      <w:r w:rsidR="00A27987" w:rsidRPr="00DF1F7B">
        <w:t xml:space="preserve">MOE </w:t>
      </w:r>
      <w:r w:rsidRPr="00DF1F7B">
        <w:t>section</w:t>
      </w:r>
      <w:r w:rsidR="00DF1F7B">
        <w:t xml:space="preserve"> 3.14</w:t>
      </w:r>
      <w:r w:rsidRPr="00DF1F7B">
        <w:t xml:space="preserve"> for further details)</w:t>
      </w:r>
      <w:r w:rsidR="00F9092C" w:rsidRPr="00DF1F7B">
        <w:t>.</w:t>
      </w:r>
    </w:p>
    <w:p w14:paraId="72697CA3" w14:textId="238180F5" w:rsidR="00D37C83" w:rsidRPr="00D37C83" w:rsidRDefault="00670E30" w:rsidP="00F9092C">
      <w:pPr>
        <w:pStyle w:val="unHeading4"/>
      </w:pPr>
      <w:r>
        <w:t>1.8.4.4</w:t>
      </w:r>
      <w:r>
        <w:tab/>
      </w:r>
      <w:r w:rsidR="00D37C83" w:rsidRPr="00695346">
        <w:t>Welding without D2 Rating (“in the course of maintenance”)</w:t>
      </w:r>
    </w:p>
    <w:p w14:paraId="53DF5E84" w14:textId="22036D35" w:rsidR="00D37C83" w:rsidRPr="00F9092C" w:rsidRDefault="00D37C83" w:rsidP="00D37C83">
      <w:pPr>
        <w:rPr>
          <w:rStyle w:val="Italics"/>
        </w:rPr>
      </w:pPr>
      <w:r w:rsidRPr="00F9092C">
        <w:rPr>
          <w:rStyle w:val="Italics"/>
        </w:rPr>
        <w:t xml:space="preserve">When the </w:t>
      </w:r>
      <w:r w:rsidR="000A64EB">
        <w:rPr>
          <w:rStyle w:val="Italics"/>
        </w:rPr>
        <w:t>o</w:t>
      </w:r>
      <w:r w:rsidRPr="00F9092C">
        <w:rPr>
          <w:rStyle w:val="Italics"/>
        </w:rPr>
        <w:t xml:space="preserve">rganisation intends to perform Welding tasks under another approved rating (e.g. as part of the maintenance carried out on aircraft under rating A1, engines under rating B1, aeronautical products under a C rating) the Welding tasks are considered done in the “course of maintenance”. </w:t>
      </w:r>
    </w:p>
    <w:p w14:paraId="3B39DDF9" w14:textId="78813DE0" w:rsidR="00D37C83" w:rsidRPr="00335BEB" w:rsidRDefault="00D37C83" w:rsidP="00F9092C">
      <w:pPr>
        <w:pStyle w:val="Listepuces"/>
        <w:rPr>
          <w:rStyle w:val="bold"/>
          <w:b w:val="0"/>
          <w:bCs/>
        </w:rPr>
      </w:pPr>
      <w:r w:rsidRPr="00335BEB">
        <w:rPr>
          <w:rStyle w:val="bold"/>
          <w:b w:val="0"/>
          <w:bCs/>
        </w:rPr>
        <w:t xml:space="preserve">In this case, even if the </w:t>
      </w:r>
      <w:r w:rsidR="000A64EB" w:rsidRPr="00335BEB">
        <w:rPr>
          <w:rStyle w:val="bold"/>
          <w:b w:val="0"/>
          <w:bCs/>
        </w:rPr>
        <w:t>o</w:t>
      </w:r>
      <w:r w:rsidRPr="00335BEB">
        <w:rPr>
          <w:rStyle w:val="bold"/>
          <w:b w:val="0"/>
          <w:bCs/>
        </w:rPr>
        <w:t xml:space="preserve">rganisation does not need to hold a D2 rating, the various Welding process(es) applied during maintenance </w:t>
      </w:r>
      <w:r w:rsidR="008223CD" w:rsidRPr="00335BEB">
        <w:rPr>
          <w:rStyle w:val="bold"/>
          <w:b w:val="0"/>
          <w:bCs/>
        </w:rPr>
        <w:t>must</w:t>
      </w:r>
      <w:r w:rsidRPr="00335BEB">
        <w:rPr>
          <w:rStyle w:val="bold"/>
          <w:b w:val="0"/>
          <w:bCs/>
        </w:rPr>
        <w:t xml:space="preserve"> be listed in this subsection</w:t>
      </w:r>
      <w:r w:rsidR="00C26D16" w:rsidRPr="00335BEB">
        <w:rPr>
          <w:rStyle w:val="bold"/>
          <w:b w:val="0"/>
          <w:bCs/>
        </w:rPr>
        <w:t xml:space="preserve"> (e.g. the Example table above as the basis without the D2 rating)</w:t>
      </w:r>
      <w:r w:rsidRPr="00335BEB">
        <w:rPr>
          <w:rStyle w:val="bold"/>
          <w:b w:val="0"/>
          <w:bCs/>
        </w:rPr>
        <w:t xml:space="preserve">. When the organisation holds a fixed Welding capability (e.g. personnel, facility, equipment) at different specific sites or workshops, the information must be stated. </w:t>
      </w:r>
    </w:p>
    <w:p w14:paraId="36056223" w14:textId="77777777" w:rsidR="00D37C83" w:rsidRPr="00335BEB" w:rsidRDefault="00D37C83" w:rsidP="00F9092C">
      <w:pPr>
        <w:pStyle w:val="Listecontinue2"/>
        <w:rPr>
          <w:rStyle w:val="bold"/>
          <w:b w:val="0"/>
          <w:bCs/>
        </w:rPr>
      </w:pPr>
      <w:r w:rsidRPr="00335BEB">
        <w:rPr>
          <w:rStyle w:val="bold"/>
          <w:b w:val="0"/>
          <w:bCs/>
        </w:rPr>
        <w:t>It must be noted that the same requirements in place for being approved under the D2 rating remain applicable.</w:t>
      </w:r>
    </w:p>
    <w:p w14:paraId="22F27696" w14:textId="232F34BC" w:rsidR="00D37C83" w:rsidRPr="00D37C83" w:rsidRDefault="00670E30" w:rsidP="00F9092C">
      <w:pPr>
        <w:pStyle w:val="unHeading4"/>
      </w:pPr>
      <w:r>
        <w:t>1.8.4.5</w:t>
      </w:r>
      <w:r>
        <w:tab/>
      </w:r>
      <w:r w:rsidR="00D37C83" w:rsidRPr="001C5178">
        <w:t>Other Specialised Activities without D rating (“in the course o</w:t>
      </w:r>
      <w:r w:rsidR="00D37C83" w:rsidRPr="00D37C83">
        <w:t>f maintenance”)</w:t>
      </w:r>
    </w:p>
    <w:p w14:paraId="4ABC1DA7" w14:textId="7B71AE38" w:rsidR="00D37C83" w:rsidRPr="001C5178" w:rsidRDefault="00D37C83" w:rsidP="00F9092C">
      <w:pPr>
        <w:pStyle w:val="Listepuces"/>
      </w:pPr>
      <w:r w:rsidRPr="001C5178">
        <w:t xml:space="preserve">Each specialised maintenance tasks such as but not limited to composite repairs, painting, machining, NDI, </w:t>
      </w:r>
      <w:r w:rsidR="00C26D16">
        <w:t>must</w:t>
      </w:r>
      <w:r w:rsidRPr="001C5178">
        <w:t xml:space="preserve"> be detailed in this subsection.</w:t>
      </w:r>
    </w:p>
    <w:p w14:paraId="2DCA5C3F" w14:textId="391C6783" w:rsidR="00D37C83" w:rsidRPr="003060DC" w:rsidRDefault="00D37C83" w:rsidP="003060DC">
      <w:pPr>
        <w:pStyle w:val="Note"/>
        <w:rPr>
          <w:rStyle w:val="Italics"/>
          <w:i w:val="0"/>
          <w:iCs/>
        </w:rPr>
      </w:pPr>
      <w:r w:rsidRPr="003060DC">
        <w:rPr>
          <w:rStyle w:val="Italics"/>
          <w:b/>
          <w:bCs/>
          <w:i w:val="0"/>
          <w:iCs/>
        </w:rPr>
        <w:t>Note:</w:t>
      </w:r>
      <w:r w:rsidR="003060DC">
        <w:rPr>
          <w:rStyle w:val="Italics"/>
          <w:i w:val="0"/>
          <w:iCs/>
        </w:rPr>
        <w:tab/>
      </w:r>
      <w:r w:rsidRPr="003060DC">
        <w:rPr>
          <w:rStyle w:val="Italics"/>
          <w:i w:val="0"/>
          <w:iCs/>
        </w:rPr>
        <w:t xml:space="preserve">The “D” rating is not applicable to all specialist maintenance as specified by subparagraph 145.A.30(f)3 of the Part 145 Manual of Standards. </w:t>
      </w:r>
    </w:p>
    <w:p w14:paraId="3CF5274C" w14:textId="5335A689" w:rsidR="00D37C83" w:rsidRPr="001C5178" w:rsidRDefault="00D37C83" w:rsidP="00F9092C">
      <w:pPr>
        <w:pStyle w:val="Listepuces"/>
      </w:pPr>
      <w:r w:rsidRPr="001C5178">
        <w:t xml:space="preserve">These specialised services / maintenance task activities </w:t>
      </w:r>
      <w:r w:rsidR="00C26D16">
        <w:t>must</w:t>
      </w:r>
      <w:r w:rsidRPr="001C5178">
        <w:t xml:space="preserve"> be detailed for each approved site and workshop </w:t>
      </w:r>
    </w:p>
    <w:p w14:paraId="6935C697" w14:textId="7F12D784" w:rsidR="00D37C83" w:rsidRPr="00DF1F7B" w:rsidRDefault="00D37C83" w:rsidP="00DF1F7B">
      <w:pPr>
        <w:rPr>
          <w:rStyle w:val="Italics"/>
        </w:rPr>
      </w:pPr>
      <w:r w:rsidRPr="00DF1F7B">
        <w:rPr>
          <w:rStyle w:val="Italics"/>
        </w:rPr>
        <w:t>It has to be noted that those specialised maintenance tasks may need to be carried out under specific conditions (e.g. aircraft painting is considered to be a base maintenance task and therefore an Aircraft base maintenance scope of approval is required in addition to listing such activity in this section).</w:t>
      </w:r>
    </w:p>
    <w:p w14:paraId="177FDE95" w14:textId="4BEBD696" w:rsidR="00940917" w:rsidRPr="00940917" w:rsidRDefault="00940917" w:rsidP="0006063D">
      <w:pPr>
        <w:pStyle w:val="Titre3"/>
      </w:pPr>
      <w:bookmarkStart w:id="203" w:name="_Toc290493483"/>
      <w:bookmarkStart w:id="204" w:name="_Toc36537179"/>
      <w:bookmarkStart w:id="205" w:name="_Toc45549501"/>
      <w:r w:rsidRPr="00940917">
        <w:t xml:space="preserve">Fabrication in the </w:t>
      </w:r>
      <w:r w:rsidR="00EE406D">
        <w:t>c</w:t>
      </w:r>
      <w:r w:rsidRPr="00940917">
        <w:t xml:space="preserve">ourse of </w:t>
      </w:r>
      <w:r w:rsidR="00EE406D">
        <w:t>m</w:t>
      </w:r>
      <w:r w:rsidRPr="00940917">
        <w:t>aintenance</w:t>
      </w:r>
      <w:bookmarkEnd w:id="203"/>
      <w:bookmarkEnd w:id="204"/>
      <w:bookmarkEnd w:id="205"/>
    </w:p>
    <w:p w14:paraId="1F8AA896" w14:textId="77777777" w:rsidR="00940917" w:rsidRPr="00017693" w:rsidRDefault="00940917" w:rsidP="00EE406D">
      <w:pPr>
        <w:pStyle w:val="blockquote"/>
      </w:pPr>
      <w:r w:rsidRPr="00017693">
        <w:t>(Section 145.A.43 of the Part 145 MOS refers)</w:t>
      </w:r>
    </w:p>
    <w:p w14:paraId="3C63DD38" w14:textId="77777777" w:rsidR="00C26D16" w:rsidRDefault="003D63AC" w:rsidP="003D63AC">
      <w:pPr>
        <w:rPr>
          <w:rStyle w:val="Italics"/>
        </w:rPr>
      </w:pPr>
      <w:r w:rsidRPr="003D63AC">
        <w:rPr>
          <w:rStyle w:val="Italics"/>
        </w:rPr>
        <w:t>If an AMO has been approved to maintain aircraft or aeronautical products under CASR Part 145, it may only fabricate a part for an aircraft or aeronautical product covered by its certificate of approval, and only if it has the capability to fabricate the particular part with respect to appropriate facilities, tools</w:t>
      </w:r>
      <w:r w:rsidR="00C26D16">
        <w:rPr>
          <w:rStyle w:val="Italics"/>
        </w:rPr>
        <w:t>, equipment, data</w:t>
      </w:r>
      <w:r w:rsidRPr="003D63AC">
        <w:rPr>
          <w:rStyle w:val="Italics"/>
        </w:rPr>
        <w:t xml:space="preserve"> and trained and competent employees</w:t>
      </w:r>
      <w:r w:rsidR="00F57443">
        <w:rPr>
          <w:rStyle w:val="Italics"/>
        </w:rPr>
        <w:t>.</w:t>
      </w:r>
    </w:p>
    <w:p w14:paraId="1FB34EF6" w14:textId="112FC05A" w:rsidR="003D63AC" w:rsidRDefault="003D63AC" w:rsidP="003D63AC">
      <w:pPr>
        <w:rPr>
          <w:rStyle w:val="Italics"/>
        </w:rPr>
      </w:pPr>
      <w:r w:rsidRPr="003D63AC">
        <w:rPr>
          <w:rStyle w:val="Italics"/>
        </w:rPr>
        <w:t xml:space="preserve">If the AMO </w:t>
      </w:r>
      <w:r w:rsidR="00C26D16">
        <w:rPr>
          <w:rStyle w:val="Italics"/>
        </w:rPr>
        <w:t xml:space="preserve">is required to </w:t>
      </w:r>
      <w:r w:rsidRPr="003D63AC">
        <w:rPr>
          <w:rStyle w:val="Italics"/>
        </w:rPr>
        <w:t xml:space="preserve">fabricate parts in the course of maintenance, this section of the </w:t>
      </w:r>
      <w:r w:rsidR="005F70D5">
        <w:rPr>
          <w:rStyle w:val="Italics"/>
        </w:rPr>
        <w:t>Exposition</w:t>
      </w:r>
      <w:r w:rsidRPr="003D63AC">
        <w:rPr>
          <w:rStyle w:val="Italics"/>
        </w:rPr>
        <w:t xml:space="preserve"> will specify </w:t>
      </w:r>
      <w:r w:rsidR="00C26D16">
        <w:rPr>
          <w:rStyle w:val="Italics"/>
        </w:rPr>
        <w:t xml:space="preserve">such applicability and be subject to the conditions referenced and specified in the MOE section 2.9 </w:t>
      </w:r>
      <w:r w:rsidRPr="003D63AC">
        <w:rPr>
          <w:rStyle w:val="Italics"/>
        </w:rPr>
        <w:t>procedures to be used to ensure all requirements of section 145.A.43 of the Part 145 MOS are complied with.</w:t>
      </w:r>
    </w:p>
    <w:p w14:paraId="6AACF312" w14:textId="320BE344" w:rsidR="00C26D16" w:rsidRPr="003D63AC" w:rsidRDefault="00C26D16" w:rsidP="003D63AC">
      <w:pPr>
        <w:rPr>
          <w:rStyle w:val="Italics"/>
        </w:rPr>
      </w:pPr>
      <w:r w:rsidRPr="00C26D16">
        <w:rPr>
          <w:rStyle w:val="Italics"/>
        </w:rPr>
        <w:t>The MOS AMC 145.A.4</w:t>
      </w:r>
      <w:r>
        <w:rPr>
          <w:rStyle w:val="Italics"/>
        </w:rPr>
        <w:t>3</w:t>
      </w:r>
      <w:r w:rsidRPr="00C26D16">
        <w:rPr>
          <w:rStyle w:val="Italics"/>
        </w:rPr>
        <w:t xml:space="preserve"> provides the principles and conditions for the extent of fabrication in the course of maintenance for the provisions within the Part 145 MOS.</w:t>
      </w:r>
    </w:p>
    <w:p w14:paraId="3CE8EF16" w14:textId="543DE42B" w:rsidR="003D63AC" w:rsidRDefault="003D63AC" w:rsidP="003D63AC">
      <w:pPr>
        <w:pStyle w:val="Titre3"/>
      </w:pPr>
      <w:bookmarkStart w:id="206" w:name="_Toc45549502"/>
      <w:r w:rsidRPr="00DE3F60">
        <w:t xml:space="preserve">Maintenance </w:t>
      </w:r>
      <w:r>
        <w:t>a</w:t>
      </w:r>
      <w:r w:rsidRPr="00DE3F60">
        <w:t xml:space="preserve">way </w:t>
      </w:r>
      <w:r>
        <w:t>f</w:t>
      </w:r>
      <w:r w:rsidRPr="00DE3F60">
        <w:t xml:space="preserve">rom the </w:t>
      </w:r>
      <w:r>
        <w:t>a</w:t>
      </w:r>
      <w:r w:rsidRPr="00DE3F60">
        <w:t xml:space="preserve">pproved </w:t>
      </w:r>
      <w:r>
        <w:t>l</w:t>
      </w:r>
      <w:r w:rsidRPr="00DE3F60">
        <w:t>ocations</w:t>
      </w:r>
      <w:bookmarkEnd w:id="206"/>
    </w:p>
    <w:p w14:paraId="65672634" w14:textId="212D8104" w:rsidR="009C4C92" w:rsidRPr="009C4C92" w:rsidRDefault="009C4C92" w:rsidP="006B5BA7">
      <w:pPr>
        <w:pStyle w:val="blockquote"/>
      </w:pPr>
      <w:r w:rsidRPr="009C4C92">
        <w:t>(Paragraph 145.A.75 (b) of the Part 145 MOS refers)</w:t>
      </w:r>
    </w:p>
    <w:p w14:paraId="4F28EFEA" w14:textId="6FF2E77A" w:rsidR="003D63AC" w:rsidRPr="00DE3F60" w:rsidRDefault="003D63AC" w:rsidP="003D63AC">
      <w:r>
        <w:t>Only i</w:t>
      </w:r>
      <w:r w:rsidRPr="00DE3F60">
        <w:t>f applicable, this subsection sh</w:t>
      </w:r>
      <w:r>
        <w:t>ould</w:t>
      </w:r>
      <w:r w:rsidRPr="00DE3F60">
        <w:t xml:space="preserve"> make reference to the fact that the </w:t>
      </w:r>
      <w:r w:rsidR="000A64EB">
        <w:t>o</w:t>
      </w:r>
      <w:r w:rsidRPr="00DE3F60">
        <w:t xml:space="preserve">rganisation may perform works away from the approved locations, subject to the condition specified in MOE </w:t>
      </w:r>
      <w:r>
        <w:t xml:space="preserve">section </w:t>
      </w:r>
      <w:r w:rsidRPr="00DE3F60">
        <w:t>2.</w:t>
      </w:r>
      <w:r>
        <w:t>23</w:t>
      </w:r>
      <w:r w:rsidRPr="00DE3F60">
        <w:t xml:space="preserve"> (specific maintenance procedure for works away from the approved locations). </w:t>
      </w:r>
    </w:p>
    <w:p w14:paraId="49E4F41F" w14:textId="72C7F871" w:rsidR="003D63AC" w:rsidRPr="003D63AC" w:rsidRDefault="003D63AC" w:rsidP="003D63AC">
      <w:pPr>
        <w:rPr>
          <w:rStyle w:val="Italics"/>
        </w:rPr>
      </w:pPr>
      <w:r w:rsidRPr="003D63AC">
        <w:rPr>
          <w:rStyle w:val="Italics"/>
        </w:rPr>
        <w:t xml:space="preserve">It must be noted that this privilege, is approved by CASA based upon the ability of the Quality and Safety Systems to deal adequately with the Part 145 requirements. The ability of those systems cannot therefore be demonstrated at entry control for initial approvals or for recently approved organisations where only limited surveillance has occurred. </w:t>
      </w:r>
    </w:p>
    <w:p w14:paraId="6F7637C7" w14:textId="1386CFE3" w:rsidR="003D63AC" w:rsidRPr="003D63AC" w:rsidRDefault="003D63AC" w:rsidP="003D63AC">
      <w:pPr>
        <w:rPr>
          <w:rStyle w:val="Italics"/>
        </w:rPr>
      </w:pPr>
      <w:r w:rsidRPr="003D63AC">
        <w:rPr>
          <w:rStyle w:val="Italics"/>
        </w:rPr>
        <w:t>Therefore, subject to the CASA surveillance cycle and/or events whereby the AMO can sufficiently demonstrate ability of their quality and safety systems, only then can CASA consider assessment of proposed procedures for this AMO privilege to control aircraft unserviceability’s at any location.</w:t>
      </w:r>
    </w:p>
    <w:p w14:paraId="2546CA6D" w14:textId="77777777" w:rsidR="003D63AC" w:rsidRPr="003D63AC" w:rsidRDefault="003D63AC" w:rsidP="003D63AC">
      <w:pPr>
        <w:rPr>
          <w:rStyle w:val="Italics"/>
        </w:rPr>
      </w:pPr>
      <w:r w:rsidRPr="003D63AC">
        <w:rPr>
          <w:rStyle w:val="Italics"/>
        </w:rPr>
        <w:t>Exceptions may be considered on a case by case basis whereby the CAMO and contracted AMO have a justified need to work outside the approved locations immediately after initial approval.</w:t>
      </w:r>
    </w:p>
    <w:p w14:paraId="3B71C217" w14:textId="77777777" w:rsidR="0006063D" w:rsidRPr="0006063D" w:rsidRDefault="0006063D" w:rsidP="0006063D">
      <w:pPr>
        <w:pStyle w:val="Titre2"/>
      </w:pPr>
      <w:bookmarkStart w:id="207" w:name="_Toc45549503"/>
      <w:r>
        <w:t>Significant changes</w:t>
      </w:r>
      <w:bookmarkEnd w:id="207"/>
    </w:p>
    <w:p w14:paraId="162FC500" w14:textId="093F131F" w:rsidR="0006063D" w:rsidRPr="0000783A" w:rsidRDefault="0006063D" w:rsidP="0006063D">
      <w:pPr>
        <w:pStyle w:val="blockquote"/>
      </w:pPr>
      <w:r w:rsidRPr="0000783A">
        <w:t xml:space="preserve">(CASR </w:t>
      </w:r>
      <w:bookmarkStart w:id="208" w:name="OLE_LINK1"/>
      <w:bookmarkStart w:id="209" w:name="OLE_LINK2"/>
      <w:r w:rsidRPr="0000783A">
        <w:t>subregulation 145.010(2), regulation 145.050</w:t>
      </w:r>
      <w:bookmarkEnd w:id="208"/>
      <w:bookmarkEnd w:id="209"/>
      <w:r w:rsidRPr="0000783A">
        <w:t xml:space="preserve"> and subparagraphs 145.A.70 (a) 11 and </w:t>
      </w:r>
      <w:r w:rsidR="00CC46D2">
        <w:t>145.A.</w:t>
      </w:r>
      <w:r w:rsidRPr="0000783A">
        <w:t>70 (b) of the Part 145 MOS refers)</w:t>
      </w:r>
    </w:p>
    <w:p w14:paraId="6CFC5DD8" w14:textId="6F3E41FF" w:rsidR="00541447" w:rsidRPr="00541447" w:rsidRDefault="00541447" w:rsidP="00541447">
      <w:pPr>
        <w:rPr>
          <w:rStyle w:val="Italics"/>
        </w:rPr>
      </w:pPr>
      <w:r w:rsidRPr="00541447">
        <w:rPr>
          <w:rStyle w:val="Italics"/>
        </w:rPr>
        <w:t>Significant changes to the organisation require approval by CASA in accordance with CASR regulation 145.055</w:t>
      </w:r>
      <w:r w:rsidR="00F57443">
        <w:rPr>
          <w:rStyle w:val="Italics"/>
        </w:rPr>
        <w:t xml:space="preserve">. </w:t>
      </w:r>
      <w:r w:rsidRPr="00541447">
        <w:rPr>
          <w:rStyle w:val="Italics"/>
        </w:rPr>
        <w:t xml:space="preserve">Significant changes are defined in CASR subregulation 145.010(2). </w:t>
      </w:r>
    </w:p>
    <w:p w14:paraId="28A90A3A" w14:textId="618D492A" w:rsidR="00541447" w:rsidRDefault="00541447" w:rsidP="00541447">
      <w:pPr>
        <w:rPr>
          <w:rStyle w:val="Italics"/>
        </w:rPr>
      </w:pPr>
      <w:r w:rsidRPr="00541447">
        <w:rPr>
          <w:rStyle w:val="Italics"/>
        </w:rPr>
        <w:t>This section should set out the procedure that the AMO must follow for making significant changes to the organisation</w:t>
      </w:r>
      <w:r w:rsidR="00F57443">
        <w:rPr>
          <w:rStyle w:val="Italics"/>
        </w:rPr>
        <w:t xml:space="preserve">. </w:t>
      </w:r>
      <w:r w:rsidRPr="00541447">
        <w:rPr>
          <w:rStyle w:val="Italics"/>
        </w:rPr>
        <w:t xml:space="preserve">In particular, it should set out how the changes are initiated and assessed, how applications are made, how the organisation ensures that the change is fully incorporated and who within the organisation is responsible for managing these changes. (SMS management of change) </w:t>
      </w:r>
    </w:p>
    <w:p w14:paraId="54EB49F3" w14:textId="77777777" w:rsidR="00165477" w:rsidRPr="00165477" w:rsidRDefault="00165477" w:rsidP="00165477">
      <w:pPr>
        <w:pStyle w:val="Titre3"/>
      </w:pPr>
      <w:bookmarkStart w:id="210" w:name="_Toc45549504"/>
      <w:r w:rsidRPr="00ED307A">
        <w:t xml:space="preserve">Notification of </w:t>
      </w:r>
      <w:r w:rsidRPr="00165477">
        <w:t>proposed changes</w:t>
      </w:r>
      <w:bookmarkEnd w:id="210"/>
    </w:p>
    <w:p w14:paraId="6180C392" w14:textId="35E8E09D" w:rsidR="00165477" w:rsidRPr="00165477" w:rsidRDefault="00165477" w:rsidP="00165477">
      <w:pPr>
        <w:rPr>
          <w:rStyle w:val="Italics"/>
        </w:rPr>
      </w:pPr>
      <w:r w:rsidRPr="00165477">
        <w:rPr>
          <w:rStyle w:val="Italics"/>
        </w:rPr>
        <w:t xml:space="preserve">The organisation must notify CASA of any proposal to carry out any of </w:t>
      </w:r>
      <w:r w:rsidR="001C5DB6">
        <w:rPr>
          <w:rStyle w:val="Italics"/>
        </w:rPr>
        <w:t xml:space="preserve">the </w:t>
      </w:r>
      <w:r w:rsidRPr="00165477">
        <w:rPr>
          <w:rStyle w:val="Italics"/>
        </w:rPr>
        <w:t>changes listed below before such changes take place. (refer MOE subsection 1.11.3)</w:t>
      </w:r>
    </w:p>
    <w:p w14:paraId="23DB9F24" w14:textId="77777777" w:rsidR="00165477" w:rsidRPr="00165477" w:rsidRDefault="00165477" w:rsidP="00165477">
      <w:pPr>
        <w:rPr>
          <w:rStyle w:val="Italics"/>
        </w:rPr>
      </w:pPr>
      <w:r w:rsidRPr="00165477">
        <w:rPr>
          <w:rStyle w:val="Italics"/>
        </w:rPr>
        <w:t>The use of a table is recommended as per the example below which should be customised as applicable to the scope of activity of the maintenance organisation.</w:t>
      </w:r>
    </w:p>
    <w:p w14:paraId="127B6A2F" w14:textId="77777777" w:rsidR="00165477" w:rsidRPr="00165477" w:rsidRDefault="00165477" w:rsidP="00165477">
      <w:r w:rsidRPr="00165477">
        <w:t xml:space="preserve">In addition, this procedure should detail: </w:t>
      </w:r>
    </w:p>
    <w:p w14:paraId="23A550E3" w14:textId="5E5F084A" w:rsidR="00165477" w:rsidRPr="00165477" w:rsidRDefault="00165477" w:rsidP="00165477">
      <w:pPr>
        <w:pStyle w:val="Listepuces"/>
      </w:pPr>
      <w:r w:rsidRPr="00165477">
        <w:t>When to notify the change for CASA approval</w:t>
      </w:r>
    </w:p>
    <w:p w14:paraId="181CD6B4" w14:textId="4BEFF3EB" w:rsidR="00165477" w:rsidRPr="00165477" w:rsidRDefault="00165477" w:rsidP="00165477">
      <w:pPr>
        <w:pStyle w:val="Listepuces"/>
      </w:pPr>
      <w:r w:rsidRPr="00165477">
        <w:t>What documentation is to be submitted for CASA approval (e.g. MOE, procedures, CASA forms etc)</w:t>
      </w:r>
    </w:p>
    <w:p w14:paraId="256580BF" w14:textId="491C5112" w:rsidR="00165477" w:rsidRPr="00165477" w:rsidRDefault="00165477" w:rsidP="00165477">
      <w:pPr>
        <w:pStyle w:val="Listepuces"/>
      </w:pPr>
      <w:r w:rsidRPr="00165477">
        <w:t>Safety risk assessment for change / record for the changes</w:t>
      </w:r>
    </w:p>
    <w:p w14:paraId="4208F28F" w14:textId="5962C9E3" w:rsidR="00165477" w:rsidRPr="00165477" w:rsidRDefault="00165477" w:rsidP="00165477">
      <w:pPr>
        <w:pStyle w:val="Listepuces"/>
      </w:pPr>
      <w:r w:rsidRPr="00165477">
        <w:t xml:space="preserve">Cases when an internal audit by the Quality system is required </w:t>
      </w:r>
    </w:p>
    <w:p w14:paraId="6C4E2340" w14:textId="0857C75A" w:rsidR="00165477" w:rsidRPr="00165477" w:rsidRDefault="00165477" w:rsidP="00165477">
      <w:pPr>
        <w:pStyle w:val="Listepuces"/>
      </w:pPr>
      <w:r w:rsidRPr="00165477">
        <w:t>Who in the maintenance organisation should be involved with the management of the change(s)</w:t>
      </w:r>
    </w:p>
    <w:p w14:paraId="0CAB3D26" w14:textId="32B834C9" w:rsidR="00165477" w:rsidRPr="00165477" w:rsidRDefault="00165477" w:rsidP="00165477">
      <w:pPr>
        <w:pStyle w:val="Listepuces"/>
      </w:pPr>
      <w:r w:rsidRPr="00165477">
        <w:t>Who in the maintenance organisation is responsible for notification to CASA</w:t>
      </w:r>
      <w:r>
        <w:t>.</w:t>
      </w:r>
    </w:p>
    <w:p w14:paraId="0C433D36" w14:textId="77777777" w:rsidR="00165477" w:rsidRPr="00165477" w:rsidRDefault="00165477" w:rsidP="00165477">
      <w:pPr>
        <w:pStyle w:val="normalafterlisttable"/>
        <w:rPr>
          <w:rStyle w:val="Italics"/>
        </w:rPr>
      </w:pPr>
      <w:r w:rsidRPr="00165477">
        <w:rPr>
          <w:rStyle w:val="Italics"/>
        </w:rPr>
        <w:t xml:space="preserve">For any change of approval applications, the organisation should manage the safety risks related to any changes to the organisation. The SMS management of change documented processes should identify external and internal changes that may have an adverse effect on safety. The organisation should make use of existing hazard identification, risk assessment and mitigation processes. The safety risk assessment documentation should be made available to CASA upon request. </w:t>
      </w:r>
    </w:p>
    <w:p w14:paraId="0A900508" w14:textId="77777777" w:rsidR="00165477" w:rsidRPr="00165477" w:rsidRDefault="00165477" w:rsidP="00165477">
      <w:pPr>
        <w:rPr>
          <w:rStyle w:val="Italics"/>
        </w:rPr>
      </w:pPr>
      <w:r w:rsidRPr="00165477">
        <w:rPr>
          <w:rStyle w:val="Italics"/>
        </w:rPr>
        <w:t>In addition to addressing any safety risks, the change management must ensure continued compliance with the Part 145 requirements. To ensure this is achieved and subject to the extent of proposed change(s) for approval, satisfactory compliance with all applicable Part 145 requirements may be achieved and demonstrated by the organisation conducting an internal pre application audit. The audit report should be recorded in accordance with MOE Part 3 and the documentation made available to CASA upon request.</w:t>
      </w:r>
    </w:p>
    <w:p w14:paraId="521DB12A" w14:textId="77777777" w:rsidR="00165477" w:rsidRPr="00165477" w:rsidRDefault="00165477" w:rsidP="00165477">
      <w:pPr>
        <w:rPr>
          <w:rStyle w:val="Italics"/>
        </w:rPr>
      </w:pPr>
      <w:r w:rsidRPr="00165477">
        <w:rPr>
          <w:rStyle w:val="Italics"/>
        </w:rPr>
        <w:t>The intent of the internal audit ensures that the organisation has verified its compliance with the Regulations. This permits the organisation to demonstrate the extent to which the applicable requirements are complied with, and to provide assurance that the organisation systems are established to a level that is sufficient to perform the scope of maintenance activities.</w:t>
      </w:r>
    </w:p>
    <w:p w14:paraId="58226702" w14:textId="77777777" w:rsidR="00165477" w:rsidRPr="00165477" w:rsidRDefault="00165477" w:rsidP="00165477">
      <w:pPr>
        <w:rPr>
          <w:rStyle w:val="Italics"/>
        </w:rPr>
      </w:pPr>
      <w:r w:rsidRPr="00165477">
        <w:rPr>
          <w:rStyle w:val="Italics"/>
        </w:rPr>
        <w:t>The requirement to have such internal audit carried out as part of any application for change, should be addressed in a procedure under this MOE section 1.9.</w:t>
      </w:r>
    </w:p>
    <w:p w14:paraId="540E5FAF" w14:textId="0A8FA6FE" w:rsidR="00165477" w:rsidRDefault="00165477" w:rsidP="00165477">
      <w:pPr>
        <w:pStyle w:val="unHeading4"/>
      </w:pPr>
      <w:r>
        <w:t>Example:</w:t>
      </w:r>
    </w:p>
    <w:tbl>
      <w:tblPr>
        <w:tblStyle w:val="SD-generalcontent"/>
        <w:tblW w:w="0" w:type="auto"/>
        <w:tblLook w:val="04A0" w:firstRow="1" w:lastRow="0" w:firstColumn="1" w:lastColumn="0" w:noHBand="0" w:noVBand="1"/>
      </w:tblPr>
      <w:tblGrid>
        <w:gridCol w:w="1594"/>
        <w:gridCol w:w="2384"/>
        <w:gridCol w:w="3036"/>
        <w:gridCol w:w="981"/>
        <w:gridCol w:w="1312"/>
      </w:tblGrid>
      <w:tr w:rsidR="00165477" w:rsidRPr="00266775" w14:paraId="07F5C412" w14:textId="77777777" w:rsidTr="00165477">
        <w:trPr>
          <w:cnfStyle w:val="100000000000" w:firstRow="1" w:lastRow="0" w:firstColumn="0" w:lastColumn="0" w:oddVBand="0" w:evenVBand="0" w:oddHBand="0" w:evenHBand="0" w:firstRowFirstColumn="0" w:firstRowLastColumn="0" w:lastRowFirstColumn="0" w:lastRowLastColumn="0"/>
          <w:trHeight w:val="255"/>
        </w:trPr>
        <w:tc>
          <w:tcPr>
            <w:tcW w:w="4026" w:type="dxa"/>
            <w:gridSpan w:val="2"/>
            <w:vMerge w:val="restart"/>
            <w:hideMark/>
          </w:tcPr>
          <w:p w14:paraId="42FF017F" w14:textId="77777777" w:rsidR="00165477" w:rsidRPr="00165477" w:rsidRDefault="00165477" w:rsidP="00165477">
            <w:pPr>
              <w:pStyle w:val="Tabletext"/>
            </w:pPr>
            <w:r w:rsidRPr="00165477">
              <w:t>TYPE OF CHANGE</w:t>
            </w:r>
          </w:p>
        </w:tc>
        <w:tc>
          <w:tcPr>
            <w:tcW w:w="3096" w:type="dxa"/>
            <w:vMerge w:val="restart"/>
            <w:hideMark/>
          </w:tcPr>
          <w:p w14:paraId="4BE943FF" w14:textId="77777777" w:rsidR="00165477" w:rsidRPr="00165477" w:rsidRDefault="00165477" w:rsidP="00165477">
            <w:pPr>
              <w:pStyle w:val="Tabletext"/>
            </w:pPr>
            <w:r w:rsidRPr="00165477">
              <w:t>EXAMPLE OF CHANGE</w:t>
            </w:r>
          </w:p>
        </w:tc>
        <w:tc>
          <w:tcPr>
            <w:tcW w:w="2303" w:type="dxa"/>
            <w:gridSpan w:val="2"/>
          </w:tcPr>
          <w:p w14:paraId="5E6947D6" w14:textId="53062FB6" w:rsidR="00165477" w:rsidRPr="00165477" w:rsidRDefault="00165477" w:rsidP="00165477">
            <w:pPr>
              <w:pStyle w:val="Tabletext"/>
            </w:pPr>
            <w:r w:rsidRPr="00165477">
              <w:t>Documentation</w:t>
            </w:r>
          </w:p>
        </w:tc>
      </w:tr>
      <w:tr w:rsidR="00165477" w:rsidRPr="00266775" w14:paraId="725EDDFE" w14:textId="77777777" w:rsidTr="00165477">
        <w:trPr>
          <w:trHeight w:val="255"/>
        </w:trPr>
        <w:tc>
          <w:tcPr>
            <w:tcW w:w="0" w:type="auto"/>
            <w:gridSpan w:val="2"/>
            <w:vMerge/>
            <w:hideMark/>
          </w:tcPr>
          <w:p w14:paraId="7A6FAC85" w14:textId="77777777" w:rsidR="00165477" w:rsidRPr="00165477" w:rsidRDefault="00165477" w:rsidP="00165477">
            <w:pPr>
              <w:pStyle w:val="Tabletext"/>
            </w:pPr>
          </w:p>
        </w:tc>
        <w:tc>
          <w:tcPr>
            <w:tcW w:w="0" w:type="auto"/>
            <w:vMerge/>
            <w:hideMark/>
          </w:tcPr>
          <w:p w14:paraId="293A5D2F" w14:textId="77777777" w:rsidR="00165477" w:rsidRPr="00165477" w:rsidRDefault="00165477" w:rsidP="00165477">
            <w:pPr>
              <w:pStyle w:val="Tabletext"/>
            </w:pPr>
          </w:p>
        </w:tc>
        <w:tc>
          <w:tcPr>
            <w:tcW w:w="986" w:type="dxa"/>
            <w:hideMark/>
          </w:tcPr>
          <w:p w14:paraId="3F159915" w14:textId="77777777" w:rsidR="00165477" w:rsidRPr="00165477" w:rsidRDefault="00165477" w:rsidP="00165477">
            <w:pPr>
              <w:pStyle w:val="Tabletext"/>
              <w:rPr>
                <w:rStyle w:val="bold"/>
              </w:rPr>
            </w:pPr>
            <w:r w:rsidRPr="00165477">
              <w:rPr>
                <w:rStyle w:val="bold"/>
              </w:rPr>
              <w:t xml:space="preserve">Form(s) </w:t>
            </w:r>
          </w:p>
        </w:tc>
        <w:tc>
          <w:tcPr>
            <w:tcW w:w="1317" w:type="dxa"/>
            <w:hideMark/>
          </w:tcPr>
          <w:p w14:paraId="3A9E9FA2" w14:textId="77777777" w:rsidR="00165477" w:rsidRPr="00165477" w:rsidRDefault="00165477" w:rsidP="00165477">
            <w:pPr>
              <w:pStyle w:val="Tabletext"/>
              <w:rPr>
                <w:rStyle w:val="bold"/>
              </w:rPr>
            </w:pPr>
            <w:r w:rsidRPr="00165477">
              <w:rPr>
                <w:rStyle w:val="bold"/>
              </w:rPr>
              <w:t>MOE + procedures / manuals etc</w:t>
            </w:r>
          </w:p>
        </w:tc>
      </w:tr>
      <w:tr w:rsidR="00165477" w:rsidRPr="00266775" w14:paraId="44DE3FE4" w14:textId="77777777" w:rsidTr="00165477">
        <w:tc>
          <w:tcPr>
            <w:tcW w:w="1599" w:type="dxa"/>
            <w:vMerge w:val="restart"/>
            <w:textDirection w:val="btLr"/>
            <w:hideMark/>
          </w:tcPr>
          <w:p w14:paraId="3C7758CD" w14:textId="77777777" w:rsidR="00165477" w:rsidRPr="00165477" w:rsidRDefault="00165477" w:rsidP="00175D82">
            <w:pPr>
              <w:pStyle w:val="normalcentred"/>
            </w:pPr>
            <w:r w:rsidRPr="00165477">
              <w:t>NAME</w:t>
            </w:r>
          </w:p>
          <w:p w14:paraId="4996904E" w14:textId="77777777" w:rsidR="00165477" w:rsidRPr="00165477" w:rsidRDefault="00165477" w:rsidP="00175D82">
            <w:pPr>
              <w:pStyle w:val="normalcentred"/>
            </w:pPr>
            <w:r w:rsidRPr="00165477">
              <w:t>LOCATION</w:t>
            </w:r>
          </w:p>
          <w:p w14:paraId="302AE664" w14:textId="77777777" w:rsidR="00165477" w:rsidRPr="00165477" w:rsidRDefault="00165477" w:rsidP="00175D82">
            <w:pPr>
              <w:pStyle w:val="normalcentred"/>
            </w:pPr>
            <w:r w:rsidRPr="00165477">
              <w:t>FACILITIES</w:t>
            </w:r>
          </w:p>
        </w:tc>
        <w:tc>
          <w:tcPr>
            <w:tcW w:w="2427" w:type="dxa"/>
          </w:tcPr>
          <w:p w14:paraId="29F57F63" w14:textId="4E5F5958" w:rsidR="00165477" w:rsidRPr="00165477" w:rsidRDefault="00DA34BE" w:rsidP="00165477">
            <w:pPr>
              <w:pStyle w:val="Tabletext"/>
            </w:pPr>
            <w:r>
              <w:t>A</w:t>
            </w:r>
            <w:r w:rsidR="00165477" w:rsidRPr="00165477">
              <w:t xml:space="preserve"> change to the organisation’s name</w:t>
            </w:r>
            <w:r>
              <w:t>.</w:t>
            </w:r>
          </w:p>
        </w:tc>
        <w:tc>
          <w:tcPr>
            <w:tcW w:w="3096" w:type="dxa"/>
          </w:tcPr>
          <w:p w14:paraId="4A24B788" w14:textId="77777777" w:rsidR="00165477" w:rsidRPr="00165477" w:rsidRDefault="00165477" w:rsidP="00165477">
            <w:pPr>
              <w:pStyle w:val="Tabletext"/>
            </w:pPr>
          </w:p>
        </w:tc>
        <w:tc>
          <w:tcPr>
            <w:tcW w:w="986" w:type="dxa"/>
          </w:tcPr>
          <w:p w14:paraId="7DA1A994" w14:textId="77777777" w:rsidR="00165477" w:rsidRPr="00165477" w:rsidRDefault="00165477" w:rsidP="00165477">
            <w:pPr>
              <w:pStyle w:val="Tabletext"/>
            </w:pPr>
          </w:p>
        </w:tc>
        <w:tc>
          <w:tcPr>
            <w:tcW w:w="1317" w:type="dxa"/>
          </w:tcPr>
          <w:p w14:paraId="3DF3966A" w14:textId="77777777" w:rsidR="00165477" w:rsidRPr="00165477" w:rsidRDefault="00165477" w:rsidP="00165477">
            <w:pPr>
              <w:pStyle w:val="Tabletext"/>
            </w:pPr>
          </w:p>
        </w:tc>
      </w:tr>
      <w:tr w:rsidR="00165477" w:rsidRPr="00266775" w14:paraId="0DF0B812" w14:textId="77777777" w:rsidTr="00165477">
        <w:tc>
          <w:tcPr>
            <w:tcW w:w="0" w:type="auto"/>
            <w:vMerge/>
            <w:hideMark/>
          </w:tcPr>
          <w:p w14:paraId="1D45F070" w14:textId="77777777" w:rsidR="00165477" w:rsidRPr="00165477" w:rsidRDefault="00165477" w:rsidP="00165477">
            <w:pPr>
              <w:pStyle w:val="Tabletext"/>
            </w:pPr>
          </w:p>
        </w:tc>
        <w:tc>
          <w:tcPr>
            <w:tcW w:w="2427" w:type="dxa"/>
          </w:tcPr>
          <w:p w14:paraId="1F25ADAA" w14:textId="790D9B8C" w:rsidR="00165477" w:rsidRPr="00165477" w:rsidRDefault="00DA34BE" w:rsidP="00165477">
            <w:pPr>
              <w:pStyle w:val="Tabletext"/>
            </w:pPr>
            <w:r>
              <w:t>A</w:t>
            </w:r>
            <w:r w:rsidR="00165477" w:rsidRPr="00165477">
              <w:t xml:space="preserve"> change to the location of the organisation’s maintenance facility, including the addition of a new maintenance facility</w:t>
            </w:r>
            <w:r>
              <w:t>.</w:t>
            </w:r>
          </w:p>
          <w:p w14:paraId="03841659" w14:textId="77777777" w:rsidR="00165477" w:rsidRPr="00165477" w:rsidRDefault="00165477" w:rsidP="00165477">
            <w:pPr>
              <w:pStyle w:val="Tabletext"/>
            </w:pPr>
          </w:p>
          <w:p w14:paraId="7D5A01A9" w14:textId="3E0096F9" w:rsidR="00165477" w:rsidRPr="00165477" w:rsidRDefault="00DA34BE" w:rsidP="00165477">
            <w:pPr>
              <w:pStyle w:val="Tabletext"/>
            </w:pPr>
            <w:r>
              <w:t>A</w:t>
            </w:r>
            <w:r w:rsidR="00165477" w:rsidRPr="00165477">
              <w:t xml:space="preserve"> change to the organisation’s facilities</w:t>
            </w:r>
            <w:r>
              <w:t>.</w:t>
            </w:r>
          </w:p>
        </w:tc>
        <w:tc>
          <w:tcPr>
            <w:tcW w:w="3096" w:type="dxa"/>
            <w:hideMark/>
          </w:tcPr>
          <w:p w14:paraId="00FEAC7B" w14:textId="3FC19E14" w:rsidR="00165477" w:rsidRDefault="00165477" w:rsidP="00165477">
            <w:pPr>
              <w:pStyle w:val="Tabletext"/>
            </w:pPr>
            <w:r w:rsidRPr="00165477">
              <w:t>Address change of any maintenance site already approved</w:t>
            </w:r>
            <w:r>
              <w:t>.</w:t>
            </w:r>
          </w:p>
          <w:p w14:paraId="01DA42B5" w14:textId="77777777" w:rsidR="00175D82" w:rsidRPr="00165477" w:rsidRDefault="00175D82" w:rsidP="00165477">
            <w:pPr>
              <w:pStyle w:val="Tabletext"/>
            </w:pPr>
          </w:p>
          <w:p w14:paraId="452B965E" w14:textId="2D3DBA46" w:rsidR="00165477" w:rsidRDefault="00165477" w:rsidP="00165477">
            <w:pPr>
              <w:pStyle w:val="Tabletext"/>
            </w:pPr>
            <w:r w:rsidRPr="00165477">
              <w:t>Additional or cancellation of maintenance sites</w:t>
            </w:r>
            <w:r>
              <w:t>.</w:t>
            </w:r>
          </w:p>
          <w:p w14:paraId="341FE2D4" w14:textId="77777777" w:rsidR="00175D82" w:rsidRPr="00165477" w:rsidRDefault="00175D82" w:rsidP="00165477">
            <w:pPr>
              <w:pStyle w:val="Tabletext"/>
            </w:pPr>
          </w:p>
          <w:p w14:paraId="34346A05" w14:textId="055A3FEE" w:rsidR="00165477" w:rsidRPr="00165477" w:rsidRDefault="00165477" w:rsidP="00165477">
            <w:pPr>
              <w:pStyle w:val="Tabletext"/>
            </w:pPr>
            <w:r w:rsidRPr="00165477">
              <w:t>Modification, extension, reduction or reorganisation of an approved maintenance location. (e.g. Addition built working areas such as Hangar, office or workshop within the approved facility, transfer of offices / storage facilities etc).</w:t>
            </w:r>
          </w:p>
        </w:tc>
        <w:tc>
          <w:tcPr>
            <w:tcW w:w="986" w:type="dxa"/>
          </w:tcPr>
          <w:p w14:paraId="59D406E6" w14:textId="77777777" w:rsidR="00165477" w:rsidRPr="00165477" w:rsidRDefault="00165477" w:rsidP="00165477">
            <w:pPr>
              <w:pStyle w:val="Tabletext"/>
            </w:pPr>
          </w:p>
        </w:tc>
        <w:tc>
          <w:tcPr>
            <w:tcW w:w="1317" w:type="dxa"/>
          </w:tcPr>
          <w:p w14:paraId="36199187" w14:textId="77777777" w:rsidR="00165477" w:rsidRPr="00165477" w:rsidRDefault="00165477" w:rsidP="00165477">
            <w:pPr>
              <w:pStyle w:val="Tabletext"/>
            </w:pPr>
          </w:p>
        </w:tc>
      </w:tr>
      <w:tr w:rsidR="00165477" w:rsidRPr="00266775" w14:paraId="2A9671A5" w14:textId="77777777" w:rsidTr="00165477">
        <w:tc>
          <w:tcPr>
            <w:tcW w:w="9425" w:type="dxa"/>
            <w:gridSpan w:val="5"/>
          </w:tcPr>
          <w:p w14:paraId="66D23DB7" w14:textId="77777777" w:rsidR="00165477" w:rsidRPr="00165477" w:rsidRDefault="00165477" w:rsidP="00165477">
            <w:pPr>
              <w:pStyle w:val="Tabletext"/>
            </w:pPr>
          </w:p>
        </w:tc>
      </w:tr>
      <w:tr w:rsidR="00165477" w:rsidRPr="00266775" w14:paraId="03AFB008" w14:textId="77777777" w:rsidTr="00165477">
        <w:tc>
          <w:tcPr>
            <w:tcW w:w="1599" w:type="dxa"/>
            <w:vMerge w:val="restart"/>
            <w:textDirection w:val="btLr"/>
            <w:hideMark/>
          </w:tcPr>
          <w:p w14:paraId="68928A73" w14:textId="77777777" w:rsidR="00165477" w:rsidRPr="00165477" w:rsidRDefault="00165477" w:rsidP="00175D82">
            <w:pPr>
              <w:pStyle w:val="normalcentred"/>
            </w:pPr>
            <w:r w:rsidRPr="00165477">
              <w:t>PERSONNEL</w:t>
            </w:r>
          </w:p>
        </w:tc>
        <w:tc>
          <w:tcPr>
            <w:tcW w:w="2427" w:type="dxa"/>
            <w:hideMark/>
          </w:tcPr>
          <w:p w14:paraId="58D650DE" w14:textId="38D0C6F2" w:rsidR="00165477" w:rsidRDefault="00175D82" w:rsidP="00165477">
            <w:pPr>
              <w:pStyle w:val="Tabletext"/>
            </w:pPr>
            <w:r>
              <w:t>A</w:t>
            </w:r>
            <w:r w:rsidR="00165477" w:rsidRPr="00165477">
              <w:t xml:space="preserve"> change of any personnel holding position of:</w:t>
            </w:r>
          </w:p>
          <w:p w14:paraId="3C6D00D0" w14:textId="77777777" w:rsidR="00175D82" w:rsidRPr="00165477" w:rsidRDefault="00175D82" w:rsidP="00165477">
            <w:pPr>
              <w:pStyle w:val="Tabletext"/>
            </w:pPr>
          </w:p>
          <w:p w14:paraId="30E92E7D" w14:textId="2BCFA041" w:rsidR="00165477" w:rsidRDefault="00DA34BE" w:rsidP="00165477">
            <w:pPr>
              <w:pStyle w:val="Tabletext"/>
            </w:pPr>
            <w:r>
              <w:t xml:space="preserve">- </w:t>
            </w:r>
            <w:r w:rsidR="007A4C65">
              <w:t>A</w:t>
            </w:r>
            <w:r w:rsidR="00165477" w:rsidRPr="00165477">
              <w:t xml:space="preserve">ccountable </w:t>
            </w:r>
            <w:r w:rsidR="007A4C65">
              <w:t>M</w:t>
            </w:r>
            <w:r w:rsidR="00165477" w:rsidRPr="00165477">
              <w:t>anager</w:t>
            </w:r>
          </w:p>
          <w:p w14:paraId="6328222B" w14:textId="77777777" w:rsidR="00175D82" w:rsidRPr="00165477" w:rsidRDefault="00175D82" w:rsidP="00165477">
            <w:pPr>
              <w:pStyle w:val="Tabletext"/>
            </w:pPr>
          </w:p>
          <w:p w14:paraId="7CA94314" w14:textId="5B775399" w:rsidR="00165477" w:rsidRDefault="00DA34BE" w:rsidP="00165477">
            <w:pPr>
              <w:pStyle w:val="Tabletext"/>
            </w:pPr>
            <w:r>
              <w:t xml:space="preserve">- </w:t>
            </w:r>
            <w:r w:rsidR="007A4C65">
              <w:t>Q</w:t>
            </w:r>
            <w:r w:rsidR="00165477" w:rsidRPr="00165477">
              <w:t xml:space="preserve">uality </w:t>
            </w:r>
            <w:r w:rsidR="007A4C65">
              <w:t>M</w:t>
            </w:r>
            <w:r w:rsidR="00165477" w:rsidRPr="00165477">
              <w:t>anager in the organisation</w:t>
            </w:r>
          </w:p>
          <w:p w14:paraId="55DE0B67" w14:textId="77777777" w:rsidR="00175D82" w:rsidRPr="00165477" w:rsidRDefault="00175D82" w:rsidP="00165477">
            <w:pPr>
              <w:pStyle w:val="Tabletext"/>
            </w:pPr>
          </w:p>
          <w:p w14:paraId="047F5606" w14:textId="1C66D95E" w:rsidR="00165477" w:rsidRDefault="00DA34BE" w:rsidP="00165477">
            <w:pPr>
              <w:pStyle w:val="Tabletext"/>
            </w:pPr>
            <w:r>
              <w:t xml:space="preserve">- </w:t>
            </w:r>
            <w:r w:rsidR="00165477" w:rsidRPr="00165477">
              <w:t xml:space="preserve">any </w:t>
            </w:r>
            <w:r w:rsidR="007A4C65">
              <w:t>R</w:t>
            </w:r>
            <w:r w:rsidR="00165477" w:rsidRPr="00165477">
              <w:t xml:space="preserve">esponsible </w:t>
            </w:r>
            <w:r w:rsidR="007A4C65">
              <w:t>M</w:t>
            </w:r>
            <w:r w:rsidR="00165477" w:rsidRPr="00165477">
              <w:t>anager(s)</w:t>
            </w:r>
          </w:p>
          <w:p w14:paraId="49B32C92" w14:textId="77777777" w:rsidR="00175D82" w:rsidRPr="00165477" w:rsidRDefault="00175D82" w:rsidP="00165477">
            <w:pPr>
              <w:pStyle w:val="Tabletext"/>
            </w:pPr>
          </w:p>
          <w:p w14:paraId="2413CC1E" w14:textId="0FD64FDC" w:rsidR="00165477" w:rsidRPr="00165477" w:rsidRDefault="00DA34BE" w:rsidP="00165477">
            <w:pPr>
              <w:pStyle w:val="Tabletext"/>
            </w:pPr>
            <w:r>
              <w:t xml:space="preserve">- </w:t>
            </w:r>
            <w:r w:rsidR="007A4C65">
              <w:t>S</w:t>
            </w:r>
            <w:r w:rsidR="00165477" w:rsidRPr="00165477">
              <w:t xml:space="preserve">afety </w:t>
            </w:r>
            <w:r w:rsidR="007A4C65">
              <w:t>M</w:t>
            </w:r>
            <w:r w:rsidR="00165477" w:rsidRPr="00165477">
              <w:t>anager</w:t>
            </w:r>
            <w:r w:rsidR="00175D82">
              <w:t>.</w:t>
            </w:r>
          </w:p>
        </w:tc>
        <w:tc>
          <w:tcPr>
            <w:tcW w:w="3096" w:type="dxa"/>
          </w:tcPr>
          <w:p w14:paraId="2E9B72A8" w14:textId="5BC548D3" w:rsidR="00165477" w:rsidRPr="00165477" w:rsidRDefault="00165477" w:rsidP="00165477">
            <w:pPr>
              <w:pStyle w:val="Tabletext"/>
            </w:pPr>
            <w:r w:rsidRPr="00165477">
              <w:t>CASA Form 4 Holders – consistency with MOE sections 1.3, 1.4</w:t>
            </w:r>
          </w:p>
        </w:tc>
        <w:tc>
          <w:tcPr>
            <w:tcW w:w="986" w:type="dxa"/>
            <w:hideMark/>
          </w:tcPr>
          <w:p w14:paraId="04C5BBF3" w14:textId="06894914" w:rsidR="00165477" w:rsidRPr="00165477" w:rsidRDefault="00165477" w:rsidP="00DA34BE">
            <w:pPr>
              <w:pStyle w:val="Tabletext"/>
            </w:pPr>
            <w:r w:rsidRPr="00165477">
              <w:t>Form 4,</w:t>
            </w:r>
            <w:r w:rsidR="00DA34BE">
              <w:t xml:space="preserve"> </w:t>
            </w:r>
            <w:r w:rsidRPr="00165477">
              <w:t>395</w:t>
            </w:r>
          </w:p>
        </w:tc>
        <w:tc>
          <w:tcPr>
            <w:tcW w:w="1317" w:type="dxa"/>
            <w:hideMark/>
          </w:tcPr>
          <w:p w14:paraId="30C7FFDE" w14:textId="77777777" w:rsidR="00165477" w:rsidRPr="00165477" w:rsidRDefault="00165477" w:rsidP="00165477">
            <w:pPr>
              <w:pStyle w:val="Tabletext"/>
            </w:pPr>
            <w:r w:rsidRPr="00165477">
              <w:t>MOE 1.3, 1.4</w:t>
            </w:r>
          </w:p>
        </w:tc>
      </w:tr>
      <w:tr w:rsidR="00165477" w:rsidRPr="00266775" w14:paraId="4C35BA91" w14:textId="77777777" w:rsidTr="00165477">
        <w:tc>
          <w:tcPr>
            <w:tcW w:w="0" w:type="auto"/>
            <w:vMerge/>
            <w:hideMark/>
          </w:tcPr>
          <w:p w14:paraId="0600E838" w14:textId="77777777" w:rsidR="00165477" w:rsidRPr="00165477" w:rsidRDefault="00165477" w:rsidP="00165477">
            <w:pPr>
              <w:pStyle w:val="Tabletext"/>
            </w:pPr>
          </w:p>
        </w:tc>
        <w:tc>
          <w:tcPr>
            <w:tcW w:w="2427" w:type="dxa"/>
          </w:tcPr>
          <w:p w14:paraId="6BD9607E" w14:textId="0178D6E5" w:rsidR="00165477" w:rsidRPr="00266775" w:rsidRDefault="00175D82" w:rsidP="00165477">
            <w:pPr>
              <w:pStyle w:val="Tabletext"/>
            </w:pPr>
            <w:r>
              <w:t>A</w:t>
            </w:r>
            <w:r w:rsidR="00165477" w:rsidRPr="00266775">
              <w:t xml:space="preserve"> change to the organisation’s employees that could affect the provision of its approved scope of maintenance services</w:t>
            </w:r>
            <w:r>
              <w:t>.</w:t>
            </w:r>
          </w:p>
          <w:p w14:paraId="0D57ABCD" w14:textId="77777777" w:rsidR="00165477" w:rsidRPr="00266775" w:rsidRDefault="00165477" w:rsidP="00165477">
            <w:pPr>
              <w:pStyle w:val="Tabletext"/>
            </w:pPr>
          </w:p>
          <w:p w14:paraId="77668BD8" w14:textId="77777777" w:rsidR="00165477" w:rsidRPr="00165477" w:rsidRDefault="00165477" w:rsidP="00165477">
            <w:pPr>
              <w:pStyle w:val="Tabletext"/>
            </w:pPr>
            <w:r w:rsidRPr="00165477">
              <w:t xml:space="preserve">Note: permanent and contracted staff must be considered. </w:t>
            </w:r>
          </w:p>
        </w:tc>
        <w:tc>
          <w:tcPr>
            <w:tcW w:w="3096" w:type="dxa"/>
            <w:hideMark/>
          </w:tcPr>
          <w:p w14:paraId="340FDC66" w14:textId="464DAFDD" w:rsidR="00165477" w:rsidRDefault="00165477" w:rsidP="00165477">
            <w:pPr>
              <w:pStyle w:val="Tabletext"/>
            </w:pPr>
            <w:r w:rsidRPr="00165477">
              <w:t>Reduction or increase of the staff number when the variation:</w:t>
            </w:r>
          </w:p>
          <w:p w14:paraId="2D608AC0" w14:textId="77777777" w:rsidR="00175D82" w:rsidRPr="00165477" w:rsidRDefault="00175D82" w:rsidP="00165477">
            <w:pPr>
              <w:pStyle w:val="Tabletext"/>
            </w:pPr>
          </w:p>
          <w:p w14:paraId="5F870381" w14:textId="4417BA2F" w:rsidR="00165477" w:rsidRDefault="00165477" w:rsidP="00165477">
            <w:pPr>
              <w:pStyle w:val="Tabletext"/>
            </w:pPr>
            <w:r w:rsidRPr="00165477">
              <w:t>Is more than 10% of the total staff number declared in the MOE section 1.6 (e.g. Reduction of 11 staff when the staff to maintain the CASA approval was 100)</w:t>
            </w:r>
            <w:r w:rsidR="00DA34BE">
              <w:t>.</w:t>
            </w:r>
          </w:p>
          <w:p w14:paraId="2231F4F2" w14:textId="77777777" w:rsidR="00175D82" w:rsidRPr="00165477" w:rsidRDefault="00175D82" w:rsidP="00165477">
            <w:pPr>
              <w:pStyle w:val="Tabletext"/>
            </w:pPr>
          </w:p>
          <w:p w14:paraId="599E4C85" w14:textId="2BC26CDC" w:rsidR="00165477" w:rsidRPr="00165477" w:rsidRDefault="00165477" w:rsidP="00165477">
            <w:pPr>
              <w:pStyle w:val="Tabletext"/>
            </w:pPr>
            <w:r w:rsidRPr="00165477">
              <w:t xml:space="preserve">All certifying staff for a certain aircraft type approved under A1 rating leave the </w:t>
            </w:r>
            <w:r w:rsidR="000A64EB">
              <w:t>o</w:t>
            </w:r>
            <w:r w:rsidRPr="00165477">
              <w:t>rganisation</w:t>
            </w:r>
            <w:r w:rsidR="00DA34BE">
              <w:t>.</w:t>
            </w:r>
          </w:p>
        </w:tc>
        <w:tc>
          <w:tcPr>
            <w:tcW w:w="986" w:type="dxa"/>
          </w:tcPr>
          <w:p w14:paraId="28EA704C" w14:textId="77777777" w:rsidR="00165477" w:rsidRPr="00165477" w:rsidRDefault="00165477" w:rsidP="00165477">
            <w:pPr>
              <w:pStyle w:val="Tabletext"/>
            </w:pPr>
          </w:p>
        </w:tc>
        <w:tc>
          <w:tcPr>
            <w:tcW w:w="1317" w:type="dxa"/>
          </w:tcPr>
          <w:p w14:paraId="44E2CF41" w14:textId="77777777" w:rsidR="00165477" w:rsidRPr="00165477" w:rsidRDefault="00165477" w:rsidP="00165477">
            <w:pPr>
              <w:pStyle w:val="Tabletext"/>
            </w:pPr>
          </w:p>
        </w:tc>
      </w:tr>
      <w:tr w:rsidR="00165477" w:rsidRPr="00266775" w14:paraId="60C47521" w14:textId="77777777" w:rsidTr="00165477">
        <w:tc>
          <w:tcPr>
            <w:tcW w:w="9425" w:type="dxa"/>
            <w:gridSpan w:val="5"/>
          </w:tcPr>
          <w:p w14:paraId="4443313B" w14:textId="77777777" w:rsidR="00165477" w:rsidRPr="00165477" w:rsidRDefault="00165477" w:rsidP="00165477">
            <w:pPr>
              <w:pStyle w:val="Tabletext"/>
            </w:pPr>
          </w:p>
        </w:tc>
      </w:tr>
      <w:tr w:rsidR="00165477" w:rsidRPr="00266775" w14:paraId="3C1C2F49" w14:textId="77777777" w:rsidTr="00165477">
        <w:trPr>
          <w:trHeight w:val="1134"/>
        </w:trPr>
        <w:tc>
          <w:tcPr>
            <w:tcW w:w="1599" w:type="dxa"/>
            <w:vMerge w:val="restart"/>
            <w:textDirection w:val="btLr"/>
            <w:hideMark/>
          </w:tcPr>
          <w:p w14:paraId="6BCE64E0" w14:textId="77777777" w:rsidR="00165477" w:rsidRPr="00165477" w:rsidRDefault="00165477" w:rsidP="00DA34BE">
            <w:pPr>
              <w:pStyle w:val="normalcentred"/>
            </w:pPr>
            <w:r w:rsidRPr="00165477">
              <w:t>SCOPE</w:t>
            </w:r>
          </w:p>
          <w:p w14:paraId="6800E92C" w14:textId="77777777" w:rsidR="00165477" w:rsidRPr="00165477" w:rsidRDefault="00165477" w:rsidP="00DA34BE">
            <w:pPr>
              <w:pStyle w:val="normalcentred"/>
            </w:pPr>
            <w:r w:rsidRPr="00165477">
              <w:t>CAPABILITY</w:t>
            </w:r>
          </w:p>
        </w:tc>
        <w:tc>
          <w:tcPr>
            <w:tcW w:w="2427" w:type="dxa"/>
            <w:hideMark/>
          </w:tcPr>
          <w:p w14:paraId="05FE2A4F" w14:textId="32F20BD3" w:rsidR="00165477" w:rsidRDefault="00175D82" w:rsidP="00165477">
            <w:pPr>
              <w:pStyle w:val="Tabletext"/>
            </w:pPr>
            <w:r>
              <w:t xml:space="preserve">A </w:t>
            </w:r>
            <w:r w:rsidR="00165477" w:rsidRPr="00165477">
              <w:t>change to the AMO approval Class / Ratings / Limitations</w:t>
            </w:r>
            <w:r>
              <w:t>.</w:t>
            </w:r>
          </w:p>
          <w:p w14:paraId="2B3B4556" w14:textId="77777777" w:rsidR="00175D82" w:rsidRPr="00165477" w:rsidRDefault="00175D82" w:rsidP="00165477">
            <w:pPr>
              <w:pStyle w:val="Tabletext"/>
            </w:pPr>
          </w:p>
          <w:p w14:paraId="02A9CCB4" w14:textId="77777777" w:rsidR="00165477" w:rsidRPr="00165477" w:rsidRDefault="00165477" w:rsidP="00165477">
            <w:pPr>
              <w:pStyle w:val="Tabletext"/>
            </w:pPr>
            <w:r w:rsidRPr="00165477">
              <w:t>Reduction or increase of the scope of work or scope of approval under Ax rating.</w:t>
            </w:r>
          </w:p>
        </w:tc>
        <w:tc>
          <w:tcPr>
            <w:tcW w:w="3096" w:type="dxa"/>
            <w:hideMark/>
          </w:tcPr>
          <w:p w14:paraId="471ECB1D" w14:textId="037A0DFE" w:rsidR="00165477" w:rsidRDefault="00165477" w:rsidP="00165477">
            <w:pPr>
              <w:pStyle w:val="Tabletext"/>
            </w:pPr>
            <w:r w:rsidRPr="00165477">
              <w:t>Addition/removal of an Ax rating</w:t>
            </w:r>
            <w:r w:rsidR="00175D82">
              <w:t>.</w:t>
            </w:r>
          </w:p>
          <w:p w14:paraId="56FB8EFB" w14:textId="77777777" w:rsidR="00175D82" w:rsidRPr="00165477" w:rsidRDefault="00175D82" w:rsidP="00165477">
            <w:pPr>
              <w:pStyle w:val="Tabletext"/>
            </w:pPr>
          </w:p>
          <w:p w14:paraId="0362FA72" w14:textId="25F8F4F6" w:rsidR="00165477" w:rsidRDefault="00165477" w:rsidP="00165477">
            <w:pPr>
              <w:pStyle w:val="Tabletext"/>
            </w:pPr>
            <w:r w:rsidRPr="00165477">
              <w:t>Addition / change of aircraft to the Ax scope of approval</w:t>
            </w:r>
            <w:r w:rsidR="00175D82">
              <w:t>.</w:t>
            </w:r>
          </w:p>
          <w:p w14:paraId="5ADA4AF2" w14:textId="77777777" w:rsidR="00175D82" w:rsidRPr="00165477" w:rsidRDefault="00175D82" w:rsidP="00165477">
            <w:pPr>
              <w:pStyle w:val="Tabletext"/>
            </w:pPr>
          </w:p>
          <w:p w14:paraId="072EA8E8" w14:textId="68D77A3E" w:rsidR="00165477" w:rsidRDefault="00165477" w:rsidP="00165477">
            <w:pPr>
              <w:pStyle w:val="Tabletext"/>
            </w:pPr>
            <w:r w:rsidRPr="00165477">
              <w:t>Extension of the scope of approval from line to base maintenance</w:t>
            </w:r>
            <w:r w:rsidR="00175D82">
              <w:t>.</w:t>
            </w:r>
          </w:p>
          <w:p w14:paraId="2D7988CC" w14:textId="77777777" w:rsidR="00175D82" w:rsidRPr="00165477" w:rsidRDefault="00175D82" w:rsidP="00165477">
            <w:pPr>
              <w:pStyle w:val="Tabletext"/>
            </w:pPr>
          </w:p>
          <w:p w14:paraId="24127651" w14:textId="24507EA6" w:rsidR="00165477" w:rsidRDefault="00165477" w:rsidP="00165477">
            <w:pPr>
              <w:pStyle w:val="Tabletext"/>
            </w:pPr>
            <w:r w:rsidRPr="00165477">
              <w:t>Extension of the maintenance level check from daily to A check for an aircraft already included in the approval</w:t>
            </w:r>
            <w:r w:rsidR="00175D82">
              <w:t>.</w:t>
            </w:r>
          </w:p>
          <w:p w14:paraId="3F17665E" w14:textId="77777777" w:rsidR="00175D82" w:rsidRPr="00165477" w:rsidRDefault="00175D82" w:rsidP="00165477">
            <w:pPr>
              <w:pStyle w:val="Tabletext"/>
            </w:pPr>
          </w:p>
          <w:p w14:paraId="7351D771" w14:textId="5EE03089" w:rsidR="00165477" w:rsidRPr="00165477" w:rsidRDefault="00165477" w:rsidP="00165477">
            <w:pPr>
              <w:pStyle w:val="Tabletext"/>
            </w:pPr>
            <w:r w:rsidRPr="00165477">
              <w:t>Addition of an engine type associated to an A/C type rating/model inside a rating Ax already approved</w:t>
            </w:r>
            <w:r w:rsidR="00175D82">
              <w:t xml:space="preserve"> </w:t>
            </w:r>
            <w:r w:rsidRPr="00165477">
              <w:t>(e.g.B747-400 / GE CF6 to PW4000)</w:t>
            </w:r>
            <w:r w:rsidR="00175D82">
              <w:t>.</w:t>
            </w:r>
          </w:p>
        </w:tc>
        <w:tc>
          <w:tcPr>
            <w:tcW w:w="986" w:type="dxa"/>
            <w:hideMark/>
          </w:tcPr>
          <w:p w14:paraId="25C2F7F9" w14:textId="77777777" w:rsidR="00165477" w:rsidRPr="00165477" w:rsidRDefault="00165477" w:rsidP="00165477">
            <w:pPr>
              <w:pStyle w:val="Tabletext"/>
            </w:pPr>
            <w:r w:rsidRPr="00165477">
              <w:t xml:space="preserve">145-01, </w:t>
            </w:r>
          </w:p>
          <w:p w14:paraId="43AFD0EA" w14:textId="77777777" w:rsidR="00165477" w:rsidRPr="00165477" w:rsidRDefault="00165477" w:rsidP="00165477">
            <w:pPr>
              <w:pStyle w:val="Tabletext"/>
            </w:pPr>
            <w:r w:rsidRPr="00165477">
              <w:t>395</w:t>
            </w:r>
          </w:p>
        </w:tc>
        <w:tc>
          <w:tcPr>
            <w:tcW w:w="1317" w:type="dxa"/>
            <w:hideMark/>
          </w:tcPr>
          <w:p w14:paraId="4AEE8975" w14:textId="77777777" w:rsidR="00165477" w:rsidRPr="00165477" w:rsidRDefault="00165477" w:rsidP="00165477">
            <w:pPr>
              <w:pStyle w:val="Tabletext"/>
            </w:pPr>
            <w:r w:rsidRPr="00165477">
              <w:t>MOE +</w:t>
            </w:r>
          </w:p>
        </w:tc>
      </w:tr>
      <w:tr w:rsidR="00165477" w:rsidRPr="00266775" w14:paraId="69A82C47" w14:textId="77777777" w:rsidTr="00165477">
        <w:tc>
          <w:tcPr>
            <w:tcW w:w="0" w:type="auto"/>
            <w:vMerge/>
            <w:hideMark/>
          </w:tcPr>
          <w:p w14:paraId="204EDEEF" w14:textId="77777777" w:rsidR="00165477" w:rsidRPr="00165477" w:rsidRDefault="00165477" w:rsidP="00165477">
            <w:pPr>
              <w:pStyle w:val="Tabletext"/>
            </w:pPr>
          </w:p>
        </w:tc>
        <w:tc>
          <w:tcPr>
            <w:tcW w:w="2427" w:type="dxa"/>
            <w:hideMark/>
          </w:tcPr>
          <w:p w14:paraId="0CCB4162" w14:textId="389B5CCA" w:rsidR="00165477" w:rsidRDefault="00DA34BE" w:rsidP="00165477">
            <w:pPr>
              <w:pStyle w:val="Tabletext"/>
            </w:pPr>
            <w:r>
              <w:t>A</w:t>
            </w:r>
            <w:r w:rsidR="00165477" w:rsidRPr="00165477">
              <w:t xml:space="preserve"> change to the AMO approval Class / Ratings / Limitations</w:t>
            </w:r>
            <w:r>
              <w:t>.</w:t>
            </w:r>
          </w:p>
          <w:p w14:paraId="46BC8113" w14:textId="77777777" w:rsidR="00DA34BE" w:rsidRPr="00165477" w:rsidRDefault="00DA34BE" w:rsidP="00165477">
            <w:pPr>
              <w:pStyle w:val="Tabletext"/>
            </w:pPr>
          </w:p>
          <w:p w14:paraId="6C97F5CF" w14:textId="77777777" w:rsidR="00165477" w:rsidRPr="00165477" w:rsidRDefault="00165477" w:rsidP="00165477">
            <w:pPr>
              <w:pStyle w:val="Tabletext"/>
            </w:pPr>
            <w:r w:rsidRPr="00165477">
              <w:t>Reduction or increase of the scope of work or scope of approval under Bx rating.</w:t>
            </w:r>
          </w:p>
        </w:tc>
        <w:tc>
          <w:tcPr>
            <w:tcW w:w="3096" w:type="dxa"/>
            <w:hideMark/>
          </w:tcPr>
          <w:p w14:paraId="1CBE02A8" w14:textId="02B708D0" w:rsidR="00165477" w:rsidRDefault="00165477" w:rsidP="00165477">
            <w:pPr>
              <w:pStyle w:val="Tabletext"/>
            </w:pPr>
            <w:r w:rsidRPr="00165477">
              <w:t>Addition/removal of a Bx rating</w:t>
            </w:r>
            <w:r w:rsidR="00DA34BE">
              <w:t>.</w:t>
            </w:r>
          </w:p>
          <w:p w14:paraId="42D9CD08" w14:textId="77777777" w:rsidR="00DA34BE" w:rsidRPr="00165477" w:rsidRDefault="00DA34BE" w:rsidP="00165477">
            <w:pPr>
              <w:pStyle w:val="Tabletext"/>
            </w:pPr>
          </w:p>
          <w:p w14:paraId="4078B5A2" w14:textId="3E506440" w:rsidR="00165477" w:rsidRDefault="00165477" w:rsidP="00165477">
            <w:pPr>
              <w:pStyle w:val="Tabletext"/>
            </w:pPr>
            <w:r w:rsidRPr="00165477">
              <w:t>Addition of a new engine type to the Bx scope of approval</w:t>
            </w:r>
            <w:r w:rsidR="00DA34BE">
              <w:t>.</w:t>
            </w:r>
          </w:p>
          <w:p w14:paraId="2D22B2E2" w14:textId="77777777" w:rsidR="00DA34BE" w:rsidRPr="00165477" w:rsidRDefault="00DA34BE" w:rsidP="00165477">
            <w:pPr>
              <w:pStyle w:val="Tabletext"/>
            </w:pPr>
          </w:p>
          <w:p w14:paraId="71DCD014" w14:textId="433B63FB" w:rsidR="00165477" w:rsidRPr="00165477" w:rsidRDefault="00165477" w:rsidP="00165477">
            <w:pPr>
              <w:pStyle w:val="Tabletext"/>
            </w:pPr>
            <w:r w:rsidRPr="00165477">
              <w:t>Extension of the maintenance level check from repair to overhaul for an engine already included in the approval</w:t>
            </w:r>
            <w:r w:rsidR="00DA34BE">
              <w:t>.</w:t>
            </w:r>
          </w:p>
        </w:tc>
        <w:tc>
          <w:tcPr>
            <w:tcW w:w="986" w:type="dxa"/>
          </w:tcPr>
          <w:p w14:paraId="3F27935D" w14:textId="77777777" w:rsidR="00165477" w:rsidRPr="00165477" w:rsidRDefault="00165477" w:rsidP="00165477">
            <w:pPr>
              <w:pStyle w:val="Tabletext"/>
            </w:pPr>
          </w:p>
        </w:tc>
        <w:tc>
          <w:tcPr>
            <w:tcW w:w="1317" w:type="dxa"/>
          </w:tcPr>
          <w:p w14:paraId="6C4D399D" w14:textId="77777777" w:rsidR="00165477" w:rsidRPr="00165477" w:rsidRDefault="00165477" w:rsidP="00165477">
            <w:pPr>
              <w:pStyle w:val="Tabletext"/>
            </w:pPr>
          </w:p>
        </w:tc>
      </w:tr>
      <w:tr w:rsidR="00165477" w:rsidRPr="00266775" w14:paraId="63F7200B" w14:textId="77777777" w:rsidTr="00165477">
        <w:tc>
          <w:tcPr>
            <w:tcW w:w="0" w:type="auto"/>
            <w:vMerge/>
            <w:hideMark/>
          </w:tcPr>
          <w:p w14:paraId="73B77D87" w14:textId="77777777" w:rsidR="00165477" w:rsidRPr="00165477" w:rsidRDefault="00165477" w:rsidP="00165477">
            <w:pPr>
              <w:pStyle w:val="Tabletext"/>
            </w:pPr>
          </w:p>
        </w:tc>
        <w:tc>
          <w:tcPr>
            <w:tcW w:w="2427" w:type="dxa"/>
            <w:hideMark/>
          </w:tcPr>
          <w:p w14:paraId="615786CC" w14:textId="296342D3" w:rsidR="00165477" w:rsidRDefault="00DA34BE" w:rsidP="00165477">
            <w:pPr>
              <w:pStyle w:val="Tabletext"/>
            </w:pPr>
            <w:r>
              <w:t>A</w:t>
            </w:r>
            <w:r w:rsidR="00165477" w:rsidRPr="00165477">
              <w:t xml:space="preserve"> change to the AMO approval Class / Ratings / Limitations</w:t>
            </w:r>
            <w:r>
              <w:t>.</w:t>
            </w:r>
          </w:p>
          <w:p w14:paraId="53509B4E" w14:textId="77777777" w:rsidR="00DA34BE" w:rsidRPr="00165477" w:rsidRDefault="00DA34BE" w:rsidP="00165477">
            <w:pPr>
              <w:pStyle w:val="Tabletext"/>
            </w:pPr>
          </w:p>
          <w:p w14:paraId="75DB2988" w14:textId="61C3778C" w:rsidR="00165477" w:rsidRPr="00165477" w:rsidRDefault="00165477" w:rsidP="00AC7E32">
            <w:pPr>
              <w:pStyle w:val="Tabletext"/>
            </w:pPr>
            <w:r w:rsidRPr="00165477">
              <w:t>Reduction or increase of the scope of work or scope of approval under Cx rating.</w:t>
            </w:r>
            <w:r w:rsidR="00AC7E32">
              <w:t xml:space="preserve"> (refer MOE subsection</w:t>
            </w:r>
            <w:r w:rsidR="00AB0C8B">
              <w:t xml:space="preserve"> </w:t>
            </w:r>
            <w:r w:rsidR="00AC7E32">
              <w:t>1.8.3)</w:t>
            </w:r>
          </w:p>
        </w:tc>
        <w:tc>
          <w:tcPr>
            <w:tcW w:w="3096" w:type="dxa"/>
            <w:hideMark/>
          </w:tcPr>
          <w:p w14:paraId="73D5360C" w14:textId="1669A808" w:rsidR="00165477" w:rsidRDefault="00165477" w:rsidP="00165477">
            <w:pPr>
              <w:pStyle w:val="Tabletext"/>
            </w:pPr>
            <w:r w:rsidRPr="00165477">
              <w:t>Addition of a P/N to the capability which requires a new Cx rating</w:t>
            </w:r>
            <w:r w:rsidR="00DA34BE">
              <w:t>.</w:t>
            </w:r>
          </w:p>
          <w:p w14:paraId="6E5FEAEF" w14:textId="77777777" w:rsidR="00DA34BE" w:rsidRPr="00165477" w:rsidRDefault="00DA34BE" w:rsidP="00165477">
            <w:pPr>
              <w:pStyle w:val="Tabletext"/>
            </w:pPr>
          </w:p>
          <w:p w14:paraId="55875D13" w14:textId="6B590A42" w:rsidR="00165477" w:rsidRDefault="00165477" w:rsidP="00165477">
            <w:pPr>
              <w:pStyle w:val="Tabletext"/>
            </w:pPr>
            <w:r w:rsidRPr="00165477">
              <w:t>Addition of a P/N to the capability which requires a new ATA to the Cx scope of approval</w:t>
            </w:r>
            <w:r w:rsidR="00DA34BE">
              <w:t>.</w:t>
            </w:r>
          </w:p>
          <w:p w14:paraId="51EB879A" w14:textId="77777777" w:rsidR="00DA34BE" w:rsidRPr="00165477" w:rsidRDefault="00DA34BE" w:rsidP="00165477">
            <w:pPr>
              <w:pStyle w:val="Tabletext"/>
            </w:pPr>
          </w:p>
          <w:p w14:paraId="450A7F57" w14:textId="77777777" w:rsidR="00165477" w:rsidRPr="00165477" w:rsidRDefault="00165477" w:rsidP="00165477">
            <w:pPr>
              <w:pStyle w:val="Tabletext"/>
            </w:pPr>
            <w:r w:rsidRPr="00165477">
              <w:t xml:space="preserve">Change to a capability list with no approved change management procedure </w:t>
            </w:r>
          </w:p>
        </w:tc>
        <w:tc>
          <w:tcPr>
            <w:tcW w:w="986" w:type="dxa"/>
          </w:tcPr>
          <w:p w14:paraId="3EC3F37D" w14:textId="77777777" w:rsidR="00165477" w:rsidRPr="00165477" w:rsidRDefault="00165477" w:rsidP="00165477">
            <w:pPr>
              <w:pStyle w:val="Tabletext"/>
            </w:pPr>
          </w:p>
        </w:tc>
        <w:tc>
          <w:tcPr>
            <w:tcW w:w="1317" w:type="dxa"/>
          </w:tcPr>
          <w:p w14:paraId="7E60D5CD" w14:textId="77777777" w:rsidR="00165477" w:rsidRPr="00165477" w:rsidRDefault="00165477" w:rsidP="00165477">
            <w:pPr>
              <w:pStyle w:val="Tabletext"/>
            </w:pPr>
          </w:p>
        </w:tc>
      </w:tr>
      <w:tr w:rsidR="00165477" w:rsidRPr="00266775" w14:paraId="58209751" w14:textId="77777777" w:rsidTr="00165477">
        <w:tc>
          <w:tcPr>
            <w:tcW w:w="0" w:type="auto"/>
            <w:vMerge/>
            <w:hideMark/>
          </w:tcPr>
          <w:p w14:paraId="1A952888" w14:textId="77777777" w:rsidR="00165477" w:rsidRPr="00165477" w:rsidRDefault="00165477" w:rsidP="00165477">
            <w:pPr>
              <w:pStyle w:val="Tabletext"/>
            </w:pPr>
          </w:p>
        </w:tc>
        <w:tc>
          <w:tcPr>
            <w:tcW w:w="2427" w:type="dxa"/>
            <w:hideMark/>
          </w:tcPr>
          <w:p w14:paraId="67409769" w14:textId="306A4F29" w:rsidR="00165477" w:rsidRDefault="00DA34BE" w:rsidP="00165477">
            <w:pPr>
              <w:pStyle w:val="Tabletext"/>
            </w:pPr>
            <w:r>
              <w:t>A</w:t>
            </w:r>
            <w:r w:rsidR="00165477" w:rsidRPr="00165477">
              <w:t xml:space="preserve"> change to the AMO approval Class / Ratings / Limitations</w:t>
            </w:r>
            <w:r>
              <w:t>.</w:t>
            </w:r>
          </w:p>
          <w:p w14:paraId="796B9CE6" w14:textId="77777777" w:rsidR="00DA34BE" w:rsidRPr="00165477" w:rsidRDefault="00DA34BE" w:rsidP="00165477">
            <w:pPr>
              <w:pStyle w:val="Tabletext"/>
            </w:pPr>
          </w:p>
          <w:p w14:paraId="33FD8537" w14:textId="77777777" w:rsidR="00165477" w:rsidRPr="00165477" w:rsidRDefault="00165477" w:rsidP="00165477">
            <w:pPr>
              <w:pStyle w:val="Tabletext"/>
            </w:pPr>
            <w:r w:rsidRPr="00165477">
              <w:t>Reduction or increase of the scope of work or scope of approval under Dx rating.</w:t>
            </w:r>
          </w:p>
        </w:tc>
        <w:tc>
          <w:tcPr>
            <w:tcW w:w="3096" w:type="dxa"/>
          </w:tcPr>
          <w:p w14:paraId="1FEC624E" w14:textId="1BE39BFF" w:rsidR="00165477" w:rsidRDefault="00165477" w:rsidP="00165477">
            <w:pPr>
              <w:pStyle w:val="Tabletext"/>
            </w:pPr>
            <w:r w:rsidRPr="00165477">
              <w:t>Addition/removal of a Dx rating</w:t>
            </w:r>
            <w:r w:rsidR="00DA34BE">
              <w:t>.</w:t>
            </w:r>
          </w:p>
          <w:p w14:paraId="05E438AB" w14:textId="77777777" w:rsidR="00DA34BE" w:rsidRPr="00165477" w:rsidRDefault="00DA34BE" w:rsidP="00165477">
            <w:pPr>
              <w:pStyle w:val="Tabletext"/>
            </w:pPr>
          </w:p>
          <w:p w14:paraId="4A83FD36" w14:textId="346AC23F" w:rsidR="00165477" w:rsidRDefault="00165477" w:rsidP="00165477">
            <w:pPr>
              <w:pStyle w:val="Tabletext"/>
            </w:pPr>
            <w:r w:rsidRPr="00165477">
              <w:t>Addition of a new NDT method to the D1 scope of approval</w:t>
            </w:r>
            <w:r w:rsidR="00DA34BE">
              <w:t>.</w:t>
            </w:r>
          </w:p>
          <w:p w14:paraId="04FC8E2A" w14:textId="77777777" w:rsidR="00DA34BE" w:rsidRPr="00165477" w:rsidRDefault="00DA34BE" w:rsidP="00165477">
            <w:pPr>
              <w:pStyle w:val="Tabletext"/>
            </w:pPr>
          </w:p>
          <w:p w14:paraId="45D61610" w14:textId="784FA4FB" w:rsidR="00165477" w:rsidRPr="00165477" w:rsidRDefault="00165477" w:rsidP="00165477">
            <w:pPr>
              <w:pStyle w:val="Tabletext"/>
            </w:pPr>
            <w:r w:rsidRPr="00165477">
              <w:t>Addition of a new Welding type to the D2 scope of approval</w:t>
            </w:r>
            <w:r w:rsidR="00DA34BE">
              <w:t>.</w:t>
            </w:r>
          </w:p>
        </w:tc>
        <w:tc>
          <w:tcPr>
            <w:tcW w:w="986" w:type="dxa"/>
          </w:tcPr>
          <w:p w14:paraId="41192F0A" w14:textId="77777777" w:rsidR="00165477" w:rsidRPr="00165477" w:rsidRDefault="00165477" w:rsidP="00165477">
            <w:pPr>
              <w:pStyle w:val="Tabletext"/>
            </w:pPr>
          </w:p>
        </w:tc>
        <w:tc>
          <w:tcPr>
            <w:tcW w:w="1317" w:type="dxa"/>
          </w:tcPr>
          <w:p w14:paraId="7E2E7A8E" w14:textId="77777777" w:rsidR="00165477" w:rsidRPr="00165477" w:rsidRDefault="00165477" w:rsidP="00165477">
            <w:pPr>
              <w:pStyle w:val="Tabletext"/>
            </w:pPr>
          </w:p>
        </w:tc>
      </w:tr>
      <w:tr w:rsidR="00165477" w:rsidRPr="00266775" w14:paraId="00C66DA8" w14:textId="77777777" w:rsidTr="00165477">
        <w:tc>
          <w:tcPr>
            <w:tcW w:w="0" w:type="auto"/>
            <w:vMerge/>
            <w:hideMark/>
          </w:tcPr>
          <w:p w14:paraId="7559D078" w14:textId="77777777" w:rsidR="00165477" w:rsidRPr="00165477" w:rsidRDefault="00165477" w:rsidP="00165477">
            <w:pPr>
              <w:pStyle w:val="Tabletext"/>
            </w:pPr>
          </w:p>
        </w:tc>
        <w:tc>
          <w:tcPr>
            <w:tcW w:w="2427" w:type="dxa"/>
            <w:hideMark/>
          </w:tcPr>
          <w:p w14:paraId="119F87D4" w14:textId="77777777" w:rsidR="00165477" w:rsidRPr="00165477" w:rsidRDefault="00165477" w:rsidP="00165477">
            <w:pPr>
              <w:pStyle w:val="Tabletext"/>
            </w:pPr>
            <w:r w:rsidRPr="00165477">
              <w:t>Reduction or increase of the scope of work or scope of approval under Ax, Bx, Cx ratings for any specialised services under the approval rating in the course of maintenance.</w:t>
            </w:r>
          </w:p>
        </w:tc>
        <w:tc>
          <w:tcPr>
            <w:tcW w:w="3096" w:type="dxa"/>
          </w:tcPr>
          <w:p w14:paraId="302A89C9" w14:textId="18992C9B" w:rsidR="00165477" w:rsidRDefault="00165477" w:rsidP="00165477">
            <w:pPr>
              <w:pStyle w:val="Tabletext"/>
            </w:pPr>
            <w:r w:rsidRPr="00266775">
              <w:t>Addition of NDT capability (No D1)</w:t>
            </w:r>
            <w:r w:rsidR="00DA34BE">
              <w:t>.</w:t>
            </w:r>
          </w:p>
          <w:p w14:paraId="4750E810" w14:textId="77777777" w:rsidR="00DA34BE" w:rsidRPr="00266775" w:rsidRDefault="00DA34BE" w:rsidP="00165477">
            <w:pPr>
              <w:pStyle w:val="Tabletext"/>
            </w:pPr>
          </w:p>
          <w:p w14:paraId="6AF4BF94" w14:textId="5CD707C4" w:rsidR="00165477" w:rsidRDefault="00165477" w:rsidP="00165477">
            <w:pPr>
              <w:pStyle w:val="Tabletext"/>
            </w:pPr>
            <w:r w:rsidRPr="00266775">
              <w:t xml:space="preserve">Addition of </w:t>
            </w:r>
            <w:r w:rsidR="00EA020B">
              <w:t>Welding</w:t>
            </w:r>
            <w:r w:rsidRPr="00266775">
              <w:t>capability (No D2)</w:t>
            </w:r>
            <w:r w:rsidR="00DA34BE">
              <w:t>.</w:t>
            </w:r>
          </w:p>
          <w:p w14:paraId="3D62143E" w14:textId="77777777" w:rsidR="00DA34BE" w:rsidRPr="00266775" w:rsidRDefault="00DA34BE" w:rsidP="00165477">
            <w:pPr>
              <w:pStyle w:val="Tabletext"/>
            </w:pPr>
          </w:p>
          <w:p w14:paraId="4A668F9E" w14:textId="68F5BB2A" w:rsidR="00165477" w:rsidRDefault="00165477" w:rsidP="00165477">
            <w:pPr>
              <w:pStyle w:val="Tabletext"/>
            </w:pPr>
            <w:r w:rsidRPr="00266775">
              <w:t>Addition of painting capability</w:t>
            </w:r>
            <w:r w:rsidR="00DA34BE">
              <w:t>.</w:t>
            </w:r>
          </w:p>
          <w:p w14:paraId="361A3691" w14:textId="77777777" w:rsidR="00DA34BE" w:rsidRPr="00266775" w:rsidRDefault="00DA34BE" w:rsidP="00165477">
            <w:pPr>
              <w:pStyle w:val="Tabletext"/>
            </w:pPr>
          </w:p>
          <w:p w14:paraId="397AE56F" w14:textId="6E1E455C" w:rsidR="00165477" w:rsidRPr="00165477" w:rsidRDefault="00165477" w:rsidP="00165477">
            <w:pPr>
              <w:pStyle w:val="Tabletext"/>
            </w:pPr>
            <w:r w:rsidRPr="00266775">
              <w:t>Addition of heat treatment capability</w:t>
            </w:r>
            <w:r w:rsidR="00DA34BE">
              <w:t>.</w:t>
            </w:r>
          </w:p>
        </w:tc>
        <w:tc>
          <w:tcPr>
            <w:tcW w:w="986" w:type="dxa"/>
          </w:tcPr>
          <w:p w14:paraId="3AC096AF" w14:textId="77777777" w:rsidR="00165477" w:rsidRPr="00165477" w:rsidRDefault="00165477" w:rsidP="00165477">
            <w:pPr>
              <w:pStyle w:val="Tabletext"/>
            </w:pPr>
          </w:p>
        </w:tc>
        <w:tc>
          <w:tcPr>
            <w:tcW w:w="1317" w:type="dxa"/>
          </w:tcPr>
          <w:p w14:paraId="09619CBB" w14:textId="77777777" w:rsidR="00165477" w:rsidRPr="00165477" w:rsidRDefault="00165477" w:rsidP="00165477">
            <w:pPr>
              <w:pStyle w:val="Tabletext"/>
            </w:pPr>
          </w:p>
        </w:tc>
      </w:tr>
      <w:tr w:rsidR="00165477" w:rsidRPr="00266775" w14:paraId="58F5EDE9" w14:textId="77777777" w:rsidTr="00165477">
        <w:tc>
          <w:tcPr>
            <w:tcW w:w="0" w:type="auto"/>
            <w:vMerge/>
            <w:hideMark/>
          </w:tcPr>
          <w:p w14:paraId="57697097" w14:textId="77777777" w:rsidR="00165477" w:rsidRPr="00165477" w:rsidRDefault="00165477" w:rsidP="00165477">
            <w:pPr>
              <w:pStyle w:val="Tabletext"/>
            </w:pPr>
          </w:p>
        </w:tc>
        <w:tc>
          <w:tcPr>
            <w:tcW w:w="2427" w:type="dxa"/>
          </w:tcPr>
          <w:p w14:paraId="0311314B" w14:textId="0422427E" w:rsidR="00165477" w:rsidRPr="00165477" w:rsidRDefault="00DA34BE" w:rsidP="00165477">
            <w:pPr>
              <w:pStyle w:val="Tabletext"/>
            </w:pPr>
            <w:r>
              <w:t>A</w:t>
            </w:r>
            <w:r w:rsidR="00165477" w:rsidRPr="00165477">
              <w:t xml:space="preserve"> change to the permitted training that it is approved to provide</w:t>
            </w:r>
            <w:r>
              <w:t>.</w:t>
            </w:r>
          </w:p>
          <w:p w14:paraId="459CC06B" w14:textId="77777777" w:rsidR="00165477" w:rsidRPr="00165477" w:rsidRDefault="00165477" w:rsidP="00165477">
            <w:pPr>
              <w:pStyle w:val="Tabletext"/>
            </w:pPr>
          </w:p>
          <w:p w14:paraId="298EAF3A" w14:textId="6C19C9C2" w:rsidR="00165477" w:rsidRPr="00165477" w:rsidRDefault="00165477" w:rsidP="00165477">
            <w:pPr>
              <w:pStyle w:val="Tabletext"/>
            </w:pPr>
            <w:r w:rsidRPr="00165477">
              <w:t>Category A licence aircraft type specific task training and assessment</w:t>
            </w:r>
            <w:r w:rsidR="00DA34BE">
              <w:t>.</w:t>
            </w:r>
          </w:p>
        </w:tc>
        <w:tc>
          <w:tcPr>
            <w:tcW w:w="3096" w:type="dxa"/>
          </w:tcPr>
          <w:p w14:paraId="61E51331" w14:textId="3238ACFA" w:rsidR="00165477" w:rsidRDefault="00165477" w:rsidP="00165477">
            <w:pPr>
              <w:pStyle w:val="Tabletext"/>
            </w:pPr>
            <w:r w:rsidRPr="00165477">
              <w:t>Addition/removal of permitted training privilege for a specified type rated aircraft</w:t>
            </w:r>
            <w:r w:rsidR="00DA34BE">
              <w:t>.</w:t>
            </w:r>
          </w:p>
          <w:p w14:paraId="4350BB5A" w14:textId="77777777" w:rsidR="00DA34BE" w:rsidRPr="00165477" w:rsidRDefault="00DA34BE" w:rsidP="00165477">
            <w:pPr>
              <w:pStyle w:val="Tabletext"/>
            </w:pPr>
          </w:p>
          <w:p w14:paraId="2C1E37D0" w14:textId="5E210D6E" w:rsidR="00165477" w:rsidRDefault="00165477" w:rsidP="00165477">
            <w:pPr>
              <w:pStyle w:val="Tabletext"/>
            </w:pPr>
            <w:r w:rsidRPr="00165477">
              <w:t>Addition/removal of permitted training privilege for exclusion removal of a specified type rated aircraft</w:t>
            </w:r>
            <w:r w:rsidR="00DA34BE">
              <w:t>.</w:t>
            </w:r>
          </w:p>
          <w:p w14:paraId="350D2A13" w14:textId="77777777" w:rsidR="00DA34BE" w:rsidRPr="00165477" w:rsidRDefault="00DA34BE" w:rsidP="00165477">
            <w:pPr>
              <w:pStyle w:val="Tabletext"/>
            </w:pPr>
          </w:p>
          <w:p w14:paraId="7A6F0C27" w14:textId="79141507" w:rsidR="00165477" w:rsidRPr="00165477" w:rsidRDefault="00165477" w:rsidP="00165477">
            <w:pPr>
              <w:pStyle w:val="Tabletext"/>
            </w:pPr>
            <w:r w:rsidRPr="00165477">
              <w:t>Addition/removal of aircraft type / task specific training and assessment</w:t>
            </w:r>
            <w:r w:rsidR="00DA34BE">
              <w:t>.</w:t>
            </w:r>
          </w:p>
        </w:tc>
        <w:tc>
          <w:tcPr>
            <w:tcW w:w="986" w:type="dxa"/>
          </w:tcPr>
          <w:p w14:paraId="11322B28" w14:textId="77777777" w:rsidR="00165477" w:rsidRPr="00165477" w:rsidRDefault="00165477" w:rsidP="00165477">
            <w:pPr>
              <w:pStyle w:val="Tabletext"/>
            </w:pPr>
          </w:p>
        </w:tc>
        <w:tc>
          <w:tcPr>
            <w:tcW w:w="1317" w:type="dxa"/>
          </w:tcPr>
          <w:p w14:paraId="4CAE6217" w14:textId="77777777" w:rsidR="00165477" w:rsidRPr="00165477" w:rsidRDefault="00165477" w:rsidP="00165477">
            <w:pPr>
              <w:pStyle w:val="Tabletext"/>
            </w:pPr>
          </w:p>
        </w:tc>
      </w:tr>
      <w:tr w:rsidR="00165477" w:rsidRPr="00266775" w14:paraId="1C32730A" w14:textId="77777777" w:rsidTr="00165477">
        <w:tc>
          <w:tcPr>
            <w:tcW w:w="1599" w:type="dxa"/>
          </w:tcPr>
          <w:p w14:paraId="6DB4F083" w14:textId="77777777" w:rsidR="00165477" w:rsidRPr="00165477" w:rsidRDefault="00165477" w:rsidP="00165477">
            <w:pPr>
              <w:pStyle w:val="Tabletext"/>
            </w:pPr>
          </w:p>
        </w:tc>
        <w:tc>
          <w:tcPr>
            <w:tcW w:w="2427" w:type="dxa"/>
            <w:hideMark/>
          </w:tcPr>
          <w:p w14:paraId="517BCEDF" w14:textId="15C5824F" w:rsidR="00165477" w:rsidRPr="00165477" w:rsidRDefault="00DA34BE" w:rsidP="00165477">
            <w:pPr>
              <w:pStyle w:val="Tabletext"/>
            </w:pPr>
            <w:r>
              <w:t>A</w:t>
            </w:r>
            <w:r w:rsidR="00165477" w:rsidRPr="00165477">
              <w:t xml:space="preserve">ny change to the organisation’s, equipment, tools, materials, that could affect the provision of its approved scope of maintenance services </w:t>
            </w:r>
          </w:p>
        </w:tc>
        <w:tc>
          <w:tcPr>
            <w:tcW w:w="3096" w:type="dxa"/>
          </w:tcPr>
          <w:p w14:paraId="15BC0F77" w14:textId="77777777" w:rsidR="00165477" w:rsidRPr="00165477" w:rsidRDefault="00165477" w:rsidP="00165477">
            <w:pPr>
              <w:pStyle w:val="Tabletext"/>
            </w:pPr>
          </w:p>
        </w:tc>
        <w:tc>
          <w:tcPr>
            <w:tcW w:w="986" w:type="dxa"/>
          </w:tcPr>
          <w:p w14:paraId="6AAA0286" w14:textId="77777777" w:rsidR="00165477" w:rsidRPr="00165477" w:rsidRDefault="00165477" w:rsidP="00165477">
            <w:pPr>
              <w:pStyle w:val="Tabletext"/>
            </w:pPr>
          </w:p>
        </w:tc>
        <w:tc>
          <w:tcPr>
            <w:tcW w:w="1317" w:type="dxa"/>
          </w:tcPr>
          <w:p w14:paraId="172FB4A9" w14:textId="77777777" w:rsidR="00165477" w:rsidRPr="00165477" w:rsidRDefault="00165477" w:rsidP="00165477">
            <w:pPr>
              <w:pStyle w:val="Tabletext"/>
            </w:pPr>
          </w:p>
        </w:tc>
      </w:tr>
      <w:tr w:rsidR="00165477" w:rsidRPr="00266775" w14:paraId="3DAD2F0C" w14:textId="77777777" w:rsidTr="00165477">
        <w:tc>
          <w:tcPr>
            <w:tcW w:w="9425" w:type="dxa"/>
            <w:gridSpan w:val="5"/>
          </w:tcPr>
          <w:p w14:paraId="56741096" w14:textId="77777777" w:rsidR="00165477" w:rsidRPr="00165477" w:rsidRDefault="00165477" w:rsidP="00165477">
            <w:pPr>
              <w:pStyle w:val="Tabletext"/>
            </w:pPr>
          </w:p>
        </w:tc>
      </w:tr>
      <w:tr w:rsidR="00165477" w:rsidRPr="00266775" w14:paraId="5BF6D5D0" w14:textId="77777777" w:rsidTr="00165477">
        <w:trPr>
          <w:trHeight w:val="1134"/>
        </w:trPr>
        <w:tc>
          <w:tcPr>
            <w:tcW w:w="1599" w:type="dxa"/>
            <w:textDirection w:val="btLr"/>
            <w:hideMark/>
          </w:tcPr>
          <w:p w14:paraId="37F2B00F" w14:textId="77777777" w:rsidR="00165477" w:rsidRPr="00165477" w:rsidRDefault="00165477" w:rsidP="00165477">
            <w:pPr>
              <w:pStyle w:val="Tabletext"/>
            </w:pPr>
            <w:r w:rsidRPr="00165477">
              <w:t>PROCEDURES</w:t>
            </w:r>
          </w:p>
        </w:tc>
        <w:tc>
          <w:tcPr>
            <w:tcW w:w="2427" w:type="dxa"/>
          </w:tcPr>
          <w:p w14:paraId="054578F0" w14:textId="5524BD35" w:rsidR="00165477" w:rsidRPr="00165477" w:rsidRDefault="00165477" w:rsidP="00165477">
            <w:pPr>
              <w:pStyle w:val="Tabletext"/>
            </w:pPr>
            <w:r w:rsidRPr="00165477">
              <w:t>a change to the organisation’s procedures that could affect the provision of its approved scope of maintenance services.</w:t>
            </w:r>
          </w:p>
        </w:tc>
        <w:tc>
          <w:tcPr>
            <w:tcW w:w="3096" w:type="dxa"/>
            <w:hideMark/>
          </w:tcPr>
          <w:p w14:paraId="553D4330" w14:textId="5386159F" w:rsidR="00165477" w:rsidRDefault="00165477" w:rsidP="00165477">
            <w:pPr>
              <w:pStyle w:val="Tabletext"/>
            </w:pPr>
            <w:r w:rsidRPr="00165477">
              <w:t>Addition of procedures for Use of alternate tooling</w:t>
            </w:r>
            <w:r w:rsidR="00DA34BE">
              <w:t>.</w:t>
            </w:r>
          </w:p>
          <w:p w14:paraId="59F8551E" w14:textId="77777777" w:rsidR="00DA34BE" w:rsidRPr="00165477" w:rsidRDefault="00DA34BE" w:rsidP="00165477">
            <w:pPr>
              <w:pStyle w:val="Tabletext"/>
            </w:pPr>
          </w:p>
          <w:p w14:paraId="2A476487" w14:textId="23656E4F" w:rsidR="00165477" w:rsidRDefault="00165477" w:rsidP="00165477">
            <w:pPr>
              <w:pStyle w:val="Tabletext"/>
            </w:pPr>
            <w:r w:rsidRPr="00165477">
              <w:t>Change to approved procedure for management of a capability list</w:t>
            </w:r>
            <w:r w:rsidR="00DA34BE">
              <w:t>.</w:t>
            </w:r>
          </w:p>
          <w:p w14:paraId="05458C9E" w14:textId="77777777" w:rsidR="00DA34BE" w:rsidRPr="00165477" w:rsidRDefault="00DA34BE" w:rsidP="00165477">
            <w:pPr>
              <w:pStyle w:val="Tabletext"/>
            </w:pPr>
          </w:p>
          <w:p w14:paraId="0FE84B97" w14:textId="58303A8D" w:rsidR="00165477" w:rsidRDefault="00165477" w:rsidP="00165477">
            <w:pPr>
              <w:pStyle w:val="Tabletext"/>
            </w:pPr>
            <w:r w:rsidRPr="00165477">
              <w:t>Addition to approved subcontractor list for services outside the scope of approval.</w:t>
            </w:r>
          </w:p>
          <w:p w14:paraId="4D43130E" w14:textId="77777777" w:rsidR="00DA34BE" w:rsidRPr="00165477" w:rsidRDefault="00DA34BE" w:rsidP="00165477">
            <w:pPr>
              <w:pStyle w:val="Tabletext"/>
            </w:pPr>
          </w:p>
          <w:p w14:paraId="5DA88A57" w14:textId="46BA0D22" w:rsidR="00165477" w:rsidRDefault="00165477" w:rsidP="00165477">
            <w:pPr>
              <w:pStyle w:val="Tabletext"/>
            </w:pPr>
            <w:r w:rsidRPr="00165477">
              <w:t>Change to procedures and standards to establish and control competency of personnel</w:t>
            </w:r>
            <w:r w:rsidR="00DA34BE">
              <w:t>.</w:t>
            </w:r>
          </w:p>
          <w:p w14:paraId="6A96B647" w14:textId="77777777" w:rsidR="00DA34BE" w:rsidRPr="00165477" w:rsidRDefault="00DA34BE" w:rsidP="00165477">
            <w:pPr>
              <w:pStyle w:val="Tabletext"/>
            </w:pPr>
          </w:p>
          <w:p w14:paraId="25D00512" w14:textId="77777777" w:rsidR="00165477" w:rsidRPr="00165477" w:rsidRDefault="00165477" w:rsidP="00165477">
            <w:pPr>
              <w:pStyle w:val="Tabletext"/>
            </w:pPr>
            <w:r w:rsidRPr="00165477">
              <w:t>Addition or change to the procedures for management and notification of changes which are not significant.</w:t>
            </w:r>
          </w:p>
        </w:tc>
        <w:tc>
          <w:tcPr>
            <w:tcW w:w="986" w:type="dxa"/>
          </w:tcPr>
          <w:p w14:paraId="385F58BC" w14:textId="77777777" w:rsidR="00165477" w:rsidRPr="00165477" w:rsidRDefault="00165477" w:rsidP="00165477">
            <w:pPr>
              <w:pStyle w:val="Tabletext"/>
            </w:pPr>
          </w:p>
        </w:tc>
        <w:tc>
          <w:tcPr>
            <w:tcW w:w="1317" w:type="dxa"/>
          </w:tcPr>
          <w:p w14:paraId="3CDBEBEE" w14:textId="77777777" w:rsidR="00165477" w:rsidRPr="00165477" w:rsidRDefault="00165477" w:rsidP="00165477">
            <w:pPr>
              <w:pStyle w:val="Tabletext"/>
            </w:pPr>
          </w:p>
        </w:tc>
      </w:tr>
    </w:tbl>
    <w:p w14:paraId="76A89126" w14:textId="4557CB7F" w:rsidR="00DA3B56" w:rsidRPr="00DA3B56" w:rsidRDefault="00DA3B56" w:rsidP="00DA3B56">
      <w:pPr>
        <w:pStyle w:val="Titre2"/>
      </w:pPr>
      <w:bookmarkStart w:id="211" w:name="_Toc290493485"/>
      <w:bookmarkStart w:id="212" w:name="_Toc36537181"/>
      <w:bookmarkStart w:id="213" w:name="_Toc45549505"/>
      <w:r>
        <w:t xml:space="preserve">Changes that are </w:t>
      </w:r>
      <w:r w:rsidR="00864091">
        <w:t>n</w:t>
      </w:r>
      <w:r>
        <w:t xml:space="preserve">ot </w:t>
      </w:r>
      <w:r w:rsidR="00864091">
        <w:t>s</w:t>
      </w:r>
      <w:r>
        <w:t xml:space="preserve">ignificant </w:t>
      </w:r>
      <w:r w:rsidR="00864091">
        <w:t>c</w:t>
      </w:r>
      <w:r>
        <w:t>hanges</w:t>
      </w:r>
      <w:bookmarkEnd w:id="211"/>
      <w:bookmarkEnd w:id="212"/>
      <w:bookmarkEnd w:id="213"/>
    </w:p>
    <w:p w14:paraId="3BD54382" w14:textId="70BB6403" w:rsidR="00DA3B56" w:rsidRPr="0000783A" w:rsidRDefault="00DA3B56" w:rsidP="00DA3B56">
      <w:pPr>
        <w:pStyle w:val="blockquote"/>
      </w:pPr>
      <w:r w:rsidRPr="0000783A">
        <w:t xml:space="preserve">(CASR 145.060 and subparagraphs 145.A.70 (a) 12 and </w:t>
      </w:r>
      <w:r w:rsidR="00CC46D2">
        <w:t>145.A.</w:t>
      </w:r>
      <w:r w:rsidRPr="0000783A">
        <w:t>70 (b) of the Part 145 MOS refers)</w:t>
      </w:r>
    </w:p>
    <w:p w14:paraId="3FA53B32" w14:textId="77777777" w:rsidR="00DA3B56" w:rsidRPr="00DA3B56" w:rsidRDefault="00DA3B56" w:rsidP="00DA3B56">
      <w:pPr>
        <w:rPr>
          <w:rStyle w:val="Italics"/>
        </w:rPr>
      </w:pPr>
      <w:r w:rsidRPr="00DA3B56">
        <w:rPr>
          <w:rStyle w:val="Italics"/>
        </w:rPr>
        <w:t>The organisation should manage the safety risks related to any changes to the organisation. The management of change should be a documented process to identify external and internal changes that may have an adverse effect on safety. It should make use of the organisation’s existing hazard identification, risk assessment and mitigation processes.</w:t>
      </w:r>
    </w:p>
    <w:p w14:paraId="7C055102" w14:textId="4051CDDC" w:rsidR="00DA3B56" w:rsidRPr="00DA3B56" w:rsidRDefault="00DA3B56" w:rsidP="00DA3B56">
      <w:pPr>
        <w:rPr>
          <w:rStyle w:val="Italics"/>
        </w:rPr>
      </w:pPr>
      <w:r w:rsidRPr="00DA3B56">
        <w:rPr>
          <w:rStyle w:val="Italics"/>
        </w:rPr>
        <w:t xml:space="preserve">Changes to the organisation and </w:t>
      </w:r>
      <w:r w:rsidR="005F70D5">
        <w:rPr>
          <w:rStyle w:val="Italics"/>
        </w:rPr>
        <w:t>Exposition</w:t>
      </w:r>
      <w:r w:rsidRPr="00DA3B56">
        <w:rPr>
          <w:rStyle w:val="Italics"/>
        </w:rPr>
        <w:t xml:space="preserve"> that are not significant changes may be </w:t>
      </w:r>
      <w:r w:rsidR="00BB4C82">
        <w:rPr>
          <w:rStyle w:val="Italics"/>
        </w:rPr>
        <w:t xml:space="preserve">made </w:t>
      </w:r>
      <w:r w:rsidRPr="00DA3B56">
        <w:rPr>
          <w:rStyle w:val="Italics"/>
        </w:rPr>
        <w:t>by the AMO in accordance with CASR 145.060 without prior approval by CASA.</w:t>
      </w:r>
      <w:r w:rsidR="00BB4C82" w:rsidRPr="00BB4C82">
        <w:t xml:space="preserve"> </w:t>
      </w:r>
      <w:r w:rsidR="005E6971" w:rsidRPr="005E6971">
        <w:rPr>
          <w:rStyle w:val="Italics"/>
        </w:rPr>
        <w:t>However, t</w:t>
      </w:r>
      <w:r w:rsidRPr="005E6971">
        <w:rPr>
          <w:rStyle w:val="Italics"/>
        </w:rPr>
        <w:t>hose changes not requiring prior approval by CASA must be managed and notified to CASA in</w:t>
      </w:r>
      <w:r w:rsidRPr="00DA3B56">
        <w:rPr>
          <w:rStyle w:val="Italics"/>
        </w:rPr>
        <w:t xml:space="preserve"> accordance with a procedure </w:t>
      </w:r>
      <w:r w:rsidR="005E6971">
        <w:rPr>
          <w:rStyle w:val="Italics"/>
        </w:rPr>
        <w:t xml:space="preserve">which has been </w:t>
      </w:r>
      <w:r w:rsidRPr="00DA3B56">
        <w:rPr>
          <w:rStyle w:val="Italics"/>
        </w:rPr>
        <w:t xml:space="preserve">approved by CASA. </w:t>
      </w:r>
    </w:p>
    <w:p w14:paraId="7301AE16" w14:textId="77777777" w:rsidR="00DA3B56" w:rsidRPr="00DA3B56" w:rsidRDefault="00DA3B56" w:rsidP="00DA3B56">
      <w:pPr>
        <w:rPr>
          <w:rStyle w:val="Italics"/>
        </w:rPr>
      </w:pPr>
      <w:r w:rsidRPr="00DA3B56">
        <w:rPr>
          <w:rStyle w:val="Italics"/>
        </w:rPr>
        <w:t>The relevant MOE procedure must define both the scope of such changes and describes how such changes will be managed and notified.</w:t>
      </w:r>
    </w:p>
    <w:p w14:paraId="228085A5" w14:textId="420CB261" w:rsidR="00DA3B56" w:rsidRPr="00DA3B56" w:rsidRDefault="00DA3B56" w:rsidP="00DA3B56">
      <w:pPr>
        <w:rPr>
          <w:rStyle w:val="Italics"/>
        </w:rPr>
      </w:pPr>
      <w:r w:rsidRPr="00DA3B56">
        <w:rPr>
          <w:rStyle w:val="Italics"/>
        </w:rPr>
        <w:t xml:space="preserve">For </w:t>
      </w:r>
      <w:r w:rsidR="00CC46D2">
        <w:rPr>
          <w:rStyle w:val="Italics"/>
        </w:rPr>
        <w:t>initial</w:t>
      </w:r>
      <w:r w:rsidR="00CC46D2" w:rsidRPr="00DA3B56">
        <w:rPr>
          <w:rStyle w:val="Italics"/>
        </w:rPr>
        <w:t xml:space="preserve"> </w:t>
      </w:r>
      <w:r w:rsidRPr="00DA3B56">
        <w:rPr>
          <w:rStyle w:val="Italics"/>
        </w:rPr>
        <w:t>applicants, the scope of this procedure may be limited by CASA for the first period of operation. An extension of such a limited scope may be considered later; depending on the compliance and safety performance of the organisation and in particular, on its capability to manage the safety risks related to changes.</w:t>
      </w:r>
    </w:p>
    <w:p w14:paraId="3793C3F6" w14:textId="286FDA92" w:rsidR="00DA3B56" w:rsidRPr="00DA3B56" w:rsidRDefault="00DA3B56" w:rsidP="00DA3B56">
      <w:pPr>
        <w:rPr>
          <w:rStyle w:val="Italics"/>
        </w:rPr>
      </w:pPr>
      <w:r w:rsidRPr="00DA3B56">
        <w:rPr>
          <w:rStyle w:val="Italics"/>
        </w:rPr>
        <w:t>This section should set out the procedure that the AMO must follow for making changes to the organisation that are not significant changes</w:t>
      </w:r>
      <w:r w:rsidR="00F57443">
        <w:rPr>
          <w:rStyle w:val="Italics"/>
        </w:rPr>
        <w:t xml:space="preserve">. </w:t>
      </w:r>
      <w:r w:rsidRPr="00DA3B56">
        <w:rPr>
          <w:rStyle w:val="Italics"/>
        </w:rPr>
        <w:t>In particular, it should set out the scope of such changes, how they are assessed, how applications are made, how approvals are given, how the organisation ensures that the change is fully incorporated, how the organisation notifies CASA and who within the organisation is responsible. (SMS management of change)</w:t>
      </w:r>
    </w:p>
    <w:p w14:paraId="22F2C225" w14:textId="19DC60CA" w:rsidR="00DA3B56" w:rsidRPr="00DA3B56" w:rsidRDefault="00DA3B56" w:rsidP="00DA3B56">
      <w:pPr>
        <w:pStyle w:val="Titre3"/>
      </w:pPr>
      <w:bookmarkStart w:id="214" w:name="_Toc45549506"/>
      <w:r w:rsidRPr="00D0224C">
        <w:t>Notification of change</w:t>
      </w:r>
      <w:r w:rsidRPr="00DA3B56">
        <w:t>s</w:t>
      </w:r>
      <w:bookmarkEnd w:id="214"/>
    </w:p>
    <w:p w14:paraId="560ECD4C" w14:textId="77777777" w:rsidR="00DA3B56" w:rsidRPr="00DA3B56" w:rsidRDefault="00DA3B56" w:rsidP="00DA3B56">
      <w:pPr>
        <w:rPr>
          <w:rStyle w:val="Italics"/>
        </w:rPr>
      </w:pPr>
      <w:r w:rsidRPr="00DA3B56">
        <w:rPr>
          <w:rStyle w:val="Italics"/>
        </w:rPr>
        <w:t>The organisation must notify CASA of any organisational and MOE related changes that are defined as changes that are not significant which the organisation has approved procedures to manage. (refer MOE section 1.11.3)</w:t>
      </w:r>
    </w:p>
    <w:p w14:paraId="00C7FAC3" w14:textId="77777777" w:rsidR="00DA3B56" w:rsidRPr="00DA3B56" w:rsidRDefault="00DA3B56" w:rsidP="00DA3B56">
      <w:pPr>
        <w:rPr>
          <w:rStyle w:val="Italics"/>
        </w:rPr>
      </w:pPr>
      <w:r w:rsidRPr="00DA3B56">
        <w:rPr>
          <w:rStyle w:val="Italics"/>
        </w:rPr>
        <w:t>The use of a table may be developed to define the scope of such changes, (basic example below) which should be customised as applicable to the scope of activity of the maintenance organisation.</w:t>
      </w:r>
    </w:p>
    <w:p w14:paraId="77A38A19" w14:textId="77777777" w:rsidR="00DA3B56" w:rsidRPr="00D0224C" w:rsidRDefault="00DA3B56" w:rsidP="00DA3B56">
      <w:r w:rsidRPr="00D0224C">
        <w:t xml:space="preserve">In addition, this procedure should detail: </w:t>
      </w:r>
    </w:p>
    <w:p w14:paraId="57F5D7A8" w14:textId="027C3C14" w:rsidR="00DA3B56" w:rsidRPr="00D0224C" w:rsidRDefault="00DA3B56" w:rsidP="00DA3B56">
      <w:pPr>
        <w:pStyle w:val="Listepuces"/>
      </w:pPr>
      <w:r w:rsidRPr="00D0224C">
        <w:t>When to notify the change to CASA</w:t>
      </w:r>
    </w:p>
    <w:p w14:paraId="0D5F1FED" w14:textId="2A3F3C3E" w:rsidR="00DA3B56" w:rsidRPr="00D0224C" w:rsidRDefault="00DA3B56" w:rsidP="00DA3B56">
      <w:pPr>
        <w:pStyle w:val="Listepuces"/>
      </w:pPr>
      <w:r w:rsidRPr="00D0224C">
        <w:t>What documentation is to be submitted to CASA (e.g. MOE, procedures, CASA forms etc)</w:t>
      </w:r>
    </w:p>
    <w:p w14:paraId="15587D0D" w14:textId="3F0D7632" w:rsidR="00DA3B56" w:rsidRPr="00D0224C" w:rsidRDefault="00DA3B56" w:rsidP="00DA3B56">
      <w:pPr>
        <w:pStyle w:val="Listepuces"/>
      </w:pPr>
      <w:r w:rsidRPr="00D0224C">
        <w:t>Cases when a Safety risk assessment of the change is required</w:t>
      </w:r>
    </w:p>
    <w:p w14:paraId="7EC206CE" w14:textId="36302F07" w:rsidR="00DA3B56" w:rsidRPr="00D0224C" w:rsidRDefault="00DA3B56" w:rsidP="00DA3B56">
      <w:pPr>
        <w:pStyle w:val="Listepuces"/>
      </w:pPr>
      <w:r w:rsidRPr="00D0224C">
        <w:t xml:space="preserve">Cases when an internal audit by the Quality system is required </w:t>
      </w:r>
    </w:p>
    <w:p w14:paraId="748BF7AE" w14:textId="2C05569B" w:rsidR="00DA3B56" w:rsidRPr="00D0224C" w:rsidRDefault="00DA3B56" w:rsidP="00DA3B56">
      <w:pPr>
        <w:pStyle w:val="Listepuces"/>
      </w:pPr>
      <w:r w:rsidRPr="00D0224C">
        <w:t>Who in the maintenance organisation should be involved with the management of the change(s)</w:t>
      </w:r>
    </w:p>
    <w:p w14:paraId="38A9CF50" w14:textId="7319828F" w:rsidR="00DA3B56" w:rsidRPr="00D0224C" w:rsidRDefault="00DA3B56" w:rsidP="00DA3B56">
      <w:pPr>
        <w:pStyle w:val="Listepuces"/>
      </w:pPr>
      <w:r w:rsidRPr="00D0224C">
        <w:t>Who in the maintenance organisation is responsible for notification to CASA</w:t>
      </w:r>
      <w:r>
        <w:t>.</w:t>
      </w:r>
    </w:p>
    <w:p w14:paraId="6EF1B6A8" w14:textId="77E39B52" w:rsidR="00DA3B56" w:rsidRPr="00D0224C" w:rsidRDefault="00DA3B56" w:rsidP="00DA3B56">
      <w:pPr>
        <w:pStyle w:val="unHeading4"/>
      </w:pPr>
      <w:r>
        <w:t>Example:</w:t>
      </w:r>
    </w:p>
    <w:tbl>
      <w:tblPr>
        <w:tblStyle w:val="SD-generalcontent"/>
        <w:tblW w:w="0" w:type="auto"/>
        <w:tblLook w:val="04A0" w:firstRow="1" w:lastRow="0" w:firstColumn="1" w:lastColumn="0" w:noHBand="0" w:noVBand="1"/>
      </w:tblPr>
      <w:tblGrid>
        <w:gridCol w:w="963"/>
        <w:gridCol w:w="2672"/>
        <w:gridCol w:w="3376"/>
        <w:gridCol w:w="982"/>
        <w:gridCol w:w="1314"/>
      </w:tblGrid>
      <w:tr w:rsidR="00DA3B56" w:rsidRPr="00D0224C" w14:paraId="4B952E8C" w14:textId="77777777" w:rsidTr="00DA3B56">
        <w:trPr>
          <w:cnfStyle w:val="100000000000" w:firstRow="1" w:lastRow="0" w:firstColumn="0" w:lastColumn="0" w:oddVBand="0" w:evenVBand="0" w:oddHBand="0" w:evenHBand="0" w:firstRowFirstColumn="0" w:firstRowLastColumn="0" w:lastRowFirstColumn="0" w:lastRowLastColumn="0"/>
          <w:trHeight w:val="255"/>
        </w:trPr>
        <w:tc>
          <w:tcPr>
            <w:tcW w:w="3686" w:type="dxa"/>
            <w:gridSpan w:val="2"/>
            <w:hideMark/>
          </w:tcPr>
          <w:p w14:paraId="438D8822" w14:textId="77777777" w:rsidR="00DA3B56" w:rsidRPr="00DA3B56" w:rsidRDefault="00DA3B56" w:rsidP="00DA3B56">
            <w:pPr>
              <w:pStyle w:val="Tabletext"/>
            </w:pPr>
            <w:r w:rsidRPr="00DA3B56">
              <w:t>TYPE OF CHANGE(S)</w:t>
            </w:r>
          </w:p>
          <w:p w14:paraId="27AC6894" w14:textId="77777777" w:rsidR="00DA3B56" w:rsidRPr="00DA3B56" w:rsidRDefault="00DA3B56" w:rsidP="00DA3B56">
            <w:pPr>
              <w:pStyle w:val="Tabletext"/>
            </w:pPr>
          </w:p>
        </w:tc>
        <w:tc>
          <w:tcPr>
            <w:tcW w:w="3436" w:type="dxa"/>
            <w:hideMark/>
          </w:tcPr>
          <w:p w14:paraId="1C34C2A5" w14:textId="77777777" w:rsidR="00DA3B56" w:rsidRPr="00DA3B56" w:rsidRDefault="00DA3B56" w:rsidP="00DA3B56">
            <w:pPr>
              <w:pStyle w:val="Tabletext"/>
            </w:pPr>
            <w:r w:rsidRPr="00DA3B56">
              <w:t>EXAMPLE OF CHANGE</w:t>
            </w:r>
          </w:p>
        </w:tc>
        <w:tc>
          <w:tcPr>
            <w:tcW w:w="2303" w:type="dxa"/>
            <w:gridSpan w:val="2"/>
          </w:tcPr>
          <w:p w14:paraId="2F1BF55B" w14:textId="77777777" w:rsidR="00DA3B56" w:rsidRPr="00DA3B56" w:rsidRDefault="00DA3B56" w:rsidP="00DA3B56">
            <w:pPr>
              <w:pStyle w:val="Tabletext"/>
            </w:pPr>
            <w:r w:rsidRPr="00DA3B56">
              <w:t>Documentation</w:t>
            </w:r>
          </w:p>
          <w:p w14:paraId="5EA06D7D" w14:textId="77777777" w:rsidR="00DA3B56" w:rsidRPr="00DA3B56" w:rsidRDefault="00DA3B56" w:rsidP="00DA3B56">
            <w:pPr>
              <w:pStyle w:val="Tabletext"/>
            </w:pPr>
          </w:p>
        </w:tc>
      </w:tr>
      <w:tr w:rsidR="005E70F0" w:rsidRPr="00DA3B56" w14:paraId="5D81F68D" w14:textId="77777777" w:rsidTr="006C5AFA">
        <w:trPr>
          <w:trHeight w:val="1134"/>
        </w:trPr>
        <w:tc>
          <w:tcPr>
            <w:tcW w:w="7122" w:type="dxa"/>
            <w:gridSpan w:val="3"/>
            <w:textDirection w:val="btLr"/>
          </w:tcPr>
          <w:p w14:paraId="3A9816B8" w14:textId="77777777" w:rsidR="005E70F0" w:rsidRPr="00DA3B56" w:rsidRDefault="005E70F0" w:rsidP="00DA3B56">
            <w:pPr>
              <w:pStyle w:val="Tabletext"/>
            </w:pPr>
          </w:p>
        </w:tc>
        <w:tc>
          <w:tcPr>
            <w:tcW w:w="986" w:type="dxa"/>
          </w:tcPr>
          <w:p w14:paraId="77AC69DB" w14:textId="5EAAD9A1" w:rsidR="005E70F0" w:rsidRPr="00DA3B56" w:rsidRDefault="005E70F0" w:rsidP="00DA3B56">
            <w:pPr>
              <w:pStyle w:val="Tabletext"/>
              <w:rPr>
                <w:rStyle w:val="bold"/>
              </w:rPr>
            </w:pPr>
            <w:r w:rsidRPr="00DA3B56">
              <w:rPr>
                <w:rStyle w:val="bold"/>
              </w:rPr>
              <w:t>Form(s)</w:t>
            </w:r>
          </w:p>
        </w:tc>
        <w:tc>
          <w:tcPr>
            <w:tcW w:w="1317" w:type="dxa"/>
          </w:tcPr>
          <w:p w14:paraId="2C65EEAC" w14:textId="727A0524" w:rsidR="005E70F0" w:rsidRPr="00DA3B56" w:rsidRDefault="005E70F0" w:rsidP="00DA3B56">
            <w:pPr>
              <w:pStyle w:val="Tabletext"/>
              <w:rPr>
                <w:rStyle w:val="bold"/>
              </w:rPr>
            </w:pPr>
            <w:r w:rsidRPr="00DA3B56">
              <w:rPr>
                <w:rStyle w:val="bold"/>
              </w:rPr>
              <w:t>MOE + procedures / manuals etc</w:t>
            </w:r>
          </w:p>
        </w:tc>
      </w:tr>
      <w:tr w:rsidR="00DA3B56" w:rsidRPr="00D0224C" w14:paraId="0E49E0F9" w14:textId="77777777" w:rsidTr="00DA3B56">
        <w:trPr>
          <w:trHeight w:val="1134"/>
        </w:trPr>
        <w:tc>
          <w:tcPr>
            <w:tcW w:w="971" w:type="dxa"/>
            <w:textDirection w:val="btLr"/>
            <w:hideMark/>
          </w:tcPr>
          <w:p w14:paraId="368B8D1D" w14:textId="77777777" w:rsidR="00DA3B56" w:rsidRPr="00DA3B56" w:rsidRDefault="00DA3B56" w:rsidP="005E70F0">
            <w:pPr>
              <w:pStyle w:val="normalcentred"/>
            </w:pPr>
            <w:r w:rsidRPr="00DA3B56">
              <w:t>PROCEDURES</w:t>
            </w:r>
          </w:p>
        </w:tc>
        <w:tc>
          <w:tcPr>
            <w:tcW w:w="2715" w:type="dxa"/>
          </w:tcPr>
          <w:p w14:paraId="22B16C5A" w14:textId="77777777" w:rsidR="00DA3B56" w:rsidRPr="00DA3B56" w:rsidRDefault="00DA3B56" w:rsidP="00DA3B56">
            <w:pPr>
              <w:pStyle w:val="Tabletext"/>
            </w:pPr>
            <w:r w:rsidRPr="00DA3B56">
              <w:t>Change to the organisation</w:t>
            </w:r>
            <w:r>
              <w:t xml:space="preserve"> </w:t>
            </w:r>
            <w:r w:rsidRPr="00DA3B56">
              <w:t>that are identified as not being a significant change.</w:t>
            </w:r>
          </w:p>
          <w:p w14:paraId="0B9671DE" w14:textId="77777777" w:rsidR="00DA3B56" w:rsidRPr="00DA3B56" w:rsidRDefault="00DA3B56" w:rsidP="00DA3B56">
            <w:pPr>
              <w:pStyle w:val="Tabletext"/>
            </w:pPr>
          </w:p>
          <w:p w14:paraId="259B1BD4" w14:textId="77777777" w:rsidR="00DA3B56" w:rsidRPr="00D0224C" w:rsidRDefault="00DA3B56" w:rsidP="00DA3B56">
            <w:pPr>
              <w:pStyle w:val="Tabletext"/>
            </w:pPr>
            <w:r w:rsidRPr="00D0224C">
              <w:t>Change to the MOE and its associated procedures, manuals, lists etc as managed and referred from the MOE 1.11 with a control procedure limiting and specifying which type of changes are not significant.</w:t>
            </w:r>
          </w:p>
          <w:p w14:paraId="478B87DF" w14:textId="77777777" w:rsidR="00DA3B56" w:rsidRPr="00DA3B56" w:rsidRDefault="00DA3B56" w:rsidP="00DA3B56">
            <w:pPr>
              <w:pStyle w:val="Tabletext"/>
            </w:pPr>
          </w:p>
          <w:p w14:paraId="3F5246A1" w14:textId="22CE3251" w:rsidR="00DA3B56" w:rsidRPr="00DA3B56" w:rsidRDefault="00DA3B56" w:rsidP="00DA3B56">
            <w:pPr>
              <w:pStyle w:val="Tabletext"/>
            </w:pPr>
            <w:r w:rsidRPr="00DA3B56">
              <w:t>Note: Albeit that the AMO may have approved procedures for managing changes which are not significant. Some content of the MOE procedures / manuals / lists etc may be subject to a Significant change approval. (e.g. the aeronautical product capability list – addition of an aeronautical product outside a current ATA scope of approval Cx rating capability)</w:t>
            </w:r>
            <w:r w:rsidR="00AC7E32">
              <w:t xml:space="preserve"> </w:t>
            </w:r>
            <w:r w:rsidR="00AC7E32" w:rsidRPr="00AC7E32">
              <w:t>(</w:t>
            </w:r>
            <w:r w:rsidR="00AC7E32">
              <w:t xml:space="preserve">also </w:t>
            </w:r>
            <w:r w:rsidR="00AC7E32" w:rsidRPr="00AC7E32">
              <w:t>refer MOE subsection</w:t>
            </w:r>
            <w:r w:rsidR="00AB0C8B">
              <w:t xml:space="preserve"> </w:t>
            </w:r>
            <w:r w:rsidR="00AC7E32" w:rsidRPr="00AC7E32">
              <w:t>1.8.3)</w:t>
            </w:r>
          </w:p>
        </w:tc>
        <w:tc>
          <w:tcPr>
            <w:tcW w:w="3436" w:type="dxa"/>
          </w:tcPr>
          <w:p w14:paraId="526C6448" w14:textId="77777777" w:rsidR="00DA3B56" w:rsidRPr="00DA3B56" w:rsidRDefault="00DA3B56" w:rsidP="00DA3B56">
            <w:pPr>
              <w:pStyle w:val="Tabletext"/>
            </w:pPr>
            <w:r w:rsidRPr="00DA3B56">
              <w:t xml:space="preserve">Update specific details to the List of Certifying employees </w:t>
            </w:r>
          </w:p>
          <w:p w14:paraId="234FF72C" w14:textId="77777777" w:rsidR="00DA3B56" w:rsidRPr="00DA3B56" w:rsidRDefault="00DA3B56" w:rsidP="00DA3B56">
            <w:pPr>
              <w:pStyle w:val="Tabletext"/>
            </w:pPr>
          </w:p>
          <w:p w14:paraId="4DCA24BB" w14:textId="77777777" w:rsidR="00DA3B56" w:rsidRPr="00DA3B56" w:rsidRDefault="00DA3B56" w:rsidP="00DA3B56">
            <w:pPr>
              <w:pStyle w:val="Tabletext"/>
            </w:pPr>
            <w:r w:rsidRPr="00DA3B56">
              <w:t>Addition or cancellation to the approved capability list where the applicable “Cx” rating is held and for any additional aeronautical products, it is of similar technology and within the current AMO capability &amp; within existing ATA chapter capability (MOE 1.9 refers).</w:t>
            </w:r>
          </w:p>
          <w:p w14:paraId="5EEFFA4A" w14:textId="77777777" w:rsidR="00DA3B56" w:rsidRPr="00DA3B56" w:rsidRDefault="00DA3B56" w:rsidP="00DA3B56">
            <w:pPr>
              <w:pStyle w:val="Tabletext"/>
            </w:pPr>
          </w:p>
          <w:p w14:paraId="3761D95A" w14:textId="77777777" w:rsidR="00DA3B56" w:rsidRPr="00DA3B56" w:rsidRDefault="00DA3B56" w:rsidP="00DA3B56">
            <w:pPr>
              <w:pStyle w:val="Tabletext"/>
            </w:pPr>
            <w:r w:rsidRPr="00DA3B56">
              <w:t>Addition / removal of a subcontractor to approved list for services within the scope of approval.</w:t>
            </w:r>
          </w:p>
          <w:p w14:paraId="3FDC1DD3" w14:textId="77777777" w:rsidR="00DA3B56" w:rsidRPr="00DA3B56" w:rsidRDefault="00DA3B56" w:rsidP="00DA3B56">
            <w:pPr>
              <w:pStyle w:val="Tabletext"/>
            </w:pPr>
          </w:p>
          <w:p w14:paraId="7A70F01B" w14:textId="4012A5DA" w:rsidR="00DA3B56" w:rsidRPr="00DA3B56" w:rsidRDefault="00DA3B56" w:rsidP="00DA3B56">
            <w:pPr>
              <w:pStyle w:val="Tabletext"/>
            </w:pPr>
            <w:r w:rsidRPr="00DA3B56">
              <w:t>MOE typing / reference errors</w:t>
            </w:r>
            <w:r w:rsidR="005E70F0">
              <w:t>.</w:t>
            </w:r>
          </w:p>
          <w:p w14:paraId="59B82E73" w14:textId="77777777" w:rsidR="00DA3B56" w:rsidRPr="00DA3B56" w:rsidRDefault="00DA3B56" w:rsidP="00DA3B56">
            <w:pPr>
              <w:pStyle w:val="Tabletext"/>
            </w:pPr>
          </w:p>
          <w:p w14:paraId="27B9DEBE" w14:textId="44EE65AF" w:rsidR="00DA3B56" w:rsidRDefault="00DA3B56" w:rsidP="00DA3B56">
            <w:pPr>
              <w:pStyle w:val="Tabletext"/>
            </w:pPr>
            <w:r w:rsidRPr="00DA3B56">
              <w:t>Update of Forms</w:t>
            </w:r>
            <w:r w:rsidR="005E70F0">
              <w:t>.</w:t>
            </w:r>
          </w:p>
          <w:p w14:paraId="08BFC5C4" w14:textId="77777777" w:rsidR="005E70F0" w:rsidRPr="00DA3B56" w:rsidRDefault="005E70F0" w:rsidP="00DA3B56">
            <w:pPr>
              <w:pStyle w:val="Tabletext"/>
            </w:pPr>
          </w:p>
          <w:p w14:paraId="20A2DCC4" w14:textId="77777777" w:rsidR="00DA3B56" w:rsidRPr="00DA3B56" w:rsidRDefault="00DA3B56" w:rsidP="00DA3B56">
            <w:pPr>
              <w:pStyle w:val="Tabletext"/>
            </w:pPr>
            <w:r w:rsidRPr="00DA3B56">
              <w:t xml:space="preserve">Note: </w:t>
            </w:r>
            <w:bookmarkStart w:id="215" w:name="_Hlk39142946"/>
            <w:r w:rsidRPr="00DA3B56">
              <w:t xml:space="preserve">The MOE procedure must define the scope of such changes and how such changes </w:t>
            </w:r>
            <w:bookmarkEnd w:id="215"/>
            <w:r w:rsidRPr="00DA3B56">
              <w:t>will be managed and notified. For changes to MOE associated procedures etc refer to MOE section 1.11.</w:t>
            </w:r>
          </w:p>
          <w:p w14:paraId="22FC1875" w14:textId="77777777" w:rsidR="00DA3B56" w:rsidRPr="00DA3B56" w:rsidRDefault="00DA3B56" w:rsidP="00DA3B56">
            <w:pPr>
              <w:pStyle w:val="Tabletext"/>
            </w:pPr>
          </w:p>
        </w:tc>
        <w:tc>
          <w:tcPr>
            <w:tcW w:w="986" w:type="dxa"/>
            <w:hideMark/>
          </w:tcPr>
          <w:p w14:paraId="3C42FE65" w14:textId="77777777" w:rsidR="00DA3B56" w:rsidRPr="00DA3B56" w:rsidRDefault="00DA3B56" w:rsidP="00DA3B56">
            <w:pPr>
              <w:pStyle w:val="Tabletext"/>
            </w:pPr>
            <w:r w:rsidRPr="00DA3B56">
              <w:t>395</w:t>
            </w:r>
          </w:p>
        </w:tc>
        <w:tc>
          <w:tcPr>
            <w:tcW w:w="1317" w:type="dxa"/>
          </w:tcPr>
          <w:p w14:paraId="712643E0" w14:textId="0D9EF2EE" w:rsidR="00DA3B56" w:rsidRPr="00DA3B56" w:rsidRDefault="00DA3B56" w:rsidP="00DA3B56">
            <w:pPr>
              <w:pStyle w:val="Tabletext"/>
            </w:pPr>
            <w:r w:rsidRPr="00DA3B56">
              <w:t>MO</w:t>
            </w:r>
            <w:r w:rsidR="005E70F0">
              <w:t>E</w:t>
            </w:r>
          </w:p>
          <w:p w14:paraId="6406EAC0" w14:textId="77777777" w:rsidR="00DA3B56" w:rsidRPr="00DA3B56" w:rsidRDefault="00DA3B56" w:rsidP="00DA3B56">
            <w:pPr>
              <w:pStyle w:val="Tabletext"/>
            </w:pPr>
            <w:r w:rsidRPr="00DA3B56">
              <w:t>Manual ref</w:t>
            </w:r>
          </w:p>
          <w:p w14:paraId="7868A3AF" w14:textId="6A1A8551" w:rsidR="00DA3B56" w:rsidRPr="00DA3B56" w:rsidRDefault="00DA3B56" w:rsidP="00DA3B56">
            <w:pPr>
              <w:pStyle w:val="Tabletext"/>
            </w:pPr>
            <w:r w:rsidRPr="00DA3B56">
              <w:t>Procedure.</w:t>
            </w:r>
          </w:p>
          <w:p w14:paraId="31A47C86" w14:textId="532C7C3C" w:rsidR="00DA3B56" w:rsidRPr="00DA3B56" w:rsidRDefault="00DA3B56" w:rsidP="00DA3B56">
            <w:pPr>
              <w:pStyle w:val="Tabletext"/>
            </w:pPr>
            <w:r w:rsidRPr="00DA3B56">
              <w:t>List</w:t>
            </w:r>
            <w:r w:rsidR="005E70F0">
              <w:t xml:space="preserve"> ref.</w:t>
            </w:r>
          </w:p>
        </w:tc>
      </w:tr>
    </w:tbl>
    <w:p w14:paraId="3BB22AE0" w14:textId="77777777" w:rsidR="00067A17" w:rsidRPr="00335BEB" w:rsidRDefault="00067A17" w:rsidP="00335BEB">
      <w:bookmarkStart w:id="216" w:name="_Toc290493486"/>
      <w:bookmarkStart w:id="217" w:name="_Toc36537182"/>
    </w:p>
    <w:p w14:paraId="7F220AFD" w14:textId="1D0DF664" w:rsidR="0006063D" w:rsidRPr="0006063D" w:rsidRDefault="0006063D" w:rsidP="00645904">
      <w:pPr>
        <w:pStyle w:val="Titre2"/>
      </w:pPr>
      <w:bookmarkStart w:id="218" w:name="_Toc45549507"/>
      <w:r w:rsidRPr="00BE6C37">
        <w:t>E</w:t>
      </w:r>
      <w:r w:rsidRPr="0006063D">
        <w:t>xposition</w:t>
      </w:r>
      <w:bookmarkEnd w:id="216"/>
      <w:bookmarkEnd w:id="217"/>
      <w:bookmarkEnd w:id="218"/>
    </w:p>
    <w:p w14:paraId="580C8ECF" w14:textId="34B28786" w:rsidR="0006063D" w:rsidRDefault="0006063D" w:rsidP="0006063D">
      <w:pPr>
        <w:pStyle w:val="blockquote"/>
      </w:pPr>
      <w:r>
        <w:t>(</w:t>
      </w:r>
      <w:r w:rsidRPr="00402040">
        <w:t xml:space="preserve">CASR </w:t>
      </w:r>
      <w:r w:rsidR="00CC46D2">
        <w:t>paragraph</w:t>
      </w:r>
      <w:r w:rsidRPr="00402040">
        <w:t xml:space="preserve"> 145.015(2)(c) refers)</w:t>
      </w:r>
    </w:p>
    <w:p w14:paraId="74CF81A0" w14:textId="334BC19A" w:rsidR="0006063D" w:rsidRPr="0006063D" w:rsidRDefault="0006063D" w:rsidP="00514D09">
      <w:pPr>
        <w:pStyle w:val="Titre3"/>
      </w:pPr>
      <w:bookmarkStart w:id="219" w:name="_Toc290493487"/>
      <w:bookmarkStart w:id="220" w:name="_Toc36537183"/>
      <w:bookmarkStart w:id="221" w:name="_Toc45549508"/>
      <w:r w:rsidRPr="00541E45">
        <w:t>Providing employees with exposition</w:t>
      </w:r>
      <w:bookmarkEnd w:id="219"/>
      <w:bookmarkEnd w:id="220"/>
      <w:bookmarkEnd w:id="221"/>
    </w:p>
    <w:p w14:paraId="57ACBC94" w14:textId="77777777" w:rsidR="0006063D" w:rsidRPr="0000783A" w:rsidRDefault="0006063D" w:rsidP="0006063D">
      <w:pPr>
        <w:pStyle w:val="blockquote"/>
      </w:pPr>
      <w:r>
        <w:t>(</w:t>
      </w:r>
      <w:r w:rsidRPr="0000783A">
        <w:t>CASR 145.080 refers)</w:t>
      </w:r>
    </w:p>
    <w:p w14:paraId="0C08F9EA" w14:textId="4005E969" w:rsidR="00645904" w:rsidRPr="00645904" w:rsidRDefault="00645904" w:rsidP="00645904">
      <w:pPr>
        <w:rPr>
          <w:rStyle w:val="Italics"/>
        </w:rPr>
      </w:pPr>
      <w:r w:rsidRPr="00645904">
        <w:rPr>
          <w:rStyle w:val="Italics"/>
        </w:rPr>
        <w:t xml:space="preserve">This section should set out how the organisation ensures employees have access to the parts of the </w:t>
      </w:r>
      <w:r w:rsidR="005F70D5">
        <w:rPr>
          <w:rStyle w:val="Italics"/>
        </w:rPr>
        <w:t>Exposition</w:t>
      </w:r>
      <w:r w:rsidRPr="00645904">
        <w:rPr>
          <w:rStyle w:val="Italics"/>
        </w:rPr>
        <w:t xml:space="preserve"> that relate to their duties and responsibilities, and who is responsible for this. </w:t>
      </w:r>
    </w:p>
    <w:p w14:paraId="4B02B69A" w14:textId="3C14C6F3" w:rsidR="0006063D" w:rsidRPr="0006063D" w:rsidRDefault="0006063D" w:rsidP="00514D09">
      <w:pPr>
        <w:pStyle w:val="Titre3"/>
      </w:pPr>
      <w:bookmarkStart w:id="222" w:name="_Toc290493488"/>
      <w:bookmarkStart w:id="223" w:name="_Toc36537184"/>
      <w:bookmarkStart w:id="224" w:name="_Toc45549509"/>
      <w:r>
        <w:t>K</w:t>
      </w:r>
      <w:r w:rsidRPr="0006063D">
        <w:t>eeping the exposition up-to-date and compliant</w:t>
      </w:r>
      <w:bookmarkEnd w:id="222"/>
      <w:bookmarkEnd w:id="223"/>
      <w:bookmarkEnd w:id="224"/>
    </w:p>
    <w:p w14:paraId="42240BA2" w14:textId="77777777" w:rsidR="0006063D" w:rsidRPr="0000783A" w:rsidRDefault="0006063D" w:rsidP="0006063D">
      <w:pPr>
        <w:pStyle w:val="blockquote"/>
      </w:pPr>
      <w:r w:rsidRPr="0000783A">
        <w:t>(Paragraph 145.A.70(b) of the Part 145 MOS)</w:t>
      </w:r>
    </w:p>
    <w:p w14:paraId="24A51C62" w14:textId="3DD830CB" w:rsidR="00645904" w:rsidRPr="00645904" w:rsidRDefault="00645904" w:rsidP="00645904">
      <w:pPr>
        <w:rPr>
          <w:rStyle w:val="Italics"/>
        </w:rPr>
      </w:pPr>
      <w:r w:rsidRPr="00645904">
        <w:rPr>
          <w:rStyle w:val="Italics"/>
        </w:rPr>
        <w:t xml:space="preserve">This section should identify how the organisation ensures that the </w:t>
      </w:r>
      <w:r w:rsidR="005F70D5">
        <w:rPr>
          <w:rStyle w:val="Italics"/>
        </w:rPr>
        <w:t>Exposition</w:t>
      </w:r>
      <w:r w:rsidRPr="00645904">
        <w:rPr>
          <w:rStyle w:val="Italics"/>
        </w:rPr>
        <w:t xml:space="preserve"> is kept up to date and it complies with requirements of CASR 42, 145 and Part 145 MOS in relation to its content and who is responsible for this. </w:t>
      </w:r>
    </w:p>
    <w:p w14:paraId="6D3EAB19" w14:textId="10533EA2" w:rsidR="00645904" w:rsidRPr="00645904" w:rsidRDefault="00645904" w:rsidP="00645904">
      <w:pPr>
        <w:rPr>
          <w:rStyle w:val="Italics"/>
        </w:rPr>
      </w:pPr>
      <w:r w:rsidRPr="00645904">
        <w:rPr>
          <w:rStyle w:val="Italics"/>
        </w:rPr>
        <w:t xml:space="preserve">The Quality Manager is responsible for reviewing the MOE on a regular basis and amending if necessary, this includes the associated procedure manuals, and the submission of amendments to CASA (proposal of Significant change(s) requiring CASA approval and notification of changes which are not significant if the organisation has an approved procedure). </w:t>
      </w:r>
    </w:p>
    <w:p w14:paraId="1836D393" w14:textId="69BB3B9C" w:rsidR="00645904" w:rsidRDefault="00645904" w:rsidP="00645904">
      <w:pPr>
        <w:rPr>
          <w:rStyle w:val="Italics"/>
        </w:rPr>
      </w:pPr>
      <w:r w:rsidRPr="00645904">
        <w:rPr>
          <w:rStyle w:val="Italics"/>
        </w:rPr>
        <w:t xml:space="preserve">The MOE and associated documents and lists </w:t>
      </w:r>
      <w:r w:rsidR="00C35B38">
        <w:rPr>
          <w:rStyle w:val="Italics"/>
        </w:rPr>
        <w:t xml:space="preserve">must </w:t>
      </w:r>
      <w:r w:rsidRPr="00645904">
        <w:rPr>
          <w:rStyle w:val="Italics"/>
        </w:rPr>
        <w:t>be amended as necessary to remain an up-to-date description of the organisation. (Refer also MOE subsection 1.11.3 and as applicable MOE sections 1.9, 1.10)</w:t>
      </w:r>
    </w:p>
    <w:p w14:paraId="6AFDB019" w14:textId="1AFDEE47" w:rsidR="00645904" w:rsidRPr="00645904" w:rsidRDefault="00DC71D3" w:rsidP="00645904">
      <w:pPr>
        <w:pStyle w:val="unHeading4"/>
      </w:pPr>
      <w:r>
        <w:t xml:space="preserve">1.11.2.1 </w:t>
      </w:r>
      <w:r w:rsidR="00645904" w:rsidRPr="00CA41AA">
        <w:t>Compliance to applicable regulations and associate</w:t>
      </w:r>
      <w:r w:rsidR="00645904" w:rsidRPr="00645904">
        <w:t xml:space="preserve">d material </w:t>
      </w:r>
    </w:p>
    <w:p w14:paraId="2159A612" w14:textId="29D4B8CF" w:rsidR="00645904" w:rsidRPr="00645904" w:rsidRDefault="00645904" w:rsidP="00645904">
      <w:pPr>
        <w:rPr>
          <w:rStyle w:val="Italics"/>
        </w:rPr>
      </w:pPr>
      <w:r w:rsidRPr="00645904">
        <w:rPr>
          <w:rStyle w:val="Italics"/>
        </w:rPr>
        <w:t xml:space="preserve">The quality system is responsible to assess any revision of the applicable regulations. Manual of </w:t>
      </w:r>
      <w:r w:rsidR="00072838">
        <w:rPr>
          <w:rStyle w:val="Italics"/>
        </w:rPr>
        <w:t>S</w:t>
      </w:r>
      <w:r w:rsidRPr="00645904">
        <w:rPr>
          <w:rStyle w:val="Italics"/>
        </w:rPr>
        <w:t xml:space="preserve">tandards and associated compliance and guidance material for their impact on the organisation’s MOE procedures/lists etc. CASA expects that traceable evidence is in place to record implementation of this process to be confident that the organisation’s MOE procedures/lists finally comply with any applicable requirement. </w:t>
      </w:r>
    </w:p>
    <w:p w14:paraId="744A31A3" w14:textId="277CDED1" w:rsidR="00645904" w:rsidRPr="00CA41AA" w:rsidRDefault="00645904" w:rsidP="00645904">
      <w:pPr>
        <w:pStyle w:val="Listepuces"/>
      </w:pPr>
      <w:r w:rsidRPr="00CA41AA">
        <w:t>Description of the process in place to control amendment due to applicable regulation changes etc, assess their impact on the organisation’s procedures/lists and when applicable revise those procedures/lists within any established entry into force date</w:t>
      </w:r>
      <w:r>
        <w:t>.</w:t>
      </w:r>
    </w:p>
    <w:p w14:paraId="266B4DFC" w14:textId="02CCF918" w:rsidR="00645904" w:rsidRDefault="00645904" w:rsidP="00645904">
      <w:pPr>
        <w:pStyle w:val="Listepuces"/>
      </w:pPr>
      <w:r w:rsidRPr="00645904">
        <w:t>(Optional) this paragraph may be used to list the applicable regulations and associated material, together with their revision status, which are considered for the development of the current revision of the MOE and associated procedures/lists.</w:t>
      </w:r>
    </w:p>
    <w:p w14:paraId="3D3BE48B" w14:textId="44B6C90D" w:rsidR="00645904" w:rsidRPr="00645904" w:rsidRDefault="00645904" w:rsidP="00645904">
      <w:pPr>
        <w:pStyle w:val="Titre3"/>
      </w:pPr>
      <w:bookmarkStart w:id="225" w:name="_Toc290493489"/>
      <w:bookmarkStart w:id="226" w:name="_Toc36537185"/>
      <w:bookmarkStart w:id="227" w:name="_Toc45549510"/>
      <w:r w:rsidRPr="00266CAB">
        <w:t xml:space="preserve">Changes to </w:t>
      </w:r>
      <w:r w:rsidRPr="00645904">
        <w:t xml:space="preserve">AMO </w:t>
      </w:r>
      <w:r>
        <w:t>e</w:t>
      </w:r>
      <w:r w:rsidRPr="00645904">
        <w:t>xposition</w:t>
      </w:r>
      <w:bookmarkEnd w:id="225"/>
      <w:bookmarkEnd w:id="226"/>
      <w:bookmarkEnd w:id="227"/>
    </w:p>
    <w:p w14:paraId="3DBB7021" w14:textId="0E607B4F" w:rsidR="00645904" w:rsidRPr="0000783A" w:rsidRDefault="00645904" w:rsidP="00645904">
      <w:pPr>
        <w:pStyle w:val="blockquote"/>
      </w:pPr>
      <w:r w:rsidRPr="0000783A">
        <w:t xml:space="preserve">(CASR 145.050, </w:t>
      </w:r>
      <w:r w:rsidR="00CC46D2">
        <w:t>145.</w:t>
      </w:r>
      <w:r w:rsidRPr="0000783A">
        <w:t xml:space="preserve">060 and subparagraphs 145.A.70(a) 12 and </w:t>
      </w:r>
      <w:r w:rsidR="00CC46D2">
        <w:t>145.A.</w:t>
      </w:r>
      <w:r w:rsidRPr="0000783A">
        <w:t>70 (b) of the Part 145 MOS refers)</w:t>
      </w:r>
    </w:p>
    <w:p w14:paraId="5FE5D788" w14:textId="60C2A79A" w:rsidR="00645904" w:rsidRPr="00645904" w:rsidRDefault="00645904" w:rsidP="00645904">
      <w:pPr>
        <w:rPr>
          <w:rStyle w:val="Italics"/>
        </w:rPr>
      </w:pPr>
      <w:r w:rsidRPr="00645904">
        <w:rPr>
          <w:rStyle w:val="Italics"/>
        </w:rPr>
        <w:t xml:space="preserve">A Part 145 </w:t>
      </w:r>
      <w:r w:rsidR="000A64EB">
        <w:rPr>
          <w:rStyle w:val="Italics"/>
        </w:rPr>
        <w:t>maintenance o</w:t>
      </w:r>
      <w:r w:rsidRPr="00645904">
        <w:rPr>
          <w:rStyle w:val="Italics"/>
        </w:rPr>
        <w:t>rganisation approval includes approval of the MOE, whether in a single or several document structure / format (</w:t>
      </w:r>
      <w:r w:rsidR="00AC7E32" w:rsidRPr="00AC7E32">
        <w:rPr>
          <w:rStyle w:val="Italics"/>
        </w:rPr>
        <w:t xml:space="preserve">Refer to the </w:t>
      </w:r>
      <w:r w:rsidR="00AC7E32" w:rsidRPr="00AC7E32">
        <w:rPr>
          <w:rStyle w:val="bold"/>
        </w:rPr>
        <w:t>Section A: Explanatory Material</w:t>
      </w:r>
      <w:r w:rsidR="00AC7E32" w:rsidRPr="00AC7E32">
        <w:rPr>
          <w:rStyle w:val="Italics"/>
        </w:rPr>
        <w:t>, subsection "General Guidance - 0.7 Structure and content of MOE".</w:t>
      </w:r>
    </w:p>
    <w:p w14:paraId="0F8A690E" w14:textId="1799AC02" w:rsidR="00645904" w:rsidRPr="00645904" w:rsidRDefault="00645904" w:rsidP="00645904">
      <w:pPr>
        <w:rPr>
          <w:rStyle w:val="Italics"/>
        </w:rPr>
      </w:pPr>
      <w:r w:rsidRPr="00645904">
        <w:rPr>
          <w:rStyle w:val="Italics"/>
        </w:rPr>
        <w:t>Part 1 of the MOE contain details which include management, organisation, manpower resources, facilities, scope of maintenance services and change management (organisation and MOE) and the other Parts whether included or reference from Part 1 for the various procedures, manuals, lists etc all form the basis of the approval</w:t>
      </w:r>
      <w:r w:rsidR="00F57443">
        <w:rPr>
          <w:rStyle w:val="Italics"/>
        </w:rPr>
        <w:t xml:space="preserve">. </w:t>
      </w:r>
      <w:r w:rsidRPr="00645904">
        <w:rPr>
          <w:rStyle w:val="Italics"/>
        </w:rPr>
        <w:t>Any significant change will affect the conditions under which the organisations approval was issued and has been allowed to continue.</w:t>
      </w:r>
    </w:p>
    <w:p w14:paraId="4BED0019" w14:textId="15A57040" w:rsidR="00645904" w:rsidRPr="00645904" w:rsidRDefault="00645904" w:rsidP="00645904">
      <w:pPr>
        <w:rPr>
          <w:rStyle w:val="Italics"/>
        </w:rPr>
      </w:pPr>
      <w:r w:rsidRPr="00645904">
        <w:rPr>
          <w:rStyle w:val="Italics"/>
        </w:rPr>
        <w:t xml:space="preserve">This section should set out how the MOE is managed, how any proposed change to the </w:t>
      </w:r>
      <w:r w:rsidR="005F70D5">
        <w:rPr>
          <w:rStyle w:val="Italics"/>
        </w:rPr>
        <w:t>Exposition</w:t>
      </w:r>
      <w:r w:rsidRPr="00645904">
        <w:rPr>
          <w:rStyle w:val="Italics"/>
        </w:rPr>
        <w:t xml:space="preserve"> is initiated, distinction between significant changes and changes that are not significant, who is responsible for assessing the proposed change to determine whether the change needs to be approved by CASA, or whether it may be </w:t>
      </w:r>
      <w:r w:rsidR="00AC7E32">
        <w:rPr>
          <w:rStyle w:val="Italics"/>
        </w:rPr>
        <w:t xml:space="preserve">made </w:t>
      </w:r>
      <w:r w:rsidRPr="00645904">
        <w:rPr>
          <w:rStyle w:val="Italics"/>
        </w:rPr>
        <w:t>in-house</w:t>
      </w:r>
      <w:r w:rsidR="00F57443">
        <w:rPr>
          <w:rStyle w:val="Italics"/>
        </w:rPr>
        <w:t xml:space="preserve">. </w:t>
      </w:r>
      <w:r w:rsidRPr="00645904">
        <w:rPr>
          <w:rStyle w:val="Italics"/>
        </w:rPr>
        <w:t xml:space="preserve">The section should set out the procedures for making applications for changes to CASA or if applicable, the procedures for </w:t>
      </w:r>
      <w:r w:rsidR="00AC7E32">
        <w:rPr>
          <w:rStyle w:val="Italics"/>
        </w:rPr>
        <w:t xml:space="preserve">making changes </w:t>
      </w:r>
      <w:r w:rsidRPr="00645904">
        <w:rPr>
          <w:rStyle w:val="Italics"/>
        </w:rPr>
        <w:t>in-house by the AMO</w:t>
      </w:r>
      <w:r w:rsidR="00F57443">
        <w:rPr>
          <w:rStyle w:val="Italics"/>
        </w:rPr>
        <w:t xml:space="preserve">. </w:t>
      </w:r>
      <w:r w:rsidRPr="00645904">
        <w:rPr>
          <w:rStyle w:val="Italics"/>
        </w:rPr>
        <w:t xml:space="preserve">It should also identify the individual who is responsible for incorporating the change in the </w:t>
      </w:r>
      <w:r w:rsidR="005F70D5">
        <w:rPr>
          <w:rStyle w:val="Italics"/>
        </w:rPr>
        <w:t>Exposition</w:t>
      </w:r>
      <w:r w:rsidRPr="00645904">
        <w:rPr>
          <w:rStyle w:val="Italics"/>
        </w:rPr>
        <w:t xml:space="preserve"> once it is approved.</w:t>
      </w:r>
    </w:p>
    <w:p w14:paraId="5E2999E5" w14:textId="4BD66428" w:rsidR="00645904" w:rsidRPr="00645904" w:rsidRDefault="00DC71D3" w:rsidP="00645904">
      <w:pPr>
        <w:pStyle w:val="unHeading4"/>
      </w:pPr>
      <w:r>
        <w:t xml:space="preserve">1.11.3.1 </w:t>
      </w:r>
      <w:r w:rsidR="00645904" w:rsidRPr="00645904">
        <w:t>MOE Amendment</w:t>
      </w:r>
    </w:p>
    <w:p w14:paraId="7D01C5B9" w14:textId="77777777" w:rsidR="00645904" w:rsidRPr="00645904" w:rsidRDefault="00645904" w:rsidP="00645904">
      <w:r w:rsidRPr="00645904">
        <w:t>Exposition amendment procedure:</w:t>
      </w:r>
    </w:p>
    <w:p w14:paraId="480B3AC0" w14:textId="08ADA283" w:rsidR="00645904" w:rsidRPr="00645904" w:rsidRDefault="00645904" w:rsidP="00645904">
      <w:pPr>
        <w:pStyle w:val="Listepuces"/>
      </w:pPr>
      <w:r w:rsidRPr="00645904">
        <w:t>Person responsible for amending the Exposition.</w:t>
      </w:r>
    </w:p>
    <w:p w14:paraId="71D9AAFE" w14:textId="084039C9" w:rsidR="00645904" w:rsidRPr="00645904" w:rsidRDefault="00645904" w:rsidP="00645904">
      <w:pPr>
        <w:pStyle w:val="Listepuces"/>
      </w:pPr>
      <w:r w:rsidRPr="00645904">
        <w:t>Definition of amendments (Significant / Not Significant) to the Exposition and related approval process.</w:t>
      </w:r>
    </w:p>
    <w:p w14:paraId="4681CAE8" w14:textId="77777777" w:rsidR="00645904" w:rsidRPr="00645904" w:rsidRDefault="00645904" w:rsidP="00645904">
      <w:pPr>
        <w:pStyle w:val="normalafterlisttable"/>
        <w:rPr>
          <w:rStyle w:val="Italics"/>
        </w:rPr>
      </w:pPr>
      <w:r w:rsidRPr="00645904">
        <w:rPr>
          <w:rStyle w:val="Italics"/>
        </w:rPr>
        <w:t>MOE amendments may be initiated from any part of the organisation but must be monitored for compliance with Part 145 requirements by the Quality Manger who should also be the focal point for submitting amendments to CASA. It is recommended to only make submissions from one source within the organisation.</w:t>
      </w:r>
    </w:p>
    <w:p w14:paraId="736AD972" w14:textId="77C375D8" w:rsidR="00645904" w:rsidRPr="00645904" w:rsidRDefault="00645904" w:rsidP="00645904">
      <w:pPr>
        <w:pStyle w:val="Listepuces"/>
      </w:pPr>
      <w:r w:rsidRPr="00645904">
        <w:t xml:space="preserve">Definition of criteria / control for new </w:t>
      </w:r>
      <w:r w:rsidR="00F30227">
        <w:t>I</w:t>
      </w:r>
      <w:r w:rsidRPr="00645904">
        <w:t xml:space="preserve">ssue and/or </w:t>
      </w:r>
      <w:r w:rsidR="00F30227">
        <w:t>R</w:t>
      </w:r>
      <w:r w:rsidRPr="00645904">
        <w:t xml:space="preserve">evision (refer to </w:t>
      </w:r>
      <w:r w:rsidR="00536A22">
        <w:t>subsection C3. Amendment record, Examples 1 and 2</w:t>
      </w:r>
      <w:r w:rsidRPr="00645904">
        <w:t>)</w:t>
      </w:r>
      <w:r>
        <w:t>.</w:t>
      </w:r>
    </w:p>
    <w:p w14:paraId="5169A240" w14:textId="4EEAC29C" w:rsidR="00645904" w:rsidRPr="00645904" w:rsidRDefault="00645904" w:rsidP="00645904">
      <w:pPr>
        <w:pStyle w:val="Listepuces"/>
      </w:pPr>
      <w:r w:rsidRPr="00645904">
        <w:t xml:space="preserve">The record of the Part-145 approval certificate and approval of the MOE and subsequent amendment </w:t>
      </w:r>
      <w:r w:rsidR="00C35B38">
        <w:t xml:space="preserve">needs to </w:t>
      </w:r>
      <w:r w:rsidRPr="00645904">
        <w:t>be described</w:t>
      </w:r>
      <w:r>
        <w:t>:</w:t>
      </w:r>
    </w:p>
    <w:p w14:paraId="5C8264CA" w14:textId="1E273CCA" w:rsidR="00645904" w:rsidRPr="00645904" w:rsidRDefault="00645904" w:rsidP="00645904">
      <w:pPr>
        <w:pStyle w:val="Listepuces2"/>
      </w:pPr>
      <w:r w:rsidRPr="00645904">
        <w:t>Approval letter from CASA as applicable</w:t>
      </w:r>
    </w:p>
    <w:p w14:paraId="116176AC" w14:textId="270F4E20" w:rsidR="00645904" w:rsidRPr="00645904" w:rsidRDefault="00645904" w:rsidP="00645904">
      <w:pPr>
        <w:pStyle w:val="Listepuces2"/>
      </w:pPr>
      <w:r>
        <w:t>Part</w:t>
      </w:r>
      <w:r w:rsidRPr="00645904">
        <w:t xml:space="preserve"> 145 approval certificate and/or appendix amendments following change of the scope of activity and/or change of the locations and/or a new issue of the MOE etc</w:t>
      </w:r>
      <w:r>
        <w:t>.</w:t>
      </w:r>
    </w:p>
    <w:p w14:paraId="52972099" w14:textId="7DE7A301" w:rsidR="00645904" w:rsidRPr="00645904" w:rsidRDefault="00DC71D3" w:rsidP="00645904">
      <w:pPr>
        <w:pStyle w:val="unHeading4"/>
      </w:pPr>
      <w:r>
        <w:t xml:space="preserve">1.11.3.2 </w:t>
      </w:r>
      <w:r w:rsidR="00645904" w:rsidRPr="00645904">
        <w:t xml:space="preserve">Associated </w:t>
      </w:r>
      <w:r w:rsidR="00645904">
        <w:t>p</w:t>
      </w:r>
      <w:r w:rsidR="00645904" w:rsidRPr="00645904">
        <w:t xml:space="preserve">rocedures, </w:t>
      </w:r>
      <w:r w:rsidR="00645904">
        <w:t>l</w:t>
      </w:r>
      <w:r w:rsidR="00645904" w:rsidRPr="00645904">
        <w:t xml:space="preserve">ists and </w:t>
      </w:r>
      <w:r w:rsidR="00645904">
        <w:t>f</w:t>
      </w:r>
      <w:r w:rsidR="00645904" w:rsidRPr="00645904">
        <w:t>orms</w:t>
      </w:r>
    </w:p>
    <w:p w14:paraId="0ACA6D0B" w14:textId="77777777" w:rsidR="00645904" w:rsidRPr="00645904" w:rsidRDefault="00645904" w:rsidP="00645904">
      <w:pPr>
        <w:rPr>
          <w:rStyle w:val="Italics"/>
        </w:rPr>
      </w:pPr>
      <w:r w:rsidRPr="00645904">
        <w:rPr>
          <w:rStyle w:val="Italics"/>
        </w:rPr>
        <w:t xml:space="preserve">The minimum documentation / procedures / lists etc to be considered are all those required by MOS 145.A.70(a) identified in MOS AMC 145.A.70, which are therefore an integrally part of the Exposition. In addition, the MOE together with the associated procedures must cover all aspects of carrying out maintenance, including the provision and control of specialised services and lay down the standards to which the organisation intends to work. </w:t>
      </w:r>
    </w:p>
    <w:p w14:paraId="514F8278" w14:textId="77777777" w:rsidR="00645904" w:rsidRPr="00645904" w:rsidRDefault="00645904" w:rsidP="00645904">
      <w:r w:rsidRPr="00645904">
        <w:t xml:space="preserve">This procedure should address: </w:t>
      </w:r>
    </w:p>
    <w:p w14:paraId="13CE4A8C" w14:textId="75865D60" w:rsidR="00645904" w:rsidRPr="00645904" w:rsidRDefault="00645904" w:rsidP="00645904">
      <w:pPr>
        <w:pStyle w:val="Listepuces"/>
      </w:pPr>
      <w:r w:rsidRPr="00645904">
        <w:t>Summary table of MOE associated documents, procedures and lists:</w:t>
      </w:r>
    </w:p>
    <w:p w14:paraId="35EDBCEA" w14:textId="77777777" w:rsidR="001D0610" w:rsidRPr="00DF1F7B" w:rsidRDefault="00645904" w:rsidP="00DF1F7B">
      <w:pPr>
        <w:rPr>
          <w:rStyle w:val="Italics"/>
        </w:rPr>
      </w:pPr>
      <w:r w:rsidRPr="00DF1F7B">
        <w:rPr>
          <w:rStyle w:val="Italics"/>
        </w:rPr>
        <w:t>The summary of documents comprising the complete Exposition may be by means of</w:t>
      </w:r>
    </w:p>
    <w:p w14:paraId="69C7020E" w14:textId="2512EEE9" w:rsidR="001D0610" w:rsidRPr="00DF1F7B" w:rsidRDefault="00645904" w:rsidP="00DF1F7B">
      <w:pPr>
        <w:rPr>
          <w:rStyle w:val="Italics"/>
        </w:rPr>
      </w:pPr>
      <w:r w:rsidRPr="00DF1F7B">
        <w:rPr>
          <w:rStyle w:val="Italics"/>
        </w:rPr>
        <w:t xml:space="preserve">a tabled list such as the </w:t>
      </w:r>
      <w:r w:rsidR="001D0610" w:rsidRPr="00DF1F7B">
        <w:rPr>
          <w:rStyle w:val="Italics"/>
        </w:rPr>
        <w:t>E</w:t>
      </w:r>
      <w:r w:rsidRPr="00DF1F7B">
        <w:rPr>
          <w:rStyle w:val="Italics"/>
        </w:rPr>
        <w:t>xample but may also include a diagrammatic illustration to</w:t>
      </w:r>
    </w:p>
    <w:p w14:paraId="07D4ED1F" w14:textId="36C62004" w:rsidR="00645904" w:rsidRPr="00DF1F7B" w:rsidRDefault="00645904" w:rsidP="00DF1F7B">
      <w:pPr>
        <w:rPr>
          <w:rStyle w:val="Italics"/>
        </w:rPr>
      </w:pPr>
      <w:r w:rsidRPr="00DF1F7B">
        <w:rPr>
          <w:rStyle w:val="Italics"/>
        </w:rPr>
        <w:t>show their inter-relation.</w:t>
      </w:r>
    </w:p>
    <w:p w14:paraId="1E3CF732" w14:textId="77777777" w:rsidR="00067A17" w:rsidRDefault="00067A17">
      <w:pPr>
        <w:spacing w:before="0" w:after="0" w:line="240" w:lineRule="auto"/>
        <w:rPr>
          <w:b/>
          <w:bCs/>
          <w:lang w:eastAsia="en-US"/>
        </w:rPr>
      </w:pPr>
      <w:r>
        <w:br w:type="page"/>
      </w:r>
    </w:p>
    <w:p w14:paraId="196373D1" w14:textId="3D23B754" w:rsidR="00645904" w:rsidRPr="00645904" w:rsidRDefault="007465B0" w:rsidP="007465B0">
      <w:pPr>
        <w:pStyle w:val="unHeading4"/>
      </w:pPr>
      <w:r>
        <w:t>Example:</w:t>
      </w:r>
    </w:p>
    <w:tbl>
      <w:tblPr>
        <w:tblStyle w:val="SD-generalcontent"/>
        <w:tblW w:w="0" w:type="auto"/>
        <w:tblLook w:val="04A0" w:firstRow="1" w:lastRow="0" w:firstColumn="1" w:lastColumn="0" w:noHBand="0" w:noVBand="1"/>
      </w:tblPr>
      <w:tblGrid>
        <w:gridCol w:w="2932"/>
        <w:gridCol w:w="1477"/>
        <w:gridCol w:w="1283"/>
        <w:gridCol w:w="1722"/>
        <w:gridCol w:w="1893"/>
      </w:tblGrid>
      <w:tr w:rsidR="00645904" w:rsidRPr="005C7C68" w14:paraId="735B19F4" w14:textId="77777777" w:rsidTr="007465B0">
        <w:trPr>
          <w:cnfStyle w:val="100000000000" w:firstRow="1" w:lastRow="0" w:firstColumn="0" w:lastColumn="0" w:oddVBand="0" w:evenVBand="0" w:oddHBand="0" w:evenHBand="0" w:firstRowFirstColumn="0" w:firstRowLastColumn="0" w:lastRowFirstColumn="0" w:lastRowLastColumn="0"/>
        </w:trPr>
        <w:tc>
          <w:tcPr>
            <w:tcW w:w="2976" w:type="dxa"/>
            <w:hideMark/>
          </w:tcPr>
          <w:p w14:paraId="2ABD5E20" w14:textId="77777777" w:rsidR="00645904" w:rsidRPr="00257C0E" w:rsidRDefault="00645904" w:rsidP="007465B0">
            <w:pPr>
              <w:pStyle w:val="Tabletext"/>
            </w:pPr>
            <w:r w:rsidRPr="00645904">
              <w:t>D</w:t>
            </w:r>
            <w:r w:rsidRPr="00257C0E">
              <w:t>ocument(s):</w:t>
            </w:r>
          </w:p>
          <w:p w14:paraId="3DD0C59F" w14:textId="77777777" w:rsidR="00645904" w:rsidRPr="00257C0E" w:rsidRDefault="00645904" w:rsidP="007465B0">
            <w:pPr>
              <w:pStyle w:val="Tabletext"/>
            </w:pPr>
            <w:r w:rsidRPr="00257C0E">
              <w:t>Manuals</w:t>
            </w:r>
          </w:p>
          <w:p w14:paraId="0D3A2FFE" w14:textId="77777777" w:rsidR="00645904" w:rsidRPr="00257C0E" w:rsidRDefault="00645904" w:rsidP="007465B0">
            <w:pPr>
              <w:pStyle w:val="Tabletext"/>
            </w:pPr>
            <w:r w:rsidRPr="00257C0E">
              <w:t>Procedures</w:t>
            </w:r>
          </w:p>
          <w:p w14:paraId="0C4FE4D7" w14:textId="1B601644" w:rsidR="00645904" w:rsidRPr="00257C0E" w:rsidRDefault="00645904" w:rsidP="007465B0">
            <w:pPr>
              <w:pStyle w:val="Tabletext"/>
            </w:pPr>
            <w:r w:rsidRPr="00257C0E">
              <w:t>List</w:t>
            </w:r>
            <w:r w:rsidR="007465B0">
              <w:t>s</w:t>
            </w:r>
            <w:r w:rsidRPr="00257C0E">
              <w:t xml:space="preserve"> etc</w:t>
            </w:r>
          </w:p>
        </w:tc>
        <w:tc>
          <w:tcPr>
            <w:tcW w:w="1483" w:type="dxa"/>
            <w:hideMark/>
          </w:tcPr>
          <w:p w14:paraId="700ABD1B" w14:textId="77777777" w:rsidR="00645904" w:rsidRPr="00257C0E" w:rsidRDefault="00645904" w:rsidP="007465B0">
            <w:pPr>
              <w:pStyle w:val="Tabletext"/>
            </w:pPr>
            <w:r w:rsidRPr="00257C0E">
              <w:t xml:space="preserve">Document reference </w:t>
            </w:r>
          </w:p>
          <w:p w14:paraId="6705AD11" w14:textId="77777777" w:rsidR="00645904" w:rsidRPr="00257C0E" w:rsidRDefault="00645904" w:rsidP="007465B0">
            <w:pPr>
              <w:pStyle w:val="Tabletext"/>
            </w:pPr>
            <w:r w:rsidRPr="00257C0E">
              <w:t xml:space="preserve">(enter a unique identification for each document) </w:t>
            </w:r>
          </w:p>
        </w:tc>
        <w:tc>
          <w:tcPr>
            <w:tcW w:w="1288" w:type="dxa"/>
            <w:hideMark/>
          </w:tcPr>
          <w:p w14:paraId="5FCD538B" w14:textId="77777777" w:rsidR="00645904" w:rsidRPr="00257C0E" w:rsidRDefault="00645904" w:rsidP="007465B0">
            <w:pPr>
              <w:pStyle w:val="Tabletext"/>
            </w:pPr>
            <w:r w:rsidRPr="00257C0E">
              <w:t xml:space="preserve">Approval*: For changes that are not significant: </w:t>
            </w:r>
          </w:p>
          <w:p w14:paraId="630AEAB0" w14:textId="77777777" w:rsidR="00645904" w:rsidRPr="00257C0E" w:rsidRDefault="00645904" w:rsidP="007465B0">
            <w:pPr>
              <w:pStyle w:val="Tabletext"/>
            </w:pPr>
            <w:r w:rsidRPr="00257C0E">
              <w:t xml:space="preserve">(YES/NO) </w:t>
            </w:r>
          </w:p>
        </w:tc>
        <w:tc>
          <w:tcPr>
            <w:tcW w:w="1746" w:type="dxa"/>
            <w:hideMark/>
          </w:tcPr>
          <w:p w14:paraId="34DA510F" w14:textId="77777777" w:rsidR="00645904" w:rsidRPr="00257C0E" w:rsidRDefault="00645904" w:rsidP="007465B0">
            <w:pPr>
              <w:pStyle w:val="Tabletext"/>
            </w:pPr>
            <w:r w:rsidRPr="00257C0E">
              <w:t xml:space="preserve">Approved by* </w:t>
            </w:r>
          </w:p>
          <w:p w14:paraId="36646E3D" w14:textId="77777777" w:rsidR="00645904" w:rsidRPr="00257C0E" w:rsidRDefault="00645904" w:rsidP="007465B0">
            <w:pPr>
              <w:pStyle w:val="Tabletext"/>
            </w:pPr>
            <w:r w:rsidRPr="00257C0E">
              <w:t>(Enter CASA: for Significant change approval or</w:t>
            </w:r>
          </w:p>
          <w:p w14:paraId="45E5E011" w14:textId="77777777" w:rsidR="00645904" w:rsidRPr="00257C0E" w:rsidRDefault="00645904" w:rsidP="007465B0">
            <w:pPr>
              <w:pStyle w:val="Tabletext"/>
            </w:pPr>
            <w:r w:rsidRPr="00257C0E">
              <w:t>Enter TITLE of the nominated person in charge of approval of change that is not significant,)</w:t>
            </w:r>
          </w:p>
        </w:tc>
        <w:tc>
          <w:tcPr>
            <w:tcW w:w="1920" w:type="dxa"/>
            <w:hideMark/>
          </w:tcPr>
          <w:p w14:paraId="1ED1D813" w14:textId="77BCEEF0" w:rsidR="00645904" w:rsidRPr="00257C0E" w:rsidRDefault="00645904" w:rsidP="007465B0">
            <w:pPr>
              <w:pStyle w:val="Tabletext"/>
            </w:pPr>
            <w:r w:rsidRPr="00257C0E">
              <w:t>Minor / limited amendments for approval which are changes that are not significant (as agreed with CASA)</w:t>
            </w:r>
          </w:p>
        </w:tc>
      </w:tr>
      <w:tr w:rsidR="00645904" w:rsidRPr="005C7C68" w14:paraId="7A4420F0" w14:textId="77777777" w:rsidTr="007465B0">
        <w:tc>
          <w:tcPr>
            <w:tcW w:w="2976" w:type="dxa"/>
            <w:hideMark/>
          </w:tcPr>
          <w:p w14:paraId="08FFA9AB" w14:textId="208CEA8A" w:rsidR="00645904" w:rsidRPr="00257C0E" w:rsidRDefault="00645904" w:rsidP="007465B0">
            <w:pPr>
              <w:pStyle w:val="Tabletext"/>
            </w:pPr>
            <w:r w:rsidRPr="00257C0E">
              <w:t xml:space="preserve">Responsible </w:t>
            </w:r>
            <w:r w:rsidR="00714C3D">
              <w:t>M</w:t>
            </w:r>
            <w:r w:rsidRPr="00257C0E">
              <w:t>anager deputising procedure</w:t>
            </w:r>
          </w:p>
        </w:tc>
        <w:tc>
          <w:tcPr>
            <w:tcW w:w="1483" w:type="dxa"/>
          </w:tcPr>
          <w:p w14:paraId="531CBAB2" w14:textId="77777777" w:rsidR="00645904" w:rsidRPr="00645904" w:rsidRDefault="00645904" w:rsidP="007465B0">
            <w:pPr>
              <w:pStyle w:val="Tabletext"/>
            </w:pPr>
          </w:p>
        </w:tc>
        <w:tc>
          <w:tcPr>
            <w:tcW w:w="1288" w:type="dxa"/>
          </w:tcPr>
          <w:p w14:paraId="103313A3" w14:textId="77777777" w:rsidR="00645904" w:rsidRPr="00645904" w:rsidRDefault="00645904" w:rsidP="007465B0">
            <w:pPr>
              <w:pStyle w:val="Tabletext"/>
            </w:pPr>
          </w:p>
        </w:tc>
        <w:tc>
          <w:tcPr>
            <w:tcW w:w="1746" w:type="dxa"/>
          </w:tcPr>
          <w:p w14:paraId="128506F2" w14:textId="77777777" w:rsidR="00645904" w:rsidRPr="00645904" w:rsidRDefault="00645904" w:rsidP="007465B0">
            <w:pPr>
              <w:pStyle w:val="Tabletext"/>
            </w:pPr>
          </w:p>
        </w:tc>
        <w:tc>
          <w:tcPr>
            <w:tcW w:w="1920" w:type="dxa"/>
          </w:tcPr>
          <w:p w14:paraId="14682445" w14:textId="77777777" w:rsidR="00645904" w:rsidRPr="00645904" w:rsidRDefault="00645904" w:rsidP="007465B0">
            <w:pPr>
              <w:pStyle w:val="Tabletext"/>
            </w:pPr>
          </w:p>
        </w:tc>
      </w:tr>
      <w:tr w:rsidR="00645904" w:rsidRPr="005C7C68" w14:paraId="075BA781" w14:textId="77777777" w:rsidTr="007465B0">
        <w:tc>
          <w:tcPr>
            <w:tcW w:w="2976" w:type="dxa"/>
            <w:hideMark/>
          </w:tcPr>
          <w:p w14:paraId="22B08808" w14:textId="77777777" w:rsidR="00645904" w:rsidRPr="00257C0E" w:rsidRDefault="00645904" w:rsidP="007465B0">
            <w:pPr>
              <w:pStyle w:val="Tabletext"/>
            </w:pPr>
            <w:r w:rsidRPr="00257C0E">
              <w:t>List of Certifying employees</w:t>
            </w:r>
          </w:p>
        </w:tc>
        <w:tc>
          <w:tcPr>
            <w:tcW w:w="1483" w:type="dxa"/>
          </w:tcPr>
          <w:p w14:paraId="695F63A9" w14:textId="77777777" w:rsidR="00645904" w:rsidRPr="00645904" w:rsidRDefault="00645904" w:rsidP="007465B0">
            <w:pPr>
              <w:pStyle w:val="Tabletext"/>
            </w:pPr>
          </w:p>
        </w:tc>
        <w:tc>
          <w:tcPr>
            <w:tcW w:w="1288" w:type="dxa"/>
          </w:tcPr>
          <w:p w14:paraId="0B7F328C" w14:textId="77777777" w:rsidR="00645904" w:rsidRPr="00645904" w:rsidRDefault="00645904" w:rsidP="007465B0">
            <w:pPr>
              <w:pStyle w:val="Tabletext"/>
            </w:pPr>
          </w:p>
        </w:tc>
        <w:tc>
          <w:tcPr>
            <w:tcW w:w="1746" w:type="dxa"/>
          </w:tcPr>
          <w:p w14:paraId="29C2EAC5" w14:textId="77777777" w:rsidR="00645904" w:rsidRPr="00645904" w:rsidRDefault="00645904" w:rsidP="007465B0">
            <w:pPr>
              <w:pStyle w:val="Tabletext"/>
            </w:pPr>
          </w:p>
        </w:tc>
        <w:tc>
          <w:tcPr>
            <w:tcW w:w="1920" w:type="dxa"/>
          </w:tcPr>
          <w:p w14:paraId="35B54D1A" w14:textId="77777777" w:rsidR="00645904" w:rsidRPr="00645904" w:rsidRDefault="00645904" w:rsidP="007465B0">
            <w:pPr>
              <w:pStyle w:val="Tabletext"/>
            </w:pPr>
          </w:p>
        </w:tc>
      </w:tr>
      <w:tr w:rsidR="00645904" w:rsidRPr="005C7C68" w14:paraId="6A1D83B1" w14:textId="77777777" w:rsidTr="007465B0">
        <w:tc>
          <w:tcPr>
            <w:tcW w:w="2976" w:type="dxa"/>
            <w:hideMark/>
          </w:tcPr>
          <w:p w14:paraId="6235B729" w14:textId="77777777" w:rsidR="00645904" w:rsidRPr="00257C0E" w:rsidRDefault="00645904" w:rsidP="007465B0">
            <w:pPr>
              <w:pStyle w:val="Tabletext"/>
            </w:pPr>
            <w:r w:rsidRPr="00257C0E">
              <w:t>Quality and Safety systems</w:t>
            </w:r>
          </w:p>
          <w:p w14:paraId="41C07BAF" w14:textId="77777777" w:rsidR="00645904" w:rsidRPr="00257C0E" w:rsidRDefault="00645904" w:rsidP="007465B0">
            <w:pPr>
              <w:pStyle w:val="Tabletext"/>
            </w:pPr>
            <w:r w:rsidRPr="00257C0E">
              <w:t>Associated Procedures/Manual(s) **</w:t>
            </w:r>
          </w:p>
        </w:tc>
        <w:tc>
          <w:tcPr>
            <w:tcW w:w="1483" w:type="dxa"/>
          </w:tcPr>
          <w:p w14:paraId="1055AF9C" w14:textId="77777777" w:rsidR="00645904" w:rsidRPr="00645904" w:rsidRDefault="00645904" w:rsidP="007465B0">
            <w:pPr>
              <w:pStyle w:val="Tabletext"/>
            </w:pPr>
          </w:p>
        </w:tc>
        <w:tc>
          <w:tcPr>
            <w:tcW w:w="1288" w:type="dxa"/>
          </w:tcPr>
          <w:p w14:paraId="423EAEA4" w14:textId="77777777" w:rsidR="00645904" w:rsidRPr="00645904" w:rsidRDefault="00645904" w:rsidP="007465B0">
            <w:pPr>
              <w:pStyle w:val="Tabletext"/>
            </w:pPr>
          </w:p>
        </w:tc>
        <w:tc>
          <w:tcPr>
            <w:tcW w:w="1746" w:type="dxa"/>
          </w:tcPr>
          <w:p w14:paraId="79BEA18A" w14:textId="77777777" w:rsidR="00645904" w:rsidRPr="00645904" w:rsidRDefault="00645904" w:rsidP="007465B0">
            <w:pPr>
              <w:pStyle w:val="Tabletext"/>
            </w:pPr>
          </w:p>
        </w:tc>
        <w:tc>
          <w:tcPr>
            <w:tcW w:w="1920" w:type="dxa"/>
          </w:tcPr>
          <w:p w14:paraId="214834C7" w14:textId="77777777" w:rsidR="00645904" w:rsidRPr="00645904" w:rsidRDefault="00645904" w:rsidP="007465B0">
            <w:pPr>
              <w:pStyle w:val="Tabletext"/>
            </w:pPr>
          </w:p>
        </w:tc>
      </w:tr>
      <w:tr w:rsidR="00645904" w:rsidRPr="005C7C68" w14:paraId="380721ED" w14:textId="77777777" w:rsidTr="007465B0">
        <w:tc>
          <w:tcPr>
            <w:tcW w:w="2976" w:type="dxa"/>
            <w:hideMark/>
          </w:tcPr>
          <w:p w14:paraId="09520F7F" w14:textId="77777777" w:rsidR="00645904" w:rsidRPr="00257C0E" w:rsidRDefault="00645904" w:rsidP="007465B0">
            <w:pPr>
              <w:pStyle w:val="Tabletext"/>
            </w:pPr>
            <w:r w:rsidRPr="00257C0E">
              <w:t>Workshop aeronautical product capability list</w:t>
            </w:r>
          </w:p>
        </w:tc>
        <w:tc>
          <w:tcPr>
            <w:tcW w:w="1483" w:type="dxa"/>
          </w:tcPr>
          <w:p w14:paraId="2C2927B8" w14:textId="77777777" w:rsidR="00645904" w:rsidRPr="00645904" w:rsidRDefault="00645904" w:rsidP="007465B0">
            <w:pPr>
              <w:pStyle w:val="Tabletext"/>
            </w:pPr>
          </w:p>
        </w:tc>
        <w:tc>
          <w:tcPr>
            <w:tcW w:w="1288" w:type="dxa"/>
          </w:tcPr>
          <w:p w14:paraId="41E59A9B" w14:textId="77777777" w:rsidR="00645904" w:rsidRPr="00645904" w:rsidRDefault="00645904" w:rsidP="007465B0">
            <w:pPr>
              <w:pStyle w:val="Tabletext"/>
            </w:pPr>
          </w:p>
        </w:tc>
        <w:tc>
          <w:tcPr>
            <w:tcW w:w="1746" w:type="dxa"/>
          </w:tcPr>
          <w:p w14:paraId="20690134" w14:textId="77777777" w:rsidR="00645904" w:rsidRPr="00645904" w:rsidRDefault="00645904" w:rsidP="007465B0">
            <w:pPr>
              <w:pStyle w:val="Tabletext"/>
            </w:pPr>
          </w:p>
        </w:tc>
        <w:tc>
          <w:tcPr>
            <w:tcW w:w="1920" w:type="dxa"/>
          </w:tcPr>
          <w:p w14:paraId="775FFA02" w14:textId="77777777" w:rsidR="00645904" w:rsidRPr="00645904" w:rsidRDefault="00645904" w:rsidP="007465B0">
            <w:pPr>
              <w:pStyle w:val="Tabletext"/>
            </w:pPr>
          </w:p>
        </w:tc>
      </w:tr>
      <w:tr w:rsidR="00645904" w:rsidRPr="005C7C68" w14:paraId="2AF0B6A6" w14:textId="77777777" w:rsidTr="007465B0">
        <w:tc>
          <w:tcPr>
            <w:tcW w:w="2976" w:type="dxa"/>
            <w:hideMark/>
          </w:tcPr>
          <w:p w14:paraId="04AD5D0A" w14:textId="4530DB47" w:rsidR="00645904" w:rsidRPr="00257C0E" w:rsidRDefault="00C35B38" w:rsidP="007465B0">
            <w:pPr>
              <w:pStyle w:val="Tabletext"/>
            </w:pPr>
            <w:r>
              <w:t xml:space="preserve">AMO </w:t>
            </w:r>
            <w:r w:rsidR="00645904" w:rsidRPr="00257C0E">
              <w:t>NDT Manual</w:t>
            </w:r>
          </w:p>
        </w:tc>
        <w:tc>
          <w:tcPr>
            <w:tcW w:w="1483" w:type="dxa"/>
          </w:tcPr>
          <w:p w14:paraId="09D6F73E" w14:textId="77777777" w:rsidR="00645904" w:rsidRPr="00645904" w:rsidRDefault="00645904" w:rsidP="007465B0">
            <w:pPr>
              <w:pStyle w:val="Tabletext"/>
            </w:pPr>
          </w:p>
        </w:tc>
        <w:tc>
          <w:tcPr>
            <w:tcW w:w="1288" w:type="dxa"/>
          </w:tcPr>
          <w:p w14:paraId="16D7B841" w14:textId="77777777" w:rsidR="00645904" w:rsidRPr="00645904" w:rsidRDefault="00645904" w:rsidP="007465B0">
            <w:pPr>
              <w:pStyle w:val="Tabletext"/>
            </w:pPr>
          </w:p>
        </w:tc>
        <w:tc>
          <w:tcPr>
            <w:tcW w:w="1746" w:type="dxa"/>
          </w:tcPr>
          <w:p w14:paraId="6CC447F6" w14:textId="77777777" w:rsidR="00645904" w:rsidRPr="00645904" w:rsidRDefault="00645904" w:rsidP="007465B0">
            <w:pPr>
              <w:pStyle w:val="Tabletext"/>
            </w:pPr>
          </w:p>
        </w:tc>
        <w:tc>
          <w:tcPr>
            <w:tcW w:w="1920" w:type="dxa"/>
          </w:tcPr>
          <w:p w14:paraId="4109AAF8" w14:textId="77777777" w:rsidR="00645904" w:rsidRPr="00645904" w:rsidRDefault="00645904" w:rsidP="007465B0">
            <w:pPr>
              <w:pStyle w:val="Tabletext"/>
            </w:pPr>
          </w:p>
        </w:tc>
      </w:tr>
      <w:tr w:rsidR="00645904" w:rsidRPr="005C7C68" w14:paraId="3616BD48" w14:textId="77777777" w:rsidTr="007465B0">
        <w:tc>
          <w:tcPr>
            <w:tcW w:w="2976" w:type="dxa"/>
            <w:hideMark/>
          </w:tcPr>
          <w:p w14:paraId="6F9BCDE0" w14:textId="77777777" w:rsidR="00645904" w:rsidRPr="00257C0E" w:rsidRDefault="00645904" w:rsidP="007465B0">
            <w:pPr>
              <w:pStyle w:val="Tabletext"/>
            </w:pPr>
            <w:r w:rsidRPr="00257C0E">
              <w:t>List of Registered Operators</w:t>
            </w:r>
          </w:p>
        </w:tc>
        <w:tc>
          <w:tcPr>
            <w:tcW w:w="1483" w:type="dxa"/>
          </w:tcPr>
          <w:p w14:paraId="473606D5" w14:textId="77777777" w:rsidR="00645904" w:rsidRPr="00645904" w:rsidRDefault="00645904" w:rsidP="007465B0">
            <w:pPr>
              <w:pStyle w:val="Tabletext"/>
            </w:pPr>
          </w:p>
        </w:tc>
        <w:tc>
          <w:tcPr>
            <w:tcW w:w="1288" w:type="dxa"/>
          </w:tcPr>
          <w:p w14:paraId="7EB0E7FA" w14:textId="77777777" w:rsidR="00645904" w:rsidRPr="00645904" w:rsidRDefault="00645904" w:rsidP="007465B0">
            <w:pPr>
              <w:pStyle w:val="Tabletext"/>
            </w:pPr>
          </w:p>
        </w:tc>
        <w:tc>
          <w:tcPr>
            <w:tcW w:w="1746" w:type="dxa"/>
          </w:tcPr>
          <w:p w14:paraId="63C0506A" w14:textId="77777777" w:rsidR="00645904" w:rsidRPr="00645904" w:rsidRDefault="00645904" w:rsidP="007465B0">
            <w:pPr>
              <w:pStyle w:val="Tabletext"/>
            </w:pPr>
          </w:p>
        </w:tc>
        <w:tc>
          <w:tcPr>
            <w:tcW w:w="1920" w:type="dxa"/>
          </w:tcPr>
          <w:p w14:paraId="63D9D03E" w14:textId="77777777" w:rsidR="00645904" w:rsidRPr="00645904" w:rsidRDefault="00645904" w:rsidP="007465B0">
            <w:pPr>
              <w:pStyle w:val="Tabletext"/>
            </w:pPr>
          </w:p>
        </w:tc>
      </w:tr>
      <w:tr w:rsidR="00645904" w:rsidRPr="005C7C68" w14:paraId="6D8C87C8" w14:textId="77777777" w:rsidTr="007465B0">
        <w:tc>
          <w:tcPr>
            <w:tcW w:w="2976" w:type="dxa"/>
            <w:hideMark/>
          </w:tcPr>
          <w:p w14:paraId="21683612" w14:textId="77777777" w:rsidR="00645904" w:rsidRPr="00257C0E" w:rsidRDefault="00645904" w:rsidP="007465B0">
            <w:pPr>
              <w:pStyle w:val="Tabletext"/>
            </w:pPr>
            <w:r w:rsidRPr="00257C0E">
              <w:t>List of Line Maintenance Locations</w:t>
            </w:r>
          </w:p>
        </w:tc>
        <w:tc>
          <w:tcPr>
            <w:tcW w:w="1483" w:type="dxa"/>
          </w:tcPr>
          <w:p w14:paraId="35EF0BE2" w14:textId="77777777" w:rsidR="00645904" w:rsidRPr="00645904" w:rsidRDefault="00645904" w:rsidP="007465B0">
            <w:pPr>
              <w:pStyle w:val="Tabletext"/>
            </w:pPr>
          </w:p>
        </w:tc>
        <w:tc>
          <w:tcPr>
            <w:tcW w:w="1288" w:type="dxa"/>
          </w:tcPr>
          <w:p w14:paraId="2EA7B18C" w14:textId="77777777" w:rsidR="00645904" w:rsidRPr="00645904" w:rsidRDefault="00645904" w:rsidP="007465B0">
            <w:pPr>
              <w:pStyle w:val="Tabletext"/>
            </w:pPr>
          </w:p>
        </w:tc>
        <w:tc>
          <w:tcPr>
            <w:tcW w:w="1746" w:type="dxa"/>
          </w:tcPr>
          <w:p w14:paraId="72531688" w14:textId="77777777" w:rsidR="00645904" w:rsidRPr="00645904" w:rsidRDefault="00645904" w:rsidP="007465B0">
            <w:pPr>
              <w:pStyle w:val="Tabletext"/>
            </w:pPr>
          </w:p>
        </w:tc>
        <w:tc>
          <w:tcPr>
            <w:tcW w:w="1920" w:type="dxa"/>
          </w:tcPr>
          <w:p w14:paraId="789454F7" w14:textId="77777777" w:rsidR="00645904" w:rsidRPr="00645904" w:rsidRDefault="00645904" w:rsidP="007465B0">
            <w:pPr>
              <w:pStyle w:val="Tabletext"/>
            </w:pPr>
          </w:p>
        </w:tc>
      </w:tr>
      <w:tr w:rsidR="00645904" w:rsidRPr="005C7C68" w14:paraId="7907188C" w14:textId="77777777" w:rsidTr="007465B0">
        <w:tc>
          <w:tcPr>
            <w:tcW w:w="2976" w:type="dxa"/>
            <w:hideMark/>
          </w:tcPr>
          <w:p w14:paraId="4341EDD4" w14:textId="77777777" w:rsidR="00645904" w:rsidRPr="00257C0E" w:rsidRDefault="00645904" w:rsidP="007465B0">
            <w:pPr>
              <w:pStyle w:val="Tabletext"/>
            </w:pPr>
            <w:r w:rsidRPr="00257C0E">
              <w:t>List of Contracted organisations</w:t>
            </w:r>
          </w:p>
        </w:tc>
        <w:tc>
          <w:tcPr>
            <w:tcW w:w="1483" w:type="dxa"/>
          </w:tcPr>
          <w:p w14:paraId="534DC6B1" w14:textId="77777777" w:rsidR="00645904" w:rsidRPr="00645904" w:rsidRDefault="00645904" w:rsidP="007465B0">
            <w:pPr>
              <w:pStyle w:val="Tabletext"/>
            </w:pPr>
          </w:p>
        </w:tc>
        <w:tc>
          <w:tcPr>
            <w:tcW w:w="1288" w:type="dxa"/>
          </w:tcPr>
          <w:p w14:paraId="69CC449F" w14:textId="77777777" w:rsidR="00645904" w:rsidRPr="00645904" w:rsidRDefault="00645904" w:rsidP="007465B0">
            <w:pPr>
              <w:pStyle w:val="Tabletext"/>
            </w:pPr>
          </w:p>
        </w:tc>
        <w:tc>
          <w:tcPr>
            <w:tcW w:w="1746" w:type="dxa"/>
          </w:tcPr>
          <w:p w14:paraId="5C717D2C" w14:textId="77777777" w:rsidR="00645904" w:rsidRPr="00645904" w:rsidRDefault="00645904" w:rsidP="007465B0">
            <w:pPr>
              <w:pStyle w:val="Tabletext"/>
            </w:pPr>
          </w:p>
        </w:tc>
        <w:tc>
          <w:tcPr>
            <w:tcW w:w="1920" w:type="dxa"/>
          </w:tcPr>
          <w:p w14:paraId="08DBF307" w14:textId="77777777" w:rsidR="00645904" w:rsidRPr="00645904" w:rsidRDefault="00645904" w:rsidP="007465B0">
            <w:pPr>
              <w:pStyle w:val="Tabletext"/>
            </w:pPr>
          </w:p>
        </w:tc>
      </w:tr>
      <w:tr w:rsidR="00645904" w:rsidRPr="005C7C68" w14:paraId="55C76BE0" w14:textId="77777777" w:rsidTr="007465B0">
        <w:tc>
          <w:tcPr>
            <w:tcW w:w="2976" w:type="dxa"/>
            <w:hideMark/>
          </w:tcPr>
          <w:p w14:paraId="2045BE3A" w14:textId="77777777" w:rsidR="00645904" w:rsidRPr="00257C0E" w:rsidRDefault="00645904" w:rsidP="007465B0">
            <w:pPr>
              <w:pStyle w:val="Tabletext"/>
            </w:pPr>
            <w:r w:rsidRPr="00257C0E">
              <w:t>List of Subcontractors</w:t>
            </w:r>
          </w:p>
        </w:tc>
        <w:tc>
          <w:tcPr>
            <w:tcW w:w="1483" w:type="dxa"/>
          </w:tcPr>
          <w:p w14:paraId="2E9F8B37" w14:textId="77777777" w:rsidR="00645904" w:rsidRPr="00645904" w:rsidRDefault="00645904" w:rsidP="007465B0">
            <w:pPr>
              <w:pStyle w:val="Tabletext"/>
            </w:pPr>
          </w:p>
        </w:tc>
        <w:tc>
          <w:tcPr>
            <w:tcW w:w="1288" w:type="dxa"/>
          </w:tcPr>
          <w:p w14:paraId="39AC9625" w14:textId="77777777" w:rsidR="00645904" w:rsidRPr="00645904" w:rsidRDefault="00645904" w:rsidP="007465B0">
            <w:pPr>
              <w:pStyle w:val="Tabletext"/>
            </w:pPr>
          </w:p>
        </w:tc>
        <w:tc>
          <w:tcPr>
            <w:tcW w:w="1746" w:type="dxa"/>
          </w:tcPr>
          <w:p w14:paraId="2D08E920" w14:textId="77777777" w:rsidR="00645904" w:rsidRPr="00645904" w:rsidRDefault="00645904" w:rsidP="007465B0">
            <w:pPr>
              <w:pStyle w:val="Tabletext"/>
            </w:pPr>
          </w:p>
        </w:tc>
        <w:tc>
          <w:tcPr>
            <w:tcW w:w="1920" w:type="dxa"/>
          </w:tcPr>
          <w:p w14:paraId="49E448BE" w14:textId="77777777" w:rsidR="00645904" w:rsidRPr="00645904" w:rsidRDefault="00645904" w:rsidP="007465B0">
            <w:pPr>
              <w:pStyle w:val="Tabletext"/>
            </w:pPr>
          </w:p>
        </w:tc>
      </w:tr>
      <w:tr w:rsidR="00645904" w:rsidRPr="005C7C68" w14:paraId="68BC78EF" w14:textId="77777777" w:rsidTr="007465B0">
        <w:tc>
          <w:tcPr>
            <w:tcW w:w="2976" w:type="dxa"/>
            <w:hideMark/>
          </w:tcPr>
          <w:p w14:paraId="5E825BD2" w14:textId="77777777" w:rsidR="00645904" w:rsidRPr="00257C0E" w:rsidRDefault="00645904" w:rsidP="007465B0">
            <w:pPr>
              <w:pStyle w:val="Tabletext"/>
            </w:pPr>
            <w:r w:rsidRPr="00257C0E">
              <w:t>(…)</w:t>
            </w:r>
          </w:p>
        </w:tc>
        <w:tc>
          <w:tcPr>
            <w:tcW w:w="1483" w:type="dxa"/>
          </w:tcPr>
          <w:p w14:paraId="4A097343" w14:textId="77777777" w:rsidR="00645904" w:rsidRPr="00645904" w:rsidRDefault="00645904" w:rsidP="007465B0">
            <w:pPr>
              <w:pStyle w:val="Tabletext"/>
            </w:pPr>
          </w:p>
        </w:tc>
        <w:tc>
          <w:tcPr>
            <w:tcW w:w="1288" w:type="dxa"/>
          </w:tcPr>
          <w:p w14:paraId="6797A15C" w14:textId="77777777" w:rsidR="00645904" w:rsidRPr="00645904" w:rsidRDefault="00645904" w:rsidP="007465B0">
            <w:pPr>
              <w:pStyle w:val="Tabletext"/>
            </w:pPr>
          </w:p>
        </w:tc>
        <w:tc>
          <w:tcPr>
            <w:tcW w:w="1746" w:type="dxa"/>
          </w:tcPr>
          <w:p w14:paraId="3F164653" w14:textId="77777777" w:rsidR="00645904" w:rsidRPr="00645904" w:rsidRDefault="00645904" w:rsidP="007465B0">
            <w:pPr>
              <w:pStyle w:val="Tabletext"/>
            </w:pPr>
          </w:p>
        </w:tc>
        <w:tc>
          <w:tcPr>
            <w:tcW w:w="1920" w:type="dxa"/>
          </w:tcPr>
          <w:p w14:paraId="5494BA50" w14:textId="77777777" w:rsidR="00645904" w:rsidRPr="00645904" w:rsidRDefault="00645904" w:rsidP="007465B0">
            <w:pPr>
              <w:pStyle w:val="Tabletext"/>
            </w:pPr>
          </w:p>
        </w:tc>
      </w:tr>
    </w:tbl>
    <w:p w14:paraId="21785BEB" w14:textId="4252CEC9" w:rsidR="00645904" w:rsidRPr="007465B0" w:rsidRDefault="00645904" w:rsidP="007465B0">
      <w:pPr>
        <w:rPr>
          <w:rStyle w:val="Italics"/>
        </w:rPr>
      </w:pPr>
      <w:r w:rsidRPr="007465B0">
        <w:rPr>
          <w:rStyle w:val="Italics"/>
        </w:rPr>
        <w:t xml:space="preserve">* When a procedure is approved to manage changes, which are not significant changes, it is important that the MOE section 1.10 and subsection 1.11.3.3 describes the limits of the approval privilege. Even if a document is subject to an organisational approval for changes which are not significant, in the case of a change affecting the scope of work this document </w:t>
      </w:r>
      <w:r w:rsidR="001D0610">
        <w:rPr>
          <w:rStyle w:val="Italics"/>
        </w:rPr>
        <w:t xml:space="preserve">must </w:t>
      </w:r>
      <w:r w:rsidRPr="007465B0">
        <w:rPr>
          <w:rStyle w:val="Italics"/>
        </w:rPr>
        <w:t xml:space="preserve">be approved by CASA (e.g. amending the capability list to add a P/N belonging to a new C rating) </w:t>
      </w:r>
    </w:p>
    <w:p w14:paraId="216AF9D9" w14:textId="611AED1A" w:rsidR="00645904" w:rsidRPr="007465B0" w:rsidRDefault="00645904" w:rsidP="007465B0">
      <w:pPr>
        <w:rPr>
          <w:rStyle w:val="Italics"/>
        </w:rPr>
      </w:pPr>
      <w:r w:rsidRPr="007465B0">
        <w:rPr>
          <w:rStyle w:val="Italics"/>
        </w:rPr>
        <w:t xml:space="preserve">** when the organisation develops second level procedures (for example to describe the details of maintenance processes in each area/workshop), those procedures </w:t>
      </w:r>
      <w:r w:rsidR="00C35B38">
        <w:rPr>
          <w:rStyle w:val="Italics"/>
        </w:rPr>
        <w:t>must</w:t>
      </w:r>
      <w:r w:rsidRPr="007465B0">
        <w:rPr>
          <w:rStyle w:val="Italics"/>
        </w:rPr>
        <w:t xml:space="preserve"> be collected into a separate manual (e.g. associated procedures manual) also listed in this table. </w:t>
      </w:r>
    </w:p>
    <w:p w14:paraId="042B10E7" w14:textId="18C82112" w:rsidR="00DC3565" w:rsidRDefault="00DC3565" w:rsidP="00DC3565">
      <w:pPr>
        <w:pStyle w:val="Listepuces"/>
      </w:pPr>
      <w:r w:rsidRPr="00DC3565">
        <w:t xml:space="preserve">Definition of criteria for new </w:t>
      </w:r>
      <w:r w:rsidR="00F30227">
        <w:t>I</w:t>
      </w:r>
      <w:r w:rsidRPr="00DC3565">
        <w:t xml:space="preserve">ssue and/or </w:t>
      </w:r>
      <w:r w:rsidR="00F30227">
        <w:t>R</w:t>
      </w:r>
      <w:r w:rsidRPr="00DC3565">
        <w:t>evision</w:t>
      </w:r>
    </w:p>
    <w:p w14:paraId="77CFFE5D" w14:textId="77777777" w:rsidR="00DC71D3" w:rsidRDefault="00DC71D3" w:rsidP="00DC71D3">
      <w:pPr>
        <w:pStyle w:val="spacer"/>
      </w:pPr>
    </w:p>
    <w:p w14:paraId="2A50A4D7" w14:textId="4CF1EAF8" w:rsidR="00645904" w:rsidRPr="00645904" w:rsidRDefault="00DC71D3" w:rsidP="007465B0">
      <w:pPr>
        <w:pStyle w:val="unHeading4"/>
      </w:pPr>
      <w:r>
        <w:t xml:space="preserve">1.11.3.3 </w:t>
      </w:r>
      <w:r w:rsidR="00645904" w:rsidRPr="00645904">
        <w:t xml:space="preserve">Approval </w:t>
      </w:r>
      <w:r w:rsidR="00864091">
        <w:t>p</w:t>
      </w:r>
      <w:r w:rsidR="00645904" w:rsidRPr="00645904">
        <w:t>rocess</w:t>
      </w:r>
    </w:p>
    <w:p w14:paraId="72D097DB" w14:textId="11BBEAB4" w:rsidR="00645904" w:rsidRPr="00645904" w:rsidRDefault="00645904" w:rsidP="001D0610">
      <w:pPr>
        <w:pStyle w:val="Listepuces"/>
      </w:pPr>
      <w:r w:rsidRPr="00645904">
        <w:t>CASA approval:</w:t>
      </w:r>
    </w:p>
    <w:p w14:paraId="475E9EE6" w14:textId="7127B442" w:rsidR="00645904" w:rsidRPr="00645904" w:rsidRDefault="00645904" w:rsidP="001D0610">
      <w:pPr>
        <w:pStyle w:val="Listepuces2"/>
      </w:pPr>
      <w:r w:rsidRPr="00645904">
        <w:t>The procedure should at least describe the process followed to achieve approval from CASA.</w:t>
      </w:r>
    </w:p>
    <w:p w14:paraId="485662F3" w14:textId="50A9675C" w:rsidR="00645904" w:rsidRPr="00645904" w:rsidRDefault="00645904" w:rsidP="00645904">
      <w:pPr>
        <w:pStyle w:val="Listepuces"/>
      </w:pPr>
      <w:r w:rsidRPr="00645904">
        <w:t xml:space="preserve">If applicable - </w:t>
      </w:r>
      <w:r w:rsidR="00F30227">
        <w:t>o</w:t>
      </w:r>
      <w:r w:rsidRPr="00645904">
        <w:t>rganisation approval of changes which are not significant changes (see MOE section 1.10):</w:t>
      </w:r>
    </w:p>
    <w:p w14:paraId="351ED1AE" w14:textId="75A259BD" w:rsidR="00645904" w:rsidRPr="00645904" w:rsidRDefault="00645904" w:rsidP="007465B0">
      <w:pPr>
        <w:pStyle w:val="Listepuces2"/>
      </w:pPr>
      <w:r w:rsidRPr="00645904">
        <w:t>the list of documents etc for which the organisation has an approved procedure to manage (list applicable documents in the table provided in paragraph 1.11.3.2)</w:t>
      </w:r>
      <w:r w:rsidR="007465B0">
        <w:t>.</w:t>
      </w:r>
    </w:p>
    <w:p w14:paraId="21C66E95" w14:textId="0DEF1AA1" w:rsidR="00645904" w:rsidRPr="00645904" w:rsidRDefault="00CC46D2" w:rsidP="00645904">
      <w:pPr>
        <w:pStyle w:val="Listepuces"/>
      </w:pPr>
      <w:r>
        <w:t>F</w:t>
      </w:r>
      <w:r w:rsidR="00645904" w:rsidRPr="00645904">
        <w:t xml:space="preserve">or each of the above mentioned documents, the procedure </w:t>
      </w:r>
      <w:r w:rsidR="00C35B38">
        <w:t>must</w:t>
      </w:r>
      <w:r w:rsidR="00645904" w:rsidRPr="00645904">
        <w:t xml:space="preserve"> at least include:</w:t>
      </w:r>
    </w:p>
    <w:p w14:paraId="548D009A" w14:textId="28DD3CAD" w:rsidR="00645904" w:rsidRPr="00645904" w:rsidRDefault="00CC46D2" w:rsidP="007465B0">
      <w:pPr>
        <w:pStyle w:val="Listepuces2"/>
      </w:pPr>
      <w:r>
        <w:t>d</w:t>
      </w:r>
      <w:r w:rsidR="00645904" w:rsidRPr="00645904">
        <w:t>efinition of amendments (Significant / Not Significant). In particular, the defined scope of such changes for each document that can be approved by the organisation (may be directly identified in the table provided in paragraph 1.11.3.2, refer to the example)</w:t>
      </w:r>
      <w:r w:rsidR="007465B0">
        <w:t>.</w:t>
      </w:r>
    </w:p>
    <w:p w14:paraId="405CEFCF" w14:textId="4A6D7670" w:rsidR="00645904" w:rsidRPr="00645904" w:rsidRDefault="00CC46D2" w:rsidP="007465B0">
      <w:pPr>
        <w:pStyle w:val="Listepuces2"/>
      </w:pPr>
      <w:r>
        <w:t>t</w:t>
      </w:r>
      <w:r w:rsidR="00645904" w:rsidRPr="00645904">
        <w:t xml:space="preserve">he person responsible for the internal organisational approval of the related documents (may be directly identified in the table provided in paragraph </w:t>
      </w:r>
      <w:r w:rsidR="00645904" w:rsidRPr="00645904">
        <w:tab/>
        <w:t>1.11.3.2, refer to the example)</w:t>
      </w:r>
      <w:r w:rsidR="007465B0">
        <w:t>.</w:t>
      </w:r>
    </w:p>
    <w:p w14:paraId="4868A633" w14:textId="64658C5D" w:rsidR="00645904" w:rsidRPr="00645904" w:rsidRDefault="00CC46D2" w:rsidP="007465B0">
      <w:pPr>
        <w:pStyle w:val="Listepuces2"/>
      </w:pPr>
      <w:r>
        <w:t>t</w:t>
      </w:r>
      <w:r w:rsidR="00645904" w:rsidRPr="00645904">
        <w:t>he notification of such internal organisational approval (not significant) to CASA</w:t>
      </w:r>
      <w:r w:rsidR="007465B0">
        <w:t>.</w:t>
      </w:r>
    </w:p>
    <w:p w14:paraId="71BCCFBC" w14:textId="26C6B848" w:rsidR="00645904" w:rsidRPr="00645904" w:rsidRDefault="00CC46D2" w:rsidP="007465B0">
      <w:pPr>
        <w:pStyle w:val="Listepuces2"/>
      </w:pPr>
      <w:r>
        <w:t>t</w:t>
      </w:r>
      <w:r w:rsidR="00645904" w:rsidRPr="00645904">
        <w:t>he record of such organisational approval.</w:t>
      </w:r>
    </w:p>
    <w:p w14:paraId="387505D6" w14:textId="77777777" w:rsidR="00645904" w:rsidRPr="007465B0" w:rsidRDefault="00645904" w:rsidP="007465B0">
      <w:pPr>
        <w:pStyle w:val="normalafterlisttable"/>
        <w:rPr>
          <w:rStyle w:val="Italics"/>
        </w:rPr>
      </w:pPr>
      <w:r w:rsidRPr="007465B0">
        <w:rPr>
          <w:rStyle w:val="Italics"/>
        </w:rPr>
        <w:t>The scope and approval of this procedure to manage changes that are not significant may be limited for the initial organisation approval. This is based upon substantiating the ability of the Quality and Safety Systems to deal adequately with the Part 145 requirements which cannot be demonstrated at the time of the initial approval. (MOE section 1.10 refers)</w:t>
      </w:r>
    </w:p>
    <w:p w14:paraId="7A7A5E29" w14:textId="375EBEE6" w:rsidR="0006063D" w:rsidRPr="0006063D" w:rsidRDefault="0006063D" w:rsidP="00514D09">
      <w:pPr>
        <w:pStyle w:val="Titre3"/>
      </w:pPr>
      <w:bookmarkStart w:id="228" w:name="_Toc290493490"/>
      <w:bookmarkStart w:id="229" w:name="_Toc36537186"/>
      <w:bookmarkStart w:id="230" w:name="_Toc45549511"/>
      <w:r>
        <w:t>D</w:t>
      </w:r>
      <w:r w:rsidRPr="0006063D">
        <w:t>irection by CASA to change expositions</w:t>
      </w:r>
      <w:bookmarkEnd w:id="228"/>
      <w:bookmarkEnd w:id="229"/>
      <w:bookmarkEnd w:id="230"/>
    </w:p>
    <w:p w14:paraId="437B4EC5" w14:textId="77777777" w:rsidR="0006063D" w:rsidRPr="0000783A" w:rsidRDefault="0006063D" w:rsidP="0006063D">
      <w:pPr>
        <w:pStyle w:val="blockquote"/>
      </w:pPr>
      <w:r w:rsidRPr="0000783A">
        <w:t>(CASR 145.065 and 145.085 refers)</w:t>
      </w:r>
    </w:p>
    <w:p w14:paraId="16CAEC8D" w14:textId="30987C99" w:rsidR="007465B0" w:rsidRPr="007465B0" w:rsidRDefault="007465B0" w:rsidP="007465B0">
      <w:pPr>
        <w:rPr>
          <w:rStyle w:val="Italics"/>
        </w:rPr>
      </w:pPr>
      <w:r w:rsidRPr="007465B0">
        <w:rPr>
          <w:rStyle w:val="Italics"/>
        </w:rPr>
        <w:t xml:space="preserve">This section should set out the how the AMO incorporates changes to its </w:t>
      </w:r>
      <w:r w:rsidR="005F70D5">
        <w:rPr>
          <w:rStyle w:val="Italics"/>
        </w:rPr>
        <w:t>Exposition</w:t>
      </w:r>
      <w:r w:rsidRPr="007465B0">
        <w:rPr>
          <w:rStyle w:val="Italics"/>
        </w:rPr>
        <w:t xml:space="preserve"> to comply with a direction given by CASA</w:t>
      </w:r>
      <w:r w:rsidR="00F57443">
        <w:rPr>
          <w:rStyle w:val="Italics"/>
        </w:rPr>
        <w:t xml:space="preserve">. </w:t>
      </w:r>
      <w:r w:rsidRPr="007465B0">
        <w:rPr>
          <w:rStyle w:val="Italics"/>
        </w:rPr>
        <w:t xml:space="preserve">The individuals responsible for this should be identified. </w:t>
      </w:r>
    </w:p>
    <w:p w14:paraId="224C455B" w14:textId="1B3B4303" w:rsidR="007465B0" w:rsidRPr="006B5BA7" w:rsidRDefault="007465B0" w:rsidP="0006063D">
      <w:pPr>
        <w:rPr>
          <w:i/>
        </w:rPr>
      </w:pPr>
      <w:r w:rsidRPr="007465B0">
        <w:rPr>
          <w:rStyle w:val="Italics"/>
        </w:rPr>
        <w:t>Subject to the significance of such direction, this subsection may also refer to the MOE sections 1.9, 1.10 and the above subsections 1.11.2, 1.11.3 for incorporating and managing such MOE changes</w:t>
      </w:r>
      <w:r w:rsidR="00F57443">
        <w:rPr>
          <w:rStyle w:val="Italics"/>
        </w:rPr>
        <w:t>.</w:t>
      </w:r>
    </w:p>
    <w:p w14:paraId="73B395A5" w14:textId="64F0B646" w:rsidR="00C908B7" w:rsidRPr="00C908B7" w:rsidRDefault="00A3312A" w:rsidP="00C908B7">
      <w:pPr>
        <w:pStyle w:val="Titre1"/>
      </w:pPr>
      <w:bookmarkStart w:id="231" w:name="_Toc290493491"/>
      <w:bookmarkStart w:id="232" w:name="_Toc36537187"/>
      <w:bookmarkStart w:id="233" w:name="_Toc45549512"/>
      <w:r>
        <w:t>Part 2</w:t>
      </w:r>
      <w:r w:rsidR="00DC71D3">
        <w:t>:</w:t>
      </w:r>
      <w:r w:rsidR="00DC71D3">
        <w:tab/>
      </w:r>
      <w:r w:rsidR="00DC71D3">
        <w:tab/>
      </w:r>
      <w:r w:rsidR="00C908B7" w:rsidRPr="00402040">
        <w:t xml:space="preserve">Maintenance </w:t>
      </w:r>
      <w:r w:rsidR="00C175E8">
        <w:t>P</w:t>
      </w:r>
      <w:r w:rsidR="00C908B7" w:rsidRPr="00402040">
        <w:t>rocedures</w:t>
      </w:r>
      <w:bookmarkEnd w:id="231"/>
      <w:bookmarkEnd w:id="232"/>
      <w:bookmarkEnd w:id="233"/>
    </w:p>
    <w:p w14:paraId="4B80D0E1" w14:textId="693CF85B" w:rsidR="00C908B7" w:rsidRPr="0000783A" w:rsidRDefault="00C908B7" w:rsidP="00C908B7">
      <w:pPr>
        <w:pStyle w:val="blockquote"/>
      </w:pPr>
      <w:r w:rsidRPr="0000783A">
        <w:t>(CASR 42.310</w:t>
      </w:r>
      <w:r w:rsidR="00072838">
        <w:t>,</w:t>
      </w:r>
      <w:r w:rsidRPr="0000783A">
        <w:t>CASR 145.070 and paragraph 145.A.65 (b) of the Part 145 MOS refers)</w:t>
      </w:r>
    </w:p>
    <w:p w14:paraId="5051ECC7" w14:textId="77777777" w:rsidR="007465B0" w:rsidRPr="007465B0" w:rsidRDefault="007465B0" w:rsidP="007465B0">
      <w:pPr>
        <w:rPr>
          <w:rStyle w:val="Italics"/>
        </w:rPr>
      </w:pPr>
      <w:r w:rsidRPr="007465B0">
        <w:rPr>
          <w:rStyle w:val="Italics"/>
        </w:rPr>
        <w:t>This part should set out, in detail, how the AMO provides the maintenance services it is approved and required to provide in order to ensure that it meets its obligation under CASR Parts 42, 145 and Part 145 MOS.</w:t>
      </w:r>
    </w:p>
    <w:p w14:paraId="71F55D44" w14:textId="10E4ADEF" w:rsidR="007465B0" w:rsidRPr="007465B0" w:rsidRDefault="007465B0" w:rsidP="007465B0">
      <w:pPr>
        <w:rPr>
          <w:rStyle w:val="Italics"/>
        </w:rPr>
      </w:pPr>
      <w:r w:rsidRPr="007465B0">
        <w:rPr>
          <w:rStyle w:val="Italics"/>
        </w:rPr>
        <w:t xml:space="preserve">It is acceptable to refer to other documents and manuals of the AMO in order to prevent the </w:t>
      </w:r>
      <w:r w:rsidR="005F70D5">
        <w:rPr>
          <w:rStyle w:val="Italics"/>
        </w:rPr>
        <w:t>Exposition</w:t>
      </w:r>
      <w:r w:rsidRPr="007465B0">
        <w:rPr>
          <w:rStyle w:val="Italics"/>
        </w:rPr>
        <w:t xml:space="preserve"> from becoming unmanageably large. However, if this is done, then the other documents and manuals become subject to the same requirements and controls as the </w:t>
      </w:r>
      <w:r w:rsidR="005F70D5">
        <w:rPr>
          <w:rStyle w:val="Italics"/>
        </w:rPr>
        <w:t>Exposition</w:t>
      </w:r>
      <w:r w:rsidRPr="007465B0">
        <w:rPr>
          <w:rStyle w:val="Italics"/>
        </w:rPr>
        <w:t xml:space="preserve"> e.g. CASA approval and change management. </w:t>
      </w:r>
    </w:p>
    <w:p w14:paraId="0704B5A0" w14:textId="77777777" w:rsidR="00C908B7" w:rsidRPr="00C908B7" w:rsidRDefault="00C908B7" w:rsidP="003060DC">
      <w:pPr>
        <w:pStyle w:val="Titre2"/>
        <w:spacing w:before="240" w:line="240" w:lineRule="auto"/>
      </w:pPr>
      <w:bookmarkStart w:id="234" w:name="_Toc290493492"/>
      <w:bookmarkStart w:id="235" w:name="_Toc36537188"/>
      <w:bookmarkStart w:id="236" w:name="_Toc45549513"/>
      <w:r>
        <w:t>Supplier evaluation and subcon</w:t>
      </w:r>
      <w:r w:rsidRPr="00C908B7">
        <w:t>tract control procedure</w:t>
      </w:r>
      <w:bookmarkEnd w:id="234"/>
      <w:bookmarkEnd w:id="235"/>
      <w:bookmarkEnd w:id="236"/>
    </w:p>
    <w:p w14:paraId="5AB87D83" w14:textId="2FF15D00" w:rsidR="00C908B7" w:rsidRPr="0000783A" w:rsidRDefault="00C908B7" w:rsidP="00C908B7">
      <w:pPr>
        <w:pStyle w:val="blockquote"/>
      </w:pPr>
      <w:bookmarkStart w:id="237" w:name="_Toc287861472"/>
      <w:r w:rsidRPr="0000783A">
        <w:t xml:space="preserve">(Subparagraphs 145.A.65 (c) 5, </w:t>
      </w:r>
      <w:r w:rsidR="00CC46D2">
        <w:t>145.A.</w:t>
      </w:r>
      <w:r w:rsidRPr="0000783A">
        <w:t>70 (a) 16 and</w:t>
      </w:r>
      <w:r w:rsidR="00CC46D2">
        <w:t>145.A.</w:t>
      </w:r>
      <w:r w:rsidRPr="0000783A">
        <w:t>75 (a) of the Part 145 MOS refers)</w:t>
      </w:r>
    </w:p>
    <w:p w14:paraId="72B3E1E1" w14:textId="77777777" w:rsidR="00C908B7" w:rsidRPr="0000783A" w:rsidRDefault="00C908B7" w:rsidP="00C908B7">
      <w:r w:rsidRPr="0000783A">
        <w:t>Suggested subject headings</w:t>
      </w:r>
      <w:bookmarkEnd w:id="237"/>
      <w:r w:rsidRPr="0000783A">
        <w:t>:</w:t>
      </w:r>
    </w:p>
    <w:p w14:paraId="79ED6607" w14:textId="77777777" w:rsidR="00C908B7" w:rsidRPr="0000783A" w:rsidRDefault="00C908B7" w:rsidP="0092392F">
      <w:pPr>
        <w:pStyle w:val="Listepuces"/>
        <w:numPr>
          <w:ilvl w:val="0"/>
          <w:numId w:val="7"/>
        </w:numPr>
      </w:pPr>
      <w:r w:rsidRPr="0000783A">
        <w:t>Company Policy — (sources of supplies such as for 42.445, 42.455)</w:t>
      </w:r>
    </w:p>
    <w:p w14:paraId="23700CF6" w14:textId="77777777" w:rsidR="00C908B7" w:rsidRPr="0000783A" w:rsidRDefault="00C908B7" w:rsidP="0092392F">
      <w:pPr>
        <w:pStyle w:val="Listepuces"/>
        <w:numPr>
          <w:ilvl w:val="0"/>
          <w:numId w:val="7"/>
        </w:numPr>
      </w:pPr>
      <w:r w:rsidRPr="0000783A">
        <w:t>Records of utilisation</w:t>
      </w:r>
    </w:p>
    <w:p w14:paraId="1CADFAEF" w14:textId="77777777" w:rsidR="00C908B7" w:rsidRPr="0000783A" w:rsidRDefault="00C908B7" w:rsidP="0092392F">
      <w:pPr>
        <w:pStyle w:val="Listepuces"/>
        <w:numPr>
          <w:ilvl w:val="0"/>
          <w:numId w:val="7"/>
        </w:numPr>
      </w:pPr>
      <w:r w:rsidRPr="0000783A">
        <w:t>List of Approved Suppliers</w:t>
      </w:r>
    </w:p>
    <w:p w14:paraId="598053D3" w14:textId="77777777" w:rsidR="00C908B7" w:rsidRPr="0000783A" w:rsidRDefault="00C908B7" w:rsidP="0092392F">
      <w:pPr>
        <w:pStyle w:val="Listepuces"/>
        <w:numPr>
          <w:ilvl w:val="0"/>
          <w:numId w:val="7"/>
        </w:numPr>
      </w:pPr>
      <w:r w:rsidRPr="0000783A">
        <w:t>Monitoring of Suppliers Quality systems</w:t>
      </w:r>
    </w:p>
    <w:p w14:paraId="2B1CBDEA" w14:textId="77777777" w:rsidR="00C908B7" w:rsidRPr="0000783A" w:rsidRDefault="00C908B7" w:rsidP="0092392F">
      <w:pPr>
        <w:pStyle w:val="Listepuces"/>
        <w:numPr>
          <w:ilvl w:val="0"/>
          <w:numId w:val="7"/>
        </w:numPr>
      </w:pPr>
      <w:r w:rsidRPr="0000783A">
        <w:t>Findings, corrective and preventative actions</w:t>
      </w:r>
    </w:p>
    <w:p w14:paraId="08AE81F1" w14:textId="77777777" w:rsidR="00C908B7" w:rsidRPr="0000783A" w:rsidRDefault="00C908B7" w:rsidP="0092392F">
      <w:pPr>
        <w:pStyle w:val="Listepuces"/>
        <w:numPr>
          <w:ilvl w:val="0"/>
          <w:numId w:val="7"/>
        </w:numPr>
      </w:pPr>
      <w:r w:rsidRPr="0000783A">
        <w:t>System for placing orders</w:t>
      </w:r>
    </w:p>
    <w:p w14:paraId="29BBBC6A" w14:textId="77777777" w:rsidR="00C908B7" w:rsidRPr="0000783A" w:rsidRDefault="00C908B7" w:rsidP="0092392F">
      <w:pPr>
        <w:pStyle w:val="Listepuces"/>
        <w:numPr>
          <w:ilvl w:val="0"/>
          <w:numId w:val="7"/>
        </w:numPr>
      </w:pPr>
      <w:r w:rsidRPr="0000783A">
        <w:t xml:space="preserve">Pre Contract Audit procedures </w:t>
      </w:r>
    </w:p>
    <w:p w14:paraId="2237FB63" w14:textId="77777777" w:rsidR="00C908B7" w:rsidRPr="0000783A" w:rsidRDefault="00C908B7" w:rsidP="0092392F">
      <w:pPr>
        <w:pStyle w:val="Listepuces"/>
        <w:numPr>
          <w:ilvl w:val="0"/>
          <w:numId w:val="7"/>
        </w:numPr>
      </w:pPr>
      <w:r w:rsidRPr="0000783A">
        <w:t>Control of Subcontractors</w:t>
      </w:r>
    </w:p>
    <w:p w14:paraId="58B3C660" w14:textId="77777777" w:rsidR="00C908B7" w:rsidRDefault="00C908B7" w:rsidP="0092392F">
      <w:pPr>
        <w:pStyle w:val="Listepuces"/>
        <w:numPr>
          <w:ilvl w:val="0"/>
          <w:numId w:val="7"/>
        </w:numPr>
      </w:pPr>
      <w:r w:rsidRPr="0000783A">
        <w:t>Documentation to be used</w:t>
      </w:r>
    </w:p>
    <w:p w14:paraId="03CE40AC" w14:textId="54A9586B" w:rsidR="00C908B7" w:rsidRPr="00C908B7" w:rsidRDefault="00C908B7" w:rsidP="009436FA">
      <w:pPr>
        <w:pStyle w:val="Titre3"/>
      </w:pPr>
      <w:bookmarkStart w:id="238" w:name="_Toc45549514"/>
      <w:r w:rsidRPr="00D46D80">
        <w:t xml:space="preserve">Type of </w:t>
      </w:r>
      <w:r>
        <w:t>p</w:t>
      </w:r>
      <w:r w:rsidRPr="00D46D80">
        <w:t>roviders</w:t>
      </w:r>
      <w:bookmarkEnd w:id="238"/>
    </w:p>
    <w:p w14:paraId="1A93BA43" w14:textId="319E034C" w:rsidR="00C908B7" w:rsidRDefault="007465B0" w:rsidP="00C908B7">
      <w:pPr>
        <w:rPr>
          <w:rStyle w:val="Italics"/>
        </w:rPr>
      </w:pPr>
      <w:r w:rsidRPr="007465B0">
        <w:rPr>
          <w:rStyle w:val="Italics"/>
        </w:rPr>
        <w:t>The use of the following terms is made in this subsection to standardise the nomenclature for the possible various providers of aeronautical products/parts/materials and providers of maintenance services.</w:t>
      </w:r>
    </w:p>
    <w:tbl>
      <w:tblPr>
        <w:tblpPr w:leftFromText="180" w:rightFromText="180" w:vertAnchor="text"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5"/>
        <w:gridCol w:w="4832"/>
      </w:tblGrid>
      <w:tr w:rsidR="007465B0" w:rsidRPr="001B2564" w14:paraId="1E25903B" w14:textId="77777777" w:rsidTr="00CC1F1A">
        <w:tc>
          <w:tcPr>
            <w:tcW w:w="4563" w:type="dxa"/>
            <w:shd w:val="clear" w:color="auto" w:fill="auto"/>
          </w:tcPr>
          <w:p w14:paraId="5C94882F" w14:textId="3DE8FBD7" w:rsidR="007465B0" w:rsidRPr="00CC1F1A" w:rsidRDefault="00CC1F1A" w:rsidP="007465B0">
            <w:pPr>
              <w:pStyle w:val="Tabletext"/>
              <w:rPr>
                <w:rStyle w:val="bold"/>
              </w:rPr>
            </w:pPr>
            <w:r w:rsidRPr="00CC1F1A">
              <w:rPr>
                <w:rStyle w:val="bold"/>
              </w:rPr>
              <w:t>Provider</w:t>
            </w:r>
          </w:p>
        </w:tc>
        <w:tc>
          <w:tcPr>
            <w:tcW w:w="4901" w:type="dxa"/>
            <w:shd w:val="clear" w:color="auto" w:fill="auto"/>
          </w:tcPr>
          <w:p w14:paraId="49394BA4" w14:textId="4BD0BA5A" w:rsidR="007465B0" w:rsidRPr="009436FA" w:rsidRDefault="007465B0" w:rsidP="007465B0">
            <w:pPr>
              <w:pStyle w:val="Tabletext"/>
              <w:rPr>
                <w:rStyle w:val="Italics"/>
              </w:rPr>
            </w:pPr>
            <w:r w:rsidRPr="009436FA">
              <w:rPr>
                <w:rStyle w:val="Italics"/>
              </w:rPr>
              <w:t>Any source of aeronautical products, material, maintenance services external to the maintenance organisation. Any provider may fall in one of the following category:</w:t>
            </w:r>
          </w:p>
          <w:p w14:paraId="2189ED08" w14:textId="77777777" w:rsidR="007465B0" w:rsidRPr="009436FA" w:rsidRDefault="007465B0" w:rsidP="007465B0">
            <w:pPr>
              <w:pStyle w:val="Tabletext"/>
              <w:rPr>
                <w:rStyle w:val="Italics"/>
              </w:rPr>
            </w:pPr>
          </w:p>
          <w:p w14:paraId="3617A0E1" w14:textId="2BF38DFD" w:rsidR="007465B0" w:rsidRPr="009436FA" w:rsidRDefault="007465B0" w:rsidP="007465B0">
            <w:pPr>
              <w:pStyle w:val="Tablebullet"/>
              <w:rPr>
                <w:rStyle w:val="Italics"/>
              </w:rPr>
            </w:pPr>
            <w:r w:rsidRPr="009436FA">
              <w:rPr>
                <w:rStyle w:val="Italics"/>
              </w:rPr>
              <w:t>Supplier</w:t>
            </w:r>
          </w:p>
          <w:p w14:paraId="4383AA76" w14:textId="3686890A" w:rsidR="007465B0" w:rsidRPr="009436FA" w:rsidRDefault="007465B0" w:rsidP="007465B0">
            <w:pPr>
              <w:pStyle w:val="Tablebullet"/>
              <w:rPr>
                <w:rStyle w:val="Italics"/>
              </w:rPr>
            </w:pPr>
            <w:r w:rsidRPr="009436FA">
              <w:rPr>
                <w:rStyle w:val="Italics"/>
              </w:rPr>
              <w:t>Contracted organisation</w:t>
            </w:r>
          </w:p>
          <w:p w14:paraId="079FF278" w14:textId="1E50E1FA" w:rsidR="007465B0" w:rsidRPr="00D46D80" w:rsidRDefault="007465B0" w:rsidP="007465B0">
            <w:pPr>
              <w:pStyle w:val="Tablebullet"/>
            </w:pPr>
            <w:r w:rsidRPr="009436FA">
              <w:rPr>
                <w:rStyle w:val="Italics"/>
              </w:rPr>
              <w:t>Subcontracted</w:t>
            </w:r>
            <w:r w:rsidR="00CC1F1A" w:rsidRPr="009436FA">
              <w:rPr>
                <w:rStyle w:val="Italics"/>
              </w:rPr>
              <w:t xml:space="preserve"> organisation.</w:t>
            </w:r>
          </w:p>
        </w:tc>
      </w:tr>
      <w:tr w:rsidR="007465B0" w:rsidRPr="001B2564" w14:paraId="2933DC8F" w14:textId="77777777" w:rsidTr="00CC1F1A">
        <w:tc>
          <w:tcPr>
            <w:tcW w:w="4563" w:type="dxa"/>
            <w:shd w:val="clear" w:color="auto" w:fill="auto"/>
          </w:tcPr>
          <w:p w14:paraId="7D5536E8" w14:textId="3F19B81E" w:rsidR="007465B0" w:rsidRPr="00CC1F1A" w:rsidRDefault="00CC1F1A" w:rsidP="007465B0">
            <w:pPr>
              <w:pStyle w:val="Tabletext"/>
              <w:rPr>
                <w:rStyle w:val="bold"/>
              </w:rPr>
            </w:pPr>
            <w:r w:rsidRPr="00CC1F1A">
              <w:rPr>
                <w:rStyle w:val="bold"/>
              </w:rPr>
              <w:t>Supplier</w:t>
            </w:r>
          </w:p>
        </w:tc>
        <w:tc>
          <w:tcPr>
            <w:tcW w:w="4901" w:type="dxa"/>
            <w:shd w:val="clear" w:color="auto" w:fill="auto"/>
          </w:tcPr>
          <w:p w14:paraId="49285106" w14:textId="411DEA24" w:rsidR="007465B0" w:rsidRPr="009436FA" w:rsidRDefault="007465B0" w:rsidP="007465B0">
            <w:pPr>
              <w:pStyle w:val="Tabletext"/>
              <w:rPr>
                <w:rStyle w:val="Italics"/>
              </w:rPr>
            </w:pPr>
            <w:r w:rsidRPr="009436FA">
              <w:rPr>
                <w:rStyle w:val="Italics"/>
              </w:rPr>
              <w:t>Any source providing aeronautical products, standard parts or materials to be used for maintenance. Possible sources could be: Part-145 organisations, Part-21 organisations, operators, distributors, brokers, aircraft owners, etc.</w:t>
            </w:r>
          </w:p>
          <w:p w14:paraId="33AC4A95" w14:textId="77777777" w:rsidR="00CC1F1A" w:rsidRPr="009436FA" w:rsidRDefault="00CC1F1A" w:rsidP="007465B0">
            <w:pPr>
              <w:pStyle w:val="Tabletext"/>
              <w:rPr>
                <w:rStyle w:val="Italics"/>
              </w:rPr>
            </w:pPr>
          </w:p>
          <w:p w14:paraId="2AB93F01" w14:textId="78F2A4F0" w:rsidR="007465B0" w:rsidRPr="009436FA" w:rsidRDefault="007465B0" w:rsidP="007465B0">
            <w:pPr>
              <w:pStyle w:val="Tabletext"/>
              <w:rPr>
                <w:rStyle w:val="Italics"/>
              </w:rPr>
            </w:pPr>
            <w:r w:rsidRPr="009436FA">
              <w:rPr>
                <w:rStyle w:val="Italics"/>
              </w:rPr>
              <w:t xml:space="preserve">The list of suppliers </w:t>
            </w:r>
            <w:r w:rsidR="00C35B38">
              <w:rPr>
                <w:rStyle w:val="Italics"/>
              </w:rPr>
              <w:t>are</w:t>
            </w:r>
            <w:r w:rsidRPr="009436FA">
              <w:rPr>
                <w:rStyle w:val="Italics"/>
              </w:rPr>
              <w:t xml:space="preserve"> managed under the control of the Quality Department. </w:t>
            </w:r>
          </w:p>
          <w:p w14:paraId="2BD16048" w14:textId="77777777" w:rsidR="00CC1F1A" w:rsidRPr="009436FA" w:rsidRDefault="00CC1F1A" w:rsidP="007465B0">
            <w:pPr>
              <w:pStyle w:val="Tabletext"/>
              <w:rPr>
                <w:rStyle w:val="Italics"/>
              </w:rPr>
            </w:pPr>
          </w:p>
          <w:p w14:paraId="1FB2CB74" w14:textId="0FAE79C9" w:rsidR="007465B0" w:rsidRPr="009436FA" w:rsidRDefault="007465B0" w:rsidP="007465B0">
            <w:pPr>
              <w:pStyle w:val="Tabletext"/>
              <w:rPr>
                <w:rStyle w:val="Italics"/>
              </w:rPr>
            </w:pPr>
            <w:r w:rsidRPr="009436FA">
              <w:rPr>
                <w:rStyle w:val="Italics"/>
              </w:rPr>
              <w:t xml:space="preserve">This excludes suppliers of tools and tools calibrations services which </w:t>
            </w:r>
            <w:r w:rsidR="00C35B38">
              <w:rPr>
                <w:rStyle w:val="Italics"/>
              </w:rPr>
              <w:t>are to</w:t>
            </w:r>
            <w:r w:rsidRPr="009436FA">
              <w:rPr>
                <w:rStyle w:val="Italics"/>
              </w:rPr>
              <w:t xml:space="preserve"> be described and referred in the</w:t>
            </w:r>
            <w:r w:rsidR="00DC71D3">
              <w:rPr>
                <w:rStyle w:val="Italics"/>
              </w:rPr>
              <w:t xml:space="preserve"> MOE section 2.4.</w:t>
            </w:r>
            <w:r w:rsidRPr="009436FA">
              <w:rPr>
                <w:rStyle w:val="Italics"/>
              </w:rPr>
              <w:t xml:space="preserve"> </w:t>
            </w:r>
          </w:p>
        </w:tc>
      </w:tr>
      <w:tr w:rsidR="007465B0" w:rsidRPr="001B2564" w14:paraId="2E37875D" w14:textId="77777777" w:rsidTr="00CC1F1A">
        <w:tc>
          <w:tcPr>
            <w:tcW w:w="4563" w:type="dxa"/>
            <w:shd w:val="clear" w:color="auto" w:fill="auto"/>
          </w:tcPr>
          <w:p w14:paraId="5488FB56" w14:textId="4C932C58" w:rsidR="007465B0" w:rsidRPr="00CC1F1A" w:rsidRDefault="00CC1F1A" w:rsidP="007465B0">
            <w:pPr>
              <w:pStyle w:val="Tabletext"/>
              <w:rPr>
                <w:rStyle w:val="bold"/>
              </w:rPr>
            </w:pPr>
            <w:r w:rsidRPr="00CC1F1A">
              <w:rPr>
                <w:rStyle w:val="bold"/>
              </w:rPr>
              <w:t>Contracted organisation</w:t>
            </w:r>
          </w:p>
        </w:tc>
        <w:tc>
          <w:tcPr>
            <w:tcW w:w="4901" w:type="dxa"/>
            <w:shd w:val="clear" w:color="auto" w:fill="auto"/>
          </w:tcPr>
          <w:p w14:paraId="261F082E" w14:textId="1D6FD92E" w:rsidR="007465B0" w:rsidRPr="009436FA" w:rsidRDefault="007465B0" w:rsidP="007465B0">
            <w:pPr>
              <w:pStyle w:val="Tabletext"/>
              <w:rPr>
                <w:rStyle w:val="Italics"/>
              </w:rPr>
            </w:pPr>
            <w:r w:rsidRPr="009436FA">
              <w:rPr>
                <w:rStyle w:val="Italics"/>
              </w:rPr>
              <w:t>An CASA Part-145 maintenance organisation that carries out maintenance under its own approval for another approved maintenance organisation</w:t>
            </w:r>
            <w:r w:rsidR="00CC1F1A" w:rsidRPr="009436FA">
              <w:rPr>
                <w:rStyle w:val="Italics"/>
              </w:rPr>
              <w:t>.</w:t>
            </w:r>
          </w:p>
          <w:p w14:paraId="66EB8A42" w14:textId="77777777" w:rsidR="00CC1F1A" w:rsidRPr="009436FA" w:rsidRDefault="00CC1F1A" w:rsidP="007465B0">
            <w:pPr>
              <w:pStyle w:val="Tabletext"/>
              <w:rPr>
                <w:rStyle w:val="Italics"/>
              </w:rPr>
            </w:pPr>
          </w:p>
          <w:p w14:paraId="0F89A2CF" w14:textId="3382CB65" w:rsidR="007465B0" w:rsidRPr="009436FA" w:rsidRDefault="007465B0" w:rsidP="007465B0">
            <w:pPr>
              <w:pStyle w:val="Tabletext"/>
              <w:rPr>
                <w:rStyle w:val="Italics"/>
              </w:rPr>
            </w:pPr>
            <w:r w:rsidRPr="009436FA">
              <w:rPr>
                <w:rStyle w:val="Italics"/>
              </w:rPr>
              <w:t xml:space="preserve">The list of contracted organisations </w:t>
            </w:r>
            <w:r w:rsidR="00C35B38">
              <w:rPr>
                <w:rStyle w:val="Italics"/>
              </w:rPr>
              <w:t>are</w:t>
            </w:r>
            <w:r w:rsidRPr="009436FA">
              <w:rPr>
                <w:rStyle w:val="Italics"/>
              </w:rPr>
              <w:t xml:space="preserve"> included in the</w:t>
            </w:r>
            <w:r w:rsidR="00DF1F7B">
              <w:rPr>
                <w:rStyle w:val="Italics"/>
              </w:rPr>
              <w:t xml:space="preserve"> MOE section 6.4</w:t>
            </w:r>
            <w:r w:rsidRPr="009436FA">
              <w:rPr>
                <w:rStyle w:val="Italics"/>
              </w:rPr>
              <w:t xml:space="preserve"> required by MOS 145.A.70(a)16.</w:t>
            </w:r>
          </w:p>
        </w:tc>
      </w:tr>
      <w:tr w:rsidR="007465B0" w:rsidRPr="001B2564" w14:paraId="60CD3429" w14:textId="77777777" w:rsidTr="00CC1F1A">
        <w:tc>
          <w:tcPr>
            <w:tcW w:w="4563" w:type="dxa"/>
            <w:shd w:val="clear" w:color="auto" w:fill="auto"/>
          </w:tcPr>
          <w:p w14:paraId="6B4AFA37" w14:textId="78EA2E85" w:rsidR="007465B0" w:rsidRPr="00CC1F1A" w:rsidRDefault="00CC1F1A" w:rsidP="007465B0">
            <w:pPr>
              <w:pStyle w:val="Tabletext"/>
              <w:rPr>
                <w:rStyle w:val="bold"/>
              </w:rPr>
            </w:pPr>
            <w:r w:rsidRPr="00CC1F1A">
              <w:rPr>
                <w:rStyle w:val="bold"/>
              </w:rPr>
              <w:t>Subcontracted organisation</w:t>
            </w:r>
          </w:p>
        </w:tc>
        <w:tc>
          <w:tcPr>
            <w:tcW w:w="4901" w:type="dxa"/>
            <w:shd w:val="clear" w:color="auto" w:fill="auto"/>
          </w:tcPr>
          <w:p w14:paraId="366DF25D" w14:textId="00AA3B87" w:rsidR="007465B0" w:rsidRPr="009436FA" w:rsidRDefault="007465B0" w:rsidP="007465B0">
            <w:pPr>
              <w:pStyle w:val="Tabletext"/>
              <w:rPr>
                <w:rStyle w:val="Italics"/>
              </w:rPr>
            </w:pPr>
            <w:r w:rsidRPr="009436FA">
              <w:rPr>
                <w:rStyle w:val="Italics"/>
              </w:rPr>
              <w:t>An organisation, not itself appropriately approved to Part-145 that carries out aircraft line maintenance or minor engine maintenance or maintenance of other aircraft aeronautical products or a specialised service as a subcontractor for an organisation appropriately approved under Part-145, refer to MOS 145.A.65(c)5; 145.A.75(a)</w:t>
            </w:r>
            <w:r w:rsidR="00CC1F1A" w:rsidRPr="009436FA">
              <w:rPr>
                <w:rStyle w:val="Italics"/>
              </w:rPr>
              <w:t>.</w:t>
            </w:r>
          </w:p>
          <w:p w14:paraId="1DBA48D7" w14:textId="77777777" w:rsidR="00CC1F1A" w:rsidRPr="009436FA" w:rsidRDefault="00CC1F1A" w:rsidP="007465B0">
            <w:pPr>
              <w:pStyle w:val="Tabletext"/>
              <w:rPr>
                <w:rStyle w:val="Italics"/>
              </w:rPr>
            </w:pPr>
          </w:p>
          <w:p w14:paraId="32F7A04B" w14:textId="3BC19E16" w:rsidR="007465B0" w:rsidRPr="007465B0" w:rsidRDefault="007465B0" w:rsidP="007465B0">
            <w:pPr>
              <w:pStyle w:val="Tabletext"/>
            </w:pPr>
            <w:r w:rsidRPr="009436FA">
              <w:rPr>
                <w:rStyle w:val="Italics"/>
              </w:rPr>
              <w:t xml:space="preserve">The list of subcontracted organisations </w:t>
            </w:r>
            <w:r w:rsidR="00C35B38">
              <w:rPr>
                <w:rStyle w:val="Italics"/>
              </w:rPr>
              <w:t>are</w:t>
            </w:r>
            <w:r w:rsidRPr="009436FA">
              <w:rPr>
                <w:rStyle w:val="Italics"/>
              </w:rPr>
              <w:t xml:space="preserve"> included in the</w:t>
            </w:r>
            <w:r w:rsidR="00DF1F7B">
              <w:rPr>
                <w:rStyle w:val="Italics"/>
              </w:rPr>
              <w:t xml:space="preserve"> MOE section 6.2</w:t>
            </w:r>
            <w:r w:rsidRPr="009436FA">
              <w:rPr>
                <w:rStyle w:val="Italics"/>
              </w:rPr>
              <w:t>, required by MOS 145.A.70(a)16.</w:t>
            </w:r>
          </w:p>
        </w:tc>
      </w:tr>
    </w:tbl>
    <w:p w14:paraId="1D380A14" w14:textId="2B0DC8D2" w:rsidR="008E0527" w:rsidRPr="00E1169E" w:rsidRDefault="008E0527" w:rsidP="003060DC">
      <w:pPr>
        <w:pStyle w:val="Listepuces"/>
        <w:spacing w:before="120"/>
        <w:ind w:left="850" w:hanging="425"/>
      </w:pPr>
      <w:r w:rsidRPr="00E1169E">
        <w:t>Definition of Suppliers of materials, standard parts, aeronautical products</w:t>
      </w:r>
      <w:r>
        <w:t>:</w:t>
      </w:r>
    </w:p>
    <w:p w14:paraId="09E75425" w14:textId="26C93F75" w:rsidR="008E0527" w:rsidRPr="00E1169E" w:rsidRDefault="008E0527" w:rsidP="008E0527">
      <w:pPr>
        <w:pStyle w:val="Listepuces2"/>
      </w:pPr>
      <w:r w:rsidRPr="00E1169E">
        <w:t>Sources of supplies (e.g. constructor, original equipment manufacturer (OEM), distributor approved by the manufacturer, retailer, airline, ...)</w:t>
      </w:r>
      <w:r>
        <w:t>.</w:t>
      </w:r>
    </w:p>
    <w:p w14:paraId="0A93CFBC" w14:textId="60C11532" w:rsidR="008E0527" w:rsidRPr="00E1169E" w:rsidRDefault="008E0527" w:rsidP="008E0527">
      <w:pPr>
        <w:pStyle w:val="Listepuces2"/>
      </w:pPr>
      <w:r w:rsidRPr="00E1169E">
        <w:t>Types of supplies (e.g. aeronautical products, consumables, standard</w:t>
      </w:r>
      <w:r>
        <w:t xml:space="preserve"> </w:t>
      </w:r>
      <w:r w:rsidRPr="00E1169E">
        <w:t>parts, materials, etc.)</w:t>
      </w:r>
      <w:r>
        <w:t>.</w:t>
      </w:r>
    </w:p>
    <w:p w14:paraId="681DD1B0" w14:textId="3F05AA5A" w:rsidR="008E0527" w:rsidRPr="00E1169E" w:rsidRDefault="008E0527" w:rsidP="008E0527">
      <w:pPr>
        <w:pStyle w:val="Listepuces"/>
      </w:pPr>
      <w:r w:rsidRPr="00E1169E">
        <w:t>Definition of Contracted organisations</w:t>
      </w:r>
      <w:r>
        <w:t>:</w:t>
      </w:r>
    </w:p>
    <w:p w14:paraId="5B0234DD" w14:textId="6FBDC1E8" w:rsidR="008E0527" w:rsidRDefault="008E0527" w:rsidP="008E0527">
      <w:pPr>
        <w:pStyle w:val="Listepuces2"/>
      </w:pPr>
      <w:r w:rsidRPr="00E1169E">
        <w:t>Sources of services (e.g. CASA Part 145 approved maintenance organisation and related approved ratings)</w:t>
      </w:r>
      <w:r>
        <w:t>.</w:t>
      </w:r>
    </w:p>
    <w:p w14:paraId="7EB2D9A6" w14:textId="7093C371" w:rsidR="008E0527" w:rsidRDefault="008E0527" w:rsidP="008E0527">
      <w:pPr>
        <w:pStyle w:val="Listepuces2"/>
      </w:pPr>
      <w:r w:rsidRPr="00E1169E">
        <w:t>Types of services (e.g. specialised work, line maintenance, aeronautical product maintenance, etc.)</w:t>
      </w:r>
      <w:r>
        <w:t>.</w:t>
      </w:r>
    </w:p>
    <w:p w14:paraId="01935BB0" w14:textId="5D6DC5CD" w:rsidR="008E0527" w:rsidRPr="00DC690A" w:rsidRDefault="008E0527" w:rsidP="008E0527">
      <w:pPr>
        <w:pStyle w:val="Listepuces"/>
      </w:pPr>
      <w:r w:rsidRPr="00DC690A">
        <w:t>Definition of Subcontracted organisations</w:t>
      </w:r>
      <w:r>
        <w:t>:</w:t>
      </w:r>
    </w:p>
    <w:p w14:paraId="0D311168" w14:textId="313BFCCF" w:rsidR="008E0527" w:rsidRPr="00DC690A" w:rsidRDefault="008E0527" w:rsidP="008E0527">
      <w:pPr>
        <w:pStyle w:val="Listepuces2"/>
      </w:pPr>
      <w:r w:rsidRPr="00DC690A">
        <w:t>Sources of services (non- Part 145 approved organisation and related qualification)</w:t>
      </w:r>
      <w:r>
        <w:t>.</w:t>
      </w:r>
    </w:p>
    <w:p w14:paraId="2E758B8A" w14:textId="4F7E21BB" w:rsidR="008E0527" w:rsidRPr="00DC690A" w:rsidRDefault="008E0527" w:rsidP="008E0527">
      <w:pPr>
        <w:pStyle w:val="Listepuces2"/>
      </w:pPr>
      <w:r w:rsidRPr="00DC690A">
        <w:t>Types of services (e.g. specialised work, line maintenance, aeronautical product maintenance, etc.)</w:t>
      </w:r>
      <w:r>
        <w:t>.</w:t>
      </w:r>
    </w:p>
    <w:p w14:paraId="477D92E7" w14:textId="4808CFA3" w:rsidR="00C908B7" w:rsidRPr="00C908B7" w:rsidRDefault="00C908B7" w:rsidP="00C908B7">
      <w:pPr>
        <w:pStyle w:val="Titre3"/>
      </w:pPr>
      <w:bookmarkStart w:id="239" w:name="_Toc45549515"/>
      <w:r w:rsidRPr="00C908B7">
        <w:t xml:space="preserve">Monitoring the </w:t>
      </w:r>
      <w:r>
        <w:t>s</w:t>
      </w:r>
      <w:r w:rsidRPr="00C908B7">
        <w:t>uppliers</w:t>
      </w:r>
      <w:bookmarkEnd w:id="239"/>
    </w:p>
    <w:p w14:paraId="05C44A82" w14:textId="77777777" w:rsidR="008E0527" w:rsidRPr="008E0527" w:rsidRDefault="008E0527" w:rsidP="008E0527">
      <w:pPr>
        <w:rPr>
          <w:rStyle w:val="Italics"/>
        </w:rPr>
      </w:pPr>
      <w:r w:rsidRPr="008E0527">
        <w:rPr>
          <w:rStyle w:val="Italics"/>
        </w:rPr>
        <w:t xml:space="preserve">Supplier evaluation may depend on different factors such as the type of aeronautical product, whether or not the supplier is the manufacturer of the aeronautical product, the TC holder or a maintenance organisation, or even specific circumstances such as aircraft on ground. This evaluation may be limited to a questionnaire from the Part-145 organisation to its suppliers, a desktop evaluation of the supplier’s procedures, an on-site audit or combination, if deemed necessary. </w:t>
      </w:r>
    </w:p>
    <w:p w14:paraId="566B05B0" w14:textId="396CF003" w:rsidR="008E0527" w:rsidRPr="00DC690A" w:rsidRDefault="008E0527" w:rsidP="008E0527">
      <w:pPr>
        <w:pStyle w:val="Listepuces"/>
      </w:pPr>
      <w:r w:rsidRPr="00DC690A">
        <w:t>Initial approval of each type of provider:</w:t>
      </w:r>
    </w:p>
    <w:p w14:paraId="62C60E12" w14:textId="4D9A2EBD" w:rsidR="008E0527" w:rsidRPr="00DC690A" w:rsidRDefault="008E0527" w:rsidP="008E0527">
      <w:pPr>
        <w:pStyle w:val="Listepuces2"/>
      </w:pPr>
      <w:r w:rsidRPr="00DC690A">
        <w:t>Selection processes</w:t>
      </w:r>
    </w:p>
    <w:p w14:paraId="6316C046" w14:textId="2905E128" w:rsidR="008E0527" w:rsidRPr="00DC690A" w:rsidRDefault="008E0527" w:rsidP="008E0527">
      <w:pPr>
        <w:pStyle w:val="Listepuces2"/>
      </w:pPr>
      <w:r w:rsidRPr="00DC690A">
        <w:t>Internal acceptance process</w:t>
      </w:r>
    </w:p>
    <w:p w14:paraId="7ADB214E" w14:textId="2787BD27" w:rsidR="008E0527" w:rsidRPr="00DC690A" w:rsidRDefault="008E0527" w:rsidP="008E0527">
      <w:pPr>
        <w:pStyle w:val="Listepuces2"/>
      </w:pPr>
      <w:r w:rsidRPr="00DC690A">
        <w:t>Issuance of the internal authorisations (e.g. scope of authorisation, validity, ...)</w:t>
      </w:r>
    </w:p>
    <w:p w14:paraId="4399B269" w14:textId="7804888E" w:rsidR="008E0527" w:rsidRPr="00DC690A" w:rsidRDefault="008E0527" w:rsidP="008E0527">
      <w:pPr>
        <w:pStyle w:val="Listepuces2"/>
      </w:pPr>
      <w:r w:rsidRPr="00DC690A">
        <w:t>Producing the list of suppliers, contracted organisations and subcontractors</w:t>
      </w:r>
    </w:p>
    <w:p w14:paraId="7A5E3065" w14:textId="1684C823" w:rsidR="008E0527" w:rsidRPr="00DC690A" w:rsidRDefault="008E0527" w:rsidP="008E0527">
      <w:pPr>
        <w:pStyle w:val="Listepuces2"/>
      </w:pPr>
      <w:r w:rsidRPr="00DC690A">
        <w:t>Internal distribution of the list – access / authorisation of computerised list</w:t>
      </w:r>
      <w:r>
        <w:t>.</w:t>
      </w:r>
    </w:p>
    <w:p w14:paraId="0EDFCCA1" w14:textId="2801D250" w:rsidR="008E0527" w:rsidRPr="00DC690A" w:rsidRDefault="008E0527" w:rsidP="008E0527">
      <w:pPr>
        <w:pStyle w:val="Listepuces"/>
      </w:pPr>
      <w:r w:rsidRPr="00DC690A">
        <w:t>Monitoring of the lists of each type of provider versus internal authorisation:</w:t>
      </w:r>
    </w:p>
    <w:p w14:paraId="3AB9F117" w14:textId="0DDA74E8" w:rsidR="008E0527" w:rsidRPr="00DF1F7B" w:rsidRDefault="008E0527" w:rsidP="00DF1F7B">
      <w:pPr>
        <w:rPr>
          <w:rStyle w:val="Italics"/>
        </w:rPr>
      </w:pPr>
      <w:r w:rsidRPr="00DF1F7B">
        <w:rPr>
          <w:rStyle w:val="Italics"/>
        </w:rPr>
        <w:t xml:space="preserve">The list of suppliers </w:t>
      </w:r>
      <w:r w:rsidR="00C35B38">
        <w:rPr>
          <w:rStyle w:val="Italics"/>
        </w:rPr>
        <w:t>are</w:t>
      </w:r>
      <w:r w:rsidRPr="00DF1F7B">
        <w:rPr>
          <w:rStyle w:val="Italics"/>
        </w:rPr>
        <w:t xml:space="preserve"> managed under the control of the Quality Department. </w:t>
      </w:r>
    </w:p>
    <w:p w14:paraId="0A62C677" w14:textId="7E586B64" w:rsidR="008E0527" w:rsidRPr="00DC690A" w:rsidRDefault="008E0527" w:rsidP="008E0527">
      <w:pPr>
        <w:pStyle w:val="Listepuces2"/>
      </w:pPr>
      <w:r w:rsidRPr="00DC690A">
        <w:t>Incoming inspection results, audit results, possible internal limitation</w:t>
      </w:r>
    </w:p>
    <w:p w14:paraId="0A64852C" w14:textId="211CE114" w:rsidR="008E0527" w:rsidRPr="00DC690A" w:rsidRDefault="008E0527" w:rsidP="008E0527">
      <w:pPr>
        <w:pStyle w:val="Listepuces2"/>
      </w:pPr>
      <w:r w:rsidRPr="00DC690A">
        <w:t>Assessment of the service provided</w:t>
      </w:r>
    </w:p>
    <w:p w14:paraId="4D559677" w14:textId="6BF37895" w:rsidR="008E0527" w:rsidRPr="00DC690A" w:rsidRDefault="008E0527" w:rsidP="008E0527">
      <w:pPr>
        <w:pStyle w:val="Listepuces2"/>
      </w:pPr>
      <w:r w:rsidRPr="00DC690A">
        <w:t>Updating of the list</w:t>
      </w:r>
    </w:p>
    <w:p w14:paraId="677A36E2" w14:textId="3AAD5E27" w:rsidR="008E0527" w:rsidRPr="00DC690A" w:rsidRDefault="008E0527" w:rsidP="008E0527">
      <w:pPr>
        <w:pStyle w:val="Listepuces2"/>
      </w:pPr>
      <w:r w:rsidRPr="00DC690A">
        <w:t>Withdraw of the internal authorisation, when applicable</w:t>
      </w:r>
      <w:r>
        <w:t>.</w:t>
      </w:r>
    </w:p>
    <w:p w14:paraId="307E69AF" w14:textId="02264F9D" w:rsidR="008E0527" w:rsidRPr="00DC690A" w:rsidRDefault="008E0527" w:rsidP="008E0527">
      <w:pPr>
        <w:pStyle w:val="Listepuces"/>
      </w:pPr>
      <w:r w:rsidRPr="00DC690A">
        <w:t>Management of the purchase orders according to the approved providers.</w:t>
      </w:r>
    </w:p>
    <w:p w14:paraId="7CA93783" w14:textId="12C8FAED" w:rsidR="008E0527" w:rsidRPr="00DC690A" w:rsidRDefault="008E0527" w:rsidP="008E0527">
      <w:pPr>
        <w:pStyle w:val="Listepuces"/>
      </w:pPr>
      <w:r w:rsidRPr="00DC690A">
        <w:t>Records of providers information:</w:t>
      </w:r>
    </w:p>
    <w:p w14:paraId="02C38DBC" w14:textId="53D9A7A4" w:rsidR="008E0527" w:rsidRPr="00DC690A" w:rsidRDefault="008E0527" w:rsidP="008E0527">
      <w:pPr>
        <w:pStyle w:val="Listepuces2"/>
      </w:pPr>
      <w:r w:rsidRPr="00DC690A">
        <w:t>Files</w:t>
      </w:r>
    </w:p>
    <w:p w14:paraId="23212390" w14:textId="264624B5" w:rsidR="008E0527" w:rsidRPr="00DC690A" w:rsidRDefault="008E0527" w:rsidP="008E0527">
      <w:pPr>
        <w:pStyle w:val="Listepuces2"/>
      </w:pPr>
      <w:r w:rsidRPr="00DC690A">
        <w:t>Duration / location</w:t>
      </w:r>
    </w:p>
    <w:p w14:paraId="495E22FB" w14:textId="165CD364" w:rsidR="008E0527" w:rsidRPr="00DC690A" w:rsidRDefault="008E0527" w:rsidP="008E0527">
      <w:pPr>
        <w:pStyle w:val="Listepuces2"/>
      </w:pPr>
      <w:r w:rsidRPr="00DC690A">
        <w:t>Type of documents (Certificates, audit reports, incoming inspection results, …)</w:t>
      </w:r>
      <w:r>
        <w:t>.</w:t>
      </w:r>
    </w:p>
    <w:p w14:paraId="77E94946" w14:textId="5E73F90D" w:rsidR="0090610D" w:rsidRPr="0090610D" w:rsidRDefault="0090610D" w:rsidP="0090610D">
      <w:pPr>
        <w:pStyle w:val="Titre3"/>
      </w:pPr>
      <w:bookmarkStart w:id="240" w:name="_Toc45549516"/>
      <w:r w:rsidRPr="0090610D">
        <w:t xml:space="preserve">Monitoring the </w:t>
      </w:r>
      <w:r>
        <w:t>c</w:t>
      </w:r>
      <w:r w:rsidRPr="0090610D">
        <w:t xml:space="preserve">ontracted </w:t>
      </w:r>
      <w:r>
        <w:t>o</w:t>
      </w:r>
      <w:r w:rsidRPr="0090610D">
        <w:t>rganisations</w:t>
      </w:r>
      <w:bookmarkEnd w:id="240"/>
    </w:p>
    <w:p w14:paraId="63D0172C" w14:textId="105A165A" w:rsidR="005C7AC1" w:rsidRPr="005C7AC1" w:rsidRDefault="005C7AC1" w:rsidP="005C7AC1">
      <w:pPr>
        <w:rPr>
          <w:rStyle w:val="Italics"/>
        </w:rPr>
      </w:pPr>
      <w:r w:rsidRPr="005C7AC1">
        <w:rPr>
          <w:rStyle w:val="Italics"/>
        </w:rPr>
        <w:t>A process similar to the case of monitoring the suppliers may be adopted.</w:t>
      </w:r>
    </w:p>
    <w:p w14:paraId="4115DFEE" w14:textId="248B5860" w:rsidR="005C7AC1" w:rsidRPr="00DC690A" w:rsidRDefault="005C7AC1" w:rsidP="005C7AC1">
      <w:pPr>
        <w:pStyle w:val="Listepuces"/>
      </w:pPr>
      <w:r w:rsidRPr="00DC690A">
        <w:t>Initial approval of each contracted organisation</w:t>
      </w:r>
      <w:r>
        <w:t>.</w:t>
      </w:r>
    </w:p>
    <w:p w14:paraId="7F3C8B58" w14:textId="10CA31A5" w:rsidR="005C7AC1" w:rsidRPr="00DC690A" w:rsidRDefault="005C7AC1" w:rsidP="005C7AC1">
      <w:pPr>
        <w:pStyle w:val="Listepuces"/>
      </w:pPr>
      <w:r w:rsidRPr="00DC690A">
        <w:t xml:space="preserve">Monitoring of the lists of each type of contracted organisation versus internal authorisation (refer to MOE </w:t>
      </w:r>
      <w:r>
        <w:t xml:space="preserve">section </w:t>
      </w:r>
      <w:r w:rsidRPr="00DC690A">
        <w:t>6.4)</w:t>
      </w:r>
      <w:r>
        <w:t>.</w:t>
      </w:r>
    </w:p>
    <w:p w14:paraId="50BA9FA9" w14:textId="37DF4775" w:rsidR="005C7AC1" w:rsidRPr="00DC690A" w:rsidRDefault="005C7AC1" w:rsidP="005C7AC1">
      <w:pPr>
        <w:pStyle w:val="Listepuces"/>
      </w:pPr>
      <w:r w:rsidRPr="00DC690A">
        <w:t>Management of the purchase orders according to the approved contracted organisation</w:t>
      </w:r>
      <w:r>
        <w:t>.</w:t>
      </w:r>
    </w:p>
    <w:p w14:paraId="228BF76E" w14:textId="41D85D98" w:rsidR="005C7AC1" w:rsidRDefault="005C7AC1" w:rsidP="005C7AC1">
      <w:pPr>
        <w:pStyle w:val="Listepuces"/>
      </w:pPr>
      <w:r w:rsidRPr="00DC690A">
        <w:t>Records of contracted organisations information</w:t>
      </w:r>
      <w:r>
        <w:t>.</w:t>
      </w:r>
    </w:p>
    <w:p w14:paraId="5916891B" w14:textId="64546514" w:rsidR="0090610D" w:rsidRPr="0090610D" w:rsidRDefault="0090610D" w:rsidP="0090610D">
      <w:pPr>
        <w:pStyle w:val="Titre3"/>
      </w:pPr>
      <w:bookmarkStart w:id="241" w:name="_Toc45549517"/>
      <w:r w:rsidRPr="0090610D">
        <w:t xml:space="preserve">Monitoring </w:t>
      </w:r>
      <w:r>
        <w:t>s</w:t>
      </w:r>
      <w:r w:rsidRPr="0090610D">
        <w:t>ubcontractors</w:t>
      </w:r>
      <w:bookmarkEnd w:id="241"/>
    </w:p>
    <w:p w14:paraId="41011E74" w14:textId="5B3583B7" w:rsidR="005C7AC1" w:rsidRPr="005C7AC1" w:rsidRDefault="005C7AC1" w:rsidP="005C7AC1">
      <w:pPr>
        <w:rPr>
          <w:rStyle w:val="Italics"/>
        </w:rPr>
      </w:pPr>
      <w:r w:rsidRPr="005C7AC1">
        <w:rPr>
          <w:rStyle w:val="Italics"/>
        </w:rPr>
        <w:t>The acceptance and monitoring process must comply with MOS 145.A.65(c)5;</w:t>
      </w:r>
      <w:r w:rsidR="00072838">
        <w:rPr>
          <w:rStyle w:val="Italics"/>
        </w:rPr>
        <w:t xml:space="preserve"> and</w:t>
      </w:r>
      <w:r w:rsidRPr="005C7AC1">
        <w:rPr>
          <w:rStyle w:val="Italics"/>
        </w:rPr>
        <w:t xml:space="preserve"> 145.A.75.(a), also refer to Part 145 AMC/GM.</w:t>
      </w:r>
    </w:p>
    <w:p w14:paraId="62FA2234" w14:textId="458887B0" w:rsidR="005C7AC1" w:rsidRPr="00DC690A" w:rsidRDefault="005C7AC1" w:rsidP="005C7AC1">
      <w:pPr>
        <w:pStyle w:val="Listepuces"/>
      </w:pPr>
      <w:r w:rsidRPr="00DC690A">
        <w:t>Initial approval of each subcontractor</w:t>
      </w:r>
      <w:r>
        <w:t>:</w:t>
      </w:r>
    </w:p>
    <w:p w14:paraId="30FF0B78" w14:textId="0A519A6B" w:rsidR="005C7AC1" w:rsidRPr="00DC690A" w:rsidRDefault="005C7AC1" w:rsidP="005C7AC1">
      <w:pPr>
        <w:pStyle w:val="Listepuces2"/>
      </w:pPr>
      <w:r w:rsidRPr="00DC690A">
        <w:t>Pre-audit before approval and inclusion in the internal audit plan</w:t>
      </w:r>
      <w:r>
        <w:t>.</w:t>
      </w:r>
    </w:p>
    <w:p w14:paraId="4367C79F" w14:textId="779DB935" w:rsidR="005C7AC1" w:rsidRPr="00DC690A" w:rsidRDefault="005C7AC1" w:rsidP="005C7AC1">
      <w:pPr>
        <w:pStyle w:val="Listepuces2"/>
      </w:pPr>
      <w:r w:rsidRPr="00DC690A">
        <w:t>Approved maintenance organisation expertise and procedures to control the sub-contractor</w:t>
      </w:r>
      <w:r>
        <w:t>.</w:t>
      </w:r>
    </w:p>
    <w:p w14:paraId="7F61EE1B" w14:textId="78D72B40" w:rsidR="005C7AC1" w:rsidRPr="00DC690A" w:rsidRDefault="005C7AC1" w:rsidP="005C7AC1">
      <w:pPr>
        <w:pStyle w:val="Listepuces2"/>
      </w:pPr>
      <w:r w:rsidRPr="00DC690A">
        <w:t>Supervision of the inspection and release from the sub-contractor</w:t>
      </w:r>
      <w:r>
        <w:t>.</w:t>
      </w:r>
    </w:p>
    <w:p w14:paraId="6AF88FB8" w14:textId="5FB3A7F5" w:rsidR="005C7AC1" w:rsidRPr="00DC690A" w:rsidRDefault="005C7AC1" w:rsidP="005C7AC1">
      <w:pPr>
        <w:pStyle w:val="Listepuces2"/>
      </w:pPr>
      <w:r w:rsidRPr="00DC690A">
        <w:t xml:space="preserve">Contract to allow access of CASA to the sub-contractor. </w:t>
      </w:r>
    </w:p>
    <w:p w14:paraId="5CAE873E" w14:textId="274B54C9" w:rsidR="005C7AC1" w:rsidRDefault="005C7AC1" w:rsidP="005C7AC1">
      <w:pPr>
        <w:pStyle w:val="Listepuces"/>
      </w:pPr>
      <w:r w:rsidRPr="00DC690A">
        <w:t xml:space="preserve">Monitoring of the lists of each type of subcontractors versus internal authorisation (refer to MOE </w:t>
      </w:r>
      <w:r>
        <w:t xml:space="preserve">section </w:t>
      </w:r>
      <w:r w:rsidRPr="00DC690A">
        <w:t>6.2)</w:t>
      </w:r>
      <w:r>
        <w:t>.</w:t>
      </w:r>
    </w:p>
    <w:p w14:paraId="150BC848" w14:textId="77777777" w:rsidR="009436FA" w:rsidRDefault="005C7AC1" w:rsidP="009436FA">
      <w:pPr>
        <w:pStyle w:val="Listepuces"/>
      </w:pPr>
      <w:r w:rsidRPr="00DC690A">
        <w:t>Management of the purchase orders according to the approved subcontractors;</w:t>
      </w:r>
    </w:p>
    <w:p w14:paraId="2E874A0A" w14:textId="444137F0" w:rsidR="005C7AC1" w:rsidRPr="0000783A" w:rsidRDefault="005C7AC1" w:rsidP="009436FA">
      <w:pPr>
        <w:pStyle w:val="Listepuces"/>
      </w:pPr>
      <w:r w:rsidRPr="009436FA">
        <w:t>Records of subcontractors information.</w:t>
      </w:r>
    </w:p>
    <w:p w14:paraId="41C0F30C" w14:textId="5E281852" w:rsidR="0090610D" w:rsidRPr="0090610D" w:rsidRDefault="0090610D" w:rsidP="0090610D">
      <w:pPr>
        <w:pStyle w:val="Titre2"/>
      </w:pPr>
      <w:bookmarkStart w:id="242" w:name="_Toc290493493"/>
      <w:bookmarkStart w:id="243" w:name="_Toc36537189"/>
      <w:bookmarkStart w:id="244" w:name="_Toc45549518"/>
      <w:r>
        <w:t>Receipt / inspection / acceptance of aeronautical products</w:t>
      </w:r>
      <w:bookmarkEnd w:id="242"/>
      <w:bookmarkEnd w:id="243"/>
      <w:bookmarkEnd w:id="244"/>
    </w:p>
    <w:p w14:paraId="2238EC87" w14:textId="13C8E408" w:rsidR="0090610D" w:rsidRPr="0090610D" w:rsidRDefault="0090610D" w:rsidP="0090610D">
      <w:r w:rsidRPr="0090610D">
        <w:t xml:space="preserve">(CASR Subpart 42.E and </w:t>
      </w:r>
      <w:r w:rsidR="00CC46D2">
        <w:t>s</w:t>
      </w:r>
      <w:r w:rsidRPr="0090610D">
        <w:t>ection 145.A.42 of the Part 145 MOS refers)</w:t>
      </w:r>
    </w:p>
    <w:p w14:paraId="10D07D41" w14:textId="77777777" w:rsidR="005C7AC1" w:rsidRPr="005C7AC1" w:rsidRDefault="005C7AC1" w:rsidP="005C7AC1">
      <w:pPr>
        <w:rPr>
          <w:rStyle w:val="Italics"/>
        </w:rPr>
      </w:pPr>
      <w:r w:rsidRPr="005C7AC1">
        <w:rPr>
          <w:rStyle w:val="Italics"/>
        </w:rPr>
        <w:t xml:space="preserve">This section should describe the procedures for receiving aeronautical products, parts, materials etc from outside the organisation, such as for example from suppliers, contracted organisations, etc. </w:t>
      </w:r>
    </w:p>
    <w:p w14:paraId="406805C1" w14:textId="7482B99B" w:rsidR="005C7AC1" w:rsidRPr="005C7AC1" w:rsidRDefault="005C7AC1" w:rsidP="005C7AC1">
      <w:pPr>
        <w:pStyle w:val="Titre3"/>
      </w:pPr>
      <w:bookmarkStart w:id="245" w:name="_Toc45549519"/>
      <w:r w:rsidRPr="005C1697">
        <w:t xml:space="preserve">Classification and </w:t>
      </w:r>
      <w:r>
        <w:t>d</w:t>
      </w:r>
      <w:r w:rsidRPr="005C1697">
        <w:t>efinitions</w:t>
      </w:r>
      <w:bookmarkEnd w:id="245"/>
    </w:p>
    <w:p w14:paraId="71B197A0" w14:textId="256731D0" w:rsidR="005C7AC1" w:rsidRPr="005C1697" w:rsidRDefault="005C7AC1" w:rsidP="005C7AC1">
      <w:pPr>
        <w:pStyle w:val="Listepuces"/>
      </w:pPr>
      <w:r w:rsidRPr="005C1697">
        <w:t xml:space="preserve">Serviceable </w:t>
      </w:r>
      <w:r>
        <w:t>aeronautical products</w:t>
      </w:r>
    </w:p>
    <w:p w14:paraId="4512BF26" w14:textId="56F677B9" w:rsidR="005C7AC1" w:rsidRPr="005C1697" w:rsidRDefault="005C7AC1" w:rsidP="005C7AC1">
      <w:pPr>
        <w:pStyle w:val="Listepuces"/>
      </w:pPr>
      <w:r w:rsidRPr="005C1697">
        <w:t xml:space="preserve">Unserviceable </w:t>
      </w:r>
      <w:r>
        <w:t>aeronautical products (</w:t>
      </w:r>
      <w:r w:rsidR="00CC46D2">
        <w:t xml:space="preserve">CASR </w:t>
      </w:r>
      <w:r>
        <w:t>42.460)</w:t>
      </w:r>
    </w:p>
    <w:p w14:paraId="7B3BEF8A" w14:textId="364A78CF" w:rsidR="005C7AC1" w:rsidRPr="005C1697" w:rsidRDefault="005C7AC1" w:rsidP="005C7AC1">
      <w:pPr>
        <w:pStyle w:val="Listepuces"/>
      </w:pPr>
      <w:r w:rsidRPr="005C1697">
        <w:t xml:space="preserve">Standard parts </w:t>
      </w:r>
      <w:r w:rsidR="00C35B38">
        <w:t>(</w:t>
      </w:r>
      <w:r w:rsidR="00CC46D2">
        <w:t>CASR</w:t>
      </w:r>
      <w:r w:rsidR="00AD50BD">
        <w:t xml:space="preserve"> </w:t>
      </w:r>
      <w:r w:rsidR="00C35B38">
        <w:t>42.445)</w:t>
      </w:r>
    </w:p>
    <w:p w14:paraId="45618010" w14:textId="2B7C888A" w:rsidR="005C7AC1" w:rsidRPr="005C1697" w:rsidRDefault="005C7AC1" w:rsidP="005C7AC1">
      <w:pPr>
        <w:pStyle w:val="Listepuces"/>
      </w:pPr>
      <w:r w:rsidRPr="005C1697">
        <w:t xml:space="preserve">Raw and Consumable material </w:t>
      </w:r>
      <w:r w:rsidR="00C35B38">
        <w:t>(</w:t>
      </w:r>
      <w:r w:rsidR="00CC46D2">
        <w:t xml:space="preserve">CASR </w:t>
      </w:r>
      <w:r w:rsidR="00C35B38">
        <w:t>42.455)</w:t>
      </w:r>
    </w:p>
    <w:p w14:paraId="487AB443" w14:textId="5B830A33" w:rsidR="005C7AC1" w:rsidRDefault="005C7AC1" w:rsidP="005C7AC1">
      <w:pPr>
        <w:pStyle w:val="Listepuces"/>
      </w:pPr>
      <w:r w:rsidRPr="005C1697">
        <w:t xml:space="preserve">Unsalvageable </w:t>
      </w:r>
      <w:r>
        <w:t>aeronautical products (CASR 42.465)</w:t>
      </w:r>
    </w:p>
    <w:p w14:paraId="26624F00" w14:textId="7C043AD5" w:rsidR="005C7AC1" w:rsidRPr="005C1697" w:rsidRDefault="005C7AC1" w:rsidP="005C7AC1">
      <w:pPr>
        <w:pStyle w:val="Listepuces"/>
      </w:pPr>
      <w:r>
        <w:t>Suspect unapproved parts (CASR Subpart 42.E.4).</w:t>
      </w:r>
    </w:p>
    <w:p w14:paraId="26BA4B0C" w14:textId="79496248" w:rsidR="00DE2692" w:rsidRPr="00DE2692" w:rsidRDefault="00DE2692" w:rsidP="00DE2692">
      <w:pPr>
        <w:pStyle w:val="Titre3"/>
      </w:pPr>
      <w:bookmarkStart w:id="246" w:name="_Toc45549520"/>
      <w:r>
        <w:t xml:space="preserve">Aeronautical product </w:t>
      </w:r>
      <w:r w:rsidRPr="00DE2692">
        <w:t xml:space="preserve">/ </w:t>
      </w:r>
      <w:r w:rsidR="00C35B38">
        <w:t xml:space="preserve">Part / </w:t>
      </w:r>
      <w:r w:rsidRPr="00DE2692">
        <w:t>Material certification.</w:t>
      </w:r>
      <w:bookmarkEnd w:id="246"/>
      <w:r w:rsidRPr="00DE2692">
        <w:t xml:space="preserve"> </w:t>
      </w:r>
    </w:p>
    <w:p w14:paraId="53DDC7C0" w14:textId="10C3A3A1" w:rsidR="00DE2692" w:rsidRDefault="00DE2692" w:rsidP="00DE2692">
      <w:r w:rsidRPr="00257C0E">
        <w:t>This subsection is expected to identify the certification / release documents required for the acceptance of each type of aeronautical product / part / material depending on their status (new/used). It is recommended to develop a table listing all the cases, for easy reference to receiving inspection personnel.</w:t>
      </w:r>
    </w:p>
    <w:p w14:paraId="7642E0E2" w14:textId="029B8835" w:rsidR="00C35B38" w:rsidRPr="006B5BA7" w:rsidRDefault="00C35B38" w:rsidP="00DE2692">
      <w:pPr>
        <w:rPr>
          <w:rStyle w:val="Italics"/>
        </w:rPr>
      </w:pPr>
      <w:r w:rsidRPr="006B5BA7">
        <w:rPr>
          <w:rStyle w:val="Italics"/>
        </w:rPr>
        <w:t>Advisory Circular AC 20-03 Identification and management of aeronautical products - provides additional information and guidance.</w:t>
      </w:r>
    </w:p>
    <w:p w14:paraId="373899E3" w14:textId="577BE010" w:rsidR="00DE2692" w:rsidRPr="00DE2692" w:rsidRDefault="00DE2692" w:rsidP="00DE2692">
      <w:pPr>
        <w:pStyle w:val="unHeading4"/>
      </w:pPr>
      <w:r>
        <w:t xml:space="preserve">Example - </w:t>
      </w:r>
      <w:r w:rsidRPr="00DE2692">
        <w:t>New Parts</w:t>
      </w:r>
      <w:r>
        <w:t>:</w:t>
      </w:r>
    </w:p>
    <w:tbl>
      <w:tblPr>
        <w:tblStyle w:val="SD-generalcontent"/>
        <w:tblW w:w="0" w:type="auto"/>
        <w:tblLook w:val="04A0" w:firstRow="1" w:lastRow="0" w:firstColumn="1" w:lastColumn="0" w:noHBand="0" w:noVBand="1"/>
      </w:tblPr>
      <w:tblGrid>
        <w:gridCol w:w="4515"/>
        <w:gridCol w:w="4792"/>
      </w:tblGrid>
      <w:tr w:rsidR="00DE2692" w14:paraId="14CA5018" w14:textId="77777777" w:rsidTr="006B5BA7">
        <w:trPr>
          <w:cnfStyle w:val="100000000000" w:firstRow="1" w:lastRow="0" w:firstColumn="0" w:lastColumn="0" w:oddVBand="0" w:evenVBand="0" w:oddHBand="0" w:evenHBand="0" w:firstRowFirstColumn="0" w:firstRowLastColumn="0" w:lastRowFirstColumn="0" w:lastRowLastColumn="0"/>
        </w:trPr>
        <w:tc>
          <w:tcPr>
            <w:tcW w:w="9307" w:type="dxa"/>
            <w:gridSpan w:val="2"/>
          </w:tcPr>
          <w:p w14:paraId="3F32A3FF" w14:textId="0A88DAEC" w:rsidR="00DE2692" w:rsidRPr="00DF1F7B" w:rsidRDefault="00DE2692" w:rsidP="00DF1F7B">
            <w:pPr>
              <w:pStyle w:val="Tabletext"/>
              <w:rPr>
                <w:rStyle w:val="AUTHORTOREVIEW"/>
                <w:shd w:val="clear" w:color="auto" w:fill="auto"/>
                <w14:textOutline w14:w="0" w14:cap="rnd" w14:cmpd="sng" w14:algn="ctr">
                  <w14:noFill/>
                  <w14:prstDash w14:val="solid"/>
                  <w14:bevel/>
                </w14:textOutline>
              </w:rPr>
            </w:pPr>
            <w:bookmarkStart w:id="247" w:name="_Hlk40182053"/>
            <w:bookmarkStart w:id="248" w:name="_Hlk37866018"/>
            <w:r w:rsidRPr="00DF1F7B">
              <w:rPr>
                <w:rStyle w:val="AUTHORTOREVIEW"/>
                <w:shd w:val="clear" w:color="auto" w:fill="auto"/>
                <w14:textOutline w14:w="0" w14:cap="rnd" w14:cmpd="sng" w14:algn="ctr">
                  <w14:noFill/>
                  <w14:prstDash w14:val="solid"/>
                  <w14:bevel/>
                </w14:textOutline>
              </w:rPr>
              <w:t>Status "New"</w:t>
            </w:r>
          </w:p>
        </w:tc>
      </w:tr>
      <w:tr w:rsidR="00DE2692" w:rsidRPr="00DE2692" w14:paraId="62CDF84D" w14:textId="77777777" w:rsidTr="006B5BA7">
        <w:tc>
          <w:tcPr>
            <w:tcW w:w="4515" w:type="dxa"/>
          </w:tcPr>
          <w:p w14:paraId="306F761F" w14:textId="459250BC" w:rsidR="00DE2692" w:rsidRPr="00DE2692" w:rsidRDefault="00DE2692" w:rsidP="00DE2692">
            <w:pPr>
              <w:pStyle w:val="Tabletext"/>
              <w:rPr>
                <w:rStyle w:val="bold"/>
              </w:rPr>
            </w:pPr>
            <w:r w:rsidRPr="00DE2692">
              <w:rPr>
                <w:rStyle w:val="bold"/>
              </w:rPr>
              <w:t>Type: Aeronautical Product / Part / Material</w:t>
            </w:r>
          </w:p>
        </w:tc>
        <w:tc>
          <w:tcPr>
            <w:tcW w:w="4792" w:type="dxa"/>
          </w:tcPr>
          <w:p w14:paraId="3F134F17" w14:textId="77777777" w:rsidR="00DE2692" w:rsidRPr="00DE2692" w:rsidRDefault="00DE2692" w:rsidP="00DE2692">
            <w:pPr>
              <w:pStyle w:val="Tabletext"/>
              <w:rPr>
                <w:rStyle w:val="bold"/>
              </w:rPr>
            </w:pPr>
            <w:r w:rsidRPr="00DE2692">
              <w:rPr>
                <w:rStyle w:val="bold"/>
              </w:rPr>
              <w:t xml:space="preserve">Expected Documentation </w:t>
            </w:r>
          </w:p>
        </w:tc>
      </w:tr>
      <w:tr w:rsidR="00DE2692" w14:paraId="4276B140" w14:textId="77777777" w:rsidTr="006B5BA7">
        <w:tc>
          <w:tcPr>
            <w:tcW w:w="4515" w:type="dxa"/>
          </w:tcPr>
          <w:p w14:paraId="12BB7EBD" w14:textId="77777777" w:rsidR="00DE2692" w:rsidRPr="00DE2692" w:rsidRDefault="00DE2692" w:rsidP="00DE2692">
            <w:pPr>
              <w:pStyle w:val="Tabletext"/>
            </w:pPr>
            <w:r>
              <w:t>Aeronautical product</w:t>
            </w:r>
            <w:r w:rsidRPr="00DE2692">
              <w:t>s</w:t>
            </w:r>
          </w:p>
        </w:tc>
        <w:tc>
          <w:tcPr>
            <w:tcW w:w="4792" w:type="dxa"/>
          </w:tcPr>
          <w:p w14:paraId="3DF9C731" w14:textId="11542603" w:rsidR="00DE2692" w:rsidRDefault="00DE2692" w:rsidP="00DE2692">
            <w:pPr>
              <w:pStyle w:val="Tabletext"/>
            </w:pPr>
            <w:r w:rsidRPr="000E21E7">
              <w:t xml:space="preserve">Option 1: </w:t>
            </w:r>
            <w:r w:rsidRPr="00DE2692">
              <w:t>CASA Form 1</w:t>
            </w:r>
            <w:r>
              <w:t>.</w:t>
            </w:r>
          </w:p>
          <w:p w14:paraId="6442F90F" w14:textId="77777777" w:rsidR="00DE2692" w:rsidRPr="00DE2692" w:rsidRDefault="00DE2692" w:rsidP="00DE2692">
            <w:pPr>
              <w:pStyle w:val="Tabletext"/>
            </w:pPr>
          </w:p>
          <w:p w14:paraId="325B74EC" w14:textId="231E03B6" w:rsidR="00DE2692" w:rsidRPr="00864091" w:rsidRDefault="00DE2692" w:rsidP="00DF1F7B">
            <w:pPr>
              <w:pStyle w:val="Tabletext"/>
              <w:rPr>
                <w:rStyle w:val="AUTHORTOREVIEW"/>
                <w:shd w:val="clear" w:color="auto" w:fill="auto"/>
                <w14:textOutline w14:w="0" w14:cap="rnd" w14:cmpd="sng" w14:algn="ctr">
                  <w14:noFill/>
                  <w14:prstDash w14:val="solid"/>
                  <w14:bevel/>
                </w14:textOutline>
              </w:rPr>
            </w:pPr>
            <w:r w:rsidRPr="00DF1F7B">
              <w:rPr>
                <w:rStyle w:val="AUTHORTOREVIEW"/>
                <w:shd w:val="clear" w:color="auto" w:fill="auto"/>
                <w14:textOutline w14:w="0" w14:cap="rnd" w14:cmpd="sng" w14:algn="ctr">
                  <w14:noFill/>
                  <w14:prstDash w14:val="solid"/>
                  <w14:bevel/>
                </w14:textOutline>
              </w:rPr>
              <w:t>Option 2: Other NAA's equival</w:t>
            </w:r>
            <w:r w:rsidRPr="00864091">
              <w:rPr>
                <w:rStyle w:val="AUTHORTOREVIEW"/>
                <w:shd w:val="clear" w:color="auto" w:fill="auto"/>
                <w14:textOutline w14:w="0" w14:cap="rnd" w14:cmpd="sng" w14:algn="ctr">
                  <w14:noFill/>
                  <w14:prstDash w14:val="solid"/>
                  <w14:bevel/>
                </w14:textOutline>
              </w:rPr>
              <w:t>ent release documents for new parts as acceptable under the CASR 1998: such as for example (not exhaustive):</w:t>
            </w:r>
          </w:p>
          <w:p w14:paraId="51813515" w14:textId="77777777" w:rsidR="00DE2692" w:rsidRPr="00DE2692" w:rsidRDefault="00DE2692" w:rsidP="00DE2692">
            <w:pPr>
              <w:pStyle w:val="Tabletext"/>
            </w:pPr>
          </w:p>
          <w:p w14:paraId="79A15E91" w14:textId="2D54A3D6" w:rsidR="00DE2692" w:rsidRPr="00DE2692" w:rsidRDefault="00DE2692" w:rsidP="00DE2692">
            <w:pPr>
              <w:pStyle w:val="Tabletext"/>
              <w:rPr>
                <w:rStyle w:val="bold"/>
              </w:rPr>
            </w:pPr>
            <w:r w:rsidRPr="00DE2692">
              <w:rPr>
                <w:rStyle w:val="bold"/>
              </w:rPr>
              <w:t>Example:</w:t>
            </w:r>
          </w:p>
          <w:p w14:paraId="3EB5E2E7" w14:textId="09730EA5" w:rsidR="00DE2692" w:rsidRPr="00DE2692" w:rsidRDefault="00DE2692" w:rsidP="00DE2692">
            <w:pPr>
              <w:pStyle w:val="Tablebullet"/>
            </w:pPr>
            <w:r w:rsidRPr="000E21E7">
              <w:t>FAA Form 8130-3 with status “new”</w:t>
            </w:r>
          </w:p>
          <w:p w14:paraId="27FA2553" w14:textId="54A0B0C4" w:rsidR="00DE2692" w:rsidRPr="000E21E7" w:rsidRDefault="00DE2692" w:rsidP="00DE2692">
            <w:pPr>
              <w:pStyle w:val="Tablebullet"/>
            </w:pPr>
            <w:r w:rsidRPr="000E21E7">
              <w:t>TCCA Form One with status “new”</w:t>
            </w:r>
            <w:r>
              <w:t>.</w:t>
            </w:r>
          </w:p>
        </w:tc>
      </w:tr>
      <w:bookmarkEnd w:id="247"/>
      <w:tr w:rsidR="00DE2692" w14:paraId="40EA9CE6" w14:textId="77777777" w:rsidTr="006B5BA7">
        <w:trPr>
          <w:trHeight w:val="846"/>
        </w:trPr>
        <w:tc>
          <w:tcPr>
            <w:tcW w:w="4515" w:type="dxa"/>
          </w:tcPr>
          <w:p w14:paraId="4005C0AB" w14:textId="0B20FE16" w:rsidR="00DE2692" w:rsidRPr="00DE2692" w:rsidRDefault="00C35B38" w:rsidP="00DE2692">
            <w:pPr>
              <w:pStyle w:val="Tabletext"/>
            </w:pPr>
            <w:r>
              <w:t xml:space="preserve">Standard Parts / </w:t>
            </w:r>
            <w:r w:rsidR="00DE2692">
              <w:t>M</w:t>
            </w:r>
            <w:r w:rsidR="00DE2692" w:rsidRPr="00DE2692">
              <w:t>aterials</w:t>
            </w:r>
          </w:p>
          <w:p w14:paraId="2020E5D6" w14:textId="77777777" w:rsidR="00DE2692" w:rsidRDefault="00DE2692" w:rsidP="00DE2692">
            <w:pPr>
              <w:pStyle w:val="Tabletext"/>
            </w:pPr>
            <w:r w:rsidRPr="000E21E7">
              <w:t>(raw materials and/or consumables)</w:t>
            </w:r>
          </w:p>
          <w:p w14:paraId="7FB79A47" w14:textId="77777777" w:rsidR="00C35B38" w:rsidRDefault="00C35B38" w:rsidP="00DE2692">
            <w:pPr>
              <w:pStyle w:val="Tabletext"/>
            </w:pPr>
          </w:p>
          <w:p w14:paraId="1FFB13B2" w14:textId="77777777" w:rsidR="00C35B38" w:rsidRPr="006B5BA7" w:rsidRDefault="00C35B38" w:rsidP="00C35B38">
            <w:pPr>
              <w:pStyle w:val="Tabletext"/>
              <w:rPr>
                <w:rStyle w:val="Italics"/>
              </w:rPr>
            </w:pPr>
            <w:r w:rsidRPr="006B5BA7">
              <w:rPr>
                <w:rStyle w:val="Italics"/>
              </w:rPr>
              <w:t>For Standard Parts mentioned in CASR 42.445 and Materials mentioned in CASR 42.455 and their eligibility refer to applicable definitions:</w:t>
            </w:r>
          </w:p>
          <w:p w14:paraId="7E2F524D" w14:textId="77777777" w:rsidR="00C35B38" w:rsidRPr="006B5BA7" w:rsidRDefault="00C35B38" w:rsidP="00C35B38">
            <w:pPr>
              <w:pStyle w:val="Tabletext"/>
              <w:rPr>
                <w:rStyle w:val="Italics"/>
              </w:rPr>
            </w:pPr>
          </w:p>
          <w:p w14:paraId="78754E7A" w14:textId="1CE0D2A9" w:rsidR="00C35B38" w:rsidRPr="006B5BA7" w:rsidRDefault="00C35B38" w:rsidP="00C35B38">
            <w:pPr>
              <w:pStyle w:val="Tabletext"/>
              <w:rPr>
                <w:rStyle w:val="Italics"/>
              </w:rPr>
            </w:pPr>
            <w:r w:rsidRPr="006B5BA7">
              <w:rPr>
                <w:rStyle w:val="Italics"/>
              </w:rPr>
              <w:t>•</w:t>
            </w:r>
            <w:r w:rsidRPr="006B5BA7">
              <w:rPr>
                <w:rStyle w:val="Italics"/>
              </w:rPr>
              <w:tab/>
              <w:t>Dictionary Part 1 of CASR 1998 .</w:t>
            </w:r>
          </w:p>
          <w:p w14:paraId="5E7AC4C2" w14:textId="07C6CBF3" w:rsidR="00C35B38" w:rsidRPr="00DE2692" w:rsidRDefault="00C35B38" w:rsidP="00C35B38">
            <w:pPr>
              <w:pStyle w:val="Tabletext"/>
            </w:pPr>
            <w:r w:rsidRPr="006B5BA7">
              <w:rPr>
                <w:rStyle w:val="Italics"/>
              </w:rPr>
              <w:t>•</w:t>
            </w:r>
            <w:r w:rsidRPr="006B5BA7">
              <w:rPr>
                <w:rStyle w:val="Italics"/>
              </w:rPr>
              <w:tab/>
              <w:t>For eligibility to fit Standard Parts and use</w:t>
            </w:r>
            <w:r>
              <w:rPr>
                <w:rStyle w:val="Italics"/>
              </w:rPr>
              <w:t xml:space="preserve"> </w:t>
            </w:r>
            <w:r w:rsidRPr="006B5BA7">
              <w:rPr>
                <w:rStyle w:val="Italics"/>
              </w:rPr>
              <w:t>Materials refer to CASR 42.015 Definitions.</w:t>
            </w:r>
            <w:r w:rsidRPr="00C35B38">
              <w:t xml:space="preserve">  </w:t>
            </w:r>
          </w:p>
        </w:tc>
        <w:tc>
          <w:tcPr>
            <w:tcW w:w="4792" w:type="dxa"/>
          </w:tcPr>
          <w:p w14:paraId="26DB1E85" w14:textId="4C90C427" w:rsidR="00DE2692" w:rsidRPr="00DF1F7B" w:rsidRDefault="00DE2692" w:rsidP="00DF1F7B">
            <w:pPr>
              <w:pStyle w:val="Tabletext"/>
              <w:rPr>
                <w:rStyle w:val="AUTHORTOREVIEW"/>
                <w:shd w:val="clear" w:color="auto" w:fill="auto"/>
                <w14:textOutline w14:w="0" w14:cap="rnd" w14:cmpd="sng" w14:algn="ctr">
                  <w14:noFill/>
                  <w14:prstDash w14:val="solid"/>
                  <w14:bevel/>
                </w14:textOutline>
              </w:rPr>
            </w:pPr>
            <w:r w:rsidRPr="00DF1F7B">
              <w:rPr>
                <w:rStyle w:val="AUTHORTOREVIEW"/>
                <w:shd w:val="clear" w:color="auto" w:fill="auto"/>
                <w14:textOutline w14:w="0" w14:cap="rnd" w14:cmpd="sng" w14:algn="ctr">
                  <w14:noFill/>
                  <w14:prstDash w14:val="solid"/>
                  <w14:bevel/>
                </w14:textOutline>
              </w:rPr>
              <w:t>Option 1: when the part/material is purchased directly from the manufacturer, the Certificate of Conformity issued by the manufacturer is expected.</w:t>
            </w:r>
          </w:p>
          <w:p w14:paraId="68C1DAB1" w14:textId="77777777" w:rsidR="00DE2692" w:rsidRPr="00DF1F7B" w:rsidRDefault="00DE2692" w:rsidP="00DF1F7B">
            <w:pPr>
              <w:pStyle w:val="Tabletext"/>
              <w:rPr>
                <w:rStyle w:val="AUTHORTOREVIEW"/>
                <w:shd w:val="clear" w:color="auto" w:fill="auto"/>
                <w14:textOutline w14:w="0" w14:cap="rnd" w14:cmpd="sng" w14:algn="ctr">
                  <w14:noFill/>
                  <w14:prstDash w14:val="solid"/>
                  <w14:bevel/>
                </w14:textOutline>
              </w:rPr>
            </w:pPr>
          </w:p>
          <w:p w14:paraId="3F2E9834" w14:textId="240780B7" w:rsidR="00DE2692" w:rsidRPr="00DF1F7B" w:rsidRDefault="00DE2692" w:rsidP="006B5BA7">
            <w:pPr>
              <w:pStyle w:val="Tabletext"/>
              <w:rPr>
                <w:rStyle w:val="AUTHORTOREVIEW"/>
                <w:shd w:val="clear" w:color="auto" w:fill="auto"/>
                <w14:textOutline w14:w="0" w14:cap="rnd" w14:cmpd="sng" w14:algn="ctr">
                  <w14:noFill/>
                  <w14:prstDash w14:val="solid"/>
                  <w14:bevel/>
                </w14:textOutline>
              </w:rPr>
            </w:pPr>
            <w:r w:rsidRPr="00DF1F7B">
              <w:rPr>
                <w:rStyle w:val="AUTHORTOREVIEW"/>
                <w:shd w:val="clear" w:color="auto" w:fill="auto"/>
                <w14:textOutline w14:w="0" w14:cap="rnd" w14:cmpd="sng" w14:algn="ctr">
                  <w14:noFill/>
                  <w14:prstDash w14:val="solid"/>
                  <w14:bevel/>
                </w14:textOutline>
              </w:rPr>
              <w:t>Option 2: when the part/material is purchased thru a third party supplier (e.g. distributor, operator, maintenance organisation, etc.) the documentation accompanying the part/materials</w:t>
            </w:r>
            <w:r w:rsidRPr="006B5BA7">
              <w:rPr>
                <w:rStyle w:val="AUTHORTOREVIEW"/>
                <w:shd w:val="clear" w:color="auto" w:fill="auto"/>
                <w14:textOutline w14:w="0" w14:cap="rnd" w14:cmpd="sng" w14:algn="ctr">
                  <w14:noFill/>
                  <w14:prstDash w14:val="solid"/>
                  <w14:bevel/>
                </w14:textOutline>
              </w:rPr>
              <w:t xml:space="preserve"> </w:t>
            </w:r>
            <w:r w:rsidR="00C35B38" w:rsidRPr="006B5BA7">
              <w:rPr>
                <w:rStyle w:val="AUTHORTOREVIEW"/>
                <w:shd w:val="clear" w:color="auto" w:fill="auto"/>
                <w14:textOutline w14:w="0" w14:cap="rnd" w14:cmpd="sng" w14:algn="ctr">
                  <w14:noFill/>
                  <w14:prstDash w14:val="solid"/>
                  <w14:bevel/>
                </w14:textOutline>
              </w:rPr>
              <w:t>must</w:t>
            </w:r>
            <w:r w:rsidRPr="006B5BA7">
              <w:rPr>
                <w:rStyle w:val="AUTHORTOREVIEW"/>
                <w:shd w:val="clear" w:color="auto" w:fill="auto"/>
                <w14:textOutline w14:w="0" w14:cap="rnd" w14:cmpd="sng" w14:algn="ctr">
                  <w14:noFill/>
                  <w14:prstDash w14:val="solid"/>
                  <w14:bevel/>
                </w14:textOutline>
              </w:rPr>
              <w:t xml:space="preserve"> c</w:t>
            </w:r>
            <w:r w:rsidRPr="00DF1F7B">
              <w:rPr>
                <w:rStyle w:val="AUTHORTOREVIEW"/>
                <w:shd w:val="clear" w:color="auto" w:fill="auto"/>
                <w14:textOutline w14:w="0" w14:cap="rnd" w14:cmpd="sng" w14:algn="ctr">
                  <w14:noFill/>
                  <w14:prstDash w14:val="solid"/>
                  <w14:bevel/>
                </w14:textOutline>
              </w:rPr>
              <w:t>ontain:</w:t>
            </w:r>
          </w:p>
          <w:p w14:paraId="56D728F4" w14:textId="77777777" w:rsidR="00DE2692" w:rsidRPr="00864091" w:rsidRDefault="00DE2692" w:rsidP="00DE2692">
            <w:pPr>
              <w:pStyle w:val="Tabletext"/>
              <w:rPr>
                <w:rStyle w:val="AUTHORTOREVIEW"/>
              </w:rPr>
            </w:pPr>
          </w:p>
          <w:p w14:paraId="7991CC18" w14:textId="4BB4FAAC" w:rsidR="00DE2692" w:rsidRPr="00DF1F7B" w:rsidRDefault="00DE2692" w:rsidP="00DF1F7B">
            <w:pPr>
              <w:pStyle w:val="Tablebullet"/>
              <w:rPr>
                <w:rStyle w:val="AUTHORTOREVIEW"/>
                <w:shd w:val="clear" w:color="auto" w:fill="auto"/>
                <w14:textOutline w14:w="0" w14:cap="rnd" w14:cmpd="sng" w14:algn="ctr">
                  <w14:noFill/>
                  <w14:prstDash w14:val="solid"/>
                  <w14:bevel/>
                </w14:textOutline>
              </w:rPr>
            </w:pPr>
            <w:r w:rsidRPr="00DF1F7B">
              <w:rPr>
                <w:rStyle w:val="AUTHORTOREVIEW"/>
                <w:shd w:val="clear" w:color="auto" w:fill="auto"/>
                <w14:textOutline w14:w="0" w14:cap="rnd" w14:cmpd="sng" w14:algn="ctr">
                  <w14:noFill/>
                  <w14:prstDash w14:val="solid"/>
                  <w14:bevel/>
                </w14:textOutline>
              </w:rPr>
              <w:t>conformity certification to the part/material applicable standard/specification</w:t>
            </w:r>
          </w:p>
          <w:p w14:paraId="694FA050" w14:textId="791D2262" w:rsidR="00DE2692" w:rsidRPr="00DF1F7B" w:rsidRDefault="00DE2692" w:rsidP="00DF1F7B">
            <w:pPr>
              <w:pStyle w:val="Tablebullet"/>
              <w:rPr>
                <w:rStyle w:val="AUTHORTOREVIEW"/>
                <w:shd w:val="clear" w:color="auto" w:fill="auto"/>
                <w14:textOutline w14:w="0" w14:cap="rnd" w14:cmpd="sng" w14:algn="ctr">
                  <w14:noFill/>
                  <w14:prstDash w14:val="solid"/>
                  <w14:bevel/>
                </w14:textOutline>
              </w:rPr>
            </w:pPr>
            <w:r w:rsidRPr="00DF1F7B">
              <w:rPr>
                <w:rStyle w:val="AUTHORTOREVIEW"/>
                <w:shd w:val="clear" w:color="auto" w:fill="auto"/>
                <w14:textOutline w14:w="0" w14:cap="rnd" w14:cmpd="sng" w14:algn="ctr">
                  <w14:noFill/>
                  <w14:prstDash w14:val="solid"/>
                  <w14:bevel/>
                </w14:textOutline>
              </w:rPr>
              <w:t>identification of the manufacturing source</w:t>
            </w:r>
          </w:p>
          <w:p w14:paraId="2EC616F9" w14:textId="140EF1DD" w:rsidR="00DE2692" w:rsidRPr="00DF1F7B" w:rsidRDefault="00DE2692" w:rsidP="00DF1F7B">
            <w:pPr>
              <w:pStyle w:val="Tablebullet"/>
              <w:rPr>
                <w:rStyle w:val="AUTHORTOREVIEW"/>
                <w:shd w:val="clear" w:color="auto" w:fill="auto"/>
                <w14:textOutline w14:w="0" w14:cap="rnd" w14:cmpd="sng" w14:algn="ctr">
                  <w14:noFill/>
                  <w14:prstDash w14:val="solid"/>
                  <w14:bevel/>
                </w14:textOutline>
              </w:rPr>
            </w:pPr>
            <w:r w:rsidRPr="00DF1F7B">
              <w:rPr>
                <w:rStyle w:val="AUTHORTOREVIEW"/>
                <w:shd w:val="clear" w:color="auto" w:fill="auto"/>
                <w14:textOutline w14:w="0" w14:cap="rnd" w14:cmpd="sng" w14:algn="ctr">
                  <w14:noFill/>
                  <w14:prstDash w14:val="solid"/>
                  <w14:bevel/>
                </w14:textOutline>
              </w:rPr>
              <w:t>Identification of the supplier source.</w:t>
            </w:r>
          </w:p>
          <w:p w14:paraId="079867A8" w14:textId="77777777" w:rsidR="00DE2692" w:rsidRPr="00864091" w:rsidRDefault="00DE2692" w:rsidP="00DE2692">
            <w:pPr>
              <w:pStyle w:val="Tabletext"/>
              <w:rPr>
                <w:rStyle w:val="AUTHORTOREVIEW"/>
              </w:rPr>
            </w:pPr>
          </w:p>
          <w:p w14:paraId="006C163E" w14:textId="7A147B42" w:rsidR="00DE2692" w:rsidRPr="00DF1F7B" w:rsidRDefault="00DE2692" w:rsidP="00DF1F7B">
            <w:pPr>
              <w:pStyle w:val="Tabletext"/>
              <w:rPr>
                <w:rStyle w:val="AUTHORTOREVIEW"/>
                <w:shd w:val="clear" w:color="auto" w:fill="auto"/>
                <w14:textOutline w14:w="0" w14:cap="rnd" w14:cmpd="sng" w14:algn="ctr">
                  <w14:noFill/>
                  <w14:prstDash w14:val="solid"/>
                  <w14:bevel/>
                </w14:textOutline>
              </w:rPr>
            </w:pPr>
            <w:r w:rsidRPr="00DF1F7B">
              <w:rPr>
                <w:rStyle w:val="AUTHORTOREVIEW"/>
                <w:shd w:val="clear" w:color="auto" w:fill="auto"/>
                <w14:textOutline w14:w="0" w14:cap="rnd" w14:cmpd="sng" w14:algn="ctr">
                  <w14:noFill/>
                  <w14:prstDash w14:val="solid"/>
                  <w14:bevel/>
                </w14:textOutline>
              </w:rPr>
              <w:t>For Option 2, the information above may be included in one single Certificate of Conformity (CoC) issued by the supplier (containing cross reference to the manufacturer CoC) or be composed by more documents, such as for example the CoC issued by the manufacturer plus a statement from the supplier source.</w:t>
            </w:r>
          </w:p>
          <w:p w14:paraId="7EC99799" w14:textId="77777777" w:rsidR="00DE2692" w:rsidRPr="00DF1F7B" w:rsidRDefault="00DE2692" w:rsidP="00DF1F7B">
            <w:pPr>
              <w:pStyle w:val="Tabletext"/>
              <w:rPr>
                <w:rStyle w:val="AUTHORTOREVIEW"/>
                <w:shd w:val="clear" w:color="auto" w:fill="auto"/>
                <w14:textOutline w14:w="0" w14:cap="rnd" w14:cmpd="sng" w14:algn="ctr">
                  <w14:noFill/>
                  <w14:prstDash w14:val="solid"/>
                  <w14:bevel/>
                </w14:textOutline>
              </w:rPr>
            </w:pPr>
          </w:p>
          <w:p w14:paraId="4D9DFC73" w14:textId="4EE1BBAE" w:rsidR="00DE2692" w:rsidRPr="00DE2692" w:rsidRDefault="00DE2692" w:rsidP="006B5BA7">
            <w:pPr>
              <w:pStyle w:val="Tabletext"/>
            </w:pPr>
            <w:r w:rsidRPr="00DF1F7B">
              <w:rPr>
                <w:rStyle w:val="AUTHORTOREVIEW"/>
                <w:shd w:val="clear" w:color="auto" w:fill="auto"/>
                <w14:textOutline w14:w="0" w14:cap="rnd" w14:cmpd="sng" w14:algn="ctr">
                  <w14:noFill/>
                  <w14:prstDash w14:val="solid"/>
                  <w14:bevel/>
                </w14:textOutline>
              </w:rPr>
              <w:t xml:space="preserve">In any case, the manufacturer CoC </w:t>
            </w:r>
            <w:r w:rsidR="00C35B38" w:rsidRPr="006B5BA7">
              <w:rPr>
                <w:rStyle w:val="AUTHORTOREVIEW"/>
                <w:shd w:val="clear" w:color="auto" w:fill="auto"/>
                <w14:textOutline w14:w="0" w14:cap="rnd" w14:cmpd="sng" w14:algn="ctr">
                  <w14:noFill/>
                  <w14:prstDash w14:val="solid"/>
                  <w14:bevel/>
                </w14:textOutline>
              </w:rPr>
              <w:t>must</w:t>
            </w:r>
            <w:r w:rsidRPr="00DF1F7B">
              <w:rPr>
                <w:rStyle w:val="AUTHORTOREVIEW"/>
                <w:shd w:val="clear" w:color="auto" w:fill="auto"/>
                <w14:textOutline w14:w="0" w14:cap="rnd" w14:cmpd="sng" w14:algn="ctr">
                  <w14:noFill/>
                  <w14:prstDash w14:val="solid"/>
                  <w14:bevel/>
                </w14:textOutline>
              </w:rPr>
              <w:t xml:space="preserve"> be made available upon request.</w:t>
            </w:r>
          </w:p>
        </w:tc>
      </w:tr>
      <w:bookmarkEnd w:id="248"/>
    </w:tbl>
    <w:p w14:paraId="569B2B61" w14:textId="77777777" w:rsidR="00DF1F7B" w:rsidRDefault="00DF1F7B" w:rsidP="00DE2692">
      <w:pPr>
        <w:pStyle w:val="unHeading4"/>
      </w:pPr>
    </w:p>
    <w:p w14:paraId="29C119FF" w14:textId="77777777" w:rsidR="00DF1F7B" w:rsidRDefault="00DF1F7B">
      <w:pPr>
        <w:spacing w:before="0" w:after="0" w:line="240" w:lineRule="auto"/>
        <w:rPr>
          <w:b/>
          <w:bCs/>
          <w:lang w:eastAsia="en-US"/>
        </w:rPr>
      </w:pPr>
      <w:r>
        <w:br w:type="page"/>
      </w:r>
    </w:p>
    <w:p w14:paraId="0025E3A2" w14:textId="19DC0BE5" w:rsidR="00DE2692" w:rsidRPr="005C1697" w:rsidRDefault="00DE2692" w:rsidP="00DE2692">
      <w:pPr>
        <w:pStyle w:val="unHeading4"/>
      </w:pPr>
      <w:r>
        <w:t xml:space="preserve">Example - Maintained </w:t>
      </w:r>
      <w:r w:rsidRPr="005C1697">
        <w:t>Parts</w:t>
      </w:r>
    </w:p>
    <w:tbl>
      <w:tblPr>
        <w:tblStyle w:val="SD-generalcontent"/>
        <w:tblW w:w="0" w:type="auto"/>
        <w:tblLook w:val="04A0" w:firstRow="1" w:lastRow="0" w:firstColumn="1" w:lastColumn="0" w:noHBand="0" w:noVBand="1"/>
      </w:tblPr>
      <w:tblGrid>
        <w:gridCol w:w="4584"/>
        <w:gridCol w:w="4585"/>
      </w:tblGrid>
      <w:tr w:rsidR="00DE2692" w14:paraId="696784C3" w14:textId="77777777" w:rsidTr="00DE2692">
        <w:trPr>
          <w:cnfStyle w:val="100000000000" w:firstRow="1" w:lastRow="0" w:firstColumn="0" w:lastColumn="0" w:oddVBand="0" w:evenVBand="0" w:oddHBand="0" w:evenHBand="0" w:firstRowFirstColumn="0" w:firstRowLastColumn="0" w:lastRowFirstColumn="0" w:lastRowLastColumn="0"/>
        </w:trPr>
        <w:tc>
          <w:tcPr>
            <w:tcW w:w="9169" w:type="dxa"/>
            <w:gridSpan w:val="2"/>
          </w:tcPr>
          <w:p w14:paraId="489A7AD8" w14:textId="0203A671" w:rsidR="00DE2692" w:rsidRPr="00DF1F7B" w:rsidRDefault="00864091" w:rsidP="00DF1F7B">
            <w:pPr>
              <w:pStyle w:val="Tabletext"/>
              <w:rPr>
                <w:rStyle w:val="AUTHORTOREVIEW"/>
                <w:shd w:val="clear" w:color="auto" w:fill="auto"/>
                <w14:textOutline w14:w="0" w14:cap="rnd" w14:cmpd="sng" w14:algn="ctr">
                  <w14:noFill/>
                  <w14:prstDash w14:val="solid"/>
                  <w14:bevel/>
                </w14:textOutline>
              </w:rPr>
            </w:pPr>
            <w:r w:rsidRPr="00DF1F7B">
              <w:rPr>
                <w:rStyle w:val="AUTHORTOREVIEW"/>
                <w:shd w:val="clear" w:color="auto" w:fill="auto"/>
                <w14:textOutline w14:w="0" w14:cap="rnd" w14:cmpd="sng" w14:algn="ctr">
                  <w14:noFill/>
                  <w14:prstDash w14:val="solid"/>
                  <w14:bevel/>
                </w14:textOutline>
              </w:rPr>
              <w:t>Status</w:t>
            </w:r>
            <w:r w:rsidR="00DE2692" w:rsidRPr="00DF1F7B">
              <w:rPr>
                <w:rStyle w:val="AUTHORTOREVIEW"/>
                <w:shd w:val="clear" w:color="auto" w:fill="auto"/>
                <w14:textOutline w14:w="0" w14:cap="rnd" w14:cmpd="sng" w14:algn="ctr">
                  <w14:noFill/>
                  <w14:prstDash w14:val="solid"/>
                  <w14:bevel/>
                </w14:textOutline>
              </w:rPr>
              <w:t xml:space="preserve"> "Maintained"</w:t>
            </w:r>
          </w:p>
        </w:tc>
      </w:tr>
      <w:tr w:rsidR="00DE2692" w:rsidRPr="00DE2692" w14:paraId="3D1DE325" w14:textId="77777777" w:rsidTr="00DE2692">
        <w:tc>
          <w:tcPr>
            <w:tcW w:w="4584" w:type="dxa"/>
          </w:tcPr>
          <w:p w14:paraId="435D2254" w14:textId="19E09A5A" w:rsidR="00DE2692" w:rsidRPr="00DE2692" w:rsidRDefault="00DE2692" w:rsidP="00DE2692">
            <w:pPr>
              <w:pStyle w:val="Tabletext"/>
              <w:rPr>
                <w:rStyle w:val="bold"/>
              </w:rPr>
            </w:pPr>
            <w:r>
              <w:rPr>
                <w:rStyle w:val="bold"/>
              </w:rPr>
              <w:t>Type</w:t>
            </w:r>
            <w:r w:rsidRPr="00DE2692">
              <w:rPr>
                <w:rStyle w:val="bold"/>
              </w:rPr>
              <w:t xml:space="preserve">: Aeronautical Product / Part </w:t>
            </w:r>
          </w:p>
        </w:tc>
        <w:tc>
          <w:tcPr>
            <w:tcW w:w="4585" w:type="dxa"/>
          </w:tcPr>
          <w:p w14:paraId="66FAC329" w14:textId="77777777" w:rsidR="00DE2692" w:rsidRPr="00DE2692" w:rsidRDefault="00DE2692" w:rsidP="00DE2692">
            <w:pPr>
              <w:pStyle w:val="Tabletext"/>
              <w:rPr>
                <w:rStyle w:val="bold"/>
              </w:rPr>
            </w:pPr>
            <w:r w:rsidRPr="00DE2692">
              <w:rPr>
                <w:rStyle w:val="bold"/>
              </w:rPr>
              <w:t xml:space="preserve">Expected Documentation </w:t>
            </w:r>
          </w:p>
        </w:tc>
      </w:tr>
      <w:tr w:rsidR="00DE2692" w14:paraId="25757D79" w14:textId="77777777" w:rsidTr="00DE2692">
        <w:tc>
          <w:tcPr>
            <w:tcW w:w="4584" w:type="dxa"/>
          </w:tcPr>
          <w:p w14:paraId="3E9FE7D2" w14:textId="77777777" w:rsidR="00DE2692" w:rsidRPr="00DE2692" w:rsidRDefault="00DE2692" w:rsidP="00DE2692">
            <w:pPr>
              <w:pStyle w:val="Tabletext"/>
            </w:pPr>
            <w:r>
              <w:t>A</w:t>
            </w:r>
            <w:r w:rsidRPr="00DE2692">
              <w:t>eronautical products</w:t>
            </w:r>
          </w:p>
        </w:tc>
        <w:tc>
          <w:tcPr>
            <w:tcW w:w="4585" w:type="dxa"/>
          </w:tcPr>
          <w:p w14:paraId="178D33EA" w14:textId="7E6D55B4" w:rsidR="00DE2692" w:rsidRDefault="00DE2692" w:rsidP="00DE2692">
            <w:pPr>
              <w:pStyle w:val="Tabletext"/>
            </w:pPr>
            <w:r w:rsidRPr="000E21E7">
              <w:t xml:space="preserve">Option 1: </w:t>
            </w:r>
            <w:r w:rsidRPr="00DE2692">
              <w:t>CASA Form 1: (CASR 42.H.4 - CRS)</w:t>
            </w:r>
            <w:r>
              <w:t>.</w:t>
            </w:r>
          </w:p>
          <w:p w14:paraId="437DD4AC" w14:textId="77777777" w:rsidR="00DE2692" w:rsidRPr="00DE2692" w:rsidRDefault="00DE2692" w:rsidP="00DE2692">
            <w:pPr>
              <w:pStyle w:val="Tabletext"/>
            </w:pPr>
          </w:p>
          <w:p w14:paraId="1F0D5C92" w14:textId="11996C23" w:rsidR="00DE2692" w:rsidRPr="00DF1F7B" w:rsidRDefault="00DE2692" w:rsidP="00DF1F7B">
            <w:pPr>
              <w:pStyle w:val="Tabletext"/>
            </w:pPr>
            <w:r w:rsidRPr="00DF1F7B">
              <w:rPr>
                <w:rStyle w:val="AUTHORTOREVIEW"/>
                <w:shd w:val="clear" w:color="auto" w:fill="auto"/>
                <w14:textOutline w14:w="0" w14:cap="rnd" w14:cmpd="sng" w14:algn="ctr">
                  <w14:noFill/>
                  <w14:prstDash w14:val="solid"/>
                  <w14:bevel/>
                </w14:textOutline>
              </w:rPr>
              <w:t>Option 2: Other NAA's</w:t>
            </w:r>
            <w:r w:rsidRPr="00DF1F7B">
              <w:t xml:space="preserve"> equivalent release documents for parts maintained outside Australia as acceptable under the CASR 1998: such as for example (not exhaustive):</w:t>
            </w:r>
          </w:p>
          <w:p w14:paraId="45D6323D" w14:textId="77777777" w:rsidR="00DE2692" w:rsidRPr="00DE2692" w:rsidRDefault="00DE2692" w:rsidP="00DE2692">
            <w:pPr>
              <w:pStyle w:val="Tabletext"/>
            </w:pPr>
          </w:p>
          <w:p w14:paraId="5EA5083B" w14:textId="7076EFDB" w:rsidR="00DE2692" w:rsidRPr="00DE2692" w:rsidRDefault="00DE2692" w:rsidP="00DE2692">
            <w:pPr>
              <w:pStyle w:val="Tabletext"/>
              <w:rPr>
                <w:rStyle w:val="bold"/>
              </w:rPr>
            </w:pPr>
            <w:r w:rsidRPr="00DE2692">
              <w:rPr>
                <w:rStyle w:val="bold"/>
              </w:rPr>
              <w:t>Example:</w:t>
            </w:r>
          </w:p>
          <w:p w14:paraId="7C39AC4D" w14:textId="286E12ED" w:rsidR="00DE2692" w:rsidRPr="00DE2692" w:rsidRDefault="00DE2692" w:rsidP="00DE2692">
            <w:pPr>
              <w:pStyle w:val="Tablebullet"/>
            </w:pPr>
            <w:r w:rsidRPr="000E21E7">
              <w:t>FAA Form 8130-3 with status “new”</w:t>
            </w:r>
          </w:p>
          <w:p w14:paraId="084DA311" w14:textId="177228F1" w:rsidR="00DE2692" w:rsidRPr="000E21E7" w:rsidRDefault="00DE2692" w:rsidP="00DE2692">
            <w:pPr>
              <w:pStyle w:val="Tablebullet"/>
            </w:pPr>
            <w:r w:rsidRPr="000E21E7">
              <w:t>TCCA Form One with status “new”</w:t>
            </w:r>
            <w:r>
              <w:t>.</w:t>
            </w:r>
          </w:p>
        </w:tc>
      </w:tr>
      <w:tr w:rsidR="00DE2692" w14:paraId="21F08751" w14:textId="77777777" w:rsidTr="006C5AFA">
        <w:trPr>
          <w:trHeight w:val="640"/>
        </w:trPr>
        <w:tc>
          <w:tcPr>
            <w:tcW w:w="4584" w:type="dxa"/>
          </w:tcPr>
          <w:p w14:paraId="275B4A93" w14:textId="5C6721B3" w:rsidR="00DE2692" w:rsidRPr="00DE2692" w:rsidRDefault="00DE2692" w:rsidP="00DE2692">
            <w:pPr>
              <w:pStyle w:val="Tabletext"/>
            </w:pPr>
            <w:r>
              <w:t>Componen</w:t>
            </w:r>
            <w:r w:rsidRPr="00DE2692">
              <w:t>ts</w:t>
            </w:r>
          </w:p>
        </w:tc>
        <w:tc>
          <w:tcPr>
            <w:tcW w:w="4585" w:type="dxa"/>
          </w:tcPr>
          <w:p w14:paraId="7448A50B" w14:textId="38A7D681" w:rsidR="00DE2692" w:rsidRPr="00DE2692" w:rsidRDefault="00DE2692" w:rsidP="00DE2692">
            <w:pPr>
              <w:pStyle w:val="Tabletext"/>
            </w:pPr>
            <w:r>
              <w:t xml:space="preserve">CASA Form 1: </w:t>
            </w:r>
            <w:r w:rsidRPr="00DE2692">
              <w:t>(CAR 42WA - RTS) - Control of parts for aircraft operated under CAR 1988</w:t>
            </w:r>
            <w:r w:rsidR="00F57443">
              <w:t xml:space="preserve">. </w:t>
            </w:r>
          </w:p>
        </w:tc>
      </w:tr>
    </w:tbl>
    <w:p w14:paraId="41BCD26C" w14:textId="3CC7AE69" w:rsidR="00DE2692" w:rsidRPr="00352CDF" w:rsidRDefault="00DE2692" w:rsidP="00352CDF">
      <w:pPr>
        <w:pStyle w:val="normalafterlisttable"/>
        <w:rPr>
          <w:rStyle w:val="Italics"/>
        </w:rPr>
      </w:pPr>
      <w:r w:rsidRPr="00352CDF">
        <w:rPr>
          <w:rStyle w:val="Italics"/>
        </w:rPr>
        <w:t xml:space="preserve">Depending on the type of components, the organisation </w:t>
      </w:r>
      <w:r w:rsidR="0085499C">
        <w:rPr>
          <w:rStyle w:val="Italics"/>
        </w:rPr>
        <w:t>must</w:t>
      </w:r>
      <w:r w:rsidRPr="00352CDF">
        <w:rPr>
          <w:rStyle w:val="Italics"/>
        </w:rPr>
        <w:t xml:space="preserve"> additionally describe the specific requirements applicable to APMA / PMA parts, Life Limited parts, used parts, etc. </w:t>
      </w:r>
    </w:p>
    <w:p w14:paraId="4023A463" w14:textId="179B9377" w:rsidR="001A3EB1" w:rsidRPr="001A3EB1" w:rsidRDefault="001A3EB1" w:rsidP="001A3EB1">
      <w:pPr>
        <w:pStyle w:val="Titre3"/>
      </w:pPr>
      <w:bookmarkStart w:id="249" w:name="_Toc45549521"/>
      <w:r w:rsidRPr="005C1697">
        <w:t>Receiving inspection procedure</w:t>
      </w:r>
      <w:bookmarkEnd w:id="249"/>
    </w:p>
    <w:p w14:paraId="32663259" w14:textId="64FF3BFD" w:rsidR="001A3EB1" w:rsidRPr="005C1697" w:rsidRDefault="001A3EB1" w:rsidP="000E2C13">
      <w:pPr>
        <w:pStyle w:val="Listepuces"/>
      </w:pPr>
      <w:r w:rsidRPr="005C1697">
        <w:t xml:space="preserve">Receiving inspection For </w:t>
      </w:r>
      <w:r>
        <w:t xml:space="preserve">Aeronautical Products </w:t>
      </w:r>
      <w:r w:rsidRPr="005C1697">
        <w:t>/ Materials/ Standard Parts received from external sources</w:t>
      </w:r>
    </w:p>
    <w:p w14:paraId="15A645A5" w14:textId="6C197051" w:rsidR="001A3EB1" w:rsidRPr="001A3EB1" w:rsidRDefault="001A3EB1" w:rsidP="001A3EB1">
      <w:pPr>
        <w:rPr>
          <w:rStyle w:val="Italics"/>
        </w:rPr>
      </w:pPr>
      <w:r w:rsidRPr="001A3EB1">
        <w:rPr>
          <w:rStyle w:val="Italics"/>
        </w:rPr>
        <w:t xml:space="preserve">The procedures for acceptance of aeronautical products, standard parts and materials </w:t>
      </w:r>
      <w:r w:rsidR="0085499C">
        <w:rPr>
          <w:rStyle w:val="Italics"/>
        </w:rPr>
        <w:t>must</w:t>
      </w:r>
      <w:r w:rsidRPr="001A3EB1">
        <w:rPr>
          <w:rStyle w:val="Italics"/>
        </w:rPr>
        <w:t xml:space="preserve"> have the objective of ensuring that the aeronautical products, standard parts and materials are in satisfactory condition and meet the organisation’s requirements. These procedures </w:t>
      </w:r>
      <w:r w:rsidR="0085499C">
        <w:rPr>
          <w:rStyle w:val="Italics"/>
        </w:rPr>
        <w:t xml:space="preserve">need to </w:t>
      </w:r>
      <w:r w:rsidRPr="001A3EB1">
        <w:rPr>
          <w:rStyle w:val="Italics"/>
        </w:rPr>
        <w:t xml:space="preserve">be based upon incoming inspections. </w:t>
      </w:r>
    </w:p>
    <w:p w14:paraId="26CA7F18" w14:textId="55D38987" w:rsidR="001A3EB1" w:rsidRPr="005C1697" w:rsidRDefault="001A3EB1" w:rsidP="000E2C13">
      <w:pPr>
        <w:pStyle w:val="Listepuces2"/>
      </w:pPr>
      <w:r w:rsidRPr="005C1697">
        <w:t xml:space="preserve">physical inspection of </w:t>
      </w:r>
      <w:bookmarkStart w:id="250" w:name="_Hlk37919207"/>
      <w:r w:rsidRPr="0068773F">
        <w:t>aeronautical products</w:t>
      </w:r>
      <w:bookmarkEnd w:id="250"/>
      <w:r w:rsidRPr="005C1697">
        <w:t>, standard parts and/or materials</w:t>
      </w:r>
      <w:r w:rsidR="000E2C13">
        <w:t>:</w:t>
      </w:r>
    </w:p>
    <w:p w14:paraId="417A7F61" w14:textId="33C78241" w:rsidR="001A3EB1" w:rsidRPr="005C1697" w:rsidRDefault="001A3EB1" w:rsidP="000E2C13">
      <w:pPr>
        <w:pStyle w:val="Listepuces3"/>
      </w:pPr>
      <w:r w:rsidRPr="005C1697">
        <w:t xml:space="preserve">verify the general condition of </w:t>
      </w:r>
      <w:r w:rsidRPr="00F31524">
        <w:t>aeronautical products</w:t>
      </w:r>
      <w:r>
        <w:t xml:space="preserve"> / parts</w:t>
      </w:r>
      <w:r w:rsidRPr="005C1697">
        <w:t xml:space="preserve"> and their packaging in relation to damages that could affect the</w:t>
      </w:r>
      <w:r>
        <w:t>ir</w:t>
      </w:r>
      <w:r w:rsidRPr="005C1697">
        <w:t xml:space="preserve"> integrity</w:t>
      </w:r>
    </w:p>
    <w:p w14:paraId="137586E8" w14:textId="3B1E3E3D" w:rsidR="001A3EB1" w:rsidRPr="005C1697" w:rsidRDefault="001A3EB1" w:rsidP="000E2C13">
      <w:pPr>
        <w:pStyle w:val="Listepuces3"/>
      </w:pPr>
      <w:r w:rsidRPr="005C1697">
        <w:t xml:space="preserve">verify that </w:t>
      </w:r>
      <w:r>
        <w:t xml:space="preserve">any applicable </w:t>
      </w:r>
      <w:r w:rsidRPr="005C1697">
        <w:t xml:space="preserve">shelf life of the </w:t>
      </w:r>
      <w:r w:rsidRPr="00F31524">
        <w:t xml:space="preserve">aeronautical products </w:t>
      </w:r>
      <w:r w:rsidRPr="005C1697">
        <w:t>has not expired</w:t>
      </w:r>
    </w:p>
    <w:p w14:paraId="1EC51D84" w14:textId="1BFD47B5" w:rsidR="001A3EB1" w:rsidRPr="005C1697" w:rsidRDefault="001A3EB1" w:rsidP="000E2C13">
      <w:pPr>
        <w:pStyle w:val="Listepuces3"/>
      </w:pPr>
      <w:r w:rsidRPr="005C1697">
        <w:t xml:space="preserve">verify that items are received in the appropriate package in respect of the type of </w:t>
      </w:r>
      <w:r w:rsidRPr="00F31524">
        <w:t>aeronautical products</w:t>
      </w:r>
      <w:r w:rsidRPr="005C1697">
        <w:t>: e.g. correct ATA 300 or electrostatic sensitive devices packaging, when necessary</w:t>
      </w:r>
    </w:p>
    <w:p w14:paraId="0B0A2361" w14:textId="26F6D50E" w:rsidR="001A3EB1" w:rsidRPr="005C1697" w:rsidRDefault="001A3EB1" w:rsidP="000E2C13">
      <w:pPr>
        <w:pStyle w:val="Listepuces3"/>
      </w:pPr>
      <w:r w:rsidRPr="005C1697">
        <w:t xml:space="preserve">verify that the </w:t>
      </w:r>
      <w:r w:rsidRPr="00F31524">
        <w:t>aeronautical products</w:t>
      </w:r>
      <w:r w:rsidRPr="005C1697">
        <w:t xml:space="preserve"> ha</w:t>
      </w:r>
      <w:r>
        <w:t>ve</w:t>
      </w:r>
      <w:r w:rsidRPr="005C1697">
        <w:t xml:space="preserve"> all plugs</w:t>
      </w:r>
      <w:r>
        <w:t>,</w:t>
      </w:r>
      <w:r w:rsidRPr="005C1697">
        <w:t xml:space="preserve"> caps</w:t>
      </w:r>
      <w:r>
        <w:t>, blanks, covers etc</w:t>
      </w:r>
      <w:r w:rsidRPr="005C1697">
        <w:t xml:space="preserve"> appropriately installed to prevent damage or internal contamination. Care </w:t>
      </w:r>
      <w:r w:rsidR="0085499C">
        <w:t>is required</w:t>
      </w:r>
      <w:r w:rsidRPr="005C1697">
        <w:t xml:space="preserve"> when tape is used to cover electrical connections or fluid fittings/openings because adhesive residues can insulate electrical connections and contaminate hydraulic or fuel units</w:t>
      </w:r>
    </w:p>
    <w:p w14:paraId="446E21C0" w14:textId="429A712E" w:rsidR="000E2C13" w:rsidRDefault="00DC2802" w:rsidP="000E2C13">
      <w:pPr>
        <w:pStyle w:val="Listepuces3"/>
      </w:pPr>
      <w:r>
        <w:t>m</w:t>
      </w:r>
      <w:r w:rsidR="001A3EB1" w:rsidRPr="005C1697">
        <w:t>aterials/standard parts received in batches and related traceability (e.g. split batches)</w:t>
      </w:r>
      <w:r w:rsidR="000E2C13">
        <w:t>:</w:t>
      </w:r>
    </w:p>
    <w:p w14:paraId="41A21216" w14:textId="2025788F" w:rsidR="001A3EB1" w:rsidRDefault="001A3EB1" w:rsidP="00983D7C">
      <w:pPr>
        <w:pStyle w:val="Listepuces3"/>
        <w:numPr>
          <w:ilvl w:val="0"/>
          <w:numId w:val="0"/>
        </w:numPr>
        <w:ind w:left="1701"/>
      </w:pPr>
      <w:r w:rsidRPr="005C1697">
        <w:t xml:space="preserve">Items (fasteners, etc.) purchased in batches should be supplied in a package. The packaging </w:t>
      </w:r>
      <w:r w:rsidR="0085499C">
        <w:t>must</w:t>
      </w:r>
      <w:r w:rsidRPr="005C1697">
        <w:t xml:space="preserve"> state the applicable specification/standard, part number, batch number and the quantity of the items. The documentation accompanying the material </w:t>
      </w:r>
      <w:r w:rsidR="0085499C">
        <w:t>must</w:t>
      </w:r>
      <w:r w:rsidRPr="005C1697">
        <w:t xml:space="preserve"> contain the applicable specification/standard, part number, batch number, supplied quantity, and the manufacturing sources. If the material is acquired from different batches, acceptance documentation for each batch </w:t>
      </w:r>
      <w:r w:rsidR="0085499C">
        <w:t>must</w:t>
      </w:r>
      <w:r w:rsidRPr="005C1697">
        <w:t xml:space="preserve"> be provided. </w:t>
      </w:r>
    </w:p>
    <w:p w14:paraId="7185A1E5" w14:textId="2518BF64" w:rsidR="001A3EB1" w:rsidRPr="005C1697" w:rsidRDefault="001A3EB1" w:rsidP="000E2C13">
      <w:pPr>
        <w:pStyle w:val="Listepuces2"/>
      </w:pPr>
      <w:r w:rsidRPr="005C1697">
        <w:t>review of accompanying documentation and data</w:t>
      </w:r>
      <w:r>
        <w:t>:</w:t>
      </w:r>
    </w:p>
    <w:p w14:paraId="2EA0C734" w14:textId="02FCFBC6" w:rsidR="001A3EB1" w:rsidRPr="005C1697" w:rsidRDefault="001A3EB1" w:rsidP="000E2C13">
      <w:pPr>
        <w:pStyle w:val="Listepuces3"/>
      </w:pPr>
      <w:r w:rsidRPr="005C1697">
        <w:t>Compliance with order / condition</w:t>
      </w:r>
    </w:p>
    <w:p w14:paraId="6906E264" w14:textId="3E539620" w:rsidR="001A3EB1" w:rsidRPr="005C1697" w:rsidRDefault="001A3EB1" w:rsidP="000E2C13">
      <w:pPr>
        <w:pStyle w:val="Listepuces3"/>
      </w:pPr>
      <w:r w:rsidRPr="005C1697">
        <w:t xml:space="preserve">Conformity with company requirements (e.g. type of release </w:t>
      </w:r>
      <w:r>
        <w:t xml:space="preserve">document </w:t>
      </w:r>
      <w:r w:rsidRPr="005C1697">
        <w:t>requested, Sources)</w:t>
      </w:r>
    </w:p>
    <w:p w14:paraId="482801A0" w14:textId="39F4C7F4" w:rsidR="001A3EB1" w:rsidRPr="005C1697" w:rsidRDefault="00DC2802" w:rsidP="000E2C13">
      <w:pPr>
        <w:pStyle w:val="Listepuces2"/>
      </w:pPr>
      <w:r>
        <w:t>i</w:t>
      </w:r>
      <w:r w:rsidR="001A3EB1" w:rsidRPr="005C1697">
        <w:t>dentification of parts/material after receiving inspection (e.g. tag)</w:t>
      </w:r>
    </w:p>
    <w:p w14:paraId="41D33529" w14:textId="7EA7B819" w:rsidR="001A3EB1" w:rsidRPr="005C1697" w:rsidRDefault="00DC2802" w:rsidP="000E2C13">
      <w:pPr>
        <w:pStyle w:val="Listepuces2"/>
      </w:pPr>
      <w:r>
        <w:t>t</w:t>
      </w:r>
      <w:r w:rsidR="001A3EB1" w:rsidRPr="005C1697">
        <w:t>raceability of parts and materials to the related documentation (e.g. internal tracking number)</w:t>
      </w:r>
    </w:p>
    <w:p w14:paraId="5EAB3E29" w14:textId="034E9CD5" w:rsidR="001A3EB1" w:rsidRPr="005C1697" w:rsidRDefault="00DC2802" w:rsidP="000E2C13">
      <w:pPr>
        <w:pStyle w:val="Listepuces2"/>
      </w:pPr>
      <w:r>
        <w:t>r</w:t>
      </w:r>
      <w:r w:rsidR="001A3EB1" w:rsidRPr="005C1697">
        <w:t>eceiving inspection records</w:t>
      </w:r>
    </w:p>
    <w:p w14:paraId="6A7C83AF" w14:textId="63F2BA95" w:rsidR="001A3EB1" w:rsidRPr="005C1697" w:rsidRDefault="001A3EB1" w:rsidP="000E2C13">
      <w:pPr>
        <w:pStyle w:val="Listepuces2"/>
      </w:pPr>
      <w:r w:rsidRPr="005C1697">
        <w:t>"Quarantine" procedure</w:t>
      </w:r>
    </w:p>
    <w:p w14:paraId="45D4B3C7" w14:textId="210EB5F9" w:rsidR="001A3EB1" w:rsidRPr="005C1697" w:rsidRDefault="00DC2802" w:rsidP="000E2C13">
      <w:pPr>
        <w:pStyle w:val="Listepuces2"/>
      </w:pPr>
      <w:r>
        <w:t>m</w:t>
      </w:r>
      <w:r w:rsidR="001A3EB1" w:rsidRPr="005C1697">
        <w:t xml:space="preserve">odification </w:t>
      </w:r>
      <w:r>
        <w:t>s</w:t>
      </w:r>
      <w:r w:rsidR="001A3EB1" w:rsidRPr="005C1697">
        <w:t>tandard and AD compliance</w:t>
      </w:r>
    </w:p>
    <w:p w14:paraId="0C01C604" w14:textId="4C67E800" w:rsidR="001A3EB1" w:rsidRPr="005C1697" w:rsidRDefault="00DC2802" w:rsidP="000E2C13">
      <w:pPr>
        <w:pStyle w:val="Listepuces2"/>
      </w:pPr>
      <w:r>
        <w:t>i</w:t>
      </w:r>
      <w:r w:rsidR="001A3EB1" w:rsidRPr="005C1697">
        <w:t>dentification of storage limitation/ life limits</w:t>
      </w:r>
    </w:p>
    <w:p w14:paraId="3B16506F" w14:textId="5CB1F782" w:rsidR="001A3EB1" w:rsidRDefault="00DC2802" w:rsidP="000E2C13">
      <w:pPr>
        <w:pStyle w:val="Listepuces2"/>
      </w:pPr>
      <w:r>
        <w:t>a</w:t>
      </w:r>
      <w:r w:rsidR="001A3EB1">
        <w:t xml:space="preserve">eronautical </w:t>
      </w:r>
      <w:r>
        <w:t>p</w:t>
      </w:r>
      <w:r w:rsidR="001A3EB1">
        <w:t xml:space="preserve">roducts / </w:t>
      </w:r>
      <w:r>
        <w:t>p</w:t>
      </w:r>
      <w:r w:rsidR="001A3EB1">
        <w:t>arts</w:t>
      </w:r>
      <w:r w:rsidR="001A3EB1" w:rsidRPr="005C1697">
        <w:t xml:space="preserve"> received in AOG (these parts are normally received directly at the AOG location and dedicated procedures need to be in place).</w:t>
      </w:r>
    </w:p>
    <w:p w14:paraId="624D3E5C" w14:textId="5892871F" w:rsidR="001A3EB1" w:rsidRPr="005C1697" w:rsidRDefault="001A3EB1" w:rsidP="000E2C13">
      <w:pPr>
        <w:pStyle w:val="Listepuces"/>
      </w:pPr>
      <w:r w:rsidRPr="005C1697">
        <w:t xml:space="preserve">Receiving inspection of </w:t>
      </w:r>
      <w:r w:rsidRPr="00F31524">
        <w:t>aeronautical products</w:t>
      </w:r>
      <w:r>
        <w:t>/parts</w:t>
      </w:r>
      <w:r w:rsidRPr="005C1697">
        <w:t xml:space="preserve"> from internal sources (e.g. transfer between stores, from the workshops):</w:t>
      </w:r>
    </w:p>
    <w:p w14:paraId="485E3C71" w14:textId="21C7D239" w:rsidR="001A3EB1" w:rsidRPr="005C1697" w:rsidRDefault="001A3EB1" w:rsidP="000E2C13">
      <w:pPr>
        <w:pStyle w:val="Listepuces2"/>
      </w:pPr>
      <w:r w:rsidRPr="005C1697">
        <w:t>Conformity with company requirements</w:t>
      </w:r>
    </w:p>
    <w:p w14:paraId="62419FE7" w14:textId="7CD9B141" w:rsidR="001A3EB1" w:rsidRPr="005C1697" w:rsidRDefault="001A3EB1" w:rsidP="000E2C13">
      <w:pPr>
        <w:pStyle w:val="Listepuces2"/>
      </w:pPr>
      <w:r w:rsidRPr="005C1697">
        <w:t>Records</w:t>
      </w:r>
    </w:p>
    <w:p w14:paraId="0AA04D7E" w14:textId="2BA53B1E" w:rsidR="001A3EB1" w:rsidRPr="005C1697" w:rsidRDefault="001A3EB1" w:rsidP="000E2C13">
      <w:pPr>
        <w:pStyle w:val="Listepuces2"/>
      </w:pPr>
      <w:r w:rsidRPr="005C1697">
        <w:t>Required documentation</w:t>
      </w:r>
    </w:p>
    <w:p w14:paraId="42C995D1" w14:textId="6F97BFC7" w:rsidR="001A3EB1" w:rsidRPr="005C1697" w:rsidRDefault="001A3EB1" w:rsidP="000E2C13">
      <w:pPr>
        <w:pStyle w:val="Listepuces2"/>
      </w:pPr>
      <w:r w:rsidRPr="005C1697">
        <w:t>Compliance with order, condition</w:t>
      </w:r>
    </w:p>
    <w:p w14:paraId="4A8551DC" w14:textId="0D3207E3" w:rsidR="001A3EB1" w:rsidRPr="005C1697" w:rsidRDefault="001A3EB1" w:rsidP="000E2C13">
      <w:pPr>
        <w:pStyle w:val="Listepuces2"/>
      </w:pPr>
      <w:r w:rsidRPr="005C1697">
        <w:t>"Quarantine" procedure</w:t>
      </w:r>
    </w:p>
    <w:p w14:paraId="77A24414" w14:textId="5ED0D96D" w:rsidR="001A3EB1" w:rsidRPr="005C1697" w:rsidRDefault="001A3EB1" w:rsidP="000E2C13">
      <w:pPr>
        <w:pStyle w:val="Listepuces2"/>
      </w:pPr>
      <w:r w:rsidRPr="005C1697">
        <w:t>Identification of storage limitation/ life limits</w:t>
      </w:r>
    </w:p>
    <w:p w14:paraId="271AA755" w14:textId="7A490850" w:rsidR="001A3EB1" w:rsidRPr="005C1697" w:rsidRDefault="001A3EB1" w:rsidP="000E2C13">
      <w:pPr>
        <w:pStyle w:val="Listepuces2"/>
      </w:pPr>
      <w:r w:rsidRPr="005C1697">
        <w:t>Internally fabricated parts</w:t>
      </w:r>
    </w:p>
    <w:p w14:paraId="4492294B" w14:textId="0F00E4AC" w:rsidR="001A3EB1" w:rsidRDefault="001A3EB1" w:rsidP="000E2C13">
      <w:pPr>
        <w:pStyle w:val="Listepuces2"/>
      </w:pPr>
      <w:r>
        <w:t>Aeronautical Products / Parts</w:t>
      </w:r>
      <w:r w:rsidRPr="005C1697">
        <w:t xml:space="preserve"> removed serviceable from aircraft.</w:t>
      </w:r>
    </w:p>
    <w:p w14:paraId="59CC25FC" w14:textId="130FA462" w:rsidR="001A3EB1" w:rsidRPr="005C1697" w:rsidRDefault="001A3EB1" w:rsidP="000E2C13">
      <w:pPr>
        <w:pStyle w:val="Listepuces"/>
      </w:pPr>
      <w:r w:rsidRPr="005C1697">
        <w:t>Procedure of treatment of a suspected unapproved part</w:t>
      </w:r>
      <w:r>
        <w:t>:</w:t>
      </w:r>
    </w:p>
    <w:p w14:paraId="07DA2219" w14:textId="7FA70EA3" w:rsidR="001A3EB1" w:rsidRPr="005C1697" w:rsidRDefault="001A3EB1" w:rsidP="000E2C13">
      <w:pPr>
        <w:pStyle w:val="Listepuces2"/>
      </w:pPr>
      <w:r w:rsidRPr="005C1697">
        <w:t>Identification</w:t>
      </w:r>
    </w:p>
    <w:p w14:paraId="565ABB9F" w14:textId="0BB86318" w:rsidR="001A3EB1" w:rsidRPr="005C1697" w:rsidRDefault="001A3EB1" w:rsidP="000E2C13">
      <w:pPr>
        <w:pStyle w:val="Listepuces2"/>
      </w:pPr>
      <w:r w:rsidRPr="005C1697">
        <w:t>Record</w:t>
      </w:r>
    </w:p>
    <w:p w14:paraId="71DCB8D9" w14:textId="24CDA105" w:rsidR="001A3EB1" w:rsidRPr="005C1697" w:rsidRDefault="001A3EB1" w:rsidP="000E2C13">
      <w:pPr>
        <w:pStyle w:val="Listepuces2"/>
      </w:pPr>
      <w:r w:rsidRPr="005C1697">
        <w:t xml:space="preserve">Form used (e.g. refer to the MOE </w:t>
      </w:r>
      <w:r>
        <w:t xml:space="preserve">section </w:t>
      </w:r>
      <w:r w:rsidRPr="005C1697">
        <w:t>2.1</w:t>
      </w:r>
      <w:r>
        <w:t>7</w:t>
      </w:r>
      <w:r w:rsidRPr="005C1697">
        <w:t xml:space="preserve"> occurrence reporting procedure/form)</w:t>
      </w:r>
    </w:p>
    <w:p w14:paraId="3BAC40DD" w14:textId="53B927A8" w:rsidR="001A3EB1" w:rsidRDefault="001A3EB1" w:rsidP="000E2C13">
      <w:pPr>
        <w:pStyle w:val="Listepuces2"/>
      </w:pPr>
      <w:r>
        <w:t>N</w:t>
      </w:r>
      <w:r w:rsidRPr="005C1697">
        <w:t xml:space="preserve">otification </w:t>
      </w:r>
      <w:r>
        <w:t>to CASA</w:t>
      </w:r>
    </w:p>
    <w:p w14:paraId="5A4124A4" w14:textId="013336E5" w:rsidR="001A3EB1" w:rsidRDefault="001A3EB1" w:rsidP="000E2C13">
      <w:pPr>
        <w:pStyle w:val="Listepuces2"/>
      </w:pPr>
      <w:r>
        <w:t>N</w:t>
      </w:r>
      <w:r w:rsidRPr="00762CBC">
        <w:t xml:space="preserve">otification to </w:t>
      </w:r>
      <w:r>
        <w:t>customer / operator / other NAA as applicable.</w:t>
      </w:r>
    </w:p>
    <w:p w14:paraId="6B5C7A31" w14:textId="1B251E1F" w:rsidR="005F53C0" w:rsidRPr="005F53C0" w:rsidRDefault="005F53C0" w:rsidP="005F53C0">
      <w:pPr>
        <w:pStyle w:val="Titre3"/>
      </w:pPr>
      <w:bookmarkStart w:id="251" w:name="_Toc45549522"/>
      <w:r w:rsidRPr="005C1697">
        <w:t xml:space="preserve">Installation of </w:t>
      </w:r>
      <w:r w:rsidRPr="005F53C0">
        <w:t>aeronautical products/standard parts/materials</w:t>
      </w:r>
      <w:bookmarkEnd w:id="251"/>
    </w:p>
    <w:p w14:paraId="55C8A2F5" w14:textId="4C7B38D7" w:rsidR="005F53C0" w:rsidRPr="005C1697" w:rsidRDefault="005F53C0" w:rsidP="005F53C0">
      <w:pPr>
        <w:pStyle w:val="Listepuces"/>
      </w:pPr>
      <w:r w:rsidRPr="005C1697">
        <w:t xml:space="preserve">Procedure for verification prior to installation of </w:t>
      </w:r>
      <w:r>
        <w:t>aeronautical products</w:t>
      </w:r>
      <w:r w:rsidRPr="005C1697">
        <w:t>/standard parts/materials</w:t>
      </w:r>
    </w:p>
    <w:p w14:paraId="0D208645" w14:textId="588EC304" w:rsidR="005F53C0" w:rsidRPr="005F53C0" w:rsidRDefault="005F53C0" w:rsidP="005B2F1A">
      <w:pPr>
        <w:rPr>
          <w:rStyle w:val="Italics"/>
        </w:rPr>
      </w:pPr>
      <w:r w:rsidRPr="005F53C0">
        <w:rPr>
          <w:rStyle w:val="Italics"/>
        </w:rPr>
        <w:t xml:space="preserve">Aeronautical products, standard parts and materials </w:t>
      </w:r>
      <w:r w:rsidR="009867D6">
        <w:rPr>
          <w:rStyle w:val="Italics"/>
        </w:rPr>
        <w:t>must</w:t>
      </w:r>
      <w:r w:rsidRPr="005F53C0">
        <w:rPr>
          <w:rStyle w:val="Italics"/>
        </w:rPr>
        <w:t xml:space="preserve"> only be fitted when specified in the applicable ICA/maintenance data. This could include parts catalogue (IPC), service bulletins (SB), aircraft maintenance manual (AMM), etc. So, the installation of a aeronautical product, standard part and material can only done after checking the applicable maintenance data. </w:t>
      </w:r>
    </w:p>
    <w:p w14:paraId="33CBC2CF" w14:textId="5CC406C2" w:rsidR="005F53C0" w:rsidRPr="005F53C0" w:rsidRDefault="005F53C0" w:rsidP="005B2F1A">
      <w:pPr>
        <w:rPr>
          <w:rStyle w:val="Italics"/>
        </w:rPr>
      </w:pPr>
      <w:r w:rsidRPr="005F53C0">
        <w:rPr>
          <w:rStyle w:val="Italics"/>
        </w:rPr>
        <w:t xml:space="preserve">This check </w:t>
      </w:r>
      <w:r w:rsidR="009867D6">
        <w:rPr>
          <w:rStyle w:val="Italics"/>
        </w:rPr>
        <w:t>must</w:t>
      </w:r>
      <w:r w:rsidRPr="005F53C0">
        <w:rPr>
          <w:rStyle w:val="Italics"/>
        </w:rPr>
        <w:t xml:space="preserve"> ensure that the part number, modification status, limitations, etc., of the aeronautical product, standard part or material are the ones specified in the applicable ICA/maintenance data of the particular aircraft or aeronautical product (i.e. IPC, SB, AMM, CMM, etc.) where the aeronautical product, standard part or material is going to be installed. The organisation </w:t>
      </w:r>
      <w:r w:rsidR="00B025FD">
        <w:rPr>
          <w:rStyle w:val="Italics"/>
        </w:rPr>
        <w:t>must</w:t>
      </w:r>
      <w:r w:rsidRPr="005F53C0">
        <w:rPr>
          <w:rStyle w:val="Italics"/>
        </w:rPr>
        <w:t xml:space="preserve"> establish procedures to ensure that this check is performed before installation </w:t>
      </w:r>
    </w:p>
    <w:p w14:paraId="2AFD4C74" w14:textId="172C705C" w:rsidR="005F53C0" w:rsidRPr="005C1697" w:rsidRDefault="005F53C0" w:rsidP="00983D7C">
      <w:pPr>
        <w:pStyle w:val="Listepuces2"/>
      </w:pPr>
      <w:r>
        <w:t>V</w:t>
      </w:r>
      <w:r w:rsidRPr="005C1697">
        <w:t xml:space="preserve">erification the applicable maintenance data specifies the particular </w:t>
      </w:r>
      <w:r w:rsidRPr="005F798E">
        <w:t>aeronautical product</w:t>
      </w:r>
      <w:r w:rsidRPr="005C1697">
        <w:t>, standard part or material</w:t>
      </w:r>
      <w:r>
        <w:t>.</w:t>
      </w:r>
    </w:p>
    <w:p w14:paraId="526ABC08" w14:textId="155C7620" w:rsidR="005F53C0" w:rsidRPr="005C1697" w:rsidRDefault="005F53C0" w:rsidP="00983D7C">
      <w:pPr>
        <w:pStyle w:val="Listepuces2"/>
      </w:pPr>
      <w:r>
        <w:t>V</w:t>
      </w:r>
      <w:r w:rsidRPr="005C1697">
        <w:t>erification of satisfactory condition and appropriate document for installation</w:t>
      </w:r>
      <w:r>
        <w:t>.</w:t>
      </w:r>
    </w:p>
    <w:p w14:paraId="63BC5A18" w14:textId="41592E92" w:rsidR="005F53C0" w:rsidRPr="005C1697" w:rsidRDefault="005F53C0" w:rsidP="00983D7C">
      <w:pPr>
        <w:pStyle w:val="Listepuces2"/>
      </w:pPr>
      <w:r>
        <w:t>V</w:t>
      </w:r>
      <w:r w:rsidRPr="005C1697">
        <w:t>erification that, a</w:t>
      </w:r>
      <w:r>
        <w:t>n</w:t>
      </w:r>
      <w:r w:rsidRPr="005C1697">
        <w:t xml:space="preserve"> </w:t>
      </w:r>
      <w:r w:rsidRPr="005F798E">
        <w:t>aeronautical product</w:t>
      </w:r>
      <w:r w:rsidRPr="005C1697">
        <w:t xml:space="preserve"> is eligible to be fitted when different modification and/or airworthiness directive configuration may be applicable</w:t>
      </w:r>
      <w:r>
        <w:t>.</w:t>
      </w:r>
    </w:p>
    <w:p w14:paraId="4BD926BB" w14:textId="3BE0FD10" w:rsidR="005F53C0" w:rsidRPr="005C1697" w:rsidRDefault="005F53C0" w:rsidP="00983D7C">
      <w:pPr>
        <w:pStyle w:val="Listepuces2"/>
      </w:pPr>
      <w:r>
        <w:t>V</w:t>
      </w:r>
      <w:r w:rsidRPr="005C1697">
        <w:t xml:space="preserve">erification prior to installation of standard parts on an aircraft or component (e.g. traceability, applicable standard as per </w:t>
      </w:r>
      <w:r>
        <w:t>ICA/</w:t>
      </w:r>
      <w:r w:rsidRPr="005C1697">
        <w:t>maintenance data requirement)</w:t>
      </w:r>
      <w:r>
        <w:t>.</w:t>
      </w:r>
    </w:p>
    <w:p w14:paraId="64AFAFDE" w14:textId="5053DA0D" w:rsidR="005F53C0" w:rsidRDefault="005F53C0" w:rsidP="00983D7C">
      <w:pPr>
        <w:pStyle w:val="Listepuces2"/>
      </w:pPr>
      <w:r>
        <w:t>V</w:t>
      </w:r>
      <w:r w:rsidRPr="005C1697">
        <w:t xml:space="preserve">erification prior to use any raw or consumable material on an aircraft or component (e.g. </w:t>
      </w:r>
      <w:r>
        <w:t xml:space="preserve">shelf life / </w:t>
      </w:r>
      <w:r w:rsidRPr="005C1697">
        <w:t xml:space="preserve">due dates, applicable specification as per </w:t>
      </w:r>
      <w:r>
        <w:t>ICA/</w:t>
      </w:r>
      <w:r w:rsidRPr="005C1697">
        <w:t>maintenance data requirement)</w:t>
      </w:r>
      <w:r>
        <w:t>.</w:t>
      </w:r>
    </w:p>
    <w:p w14:paraId="4471E551" w14:textId="77777777" w:rsidR="0090610D" w:rsidRPr="0090610D" w:rsidRDefault="0090610D" w:rsidP="0090610D">
      <w:pPr>
        <w:pStyle w:val="Titre2"/>
      </w:pPr>
      <w:bookmarkStart w:id="252" w:name="_Toc290493494"/>
      <w:bookmarkStart w:id="253" w:name="_Toc36537190"/>
      <w:bookmarkStart w:id="254" w:name="_Toc45549523"/>
      <w:r>
        <w:t>Storage, tagging and release of aeronautical products</w:t>
      </w:r>
      <w:bookmarkEnd w:id="252"/>
      <w:bookmarkEnd w:id="253"/>
      <w:bookmarkEnd w:id="254"/>
    </w:p>
    <w:p w14:paraId="54587B85" w14:textId="735653C4" w:rsidR="005F53C0" w:rsidRPr="0000783A" w:rsidRDefault="005F53C0" w:rsidP="005F53C0">
      <w:pPr>
        <w:pStyle w:val="blockquote"/>
      </w:pPr>
      <w:r>
        <w:t>(</w:t>
      </w:r>
      <w:r w:rsidRPr="0000783A">
        <w:t xml:space="preserve">CASR Subpart 42.E and Subparagraph 145.A.25 (d) and </w:t>
      </w:r>
      <w:r w:rsidR="00AD50BD">
        <w:t>145.A.</w:t>
      </w:r>
      <w:r w:rsidRPr="0000783A">
        <w:t>50 (d) of the Part 145 MOS refers)</w:t>
      </w:r>
    </w:p>
    <w:p w14:paraId="217DBF20" w14:textId="16ECE7C0" w:rsidR="005F53C0" w:rsidRPr="005F53C0" w:rsidRDefault="005F53C0" w:rsidP="005F53C0">
      <w:pPr>
        <w:pStyle w:val="Titre3"/>
      </w:pPr>
      <w:bookmarkStart w:id="255" w:name="_Toc45549524"/>
      <w:r w:rsidRPr="00083233">
        <w:t xml:space="preserve">Storage </w:t>
      </w:r>
      <w:r>
        <w:t>p</w:t>
      </w:r>
      <w:r w:rsidRPr="00083233">
        <w:t>rocedures</w:t>
      </w:r>
      <w:bookmarkEnd w:id="255"/>
    </w:p>
    <w:p w14:paraId="701A053D" w14:textId="62C53E6D" w:rsidR="005F53C0" w:rsidRPr="00083233" w:rsidRDefault="005F53C0" w:rsidP="00363E13">
      <w:pPr>
        <w:pStyle w:val="Listepuces"/>
      </w:pPr>
      <w:r w:rsidRPr="00083233">
        <w:t>Procedures for maintaining satisfactory storage conditions according to manufacturer’s recommendation for:</w:t>
      </w:r>
    </w:p>
    <w:p w14:paraId="3147F477" w14:textId="3DA33E70" w:rsidR="005F53C0" w:rsidRPr="00083233" w:rsidRDefault="005F53C0" w:rsidP="00363E13">
      <w:pPr>
        <w:pStyle w:val="Listepuces2"/>
      </w:pPr>
      <w:r w:rsidRPr="00083233">
        <w:t xml:space="preserve">aircraft </w:t>
      </w:r>
      <w:r>
        <w:t>aeronautical products / parts</w:t>
      </w:r>
    </w:p>
    <w:p w14:paraId="307A4416" w14:textId="389A5E7C" w:rsidR="005F53C0" w:rsidRPr="00083233" w:rsidRDefault="005F53C0" w:rsidP="00363E13">
      <w:pPr>
        <w:pStyle w:val="Listepuces2"/>
      </w:pPr>
      <w:r w:rsidRPr="00083233">
        <w:t>consumable</w:t>
      </w:r>
      <w:r>
        <w:t>s</w:t>
      </w:r>
      <w:r w:rsidRPr="00083233">
        <w:t>, raw material</w:t>
      </w:r>
    </w:p>
    <w:p w14:paraId="5D92C513" w14:textId="1A1BFAC3" w:rsidR="005F53C0" w:rsidRPr="00083233" w:rsidRDefault="005F53C0" w:rsidP="00363E13">
      <w:pPr>
        <w:pStyle w:val="Listepuces2"/>
      </w:pPr>
      <w:r>
        <w:t>s</w:t>
      </w:r>
      <w:r w:rsidRPr="00083233">
        <w:t>pecial storage requirements (condition and limitation) e.g.: ESD sensitive devices, rubber</w:t>
      </w:r>
    </w:p>
    <w:p w14:paraId="629F55DF" w14:textId="19DD06BE" w:rsidR="005F53C0" w:rsidRPr="00083233" w:rsidRDefault="005F53C0" w:rsidP="00363E13">
      <w:pPr>
        <w:pStyle w:val="Listepuces2"/>
      </w:pPr>
      <w:r w:rsidRPr="00083233">
        <w:t>Flammable fluids</w:t>
      </w:r>
    </w:p>
    <w:p w14:paraId="15AE4267" w14:textId="09E42CD5" w:rsidR="005F53C0" w:rsidRPr="00083233" w:rsidRDefault="005F53C0" w:rsidP="00363E13">
      <w:pPr>
        <w:pStyle w:val="Listepuces2"/>
      </w:pPr>
      <w:r w:rsidRPr="00083233">
        <w:t>Engines</w:t>
      </w:r>
    </w:p>
    <w:p w14:paraId="59361C98" w14:textId="219D0C0A" w:rsidR="005F53C0" w:rsidRPr="00083233" w:rsidRDefault="005F53C0" w:rsidP="00363E13">
      <w:pPr>
        <w:pStyle w:val="Listepuces2"/>
      </w:pPr>
      <w:r w:rsidRPr="00083233">
        <w:t>Bulky assemblies</w:t>
      </w:r>
    </w:p>
    <w:p w14:paraId="0BF3CF62" w14:textId="32711A8F" w:rsidR="005F53C0" w:rsidRDefault="005F53C0" w:rsidP="00363E13">
      <w:pPr>
        <w:pStyle w:val="Listepuces2"/>
      </w:pPr>
      <w:r w:rsidRPr="00083233">
        <w:t>Record of position in the store(s)</w:t>
      </w:r>
    </w:p>
    <w:p w14:paraId="2367A61D" w14:textId="37F4C043" w:rsidR="005F53C0" w:rsidRPr="00083233" w:rsidRDefault="005F53C0" w:rsidP="00363E13">
      <w:pPr>
        <w:pStyle w:val="Listepuces"/>
      </w:pPr>
      <w:r w:rsidRPr="00083233">
        <w:t>Segregation between serviceable, unserviceable unsalvageable</w:t>
      </w:r>
      <w:r w:rsidR="003060DC">
        <w:t>.</w:t>
      </w:r>
    </w:p>
    <w:p w14:paraId="5A5C7343" w14:textId="6744191D" w:rsidR="005F53C0" w:rsidRPr="005F53C0" w:rsidRDefault="005F53C0" w:rsidP="005F53C0">
      <w:pPr>
        <w:pStyle w:val="normalafterlisttable"/>
        <w:rPr>
          <w:rStyle w:val="Italics"/>
        </w:rPr>
      </w:pPr>
      <w:r w:rsidRPr="005F53C0">
        <w:rPr>
          <w:rStyle w:val="Italics"/>
        </w:rPr>
        <w:t xml:space="preserve">Unserviceable parts </w:t>
      </w:r>
      <w:r w:rsidR="00B025FD">
        <w:rPr>
          <w:rStyle w:val="Italics"/>
        </w:rPr>
        <w:t>must</w:t>
      </w:r>
      <w:r w:rsidRPr="005F53C0">
        <w:rPr>
          <w:rStyle w:val="Italics"/>
        </w:rPr>
        <w:t xml:space="preserve"> be identified and stored in a secure location under the control of the maintenance organisation until a decision is made on the future status of such components. </w:t>
      </w:r>
    </w:p>
    <w:p w14:paraId="27BEAB2E" w14:textId="6058EA00" w:rsidR="005F53C0" w:rsidRDefault="005F53C0" w:rsidP="005F53C0">
      <w:pPr>
        <w:pStyle w:val="Listepuces"/>
      </w:pPr>
      <w:r w:rsidRPr="00083233">
        <w:t>System and procedure to control shelf life / Life limit and modification standard</w:t>
      </w:r>
    </w:p>
    <w:p w14:paraId="58B9D562" w14:textId="05703F3F" w:rsidR="005F53C0" w:rsidRDefault="005F53C0" w:rsidP="005F53C0">
      <w:pPr>
        <w:pStyle w:val="Listepuces"/>
      </w:pPr>
      <w:r w:rsidRPr="00083233">
        <w:t>Access to storage facilities restricted to authorised personnel</w:t>
      </w:r>
      <w:r>
        <w:t>.</w:t>
      </w:r>
    </w:p>
    <w:p w14:paraId="1C398A85" w14:textId="1200CA04" w:rsidR="005F53C0" w:rsidRPr="005F53C0" w:rsidRDefault="005F53C0" w:rsidP="005F53C0">
      <w:pPr>
        <w:pStyle w:val="Titre3"/>
      </w:pPr>
      <w:bookmarkStart w:id="256" w:name="_Toc45549525"/>
      <w:r w:rsidRPr="00083233">
        <w:t>Tagging</w:t>
      </w:r>
      <w:bookmarkEnd w:id="256"/>
    </w:p>
    <w:p w14:paraId="6683C3F1" w14:textId="67262A77" w:rsidR="005F53C0" w:rsidRPr="00083233" w:rsidRDefault="005F53C0" w:rsidP="00363E13">
      <w:pPr>
        <w:pStyle w:val="Listepuces"/>
      </w:pPr>
      <w:bookmarkStart w:id="257" w:name="_Hlk37856820"/>
      <w:r w:rsidRPr="00083233">
        <w:t xml:space="preserve">Procedures for Tagging / labelling </w:t>
      </w:r>
      <w:r>
        <w:t>aeronautical products</w:t>
      </w:r>
      <w:r w:rsidRPr="00083233">
        <w:t>/standard parts/materials</w:t>
      </w:r>
      <w:r>
        <w:t>:</w:t>
      </w:r>
    </w:p>
    <w:bookmarkEnd w:id="257"/>
    <w:p w14:paraId="02D7FA0C" w14:textId="79C1352D" w:rsidR="005F53C0" w:rsidRPr="00083233" w:rsidRDefault="005F53C0" w:rsidP="00363E13">
      <w:pPr>
        <w:pStyle w:val="Listepuces2"/>
      </w:pPr>
      <w:r w:rsidRPr="00083233">
        <w:t>Serviceable components</w:t>
      </w:r>
    </w:p>
    <w:p w14:paraId="32A046F9" w14:textId="6FBFA06D" w:rsidR="005F53C0" w:rsidRPr="00083233" w:rsidRDefault="005F53C0" w:rsidP="00363E13">
      <w:pPr>
        <w:pStyle w:val="Listepuces2"/>
      </w:pPr>
      <w:r w:rsidRPr="00083233">
        <w:t>Unserviceable components</w:t>
      </w:r>
    </w:p>
    <w:p w14:paraId="49CF832B" w14:textId="68659F7D" w:rsidR="005F53C0" w:rsidRPr="005F53C0" w:rsidRDefault="005F53C0" w:rsidP="005F53C0">
      <w:pPr>
        <w:rPr>
          <w:rStyle w:val="Italics"/>
        </w:rPr>
      </w:pPr>
      <w:r w:rsidRPr="005F53C0">
        <w:rPr>
          <w:rStyle w:val="Italics"/>
        </w:rPr>
        <w:t xml:space="preserve">The unserviceable status of the part </w:t>
      </w:r>
      <w:r w:rsidR="00B025FD">
        <w:rPr>
          <w:rStyle w:val="Italics"/>
        </w:rPr>
        <w:t>must</w:t>
      </w:r>
      <w:r w:rsidRPr="005F53C0">
        <w:rPr>
          <w:rStyle w:val="Italics"/>
        </w:rPr>
        <w:t xml:space="preserve"> be clearly declared on a tag together with the part identification data and any information useful to define actions necessary to be taken. Such information </w:t>
      </w:r>
      <w:r w:rsidR="00B025FD">
        <w:rPr>
          <w:rStyle w:val="Italics"/>
        </w:rPr>
        <w:t>must</w:t>
      </w:r>
      <w:r w:rsidRPr="005F53C0">
        <w:rPr>
          <w:rStyle w:val="Italics"/>
        </w:rPr>
        <w:t xml:space="preserve"> state, as applicable, in-service times, maintenance status, preservation status, failures, defects or malfunctions reported or detected exposure to adverse environmental conditions, and if the part was installed on an aircraft involved in an accident or incident. </w:t>
      </w:r>
      <w:r w:rsidR="00B025FD">
        <w:rPr>
          <w:rStyle w:val="Italics"/>
        </w:rPr>
        <w:t xml:space="preserve">Measures should </w:t>
      </w:r>
      <w:r w:rsidRPr="005F53C0">
        <w:rPr>
          <w:rStyle w:val="Italics"/>
        </w:rPr>
        <w:t>be provided to prevent unintentional separation of this tag from the part.</w:t>
      </w:r>
    </w:p>
    <w:p w14:paraId="38E7E8C1" w14:textId="4C138457" w:rsidR="005F53C0" w:rsidRPr="00083233" w:rsidRDefault="005F53C0" w:rsidP="00363E13">
      <w:pPr>
        <w:pStyle w:val="Listepuces2"/>
      </w:pPr>
      <w:r w:rsidRPr="00083233">
        <w:t>Standard parts</w:t>
      </w:r>
    </w:p>
    <w:p w14:paraId="33D90FAD" w14:textId="55220DF1" w:rsidR="005F53C0" w:rsidRPr="00083233" w:rsidRDefault="005F53C0" w:rsidP="00363E13">
      <w:pPr>
        <w:pStyle w:val="Listepuces2"/>
      </w:pPr>
      <w:r w:rsidRPr="00083233">
        <w:t>Raw and Consumable material</w:t>
      </w:r>
    </w:p>
    <w:p w14:paraId="293B3857" w14:textId="66077328" w:rsidR="005F53C0" w:rsidRPr="00083233" w:rsidRDefault="005F53C0" w:rsidP="00363E13">
      <w:pPr>
        <w:pStyle w:val="Listepuces2"/>
      </w:pPr>
      <w:r w:rsidRPr="00083233">
        <w:t>Unsalvageable components</w:t>
      </w:r>
    </w:p>
    <w:p w14:paraId="5FED28F0" w14:textId="408B6B08" w:rsidR="005F53C0" w:rsidRPr="00083233" w:rsidRDefault="005F53C0" w:rsidP="00363E13">
      <w:pPr>
        <w:pStyle w:val="Listepuces2"/>
      </w:pPr>
      <w:r w:rsidRPr="00083233">
        <w:t>Mutilation before disposal</w:t>
      </w:r>
    </w:p>
    <w:p w14:paraId="28485608" w14:textId="1DA467D6" w:rsidR="005F53C0" w:rsidRPr="005F53C0" w:rsidRDefault="005F53C0" w:rsidP="005F53C0">
      <w:pPr>
        <w:rPr>
          <w:rStyle w:val="Italics"/>
        </w:rPr>
      </w:pPr>
      <w:r w:rsidRPr="005F53C0">
        <w:rPr>
          <w:rStyle w:val="Italics"/>
        </w:rPr>
        <w:t xml:space="preserve">Mutilation </w:t>
      </w:r>
      <w:r w:rsidR="00B025FD">
        <w:rPr>
          <w:rStyle w:val="Italics"/>
        </w:rPr>
        <w:t>must</w:t>
      </w:r>
      <w:r w:rsidRPr="005F53C0">
        <w:rPr>
          <w:rStyle w:val="Italics"/>
        </w:rPr>
        <w:t xml:space="preserve"> be accomplished in such a manner that the part become permanently unusable for their original intended use. Mutilated parts should not be able to be reworked or camouflaged to provide the appearance of being serviceable, such as but not limited to re-plating, shortening and rethreading long bolts, welding, straightening, machining, cleaning, polishing, or repainting etc..</w:t>
      </w:r>
    </w:p>
    <w:p w14:paraId="7A193862" w14:textId="77777777" w:rsidR="005F53C0" w:rsidRPr="005F53C0" w:rsidRDefault="005F53C0" w:rsidP="005F53C0">
      <w:pPr>
        <w:rPr>
          <w:rStyle w:val="Italics"/>
        </w:rPr>
      </w:pPr>
      <w:r w:rsidRPr="005F53C0">
        <w:rPr>
          <w:rStyle w:val="Italics"/>
        </w:rPr>
        <w:t>When in agreement with the aeronautical product owner, the part is disposed of for legitimate non-flight uses, such as training and education aids, research and development, or for non-aviation applications, mutilation may not be appropriate. In such case, the part may be marked permanently indicating that it is unsalvageable, the original part number or data plate information removed and a record kept of the disposition of the component.</w:t>
      </w:r>
    </w:p>
    <w:p w14:paraId="349512BF" w14:textId="6F109C69" w:rsidR="005F53C0" w:rsidRPr="00083233" w:rsidRDefault="005F53C0" w:rsidP="00363E13">
      <w:pPr>
        <w:pStyle w:val="Listepuces2"/>
      </w:pPr>
      <w:r>
        <w:t>R</w:t>
      </w:r>
      <w:r w:rsidRPr="00083233">
        <w:t>ecords of certified life-limited or other critical components scrapped/mutilated and information provided to original manufacturer</w:t>
      </w:r>
    </w:p>
    <w:p w14:paraId="55FCE8B3" w14:textId="55AB7EE6" w:rsidR="005F53C0" w:rsidRPr="00083233" w:rsidRDefault="005F53C0" w:rsidP="00363E13">
      <w:pPr>
        <w:pStyle w:val="Listepuces2"/>
      </w:pPr>
      <w:r w:rsidRPr="00083233">
        <w:t>Quarantine</w:t>
      </w:r>
      <w:r>
        <w:t>.</w:t>
      </w:r>
    </w:p>
    <w:p w14:paraId="6B7B73A6" w14:textId="45CB6460" w:rsidR="006C5AFA" w:rsidRPr="006C5AFA" w:rsidRDefault="006C5AFA" w:rsidP="006C5AFA">
      <w:pPr>
        <w:pStyle w:val="Titre3"/>
      </w:pPr>
      <w:bookmarkStart w:id="258" w:name="_Toc45549526"/>
      <w:r w:rsidRPr="00083233">
        <w:t>Release to the maintenance process</w:t>
      </w:r>
      <w:bookmarkEnd w:id="258"/>
    </w:p>
    <w:p w14:paraId="7A1084BD" w14:textId="73247993" w:rsidR="006C5AFA" w:rsidRPr="006C5AFA" w:rsidRDefault="006C5AFA" w:rsidP="006C5AFA">
      <w:pPr>
        <w:rPr>
          <w:rStyle w:val="Italics"/>
        </w:rPr>
      </w:pPr>
      <w:r w:rsidRPr="006C5AFA">
        <w:rPr>
          <w:rStyle w:val="Italics"/>
        </w:rPr>
        <w:t>The release document expected for aeronautical products / standard parts / materials are described in MOE section 2.2:</w:t>
      </w:r>
    </w:p>
    <w:p w14:paraId="66C133FA" w14:textId="5958E899" w:rsidR="006C5AFA" w:rsidRDefault="006C5AFA" w:rsidP="006C5AFA">
      <w:pPr>
        <w:pStyle w:val="Listepuces"/>
      </w:pPr>
      <w:r w:rsidRPr="00083233">
        <w:t xml:space="preserve">Issue of </w:t>
      </w:r>
      <w:r>
        <w:t>aeronautical products</w:t>
      </w:r>
      <w:r w:rsidRPr="00083233">
        <w:t>, standard parts and materials, to the maintenance process (control, identification, batch segregation</w:t>
      </w:r>
      <w:r>
        <w:t>).</w:t>
      </w:r>
    </w:p>
    <w:p w14:paraId="72E1234D" w14:textId="7ECFF12F" w:rsidR="006C5AFA" w:rsidRPr="006C5AFA" w:rsidRDefault="006C5AFA" w:rsidP="006C5AFA">
      <w:pPr>
        <w:pStyle w:val="Titre2"/>
      </w:pPr>
      <w:bookmarkStart w:id="259" w:name="_Toc290493495"/>
      <w:bookmarkStart w:id="260" w:name="_Toc36537191"/>
      <w:bookmarkStart w:id="261" w:name="_Toc45549527"/>
      <w:r>
        <w:t>Acceptance of t</w:t>
      </w:r>
      <w:r w:rsidRPr="006C5AFA">
        <w:t>ools and equipment</w:t>
      </w:r>
      <w:bookmarkEnd w:id="259"/>
      <w:bookmarkEnd w:id="260"/>
      <w:bookmarkEnd w:id="261"/>
    </w:p>
    <w:p w14:paraId="421425D4" w14:textId="77777777" w:rsidR="006C5AFA" w:rsidRPr="0000783A" w:rsidRDefault="006C5AFA" w:rsidP="006C5AFA">
      <w:pPr>
        <w:pStyle w:val="blockquote"/>
      </w:pPr>
      <w:r>
        <w:t>(</w:t>
      </w:r>
      <w:r w:rsidRPr="0000783A">
        <w:t>CASR 42.310(1)(b) and paragraph 145.A.40 of the Part 145 MOS refers)</w:t>
      </w:r>
    </w:p>
    <w:p w14:paraId="19FBFC60" w14:textId="77777777" w:rsidR="006C5AFA" w:rsidRPr="0000783A" w:rsidRDefault="006C5AFA" w:rsidP="006C5AFA">
      <w:bookmarkStart w:id="262" w:name="_Toc287861478"/>
      <w:r w:rsidRPr="0000783A">
        <w:t>Suggested subject headings</w:t>
      </w:r>
      <w:bookmarkEnd w:id="262"/>
      <w:r>
        <w:t>:</w:t>
      </w:r>
    </w:p>
    <w:p w14:paraId="407C2E3C" w14:textId="47304606" w:rsidR="006C5AFA" w:rsidRPr="006C5AFA" w:rsidRDefault="006C5AFA" w:rsidP="006C5AFA">
      <w:pPr>
        <w:rPr>
          <w:rStyle w:val="Italics"/>
        </w:rPr>
      </w:pPr>
      <w:r w:rsidRPr="006C5AFA">
        <w:rPr>
          <w:rStyle w:val="Italics"/>
        </w:rPr>
        <w:t xml:space="preserve">This section </w:t>
      </w:r>
      <w:r w:rsidR="00B025FD">
        <w:rPr>
          <w:rStyle w:val="Italics"/>
        </w:rPr>
        <w:t>is required to</w:t>
      </w:r>
      <w:r w:rsidRPr="006C5AFA">
        <w:rPr>
          <w:rStyle w:val="Italics"/>
        </w:rPr>
        <w:t xml:space="preserve"> describe the procedures for the acceptance of new, maintained, modified, calibrated tools / equipment received and also loan / hired tooling. </w:t>
      </w:r>
    </w:p>
    <w:p w14:paraId="4FA2CCD6" w14:textId="50063554" w:rsidR="006C5AFA" w:rsidRPr="006C5AFA" w:rsidRDefault="006C5AFA" w:rsidP="006C5AFA">
      <w:pPr>
        <w:pStyle w:val="Listepuces"/>
      </w:pPr>
      <w:r w:rsidRPr="006C5AFA">
        <w:t>Tools and equipment acceptance procedure</w:t>
      </w:r>
      <w:r>
        <w:t>:</w:t>
      </w:r>
    </w:p>
    <w:p w14:paraId="33991691" w14:textId="2F5932BC" w:rsidR="006C5AFA" w:rsidRPr="006C5AFA" w:rsidRDefault="006C5AFA" w:rsidP="006C5AFA">
      <w:pPr>
        <w:pStyle w:val="Listepuces2"/>
      </w:pPr>
      <w:r w:rsidRPr="006C5AFA">
        <w:t xml:space="preserve">Sources </w:t>
      </w:r>
    </w:p>
    <w:p w14:paraId="130396F0" w14:textId="49F4318D" w:rsidR="006C5AFA" w:rsidRPr="006C5AFA" w:rsidRDefault="006C5AFA" w:rsidP="006C5AFA">
      <w:pPr>
        <w:pStyle w:val="Listepuces2"/>
      </w:pPr>
      <w:r w:rsidRPr="006C5AFA">
        <w:t>Conformity with company requirements (e.g. certification, ...)</w:t>
      </w:r>
    </w:p>
    <w:p w14:paraId="35847211" w14:textId="277E7F07" w:rsidR="006C5AFA" w:rsidRPr="003265CF" w:rsidRDefault="006C5AFA" w:rsidP="006C5AFA">
      <w:pPr>
        <w:pStyle w:val="Listepuces2"/>
      </w:pPr>
      <w:r w:rsidRPr="006C5AFA">
        <w:t>Records</w:t>
      </w:r>
    </w:p>
    <w:p w14:paraId="3518B424" w14:textId="4771539F" w:rsidR="006C5AFA" w:rsidRPr="006C5AFA" w:rsidRDefault="006C5AFA" w:rsidP="006C5AFA">
      <w:pPr>
        <w:pStyle w:val="Listepuces"/>
      </w:pPr>
      <w:r w:rsidRPr="006C5AFA">
        <w:t>Incoming inspection for tools</w:t>
      </w:r>
      <w:r>
        <w:t>:</w:t>
      </w:r>
    </w:p>
    <w:p w14:paraId="0FC3AB3D" w14:textId="0DD5092B" w:rsidR="006C5AFA" w:rsidRPr="006C5AFA" w:rsidRDefault="006C5AFA" w:rsidP="006C5AFA">
      <w:pPr>
        <w:pStyle w:val="Listepuces2"/>
      </w:pPr>
      <w:r w:rsidRPr="006C5AFA">
        <w:t xml:space="preserve">Required documentation </w:t>
      </w:r>
      <w:r w:rsidR="00B71898">
        <w:t>(e.g. certificates / manuals …etc)</w:t>
      </w:r>
    </w:p>
    <w:p w14:paraId="608CF4B0" w14:textId="3D5C6E5E" w:rsidR="006C5AFA" w:rsidRPr="006C5AFA" w:rsidRDefault="006C5AFA" w:rsidP="006C5AFA">
      <w:pPr>
        <w:pStyle w:val="Listepuces2"/>
      </w:pPr>
      <w:r w:rsidRPr="006C5AFA">
        <w:t xml:space="preserve">Compliance with order / condition </w:t>
      </w:r>
    </w:p>
    <w:p w14:paraId="1A93E040" w14:textId="713DC112" w:rsidR="006C5AFA" w:rsidRPr="006C5AFA" w:rsidRDefault="006C5AFA" w:rsidP="006C5AFA">
      <w:pPr>
        <w:pStyle w:val="Listepuces2"/>
      </w:pPr>
      <w:r w:rsidRPr="006C5AFA">
        <w:t xml:space="preserve">"Quarantine" procedure </w:t>
      </w:r>
    </w:p>
    <w:p w14:paraId="360EC8B3" w14:textId="4A1C2B33" w:rsidR="006C5AFA" w:rsidRPr="006C5AFA" w:rsidRDefault="006C5AFA" w:rsidP="006C5AFA">
      <w:pPr>
        <w:pStyle w:val="Listepuces2"/>
      </w:pPr>
      <w:r w:rsidRPr="006C5AFA">
        <w:t xml:space="preserve">Internal identification </w:t>
      </w:r>
      <w:r w:rsidR="00B71898">
        <w:t>(label / tagging etc)</w:t>
      </w:r>
    </w:p>
    <w:p w14:paraId="70363F82" w14:textId="5E397C1A" w:rsidR="006C5AFA" w:rsidRPr="006C5AFA" w:rsidRDefault="006C5AFA" w:rsidP="006C5AFA">
      <w:pPr>
        <w:pStyle w:val="Listepuces2"/>
      </w:pPr>
      <w:r w:rsidRPr="006C5AFA">
        <w:t>Verification of necessary control / calibration</w:t>
      </w:r>
    </w:p>
    <w:p w14:paraId="70633269" w14:textId="0C541201" w:rsidR="006C5AFA" w:rsidRPr="006C5AFA" w:rsidRDefault="006C5AFA" w:rsidP="006C5AFA">
      <w:pPr>
        <w:pStyle w:val="Listepuces"/>
      </w:pPr>
      <w:r w:rsidRPr="006C5AFA">
        <w:t>Monitoring of tool service providers</w:t>
      </w:r>
      <w:r>
        <w:t>:</w:t>
      </w:r>
    </w:p>
    <w:p w14:paraId="2891EA18" w14:textId="3C62387B" w:rsidR="006C5AFA" w:rsidRPr="006C5AFA" w:rsidRDefault="006C5AFA" w:rsidP="006C5AFA">
      <w:pPr>
        <w:pStyle w:val="Listepuces2"/>
      </w:pPr>
      <w:r w:rsidRPr="006C5AFA">
        <w:t xml:space="preserve">Selection process </w:t>
      </w:r>
    </w:p>
    <w:p w14:paraId="00CE6F9E" w14:textId="4BB8A7FA" w:rsidR="006C5AFA" w:rsidRPr="006C5AFA" w:rsidRDefault="006C5AFA" w:rsidP="006C5AFA">
      <w:pPr>
        <w:pStyle w:val="Listepuces2"/>
      </w:pPr>
      <w:r w:rsidRPr="006C5AFA">
        <w:t xml:space="preserve">internal authorisation process </w:t>
      </w:r>
    </w:p>
    <w:p w14:paraId="0A9CAC29" w14:textId="2BEB9A80" w:rsidR="006C5AFA" w:rsidRPr="006C5AFA" w:rsidRDefault="006C5AFA" w:rsidP="006C5AFA">
      <w:pPr>
        <w:pStyle w:val="Listepuces2"/>
      </w:pPr>
      <w:r w:rsidRPr="006C5AFA">
        <w:t>Monitoring of the internal authorisations (e.g. scope of authorisation, validity, ... )</w:t>
      </w:r>
    </w:p>
    <w:p w14:paraId="3785575F" w14:textId="06E40563" w:rsidR="006C5AFA" w:rsidRPr="006C5AFA" w:rsidRDefault="006C5AFA" w:rsidP="006C5AFA">
      <w:pPr>
        <w:pStyle w:val="Listepuces2"/>
      </w:pPr>
      <w:r w:rsidRPr="006C5AFA">
        <w:t xml:space="preserve">Withdrawal of the internal authorisation </w:t>
      </w:r>
    </w:p>
    <w:p w14:paraId="11759884" w14:textId="495A6543" w:rsidR="006C5AFA" w:rsidRPr="006C5AFA" w:rsidRDefault="006C5AFA" w:rsidP="006C5AFA">
      <w:pPr>
        <w:pStyle w:val="Listepuces2"/>
      </w:pPr>
      <w:r w:rsidRPr="006C5AFA">
        <w:t>List of tools service providers</w:t>
      </w:r>
    </w:p>
    <w:p w14:paraId="3722AFD9" w14:textId="77777777" w:rsidR="006C5AFA" w:rsidRPr="006C5AFA" w:rsidRDefault="006C5AFA" w:rsidP="006C5AFA">
      <w:pPr>
        <w:pStyle w:val="normalafterlisttable"/>
        <w:rPr>
          <w:rStyle w:val="Italics"/>
        </w:rPr>
      </w:pPr>
      <w:r w:rsidRPr="006C5AFA">
        <w:rPr>
          <w:rStyle w:val="Italics"/>
        </w:rPr>
        <w:t xml:space="preserve">A list of tools service providers (inspection /servicing/ calibration) has to be established and amended under the control of the Quality System. This list should be normally kept distinguished from the list of suppliers of materials, standard parts and aeronautical products used in the maintenance process which is referred in the MOE section 2.1. However the two lists may be combined provided that the definitions given in MOE section 2.1 for “suppliers” also include the additional case of “tool service providers”. </w:t>
      </w:r>
    </w:p>
    <w:p w14:paraId="632DF5C7" w14:textId="77777777" w:rsidR="006C5AFA" w:rsidRPr="006C5AFA" w:rsidRDefault="006C5AFA" w:rsidP="006C5AFA">
      <w:pPr>
        <w:pStyle w:val="Titre2"/>
      </w:pPr>
      <w:bookmarkStart w:id="263" w:name="_Toc45549528"/>
      <w:r w:rsidRPr="00927A40">
        <w:t>C</w:t>
      </w:r>
      <w:r w:rsidRPr="006C5AFA">
        <w:t>alibration of tools and equipment</w:t>
      </w:r>
      <w:bookmarkEnd w:id="263"/>
    </w:p>
    <w:p w14:paraId="753AC209" w14:textId="24C58432" w:rsidR="006C5AFA" w:rsidRPr="0000783A" w:rsidRDefault="006C5AFA" w:rsidP="000017DE">
      <w:pPr>
        <w:pStyle w:val="blockquote"/>
      </w:pPr>
      <w:r w:rsidRPr="0000783A">
        <w:t xml:space="preserve">(CASR regulation 42.310(1)(c) and </w:t>
      </w:r>
      <w:r w:rsidR="003060DC">
        <w:t>s</w:t>
      </w:r>
      <w:r w:rsidRPr="0000783A">
        <w:t>ubparagraphs 145.A.40 (b) (c) and (d) refers)</w:t>
      </w:r>
    </w:p>
    <w:p w14:paraId="37D3FE24" w14:textId="48707A56" w:rsidR="006C5AFA" w:rsidRPr="000017DE" w:rsidRDefault="006C5AFA" w:rsidP="000017DE">
      <w:pPr>
        <w:rPr>
          <w:rStyle w:val="Italics"/>
        </w:rPr>
      </w:pPr>
      <w:r w:rsidRPr="000017DE">
        <w:rPr>
          <w:rStyle w:val="Italics"/>
        </w:rPr>
        <w:t>This section should describe all the procedures related to the controls, revisions, modifications, checking</w:t>
      </w:r>
      <w:r w:rsidR="00335A66">
        <w:rPr>
          <w:rStyle w:val="Italics"/>
        </w:rPr>
        <w:t>, servicing</w:t>
      </w:r>
      <w:r w:rsidRPr="000017DE">
        <w:rPr>
          <w:rStyle w:val="Italics"/>
        </w:rPr>
        <w:t xml:space="preserve"> and calibrations of the tools/ equipment. </w:t>
      </w:r>
    </w:p>
    <w:p w14:paraId="7DB5774B" w14:textId="244B21D2" w:rsidR="006C5AFA" w:rsidRPr="006C5AFA" w:rsidRDefault="006C5AFA" w:rsidP="006C5AFA">
      <w:pPr>
        <w:pStyle w:val="Listepuces"/>
      </w:pPr>
      <w:r w:rsidRPr="004B0F02">
        <w:t>Inspection, servicing and calibration program / equipment and ca</w:t>
      </w:r>
      <w:r w:rsidRPr="006C5AFA">
        <w:t>librated tool register.</w:t>
      </w:r>
    </w:p>
    <w:p w14:paraId="35AE7095" w14:textId="40CD6D9E" w:rsidR="006C5AFA" w:rsidRDefault="006C5AFA" w:rsidP="006C5AFA">
      <w:pPr>
        <w:pStyle w:val="Listepuces"/>
      </w:pPr>
      <w:r w:rsidRPr="004B0F02">
        <w:t>Establishment of inspection, servicing</w:t>
      </w:r>
      <w:r w:rsidRPr="006C5AFA">
        <w:t xml:space="preserve"> and calibration time periods and frequencies.</w:t>
      </w:r>
    </w:p>
    <w:p w14:paraId="3950BBC6" w14:textId="77777777" w:rsidR="00335A66" w:rsidRPr="00335A66" w:rsidRDefault="00335A66" w:rsidP="00335A66">
      <w:pPr>
        <w:pStyle w:val="Listepuces"/>
        <w:numPr>
          <w:ilvl w:val="0"/>
          <w:numId w:val="7"/>
        </w:numPr>
      </w:pPr>
      <w:r w:rsidRPr="00335A66">
        <w:t>Identification of servicing / calibration due dates.</w:t>
      </w:r>
    </w:p>
    <w:p w14:paraId="73BA58BF" w14:textId="77777777" w:rsidR="00335A66" w:rsidRPr="00335A66" w:rsidRDefault="00335A66" w:rsidP="00335A66">
      <w:pPr>
        <w:pStyle w:val="Listepuces"/>
        <w:numPr>
          <w:ilvl w:val="0"/>
          <w:numId w:val="7"/>
        </w:numPr>
      </w:pPr>
      <w:r w:rsidRPr="00335A66">
        <w:t xml:space="preserve">List of Standards being used </w:t>
      </w:r>
    </w:p>
    <w:p w14:paraId="761971D5" w14:textId="77777777" w:rsidR="00335A66" w:rsidRDefault="006C5AFA" w:rsidP="0028608A">
      <w:pPr>
        <w:pStyle w:val="Listepuces"/>
      </w:pPr>
      <w:r w:rsidRPr="004B0F02">
        <w:t>Person</w:t>
      </w:r>
      <w:r w:rsidRPr="006C5AFA">
        <w:t xml:space="preserve"> / department responsible for the calibration program, the register, the follow-up, time period and frequencies (link between departments if necessary).</w:t>
      </w:r>
    </w:p>
    <w:p w14:paraId="5DB85C56" w14:textId="223EBE59" w:rsidR="006C5AFA" w:rsidRPr="006C5AFA" w:rsidRDefault="006C5AFA" w:rsidP="006C5AFA">
      <w:pPr>
        <w:pStyle w:val="Listepuces"/>
      </w:pPr>
      <w:r w:rsidRPr="004B0F02">
        <w:t>Management of personal or loaned calibrated tools</w:t>
      </w:r>
    </w:p>
    <w:p w14:paraId="04BB42A3" w14:textId="5C19272F" w:rsidR="006C5AFA" w:rsidRPr="006C5AFA" w:rsidRDefault="006C5AFA" w:rsidP="006C5AFA">
      <w:pPr>
        <w:pStyle w:val="Listepuces"/>
      </w:pPr>
      <w:r w:rsidRPr="004B0F02">
        <w:t>Procedure for tools found out of tolerance during calibration (e.g. feedback to production, safety assessment, process to iden</w:t>
      </w:r>
      <w:r w:rsidRPr="006C5AFA">
        <w:t>tify affected aircraft/aeronautical products and to inform the customer/operator for further actions in case of safety concerns, etc.)</w:t>
      </w:r>
      <w:r w:rsidR="000017DE">
        <w:t>.</w:t>
      </w:r>
    </w:p>
    <w:p w14:paraId="1ED6E07E" w14:textId="77777777" w:rsidR="000017DE" w:rsidRPr="000017DE" w:rsidRDefault="000017DE" w:rsidP="000017DE">
      <w:pPr>
        <w:pStyle w:val="Titre2"/>
      </w:pPr>
      <w:bookmarkStart w:id="264" w:name="_Toc290493497"/>
      <w:bookmarkStart w:id="265" w:name="_Toc36537193"/>
      <w:bookmarkStart w:id="266" w:name="_Toc45549529"/>
      <w:r w:rsidRPr="00927A40">
        <w:t>U</w:t>
      </w:r>
      <w:bookmarkEnd w:id="264"/>
      <w:r w:rsidRPr="000017DE">
        <w:t>se of tooling and equipment by employees</w:t>
      </w:r>
      <w:bookmarkEnd w:id="265"/>
      <w:bookmarkEnd w:id="266"/>
    </w:p>
    <w:p w14:paraId="346EF7A6" w14:textId="09A79FEB" w:rsidR="000017DE" w:rsidRPr="0000783A" w:rsidRDefault="000017DE" w:rsidP="000017DE">
      <w:pPr>
        <w:pStyle w:val="blockquote"/>
      </w:pPr>
      <w:r w:rsidRPr="0000783A">
        <w:t>(CASR regulations 42.310(1)</w:t>
      </w:r>
      <w:r w:rsidR="009F5210">
        <w:t xml:space="preserve"> and</w:t>
      </w:r>
      <w:r w:rsidRPr="0000783A">
        <w:t xml:space="preserve"> 42.330 and subparagraph 145.A.40 (a) 1 of the Part 145 MOS refers)</w:t>
      </w:r>
    </w:p>
    <w:p w14:paraId="6F90989F" w14:textId="77777777" w:rsidR="000017DE" w:rsidRPr="000017DE" w:rsidRDefault="000017DE" w:rsidP="000017DE">
      <w:pPr>
        <w:rPr>
          <w:rStyle w:val="Italics"/>
        </w:rPr>
      </w:pPr>
      <w:r w:rsidRPr="000017DE">
        <w:rPr>
          <w:rStyle w:val="Italics"/>
        </w:rPr>
        <w:t>This section should describe all management procedures for tooling, distribution and return of the tooling after use.</w:t>
      </w:r>
    </w:p>
    <w:p w14:paraId="193C0C57" w14:textId="64490426" w:rsidR="000017DE" w:rsidRPr="00A46B32" w:rsidRDefault="000017DE" w:rsidP="000017DE">
      <w:pPr>
        <w:pStyle w:val="Listepuces"/>
      </w:pPr>
      <w:r w:rsidRPr="00A46B32">
        <w:t>Distribution of tools</w:t>
      </w:r>
      <w:r>
        <w:t>:</w:t>
      </w:r>
    </w:p>
    <w:p w14:paraId="2FB233C2" w14:textId="3E7DDBC4" w:rsidR="000017DE" w:rsidRPr="00A46B32" w:rsidRDefault="000017DE" w:rsidP="000017DE">
      <w:pPr>
        <w:pStyle w:val="Listepuces2"/>
      </w:pPr>
      <w:r w:rsidRPr="00A46B32">
        <w:t>record of user</w:t>
      </w:r>
    </w:p>
    <w:p w14:paraId="62785E42" w14:textId="693E4BFF" w:rsidR="000017DE" w:rsidRPr="00A46B32" w:rsidRDefault="000017DE" w:rsidP="000017DE">
      <w:pPr>
        <w:pStyle w:val="Listepuces2"/>
      </w:pPr>
      <w:r w:rsidRPr="00A46B32">
        <w:t>location of use</w:t>
      </w:r>
    </w:p>
    <w:p w14:paraId="3EC50070" w14:textId="7E0CFAE2" w:rsidR="000017DE" w:rsidRPr="00A46B32" w:rsidRDefault="000017DE" w:rsidP="000017DE">
      <w:pPr>
        <w:pStyle w:val="Listepuces"/>
      </w:pPr>
      <w:r w:rsidRPr="00A46B32">
        <w:t>Determining tool serviceability prior to issue</w:t>
      </w:r>
    </w:p>
    <w:p w14:paraId="26AEA932" w14:textId="5301B27A" w:rsidR="000017DE" w:rsidRPr="00A46B32" w:rsidRDefault="000017DE" w:rsidP="000017DE">
      <w:pPr>
        <w:pStyle w:val="Listepuces"/>
      </w:pPr>
      <w:r w:rsidRPr="00A46B32">
        <w:t>Training and control of personnel in the use of tools and equipment (records of training)</w:t>
      </w:r>
    </w:p>
    <w:p w14:paraId="159DBB35" w14:textId="6DC87F77" w:rsidR="000017DE" w:rsidRPr="00A46B32" w:rsidRDefault="000017DE" w:rsidP="000017DE">
      <w:pPr>
        <w:pStyle w:val="Listepuces"/>
      </w:pPr>
      <w:r w:rsidRPr="00A46B32">
        <w:t>Personal (own) instrument / tool control</w:t>
      </w:r>
    </w:p>
    <w:p w14:paraId="5F23A423" w14:textId="282952A3" w:rsidR="000017DE" w:rsidRPr="00A46B32" w:rsidRDefault="000017DE" w:rsidP="000017DE">
      <w:pPr>
        <w:pStyle w:val="Listepuces"/>
      </w:pPr>
      <w:r w:rsidRPr="00A46B32">
        <w:t xml:space="preserve">Loan tool control and audit. </w:t>
      </w:r>
    </w:p>
    <w:p w14:paraId="755CC248" w14:textId="369B0938" w:rsidR="000017DE" w:rsidRPr="00A46B32" w:rsidRDefault="000017DE" w:rsidP="000017DE">
      <w:pPr>
        <w:pStyle w:val="Listepuces"/>
      </w:pPr>
      <w:r w:rsidRPr="00A46B32">
        <w:t>Control of alternative tools</w:t>
      </w:r>
      <w:r>
        <w:t xml:space="preserve"> (MOS 145.A.45(d)3)</w:t>
      </w:r>
      <w:r w:rsidRPr="00A46B32">
        <w:t>:</w:t>
      </w:r>
    </w:p>
    <w:p w14:paraId="02962FC2" w14:textId="22703581" w:rsidR="000017DE" w:rsidRPr="00A46B32" w:rsidRDefault="000017DE" w:rsidP="000017DE">
      <w:pPr>
        <w:pStyle w:val="Listepuces2"/>
      </w:pPr>
      <w:r w:rsidRPr="00A46B32">
        <w:t>Demonstration of equivalence between design/manufacturing data of alternative tools and the data/features of the tools recommended in the maintenance data of the manufacturers</w:t>
      </w:r>
    </w:p>
    <w:p w14:paraId="56B2D2A8" w14:textId="234F9E78" w:rsidR="000017DE" w:rsidRPr="00A46B32" w:rsidRDefault="000017DE" w:rsidP="000017DE">
      <w:pPr>
        <w:pStyle w:val="Listepuces2"/>
      </w:pPr>
      <w:r w:rsidRPr="00A46B32">
        <w:t>In-house identification rule of alternative tools (PN, SN)</w:t>
      </w:r>
    </w:p>
    <w:p w14:paraId="2548652E" w14:textId="69210523" w:rsidR="000017DE" w:rsidRPr="00A46B32" w:rsidRDefault="000017DE" w:rsidP="000017DE">
      <w:pPr>
        <w:pStyle w:val="Listepuces2"/>
      </w:pPr>
      <w:r w:rsidRPr="00A46B32">
        <w:t>Alternative tools validation process</w:t>
      </w:r>
    </w:p>
    <w:p w14:paraId="655E60A3" w14:textId="48E2673D" w:rsidR="000017DE" w:rsidRPr="00A46B32" w:rsidRDefault="000017DE" w:rsidP="000017DE">
      <w:pPr>
        <w:pStyle w:val="Listepuces2"/>
      </w:pPr>
      <w:r w:rsidRPr="00A46B32">
        <w:t>Register of alternative tools /tagging/relation between the references of origin tools and alternative tools.</w:t>
      </w:r>
    </w:p>
    <w:p w14:paraId="70AE3FA1" w14:textId="5DCE9FF2" w:rsidR="000017DE" w:rsidRPr="00A46B32" w:rsidRDefault="000017DE" w:rsidP="000017DE">
      <w:pPr>
        <w:pStyle w:val="Listepuces2"/>
      </w:pPr>
      <w:r w:rsidRPr="00A46B32">
        <w:t>Treatment of possible changes of maintenance data according to the new references of alternative tooling (modifications limited to the references of the tooling to be used and/or adaptation of maintenance data regarding alternative tooling)</w:t>
      </w:r>
    </w:p>
    <w:p w14:paraId="67CBEB56" w14:textId="1C97CF1C" w:rsidR="000017DE" w:rsidRPr="00A46B32" w:rsidRDefault="000017DE" w:rsidP="000017DE">
      <w:pPr>
        <w:pStyle w:val="Listepuces2"/>
      </w:pPr>
      <w:r w:rsidRPr="00A46B32">
        <w:t>Use/storage/maintenance manuals according to the need</w:t>
      </w:r>
    </w:p>
    <w:p w14:paraId="15103928" w14:textId="6D8D0478" w:rsidR="000017DE" w:rsidRDefault="000017DE" w:rsidP="000017DE">
      <w:pPr>
        <w:pStyle w:val="Listepuces2"/>
      </w:pPr>
      <w:r w:rsidRPr="00A46B32">
        <w:t>In-house approval of each alternative tooling before servicing</w:t>
      </w:r>
    </w:p>
    <w:p w14:paraId="2A6D7120" w14:textId="296941B9" w:rsidR="000017DE" w:rsidRPr="000C65E0" w:rsidRDefault="000017DE" w:rsidP="000017DE">
      <w:pPr>
        <w:pStyle w:val="Listepuces2"/>
      </w:pPr>
      <w:r w:rsidRPr="00A46B32">
        <w:t>Storage of the records of alternative tooling.</w:t>
      </w:r>
    </w:p>
    <w:p w14:paraId="6951A4E6" w14:textId="77777777" w:rsidR="009E1108" w:rsidRPr="009E1108" w:rsidRDefault="009E1108" w:rsidP="009E1108">
      <w:pPr>
        <w:pStyle w:val="Titre2"/>
      </w:pPr>
      <w:bookmarkStart w:id="267" w:name="_Toc290493498"/>
      <w:bookmarkStart w:id="268" w:name="_Toc36537194"/>
      <w:bookmarkStart w:id="269" w:name="_Toc45549530"/>
      <w:r w:rsidRPr="00927A40">
        <w:t>C</w:t>
      </w:r>
      <w:bookmarkEnd w:id="267"/>
      <w:r w:rsidRPr="009E1108">
        <w:t>leanliness standards of maintenance facilities</w:t>
      </w:r>
      <w:bookmarkEnd w:id="268"/>
      <w:bookmarkEnd w:id="269"/>
    </w:p>
    <w:p w14:paraId="7C30004A" w14:textId="28DB7647" w:rsidR="009E1108" w:rsidRPr="0000783A" w:rsidRDefault="009E1108" w:rsidP="009E1108">
      <w:pPr>
        <w:pStyle w:val="blockquote"/>
      </w:pPr>
      <w:r w:rsidRPr="0000783A">
        <w:t>(CASR subparagraph 42.310(1) (a) (ii) and subparagraph 145.A.25 (a) 3</w:t>
      </w:r>
      <w:r w:rsidR="009F5210">
        <w:t xml:space="preserve"> and</w:t>
      </w:r>
      <w:r w:rsidRPr="0000783A">
        <w:t>, 4 of the Part 145 MOS refers)</w:t>
      </w:r>
    </w:p>
    <w:p w14:paraId="588816EF" w14:textId="77777777" w:rsidR="009E1108" w:rsidRPr="0000783A" w:rsidRDefault="009E1108" w:rsidP="009E1108">
      <w:bookmarkStart w:id="270" w:name="_Toc287861484"/>
      <w:r w:rsidRPr="0000783A">
        <w:t>Suggested subject headings</w:t>
      </w:r>
      <w:bookmarkEnd w:id="270"/>
      <w:r>
        <w:t>:</w:t>
      </w:r>
    </w:p>
    <w:p w14:paraId="77E4B8FF" w14:textId="3BC42174" w:rsidR="009E1108" w:rsidRPr="0000783A" w:rsidRDefault="009E1108" w:rsidP="0092392F">
      <w:pPr>
        <w:pStyle w:val="Listepuces"/>
        <w:numPr>
          <w:ilvl w:val="0"/>
          <w:numId w:val="7"/>
        </w:numPr>
      </w:pPr>
      <w:r w:rsidRPr="0000783A">
        <w:t>"Foreign Object" exclusion program</w:t>
      </w:r>
    </w:p>
    <w:p w14:paraId="1C99F73D" w14:textId="4A98635D" w:rsidR="009E1108" w:rsidRPr="0000783A" w:rsidRDefault="009E1108" w:rsidP="0092392F">
      <w:pPr>
        <w:pStyle w:val="Listepuces"/>
        <w:numPr>
          <w:ilvl w:val="0"/>
          <w:numId w:val="7"/>
        </w:numPr>
      </w:pPr>
      <w:r w:rsidRPr="0000783A">
        <w:t xml:space="preserve">Cleaning program — individual responsibilities — Timescales </w:t>
      </w:r>
    </w:p>
    <w:p w14:paraId="59AEA884" w14:textId="77777777" w:rsidR="009E1108" w:rsidRPr="0000783A" w:rsidRDefault="009E1108" w:rsidP="0092392F">
      <w:pPr>
        <w:pStyle w:val="Listepuces"/>
        <w:numPr>
          <w:ilvl w:val="0"/>
          <w:numId w:val="7"/>
        </w:numPr>
      </w:pPr>
      <w:r w:rsidRPr="0000783A">
        <w:t>Waste material disposal</w:t>
      </w:r>
    </w:p>
    <w:p w14:paraId="1C83A320" w14:textId="77777777" w:rsidR="009E1108" w:rsidRPr="0000783A" w:rsidRDefault="009E1108" w:rsidP="0092392F">
      <w:pPr>
        <w:pStyle w:val="Listepuces"/>
        <w:numPr>
          <w:ilvl w:val="0"/>
          <w:numId w:val="7"/>
        </w:numPr>
      </w:pPr>
      <w:r w:rsidRPr="0000783A">
        <w:t>Segregation of working spaces</w:t>
      </w:r>
    </w:p>
    <w:p w14:paraId="0115CDEF" w14:textId="3D5B74E4" w:rsidR="009E1108" w:rsidRDefault="009E1108" w:rsidP="0092392F">
      <w:pPr>
        <w:pStyle w:val="Listepuces"/>
        <w:numPr>
          <w:ilvl w:val="0"/>
          <w:numId w:val="7"/>
        </w:numPr>
      </w:pPr>
      <w:r w:rsidRPr="0000783A">
        <w:t>Dust suppression in the workspace</w:t>
      </w:r>
    </w:p>
    <w:p w14:paraId="3A05202F" w14:textId="7FA8ECDD" w:rsidR="00B025FD" w:rsidRPr="00B025FD" w:rsidRDefault="00B025FD" w:rsidP="00B025FD">
      <w:pPr>
        <w:pStyle w:val="Listepuces"/>
        <w:numPr>
          <w:ilvl w:val="0"/>
          <w:numId w:val="7"/>
        </w:numPr>
      </w:pPr>
      <w:r w:rsidRPr="00B025FD">
        <w:t>Special procedure for some facilities (</w:t>
      </w:r>
      <w:r>
        <w:t xml:space="preserve">e.g. </w:t>
      </w:r>
      <w:r w:rsidRPr="00B025FD">
        <w:t>painting, white room, parts cleaning)</w:t>
      </w:r>
    </w:p>
    <w:p w14:paraId="78A0352D" w14:textId="7EAEB051" w:rsidR="00B025FD" w:rsidRPr="006B5BA7" w:rsidRDefault="00B025FD" w:rsidP="006B5BA7">
      <w:pPr>
        <w:rPr>
          <w:rStyle w:val="Italics"/>
        </w:rPr>
      </w:pPr>
      <w:r w:rsidRPr="006B5BA7">
        <w:rPr>
          <w:rStyle w:val="Italics"/>
        </w:rPr>
        <w:t xml:space="preserve">Tooling and equipment control procedures support </w:t>
      </w:r>
      <w:r w:rsidR="00DC2802">
        <w:rPr>
          <w:rStyle w:val="Italics"/>
        </w:rPr>
        <w:t>"</w:t>
      </w:r>
      <w:r w:rsidRPr="006B5BA7">
        <w:rPr>
          <w:rStyle w:val="Italics"/>
        </w:rPr>
        <w:t xml:space="preserve">Foreign </w:t>
      </w:r>
      <w:r w:rsidR="00DC2802">
        <w:rPr>
          <w:rStyle w:val="Italics"/>
        </w:rPr>
        <w:t>O</w:t>
      </w:r>
      <w:r w:rsidRPr="006B5BA7">
        <w:rPr>
          <w:rStyle w:val="Italics"/>
        </w:rPr>
        <w:t>bject</w:t>
      </w:r>
      <w:r w:rsidR="00DC2802">
        <w:rPr>
          <w:rStyle w:val="Italics"/>
        </w:rPr>
        <w:t>"</w:t>
      </w:r>
      <w:r w:rsidRPr="006B5BA7">
        <w:rPr>
          <w:rStyle w:val="Italics"/>
        </w:rPr>
        <w:t xml:space="preserve"> exclusion programs, however these programs should include measures to ensure any extraneous parts, materials, consumables etc are considered as applicable to the working environment.  </w:t>
      </w:r>
    </w:p>
    <w:p w14:paraId="3C89EBFE" w14:textId="77777777" w:rsidR="009E1108" w:rsidRPr="009E1108" w:rsidRDefault="009E1108" w:rsidP="009E1108">
      <w:pPr>
        <w:pStyle w:val="Titre2"/>
      </w:pPr>
      <w:bookmarkStart w:id="271" w:name="_Toc290493499"/>
      <w:bookmarkStart w:id="272" w:name="_Toc36537195"/>
      <w:bookmarkStart w:id="273" w:name="_Toc45549531"/>
      <w:r w:rsidRPr="00927A40">
        <w:t>I</w:t>
      </w:r>
      <w:bookmarkEnd w:id="271"/>
      <w:r w:rsidRPr="009E1108">
        <w:t>nstructions for Continuing Airworthiness (ICA)</w:t>
      </w:r>
      <w:bookmarkEnd w:id="272"/>
      <w:bookmarkEnd w:id="273"/>
    </w:p>
    <w:p w14:paraId="122F4286" w14:textId="0EAF0B3D" w:rsidR="009E1108" w:rsidRPr="00402040" w:rsidRDefault="009E1108" w:rsidP="009E1108">
      <w:pPr>
        <w:pStyle w:val="blockquote"/>
      </w:pPr>
      <w:r>
        <w:t>(</w:t>
      </w:r>
      <w:r w:rsidRPr="00402040">
        <w:t xml:space="preserve">CASR subparagraph 42.310(1) (a) (i) and </w:t>
      </w:r>
      <w:r w:rsidR="008D27AC">
        <w:t>s</w:t>
      </w:r>
      <w:r w:rsidRPr="00402040">
        <w:t>ection 145.A.45 of Part 145 MOS refers)</w:t>
      </w:r>
    </w:p>
    <w:p w14:paraId="3A17C60D" w14:textId="77777777" w:rsidR="009E1108" w:rsidRPr="0000783A" w:rsidRDefault="009E1108" w:rsidP="009E1108">
      <w:bookmarkStart w:id="274" w:name="_Toc287861486"/>
      <w:r w:rsidRPr="0000783A">
        <w:t>Suggested subject headings</w:t>
      </w:r>
      <w:bookmarkEnd w:id="274"/>
      <w:r w:rsidRPr="0000783A">
        <w:t>:</w:t>
      </w:r>
    </w:p>
    <w:p w14:paraId="3D15C37B" w14:textId="77777777" w:rsidR="009E1108" w:rsidRPr="0000783A" w:rsidRDefault="009E1108" w:rsidP="0092392F">
      <w:pPr>
        <w:pStyle w:val="Listepuces"/>
        <w:numPr>
          <w:ilvl w:val="0"/>
          <w:numId w:val="7"/>
        </w:numPr>
      </w:pPr>
      <w:r w:rsidRPr="0000783A">
        <w:t>Control of information — Technical library (information held, control, issue)</w:t>
      </w:r>
    </w:p>
    <w:p w14:paraId="06F90899" w14:textId="486D3992" w:rsidR="009E1108" w:rsidRPr="0000783A" w:rsidRDefault="009E1108" w:rsidP="0092392F">
      <w:pPr>
        <w:pStyle w:val="Listepuces"/>
        <w:numPr>
          <w:ilvl w:val="0"/>
          <w:numId w:val="7"/>
        </w:numPr>
      </w:pPr>
      <w:r w:rsidRPr="0000783A">
        <w:t>Technical information amendment procedures — Manuals — Service Information — Uncontrolled copies of manuals</w:t>
      </w:r>
    </w:p>
    <w:p w14:paraId="1ACB90EE" w14:textId="77777777" w:rsidR="009E1108" w:rsidRPr="0000783A" w:rsidRDefault="009E1108" w:rsidP="0092392F">
      <w:pPr>
        <w:pStyle w:val="Listepuces"/>
        <w:numPr>
          <w:ilvl w:val="0"/>
          <w:numId w:val="7"/>
        </w:numPr>
      </w:pPr>
      <w:r w:rsidRPr="0000783A">
        <w:t>Company Technical Procedures / Instructions</w:t>
      </w:r>
    </w:p>
    <w:p w14:paraId="0E83A88C" w14:textId="77777777" w:rsidR="009E1108" w:rsidRPr="0000783A" w:rsidRDefault="009E1108" w:rsidP="0092392F">
      <w:pPr>
        <w:pStyle w:val="Listepuces"/>
        <w:numPr>
          <w:ilvl w:val="0"/>
          <w:numId w:val="7"/>
        </w:numPr>
      </w:pPr>
      <w:r w:rsidRPr="0000783A">
        <w:t>Awareness of Technical Publications, Instructions and Service Information</w:t>
      </w:r>
    </w:p>
    <w:p w14:paraId="6BE5AB2B" w14:textId="214673DA" w:rsidR="009E1108" w:rsidRPr="0000783A" w:rsidRDefault="009E1108" w:rsidP="0092392F">
      <w:pPr>
        <w:pStyle w:val="Listepuces"/>
        <w:numPr>
          <w:ilvl w:val="0"/>
          <w:numId w:val="7"/>
        </w:numPr>
      </w:pPr>
      <w:r w:rsidRPr="0000783A">
        <w:t>Maintenance documentation — (preparation from approved sources — amendment control)</w:t>
      </w:r>
    </w:p>
    <w:p w14:paraId="64E4862F" w14:textId="77777777" w:rsidR="009E1108" w:rsidRPr="0000783A" w:rsidRDefault="009E1108" w:rsidP="0092392F">
      <w:pPr>
        <w:pStyle w:val="Listepuces"/>
        <w:numPr>
          <w:ilvl w:val="0"/>
          <w:numId w:val="7"/>
        </w:numPr>
      </w:pPr>
      <w:r w:rsidRPr="0000783A">
        <w:t>CASA acceptance of organisation's transfer of ICA</w:t>
      </w:r>
    </w:p>
    <w:p w14:paraId="2DFC92C4" w14:textId="77777777" w:rsidR="009E1108" w:rsidRPr="0000783A" w:rsidRDefault="009E1108" w:rsidP="0092392F">
      <w:pPr>
        <w:pStyle w:val="Listepuces"/>
        <w:numPr>
          <w:ilvl w:val="0"/>
          <w:numId w:val="7"/>
        </w:numPr>
      </w:pPr>
      <w:r w:rsidRPr="0000783A">
        <w:t>Review and identification of amendment status of ICA</w:t>
      </w:r>
    </w:p>
    <w:p w14:paraId="4D972CF0" w14:textId="77777777" w:rsidR="009E1108" w:rsidRPr="0000783A" w:rsidRDefault="009E1108" w:rsidP="0092392F">
      <w:pPr>
        <w:pStyle w:val="Listepuces"/>
        <w:numPr>
          <w:ilvl w:val="0"/>
          <w:numId w:val="7"/>
        </w:numPr>
      </w:pPr>
      <w:r w:rsidRPr="0000783A">
        <w:t>Distribution of ICA — access by maintenance personnel</w:t>
      </w:r>
    </w:p>
    <w:p w14:paraId="3BA3D4D2" w14:textId="77777777" w:rsidR="009E1108" w:rsidRPr="0000783A" w:rsidRDefault="009E1108" w:rsidP="0092392F">
      <w:pPr>
        <w:pStyle w:val="Listepuces"/>
        <w:numPr>
          <w:ilvl w:val="0"/>
          <w:numId w:val="7"/>
        </w:numPr>
      </w:pPr>
      <w:r w:rsidRPr="0000783A">
        <w:t>The verification and validation of new procedures where practicable</w:t>
      </w:r>
    </w:p>
    <w:p w14:paraId="172849C5" w14:textId="77777777" w:rsidR="009E1108" w:rsidRPr="0000783A" w:rsidRDefault="009E1108" w:rsidP="0092392F">
      <w:pPr>
        <w:pStyle w:val="Listepuces"/>
        <w:numPr>
          <w:ilvl w:val="0"/>
          <w:numId w:val="7"/>
        </w:numPr>
      </w:pPr>
      <w:r w:rsidRPr="0000783A">
        <w:t>Incorporation of best practice and human factors principles</w:t>
      </w:r>
    </w:p>
    <w:p w14:paraId="7FA2B6FF" w14:textId="292E6DBE" w:rsidR="009E1108" w:rsidRDefault="009E1108" w:rsidP="0092392F">
      <w:pPr>
        <w:pStyle w:val="Listepuces"/>
        <w:numPr>
          <w:ilvl w:val="0"/>
          <w:numId w:val="7"/>
        </w:numPr>
      </w:pPr>
      <w:r w:rsidRPr="0000783A">
        <w:t>Control of customer supplied ICA</w:t>
      </w:r>
      <w:r w:rsidR="003060DC">
        <w:t>.</w:t>
      </w:r>
    </w:p>
    <w:p w14:paraId="10E42146" w14:textId="2A1C5F67" w:rsidR="00DA44C7" w:rsidRPr="00DA44C7" w:rsidRDefault="00DA44C7" w:rsidP="00DA44C7">
      <w:pPr>
        <w:pStyle w:val="normalafterlisttable"/>
        <w:rPr>
          <w:rStyle w:val="Italics"/>
        </w:rPr>
      </w:pPr>
      <w:r w:rsidRPr="00DA44C7">
        <w:rPr>
          <w:rStyle w:val="Italics"/>
        </w:rPr>
        <w:t xml:space="preserve">This section should describe the management of all the technical documentation in use within the </w:t>
      </w:r>
      <w:r w:rsidR="00A3032C">
        <w:rPr>
          <w:rStyle w:val="Italics"/>
        </w:rPr>
        <w:t>o</w:t>
      </w:r>
      <w:r w:rsidRPr="00DA44C7">
        <w:rPr>
          <w:rStyle w:val="Italics"/>
        </w:rPr>
        <w:t>rganisation.</w:t>
      </w:r>
    </w:p>
    <w:p w14:paraId="1ADD358D" w14:textId="1D84B914" w:rsidR="00DA44C7" w:rsidRPr="00DA44C7" w:rsidRDefault="00DA44C7" w:rsidP="00DA44C7">
      <w:pPr>
        <w:rPr>
          <w:rStyle w:val="Italics"/>
        </w:rPr>
      </w:pPr>
      <w:r w:rsidRPr="00DA44C7">
        <w:rPr>
          <w:rStyle w:val="Italics"/>
        </w:rPr>
        <w:t>It should clearly identify the various types of documentation in use (external and/or internal origin), to be controlled by the organisation in order to perform the intended scope of work. The documentation may be divided in two main groups identified in the subsections below.</w:t>
      </w:r>
    </w:p>
    <w:p w14:paraId="4C42FE23" w14:textId="699D2DEE" w:rsidR="00D7349B" w:rsidRPr="00D7349B" w:rsidRDefault="00D7349B" w:rsidP="00D7349B">
      <w:pPr>
        <w:pStyle w:val="Titre3"/>
      </w:pPr>
      <w:bookmarkStart w:id="275" w:name="_Toc45549532"/>
      <w:bookmarkStart w:id="276" w:name="_Toc290493500"/>
      <w:bookmarkStart w:id="277" w:name="_Toc36537196"/>
      <w:r>
        <w:t>ICA / m</w:t>
      </w:r>
      <w:r w:rsidRPr="00D7349B">
        <w:t xml:space="preserve">aintenance </w:t>
      </w:r>
      <w:r>
        <w:t>d</w:t>
      </w:r>
      <w:r w:rsidRPr="00D7349B">
        <w:t xml:space="preserve">ata </w:t>
      </w:r>
      <w:r>
        <w:t>c</w:t>
      </w:r>
      <w:r w:rsidRPr="00D7349B">
        <w:t xml:space="preserve">oming from </w:t>
      </w:r>
      <w:r>
        <w:t>e</w:t>
      </w:r>
      <w:r w:rsidRPr="00D7349B">
        <w:t xml:space="preserve">xternal </w:t>
      </w:r>
      <w:r>
        <w:t>s</w:t>
      </w:r>
      <w:r w:rsidRPr="00D7349B">
        <w:t>ources</w:t>
      </w:r>
      <w:bookmarkEnd w:id="275"/>
    </w:p>
    <w:p w14:paraId="411C690B" w14:textId="07BCF2C2" w:rsidR="00D7349B" w:rsidRPr="00D7349B" w:rsidRDefault="00D7349B" w:rsidP="00D7349B">
      <w:pPr>
        <w:rPr>
          <w:rStyle w:val="Italics"/>
        </w:rPr>
      </w:pPr>
      <w:r w:rsidRPr="00D7349B">
        <w:rPr>
          <w:rStyle w:val="Italics"/>
        </w:rPr>
        <w:t xml:space="preserve">This subsection needs to identify the applicable ICA / </w:t>
      </w:r>
      <w:r w:rsidR="007A4C65">
        <w:rPr>
          <w:rStyle w:val="Italics"/>
        </w:rPr>
        <w:t>m</w:t>
      </w:r>
      <w:r w:rsidRPr="00D7349B">
        <w:rPr>
          <w:rStyle w:val="Italics"/>
        </w:rPr>
        <w:t>aintenance data in use coming from external sources such as TCH, STC holders, CASA, NAA’s (e.g. instructions for continued airworthiness, AD, SB, etc).</w:t>
      </w:r>
    </w:p>
    <w:p w14:paraId="075D8910" w14:textId="20727C7A" w:rsidR="00D7349B" w:rsidRPr="003722E3" w:rsidRDefault="00D7349B" w:rsidP="00D7349B">
      <w:pPr>
        <w:pStyle w:val="Listepuces"/>
      </w:pPr>
      <w:r w:rsidRPr="003722E3">
        <w:t xml:space="preserve">Control of </w:t>
      </w:r>
      <w:r>
        <w:t xml:space="preserve">ICA / </w:t>
      </w:r>
      <w:r w:rsidRPr="003722E3">
        <w:t>Maintenance data obtained directly from the author (ADs, SBs, SIL, CMM, AMM, ESM, etc.)</w:t>
      </w:r>
      <w:r>
        <w:t>:</w:t>
      </w:r>
    </w:p>
    <w:p w14:paraId="2A5FE0D6" w14:textId="2BBF3D44" w:rsidR="00D7349B" w:rsidRPr="003722E3" w:rsidRDefault="00D7349B" w:rsidP="00D7349B">
      <w:pPr>
        <w:pStyle w:val="Listepuces2"/>
      </w:pPr>
      <w:r w:rsidRPr="003722E3">
        <w:t>Subscriptions control</w:t>
      </w:r>
    </w:p>
    <w:p w14:paraId="3B414A28" w14:textId="04898BA7" w:rsidR="00D7349B" w:rsidRPr="003722E3" w:rsidRDefault="00D7349B" w:rsidP="00D7349B">
      <w:pPr>
        <w:pStyle w:val="Listepuces2"/>
      </w:pPr>
      <w:r w:rsidRPr="003722E3">
        <w:t>Technical library</w:t>
      </w:r>
    </w:p>
    <w:p w14:paraId="52C6C742" w14:textId="629E2B00" w:rsidR="00D7349B" w:rsidRPr="003722E3" w:rsidRDefault="00D7349B" w:rsidP="00D7349B">
      <w:pPr>
        <w:pStyle w:val="Listepuces2"/>
      </w:pPr>
      <w:r w:rsidRPr="003722E3">
        <w:t>Issue / amendment control</w:t>
      </w:r>
    </w:p>
    <w:p w14:paraId="0AA529A9" w14:textId="31CD2BAF" w:rsidR="00D7349B" w:rsidRPr="003722E3" w:rsidRDefault="00D7349B" w:rsidP="00D7349B">
      <w:pPr>
        <w:pStyle w:val="Listepuces"/>
      </w:pPr>
      <w:r w:rsidRPr="003722E3">
        <w:t xml:space="preserve">Control of customer supplied </w:t>
      </w:r>
      <w:r>
        <w:t xml:space="preserve">ICA / </w:t>
      </w:r>
      <w:r w:rsidRPr="003722E3">
        <w:t>maintenance data</w:t>
      </w:r>
    </w:p>
    <w:p w14:paraId="7D3BFA54" w14:textId="68E8ACDD" w:rsidR="00D7349B" w:rsidRPr="003722E3" w:rsidRDefault="00D7349B" w:rsidP="00D7349B">
      <w:pPr>
        <w:pStyle w:val="Listepuces"/>
      </w:pPr>
      <w:r w:rsidRPr="003722E3">
        <w:t xml:space="preserve">Procedure to ensure all applicable </w:t>
      </w:r>
      <w:r>
        <w:t xml:space="preserve">ICA / </w:t>
      </w:r>
      <w:r w:rsidRPr="003722E3">
        <w:t>maintenance data is readily available for use when required by maintenance personnel</w:t>
      </w:r>
      <w:r>
        <w:t>.</w:t>
      </w:r>
    </w:p>
    <w:p w14:paraId="607B36EF" w14:textId="21FB2062" w:rsidR="00D7349B" w:rsidRPr="00D7349B" w:rsidRDefault="00D7349B" w:rsidP="00D7349B">
      <w:pPr>
        <w:pStyle w:val="normalafterlisttable"/>
        <w:rPr>
          <w:rStyle w:val="Italics"/>
        </w:rPr>
      </w:pPr>
      <w:r w:rsidRPr="00D7349B">
        <w:rPr>
          <w:rStyle w:val="Italics"/>
        </w:rPr>
        <w:t xml:space="preserve">In the case of an Initial or Change of a CASA Part-145 approval for Cx ratings, the AMO </w:t>
      </w:r>
      <w:r w:rsidR="00B025FD">
        <w:rPr>
          <w:rStyle w:val="Italics"/>
        </w:rPr>
        <w:t>must</w:t>
      </w:r>
      <w:r w:rsidRPr="00D7349B">
        <w:rPr>
          <w:rStyle w:val="Italics"/>
        </w:rPr>
        <w:t xml:space="preserve"> demonstrate having direct access to the TCH/OEM ICA / maintenance data. This means:</w:t>
      </w:r>
    </w:p>
    <w:p w14:paraId="71F765F5" w14:textId="3187CFB1" w:rsidR="00D7349B" w:rsidRPr="00D7349B" w:rsidRDefault="00D7349B" w:rsidP="00D7349B">
      <w:pPr>
        <w:rPr>
          <w:rStyle w:val="Italics"/>
        </w:rPr>
      </w:pPr>
      <w:r w:rsidRPr="00D7349B">
        <w:rPr>
          <w:rStyle w:val="Italics"/>
        </w:rPr>
        <w:t>(a) The AMO has a subscription for the maintenance data directly with the TCH/OEM</w:t>
      </w:r>
      <w:r w:rsidR="00DB6ABB">
        <w:rPr>
          <w:rStyle w:val="Italics"/>
        </w:rPr>
        <w:t>, or</w:t>
      </w:r>
    </w:p>
    <w:p w14:paraId="59BBA3F6" w14:textId="6AE8921E" w:rsidR="00D7349B" w:rsidRPr="00D7349B" w:rsidRDefault="00D7349B" w:rsidP="00D7349B">
      <w:pPr>
        <w:rPr>
          <w:rStyle w:val="Italics"/>
        </w:rPr>
      </w:pPr>
      <w:r w:rsidRPr="00D7349B">
        <w:rPr>
          <w:rStyle w:val="Italics"/>
        </w:rPr>
        <w:t>(b) In the case of operator/customer provided data, the AMO has direct access to TCH/OEM to verify the revision status of the documentation provided by the customer (e.g. typical example would be that the TCH/OEM provides this information freely available in its website). In addition, the conditions specified below apply:</w:t>
      </w:r>
    </w:p>
    <w:p w14:paraId="7884BB91" w14:textId="124CC1C7" w:rsidR="00D7349B" w:rsidRPr="00D7349B" w:rsidRDefault="00D7349B" w:rsidP="003060DC">
      <w:pPr>
        <w:pStyle w:val="Listecontinue"/>
        <w:ind w:left="851" w:hanging="426"/>
        <w:rPr>
          <w:rStyle w:val="Italics"/>
        </w:rPr>
      </w:pPr>
      <w:r w:rsidRPr="00D7349B">
        <w:rPr>
          <w:rStyle w:val="Italics"/>
        </w:rPr>
        <w:t>1.</w:t>
      </w:r>
      <w:r w:rsidR="003060DC">
        <w:rPr>
          <w:rStyle w:val="Italics"/>
        </w:rPr>
        <w:tab/>
      </w:r>
      <w:r w:rsidRPr="00D7349B">
        <w:rPr>
          <w:rStyle w:val="Italics"/>
        </w:rPr>
        <w:t xml:space="preserve">A contract </w:t>
      </w:r>
      <w:r w:rsidR="00B025FD">
        <w:rPr>
          <w:rStyle w:val="Italics"/>
        </w:rPr>
        <w:t>is</w:t>
      </w:r>
      <w:r w:rsidRPr="00D7349B">
        <w:rPr>
          <w:rStyle w:val="Italics"/>
        </w:rPr>
        <w:t xml:space="preserve"> in place detailing the responsibilities for ensuring the availability, the update of the maintenance data from the customer/operator and formal authorisation for the use of such data</w:t>
      </w:r>
      <w:r>
        <w:rPr>
          <w:rStyle w:val="Italics"/>
        </w:rPr>
        <w:t>.</w:t>
      </w:r>
    </w:p>
    <w:p w14:paraId="171C9AAC" w14:textId="28B62E92" w:rsidR="00D7349B" w:rsidRPr="00D7349B" w:rsidRDefault="00D7349B" w:rsidP="003060DC">
      <w:pPr>
        <w:pStyle w:val="Listecontinue"/>
        <w:ind w:left="851" w:hanging="426"/>
        <w:rPr>
          <w:rStyle w:val="Italics"/>
        </w:rPr>
      </w:pPr>
      <w:r w:rsidRPr="00D7349B">
        <w:rPr>
          <w:rStyle w:val="Italics"/>
        </w:rPr>
        <w:t>2.</w:t>
      </w:r>
      <w:r w:rsidR="003060DC">
        <w:rPr>
          <w:rStyle w:val="Italics"/>
        </w:rPr>
        <w:tab/>
      </w:r>
      <w:r w:rsidRPr="00D7349B">
        <w:rPr>
          <w:rStyle w:val="Italics"/>
        </w:rPr>
        <w:t>The maintenance data is available at the time of the audit by CASA</w:t>
      </w:r>
      <w:r>
        <w:rPr>
          <w:rStyle w:val="Italics"/>
        </w:rPr>
        <w:t>.</w:t>
      </w:r>
    </w:p>
    <w:p w14:paraId="3F6668AA" w14:textId="62B0EFBA" w:rsidR="00D7349B" w:rsidRPr="00D7349B" w:rsidRDefault="00D7349B" w:rsidP="003060DC">
      <w:pPr>
        <w:pStyle w:val="Listecontinue"/>
        <w:ind w:left="851" w:hanging="426"/>
        <w:rPr>
          <w:rStyle w:val="Italics"/>
        </w:rPr>
      </w:pPr>
      <w:r w:rsidRPr="00D7349B">
        <w:rPr>
          <w:rStyle w:val="Italics"/>
        </w:rPr>
        <w:t>3.</w:t>
      </w:r>
      <w:r w:rsidR="003060DC">
        <w:rPr>
          <w:rStyle w:val="Italics"/>
        </w:rPr>
        <w:tab/>
      </w:r>
      <w:r w:rsidR="00DB6ABB">
        <w:rPr>
          <w:rStyle w:val="Italics"/>
        </w:rPr>
        <w:t>T</w:t>
      </w:r>
      <w:r w:rsidRPr="00D7349B">
        <w:rPr>
          <w:rStyle w:val="Italics"/>
        </w:rPr>
        <w:t>he MOE section 1.8 is limited as necessary (to the specific customer/operator) and a</w:t>
      </w:r>
      <w:r w:rsidR="00DB6ABB">
        <w:rPr>
          <w:rStyle w:val="Italics"/>
        </w:rPr>
        <w:t>n</w:t>
      </w:r>
      <w:r w:rsidRPr="00D7349B">
        <w:rPr>
          <w:rStyle w:val="Italics"/>
        </w:rPr>
        <w:t xml:space="preserve"> </w:t>
      </w:r>
      <w:r w:rsidR="00DB6ABB">
        <w:rPr>
          <w:rStyle w:val="Italics"/>
        </w:rPr>
        <w:t xml:space="preserve">application </w:t>
      </w:r>
      <w:r w:rsidRPr="00D7349B">
        <w:rPr>
          <w:rStyle w:val="Italics"/>
        </w:rPr>
        <w:t>is done according to MOE section 1.9 when the contract is terminated/cancelled because this may directly affect the approval.</w:t>
      </w:r>
    </w:p>
    <w:p w14:paraId="2163BBD6" w14:textId="3CD41E43" w:rsidR="00D7349B" w:rsidRPr="00D7349B" w:rsidRDefault="00D7349B" w:rsidP="00D7349B">
      <w:pPr>
        <w:pStyle w:val="Titre3"/>
      </w:pPr>
      <w:bookmarkStart w:id="278" w:name="_Toc45549533"/>
      <w:r w:rsidRPr="003722E3">
        <w:t>Documentation</w:t>
      </w:r>
      <w:r w:rsidRPr="00D7349B">
        <w:t xml:space="preserve"> / </w:t>
      </w:r>
      <w:r>
        <w:t>m</w:t>
      </w:r>
      <w:r w:rsidRPr="00D7349B">
        <w:t xml:space="preserve">aintenance </w:t>
      </w:r>
      <w:r>
        <w:t>i</w:t>
      </w:r>
      <w:r w:rsidRPr="00D7349B">
        <w:t xml:space="preserve">nstructions </w:t>
      </w:r>
      <w:r>
        <w:t>i</w:t>
      </w:r>
      <w:r w:rsidRPr="00D7349B">
        <w:t>ssued by the maintenance organisation</w:t>
      </w:r>
      <w:bookmarkEnd w:id="278"/>
    </w:p>
    <w:p w14:paraId="05A15380" w14:textId="77777777" w:rsidR="00495442" w:rsidRPr="00495442" w:rsidRDefault="00495442" w:rsidP="00495442">
      <w:pPr>
        <w:rPr>
          <w:rStyle w:val="Italics"/>
        </w:rPr>
      </w:pPr>
      <w:r w:rsidRPr="00495442">
        <w:rPr>
          <w:rStyle w:val="Italics"/>
        </w:rPr>
        <w:t xml:space="preserve">This procedure if applicable should describe the various types of maintenance instructions which may be developed by the maintenance organisation starting from the maintenance data (e.g. AMM, CMM, etc.). </w:t>
      </w:r>
    </w:p>
    <w:p w14:paraId="190D0502" w14:textId="77777777" w:rsidR="00495442" w:rsidRPr="00495442" w:rsidRDefault="00495442" w:rsidP="00495442">
      <w:pPr>
        <w:rPr>
          <w:rStyle w:val="Italics"/>
        </w:rPr>
      </w:pPr>
      <w:r w:rsidRPr="00495442">
        <w:rPr>
          <w:rStyle w:val="Italics"/>
        </w:rPr>
        <w:t xml:space="preserve">It has to be noted that the MOE section 2.12 only describes the templates and their use in the maintenance process, while this MOE section 2.8 is intended to cover the procedure on how to ensure that maintenance data are correctly transcribed into work instructions. </w:t>
      </w:r>
    </w:p>
    <w:p w14:paraId="2385D759" w14:textId="77777777" w:rsidR="00495442" w:rsidRPr="00495442" w:rsidRDefault="00495442" w:rsidP="00495442">
      <w:pPr>
        <w:rPr>
          <w:rStyle w:val="Italics"/>
        </w:rPr>
      </w:pPr>
      <w:r w:rsidRPr="00495442">
        <w:rPr>
          <w:rStyle w:val="Italics"/>
        </w:rPr>
        <w:t xml:space="preserve">Specific instructions from manufacturer maintenance data related to Critical Design Configuration Control Limitations (CDCCL) should be considered. </w:t>
      </w:r>
    </w:p>
    <w:p w14:paraId="71B31DBC" w14:textId="30823DB1" w:rsidR="00495442" w:rsidRPr="003722E3" w:rsidRDefault="00495442" w:rsidP="00495442">
      <w:pPr>
        <w:pStyle w:val="Listepuces"/>
      </w:pPr>
      <w:r w:rsidRPr="003722E3">
        <w:t>Generate or alter Modification of maintenance data instructions by the organisation, if applicable; under the provisions of paragraphs 145.A.45 (b) and (d) of the Part 145 MOS</w:t>
      </w:r>
      <w:r>
        <w:t>.</w:t>
      </w:r>
    </w:p>
    <w:p w14:paraId="7F88A23D" w14:textId="7A191D34" w:rsidR="00495442" w:rsidRPr="003722E3" w:rsidRDefault="00495442" w:rsidP="00495442">
      <w:pPr>
        <w:pStyle w:val="Listepuces"/>
      </w:pPr>
      <w:r w:rsidRPr="003722E3">
        <w:t>Maintenance instructions issued in conformity to approved data in order to facilitate/customise the maintenance (e.g. work card/work sheet, engineering orders, technical specifications, etc.) as applicable</w:t>
      </w:r>
      <w:r>
        <w:t>:</w:t>
      </w:r>
    </w:p>
    <w:p w14:paraId="37C5028F" w14:textId="2C99364F" w:rsidR="00495442" w:rsidRPr="003722E3" w:rsidRDefault="00495442" w:rsidP="00495442">
      <w:pPr>
        <w:pStyle w:val="Listepuces2"/>
      </w:pPr>
      <w:r w:rsidRPr="003722E3">
        <w:t>paper or computer generated work cards and related amendment control</w:t>
      </w:r>
    </w:p>
    <w:p w14:paraId="1C00004B" w14:textId="48C086A0" w:rsidR="00495442" w:rsidRDefault="00495442" w:rsidP="00495442">
      <w:pPr>
        <w:pStyle w:val="Listepuces2"/>
      </w:pPr>
      <w:r w:rsidRPr="003722E3">
        <w:t>qualification requirements for staff involved in preparation/approval of work cards/work sheets, etc.</w:t>
      </w:r>
    </w:p>
    <w:p w14:paraId="7D5DD0A9" w14:textId="67AD5A36" w:rsidR="00495442" w:rsidRPr="003722E3" w:rsidRDefault="00495442" w:rsidP="00226560">
      <w:pPr>
        <w:pStyle w:val="Listepuces2"/>
      </w:pPr>
      <w:r w:rsidRPr="003722E3">
        <w:t>Incorporation of best practice and human factors principles:</w:t>
      </w:r>
    </w:p>
    <w:p w14:paraId="131AD07E" w14:textId="1026D662" w:rsidR="00495442" w:rsidRPr="003722E3" w:rsidRDefault="00495442" w:rsidP="00226560">
      <w:pPr>
        <w:pStyle w:val="Listepuces3"/>
      </w:pPr>
      <w:r>
        <w:t>c</w:t>
      </w:r>
      <w:r w:rsidRPr="003722E3">
        <w:t xml:space="preserve">omplex tasks subdivided into clear stages to allow recording what was actually accomplished by each individual </w:t>
      </w:r>
      <w:r w:rsidR="00B025FD" w:rsidRPr="006B5BA7">
        <w:rPr>
          <w:rStyle w:val="Italics"/>
        </w:rPr>
        <w:t>(also see MOS subsection 2.12.3 completion of maintenance documentation - staged sign-off / certification)</w:t>
      </w:r>
    </w:p>
    <w:p w14:paraId="06BD373C" w14:textId="583792E0" w:rsidR="00495442" w:rsidRPr="003722E3" w:rsidRDefault="00495442" w:rsidP="00226560">
      <w:pPr>
        <w:pStyle w:val="Listepuces3"/>
      </w:pPr>
      <w:r w:rsidRPr="003722E3">
        <w:t>differentiation of disassembly, accomplishment, reassembly, testing tasks</w:t>
      </w:r>
    </w:p>
    <w:p w14:paraId="23FCBAE3" w14:textId="670A8565" w:rsidR="00495442" w:rsidRPr="003722E3" w:rsidRDefault="00495442" w:rsidP="00226560">
      <w:pPr>
        <w:pStyle w:val="Listepuces3"/>
      </w:pPr>
      <w:r w:rsidRPr="003722E3">
        <w:t xml:space="preserve">compliance and traceability with </w:t>
      </w:r>
      <w:r>
        <w:t xml:space="preserve">applicable </w:t>
      </w:r>
      <w:r w:rsidRPr="003722E3">
        <w:t>CDCCL instructions</w:t>
      </w:r>
    </w:p>
    <w:p w14:paraId="08442685" w14:textId="0D804DBE" w:rsidR="00495442" w:rsidRPr="003722E3" w:rsidRDefault="00495442" w:rsidP="00495442">
      <w:pPr>
        <w:pStyle w:val="Listepuces"/>
      </w:pPr>
      <w:r w:rsidRPr="003722E3">
        <w:t>Documentation issued for internal information purposes (e.g. quality information bulletins, quality alerts, occurrence investigation reports, etc.) as applicable</w:t>
      </w:r>
      <w:r>
        <w:t>:</w:t>
      </w:r>
    </w:p>
    <w:p w14:paraId="39866082" w14:textId="63481F52" w:rsidR="00495442" w:rsidRPr="003722E3" w:rsidRDefault="00495442" w:rsidP="00495442">
      <w:pPr>
        <w:pStyle w:val="Listepuces2"/>
      </w:pPr>
      <w:r w:rsidRPr="003722E3">
        <w:t>procedure to ensure awareness by the staff</w:t>
      </w:r>
    </w:p>
    <w:p w14:paraId="4043D091" w14:textId="1A8EDC8B" w:rsidR="00495442" w:rsidRPr="003722E3" w:rsidRDefault="00495442" w:rsidP="00495442">
      <w:pPr>
        <w:pStyle w:val="Listepuces"/>
      </w:pPr>
      <w:r w:rsidRPr="003722E3">
        <w:t>Control of information</w:t>
      </w:r>
      <w:r>
        <w:t>:</w:t>
      </w:r>
    </w:p>
    <w:p w14:paraId="04A51948" w14:textId="2EE4B4CD" w:rsidR="00495442" w:rsidRPr="003722E3" w:rsidRDefault="00495442" w:rsidP="00495442">
      <w:pPr>
        <w:pStyle w:val="Listepuces2"/>
      </w:pPr>
      <w:r w:rsidRPr="003722E3">
        <w:t xml:space="preserve">Technical library </w:t>
      </w:r>
    </w:p>
    <w:p w14:paraId="4CC78106" w14:textId="1152327E" w:rsidR="00495442" w:rsidRPr="003722E3" w:rsidRDefault="00495442" w:rsidP="00495442">
      <w:pPr>
        <w:pStyle w:val="Listepuces2"/>
      </w:pPr>
      <w:r w:rsidRPr="003722E3">
        <w:t>Issue / amendment control</w:t>
      </w:r>
    </w:p>
    <w:p w14:paraId="1CADA0EB" w14:textId="1967D847" w:rsidR="00495442" w:rsidRPr="0000783A" w:rsidRDefault="00495442" w:rsidP="00495442">
      <w:pPr>
        <w:pStyle w:val="Listepuces2"/>
      </w:pPr>
      <w:r w:rsidRPr="003722E3">
        <w:t>Distribution: access to the staff</w:t>
      </w:r>
      <w:r>
        <w:t>.</w:t>
      </w:r>
    </w:p>
    <w:p w14:paraId="205349D4" w14:textId="34434EBF" w:rsidR="009E1108" w:rsidRPr="009E1108" w:rsidRDefault="009E1108" w:rsidP="009E1108">
      <w:pPr>
        <w:pStyle w:val="Titre2"/>
      </w:pPr>
      <w:bookmarkStart w:id="279" w:name="_Toc45549534"/>
      <w:r w:rsidRPr="00976F61">
        <w:t>R</w:t>
      </w:r>
      <w:bookmarkEnd w:id="276"/>
      <w:r w:rsidRPr="009E1108">
        <w:t>epair procedure</w:t>
      </w:r>
      <w:bookmarkEnd w:id="277"/>
      <w:bookmarkEnd w:id="279"/>
    </w:p>
    <w:p w14:paraId="364400CA" w14:textId="4FB33276" w:rsidR="009E1108" w:rsidRPr="0000783A" w:rsidRDefault="009E1108" w:rsidP="009E1108">
      <w:pPr>
        <w:pStyle w:val="blockquote"/>
      </w:pPr>
      <w:r w:rsidRPr="0000783A">
        <w:t>(CASR regulation 42.325, CASR Subpart 42.E.2</w:t>
      </w:r>
      <w:r w:rsidR="008D27AC">
        <w:t>,</w:t>
      </w:r>
      <w:r w:rsidRPr="0000783A">
        <w:t xml:space="preserve"> CASR Subpart 42.D.6 and subparagraph 145.A.65 (b) of the Part 145 MOS refers)</w:t>
      </w:r>
      <w:bookmarkStart w:id="280" w:name="_Toc287861488"/>
    </w:p>
    <w:p w14:paraId="69DF16C1" w14:textId="77777777" w:rsidR="009E1108" w:rsidRPr="0000783A" w:rsidRDefault="009E1108" w:rsidP="009E1108">
      <w:r w:rsidRPr="0000783A">
        <w:t>Suggested subject headings</w:t>
      </w:r>
      <w:bookmarkEnd w:id="280"/>
      <w:r w:rsidRPr="0000783A">
        <w:t>:</w:t>
      </w:r>
    </w:p>
    <w:p w14:paraId="2E78CDFE" w14:textId="77777777" w:rsidR="009E1108" w:rsidRPr="0000783A" w:rsidRDefault="009E1108" w:rsidP="0092392F">
      <w:pPr>
        <w:pStyle w:val="Listepuces"/>
        <w:numPr>
          <w:ilvl w:val="0"/>
          <w:numId w:val="7"/>
        </w:numPr>
      </w:pPr>
      <w:r w:rsidRPr="0000783A">
        <w:t>Company policy — (internal/external — sources of repair approval)</w:t>
      </w:r>
    </w:p>
    <w:p w14:paraId="6B8367FB" w14:textId="77777777" w:rsidR="009E1108" w:rsidRPr="0000783A" w:rsidRDefault="009E1108" w:rsidP="0092392F">
      <w:pPr>
        <w:pStyle w:val="Listepuces"/>
        <w:numPr>
          <w:ilvl w:val="0"/>
          <w:numId w:val="7"/>
        </w:numPr>
      </w:pPr>
      <w:r w:rsidRPr="0000783A">
        <w:t>Company approvals — scope of work — limitations and conditions</w:t>
      </w:r>
    </w:p>
    <w:p w14:paraId="2B38F8CD" w14:textId="11956F86" w:rsidR="009E1108" w:rsidRDefault="009E1108" w:rsidP="0092392F">
      <w:pPr>
        <w:pStyle w:val="Listepuces"/>
        <w:numPr>
          <w:ilvl w:val="0"/>
          <w:numId w:val="7"/>
        </w:numPr>
      </w:pPr>
      <w:r w:rsidRPr="0000783A">
        <w:t>Control system for fabrication of parts in the course of maintenance, processing and inspection with regard to subparagraph 145.A.43 (c) of the Part 145 MOS</w:t>
      </w:r>
    </w:p>
    <w:p w14:paraId="0F85D839" w14:textId="77777777" w:rsidR="00B025FD" w:rsidRPr="00B025FD" w:rsidRDefault="00B025FD" w:rsidP="006B5BA7">
      <w:pPr>
        <w:pStyle w:val="Titre3"/>
      </w:pPr>
      <w:bookmarkStart w:id="281" w:name="_Toc45549535"/>
      <w:r w:rsidRPr="00B025FD">
        <w:t>Repairs</w:t>
      </w:r>
      <w:bookmarkEnd w:id="281"/>
      <w:r w:rsidRPr="00B025FD">
        <w:t xml:space="preserve"> </w:t>
      </w:r>
    </w:p>
    <w:p w14:paraId="1CC4BBBB" w14:textId="77777777" w:rsidR="00B025FD" w:rsidRPr="006B5BA7" w:rsidRDefault="00B025FD" w:rsidP="00B025FD">
      <w:pPr>
        <w:rPr>
          <w:rStyle w:val="Italics"/>
        </w:rPr>
      </w:pPr>
      <w:r w:rsidRPr="006B5BA7">
        <w:rPr>
          <w:rStyle w:val="Italics"/>
        </w:rPr>
        <w:t xml:space="preserve">This section is intended to describe how the organisation is performing repairs on aircraft/aeronautical products/engines according to already available maintenance data and how to manage repairs not described in the manufacturers' documentation. </w:t>
      </w:r>
    </w:p>
    <w:p w14:paraId="4262B12D" w14:textId="77777777" w:rsidR="00B025FD" w:rsidRPr="006B5BA7" w:rsidRDefault="00B025FD" w:rsidP="00B025FD">
      <w:pPr>
        <w:rPr>
          <w:rStyle w:val="Italics"/>
        </w:rPr>
      </w:pPr>
      <w:r w:rsidRPr="006B5BA7">
        <w:rPr>
          <w:rStyle w:val="Italics"/>
        </w:rPr>
        <w:t xml:space="preserve">It must be noted that the approval to generate or alter maintenance data (as described in previous MOE chapter 2.8) excludes the engineering design of repairs and modifications. </w:t>
      </w:r>
    </w:p>
    <w:p w14:paraId="5F33E6AF" w14:textId="0DE704CC" w:rsidR="00B025FD" w:rsidRPr="00B025FD" w:rsidRDefault="00B025FD" w:rsidP="006B5BA7">
      <w:pPr>
        <w:pStyle w:val="Listepuces"/>
      </w:pPr>
      <w:r w:rsidRPr="00B025FD">
        <w:t>Repairs according to already available maintenance data</w:t>
      </w:r>
      <w:r w:rsidR="006B5BA7">
        <w:t>:</w:t>
      </w:r>
    </w:p>
    <w:p w14:paraId="6525B185" w14:textId="2EF31DB0" w:rsidR="00B025FD" w:rsidRPr="00B025FD" w:rsidRDefault="00B025FD" w:rsidP="006B5BA7">
      <w:pPr>
        <w:pStyle w:val="Listepuces2"/>
      </w:pPr>
      <w:r w:rsidRPr="00B025FD">
        <w:t xml:space="preserve">Repairs </w:t>
      </w:r>
      <w:r w:rsidR="009E0230">
        <w:t>i</w:t>
      </w:r>
      <w:r w:rsidRPr="00B025FD">
        <w:t xml:space="preserve">n accordance with AMM, SRM, CMM or other maintenance data published by the TCH, STCH, etc. </w:t>
      </w:r>
    </w:p>
    <w:p w14:paraId="7218355F" w14:textId="77777777" w:rsidR="00B025FD" w:rsidRPr="00B025FD" w:rsidRDefault="00B025FD" w:rsidP="006B5BA7">
      <w:pPr>
        <w:pStyle w:val="Listepuces2"/>
      </w:pPr>
      <w:r w:rsidRPr="00B025FD">
        <w:t xml:space="preserve">Repairs already approved by CASA Part 21 DOAH or CASA. </w:t>
      </w:r>
    </w:p>
    <w:p w14:paraId="25C47998" w14:textId="77777777" w:rsidR="00B025FD" w:rsidRPr="00B025FD" w:rsidRDefault="00B025FD" w:rsidP="006B5BA7">
      <w:pPr>
        <w:pStyle w:val="Listepuces2"/>
      </w:pPr>
      <w:r w:rsidRPr="00B025FD">
        <w:t xml:space="preserve">Internal process in use and forms to manage the repairs </w:t>
      </w:r>
    </w:p>
    <w:p w14:paraId="3B539C92" w14:textId="5C696A67" w:rsidR="00B025FD" w:rsidRPr="00B025FD" w:rsidRDefault="00B025FD" w:rsidP="006B5BA7">
      <w:pPr>
        <w:pStyle w:val="Listepuces"/>
      </w:pPr>
      <w:r w:rsidRPr="00B025FD">
        <w:t>Repairs requiring a new approval (not already included in the available maintenance data)</w:t>
      </w:r>
      <w:r w:rsidR="006B5BA7">
        <w:t>:</w:t>
      </w:r>
    </w:p>
    <w:p w14:paraId="11AA6D2D" w14:textId="77777777" w:rsidR="00B025FD" w:rsidRPr="00B025FD" w:rsidRDefault="00B025FD" w:rsidP="006B5BA7">
      <w:pPr>
        <w:pStyle w:val="Listepuces2"/>
      </w:pPr>
      <w:r w:rsidRPr="00B025FD">
        <w:t xml:space="preserve">Sources of repair approval (e.g.: CASA Part 21 DOAH, CASA, etc.) </w:t>
      </w:r>
    </w:p>
    <w:p w14:paraId="522B0C8C" w14:textId="3FC6C733" w:rsidR="00B025FD" w:rsidRPr="00B025FD" w:rsidRDefault="00B025FD" w:rsidP="006B5BA7">
      <w:pPr>
        <w:pStyle w:val="Listepuces2"/>
      </w:pPr>
      <w:r w:rsidRPr="00B025FD">
        <w:t xml:space="preserve">Acceptance of </w:t>
      </w:r>
      <w:r w:rsidR="009E0230">
        <w:t>m</w:t>
      </w:r>
      <w:r w:rsidRPr="00B025FD">
        <w:t xml:space="preserve">inor/major repairs approvals (it is recommended to develop a table listing the various cases, including the acceptance of repairs under bilateral agreements) </w:t>
      </w:r>
    </w:p>
    <w:p w14:paraId="588D2F59" w14:textId="77777777" w:rsidR="00B025FD" w:rsidRPr="00B025FD" w:rsidRDefault="00B025FD" w:rsidP="006B5BA7">
      <w:pPr>
        <w:pStyle w:val="Listepuces2"/>
      </w:pPr>
      <w:r w:rsidRPr="00B025FD">
        <w:t xml:space="preserve">Work order </w:t>
      </w:r>
    </w:p>
    <w:p w14:paraId="3B5E5707" w14:textId="77777777" w:rsidR="00B025FD" w:rsidRPr="00B025FD" w:rsidRDefault="00B025FD" w:rsidP="006B5BA7">
      <w:pPr>
        <w:pStyle w:val="Listepuces2"/>
      </w:pPr>
      <w:r w:rsidRPr="00B025FD">
        <w:t xml:space="preserve">internal process in use and forms to manage the repairs </w:t>
      </w:r>
    </w:p>
    <w:p w14:paraId="2B266373" w14:textId="793318FD" w:rsidR="00B025FD" w:rsidRPr="00B025FD" w:rsidRDefault="00B025FD" w:rsidP="00B025FD">
      <w:pPr>
        <w:pStyle w:val="Listepuces2"/>
      </w:pPr>
      <w:r w:rsidRPr="00B025FD">
        <w:t xml:space="preserve">Maintenance instruction (job cards,..) </w:t>
      </w:r>
    </w:p>
    <w:p w14:paraId="7AC1F130" w14:textId="38E9909B" w:rsidR="00B025FD" w:rsidRPr="00B025FD" w:rsidRDefault="00B025FD" w:rsidP="006B5BA7">
      <w:pPr>
        <w:pStyle w:val="Listepuces"/>
      </w:pPr>
      <w:r w:rsidRPr="00B025FD">
        <w:t>Control of the scope of work versus the requested repair (limitations and conditions).</w:t>
      </w:r>
    </w:p>
    <w:p w14:paraId="52B7B6F2" w14:textId="514AF083" w:rsidR="00B025FD" w:rsidRPr="00B025FD" w:rsidRDefault="00B025FD" w:rsidP="006B5BA7">
      <w:pPr>
        <w:pStyle w:val="Titre3"/>
      </w:pPr>
      <w:bookmarkStart w:id="282" w:name="_Toc45549536"/>
      <w:r w:rsidRPr="00B025FD">
        <w:t>Fabrication of Parts</w:t>
      </w:r>
      <w:bookmarkEnd w:id="282"/>
    </w:p>
    <w:p w14:paraId="6CF2408C" w14:textId="47D4B656" w:rsidR="00B025FD" w:rsidRPr="00B025FD" w:rsidRDefault="00B025FD" w:rsidP="00B025FD">
      <w:r w:rsidRPr="00B025FD">
        <w:t xml:space="preserve">A </w:t>
      </w:r>
      <w:r w:rsidR="009E0230">
        <w:t>m</w:t>
      </w:r>
      <w:r w:rsidRPr="00B025FD">
        <w:t>aintenance procedure must be established to address requirements of the Part 145 MOS.</w:t>
      </w:r>
    </w:p>
    <w:p w14:paraId="24A32483" w14:textId="77777777" w:rsidR="00B025FD" w:rsidRPr="00B025FD" w:rsidRDefault="00B025FD" w:rsidP="00B025FD">
      <w:r w:rsidRPr="00B025FD">
        <w:t>The MOS AMC 145.A.43 provides the principles and conditions for the extent of fabrication in the course of maintenance for the provisions within the Part 145 MOS.</w:t>
      </w:r>
    </w:p>
    <w:p w14:paraId="54C3FB16" w14:textId="77777777" w:rsidR="00B025FD" w:rsidRPr="006B5BA7" w:rsidRDefault="00B025FD" w:rsidP="00B025FD">
      <w:pPr>
        <w:rPr>
          <w:rStyle w:val="Italics"/>
        </w:rPr>
      </w:pPr>
      <w:r w:rsidRPr="006B5BA7">
        <w:rPr>
          <w:rStyle w:val="Italics"/>
        </w:rPr>
        <w:t>If this chapter is used/is applicable, the parts fabrication permission must also be specified in the MOE section 1.8 “Scope of maintenance services to be provided”, subsection 1.8.5</w:t>
      </w:r>
    </w:p>
    <w:p w14:paraId="78771037" w14:textId="77777777" w:rsidR="009E1108" w:rsidRPr="009E1108" w:rsidRDefault="009E1108" w:rsidP="009E1108">
      <w:pPr>
        <w:pStyle w:val="Titre2"/>
      </w:pPr>
      <w:bookmarkStart w:id="283" w:name="_Toc290493501"/>
      <w:bookmarkStart w:id="284" w:name="_Toc36537197"/>
      <w:bookmarkStart w:id="285" w:name="_Toc45549537"/>
      <w:r w:rsidRPr="0000783A">
        <w:t>A</w:t>
      </w:r>
      <w:bookmarkEnd w:id="283"/>
      <w:r w:rsidRPr="009E1108">
        <w:t>irworthiness directives procedure</w:t>
      </w:r>
      <w:bookmarkEnd w:id="284"/>
      <w:bookmarkEnd w:id="285"/>
    </w:p>
    <w:p w14:paraId="0AB5FD41" w14:textId="77777777" w:rsidR="009E1108" w:rsidRPr="0000783A" w:rsidRDefault="009E1108" w:rsidP="009E1108">
      <w:pPr>
        <w:pStyle w:val="blockquote"/>
      </w:pPr>
      <w:r w:rsidRPr="0000783A">
        <w:t>(Section 145.A.55 of the Part 145 MOS refers)</w:t>
      </w:r>
    </w:p>
    <w:p w14:paraId="02C1500D" w14:textId="77777777" w:rsidR="009E1108" w:rsidRPr="0000783A" w:rsidRDefault="009E1108" w:rsidP="009E1108">
      <w:bookmarkStart w:id="286" w:name="_Toc287861490"/>
      <w:r w:rsidRPr="0000783A">
        <w:t>Suggested subject headings</w:t>
      </w:r>
      <w:bookmarkEnd w:id="286"/>
      <w:r w:rsidRPr="0000783A">
        <w:t>:</w:t>
      </w:r>
    </w:p>
    <w:p w14:paraId="4D28C75B" w14:textId="77777777" w:rsidR="009E1108" w:rsidRPr="0000783A" w:rsidRDefault="009E1108" w:rsidP="0092392F">
      <w:pPr>
        <w:pStyle w:val="Listepuces"/>
        <w:numPr>
          <w:ilvl w:val="0"/>
          <w:numId w:val="7"/>
        </w:numPr>
      </w:pPr>
      <w:r w:rsidRPr="0000783A">
        <w:t>Airworthiness Directive (AD) response procedure — (terminating action/ inspection)</w:t>
      </w:r>
    </w:p>
    <w:p w14:paraId="3074D696" w14:textId="77777777" w:rsidR="009E1108" w:rsidRPr="0000783A" w:rsidRDefault="009E1108" w:rsidP="0092392F">
      <w:pPr>
        <w:pStyle w:val="Listepuces"/>
        <w:numPr>
          <w:ilvl w:val="0"/>
          <w:numId w:val="7"/>
        </w:numPr>
      </w:pPr>
      <w:r w:rsidRPr="0000783A">
        <w:t>Records of AD compliance and certification</w:t>
      </w:r>
    </w:p>
    <w:p w14:paraId="0D5911E3" w14:textId="5AA3A811" w:rsidR="009E1108" w:rsidRPr="00402040" w:rsidRDefault="009E1108" w:rsidP="0092392F">
      <w:pPr>
        <w:pStyle w:val="Listepuces"/>
        <w:numPr>
          <w:ilvl w:val="0"/>
          <w:numId w:val="7"/>
        </w:numPr>
      </w:pPr>
      <w:r w:rsidRPr="0000783A">
        <w:t>Repetitive</w:t>
      </w:r>
      <w:r w:rsidRPr="00976F61">
        <w:t xml:space="preserve"> AD requirements </w:t>
      </w:r>
      <w:r w:rsidRPr="00402040">
        <w:t>— (inspection control)</w:t>
      </w:r>
      <w:r w:rsidR="00C175E8">
        <w:t>.</w:t>
      </w:r>
    </w:p>
    <w:p w14:paraId="2D0FD954" w14:textId="77777777" w:rsidR="009E1108" w:rsidRPr="009E1108" w:rsidRDefault="009E1108" w:rsidP="009E1108">
      <w:pPr>
        <w:pStyle w:val="Titre2"/>
      </w:pPr>
      <w:bookmarkStart w:id="287" w:name="_Toc290493502"/>
      <w:bookmarkStart w:id="288" w:name="_Toc36537198"/>
      <w:bookmarkStart w:id="289" w:name="_Toc45549538"/>
      <w:r w:rsidRPr="00927A40">
        <w:t>O</w:t>
      </w:r>
      <w:bookmarkEnd w:id="287"/>
      <w:r w:rsidRPr="009E1108">
        <w:t>ptional modification procedure</w:t>
      </w:r>
      <w:bookmarkEnd w:id="288"/>
      <w:bookmarkEnd w:id="289"/>
    </w:p>
    <w:p w14:paraId="54113744" w14:textId="6BDCBB91" w:rsidR="009E1108" w:rsidRPr="0000783A" w:rsidRDefault="009E1108" w:rsidP="009E1108">
      <w:pPr>
        <w:pStyle w:val="blockquote"/>
      </w:pPr>
      <w:r w:rsidRPr="0000783A">
        <w:t xml:space="preserve">(CASR regulation 42.325, Paragraphs 145.A.45 and </w:t>
      </w:r>
      <w:r w:rsidR="008D27AC">
        <w:t>145.A.</w:t>
      </w:r>
      <w:r w:rsidRPr="0000783A">
        <w:t>55 of the Part 145 MOS refers)</w:t>
      </w:r>
    </w:p>
    <w:p w14:paraId="33821E0B" w14:textId="77777777" w:rsidR="009E1108" w:rsidRPr="0000783A" w:rsidRDefault="009E1108" w:rsidP="009E1108">
      <w:bookmarkStart w:id="290" w:name="_Toc287861492"/>
      <w:r w:rsidRPr="0000783A">
        <w:t>Suggested subject headings</w:t>
      </w:r>
      <w:bookmarkEnd w:id="290"/>
      <w:r w:rsidRPr="0000783A">
        <w:t>:</w:t>
      </w:r>
    </w:p>
    <w:p w14:paraId="21C76CE1" w14:textId="77777777" w:rsidR="009E1108" w:rsidRPr="0000783A" w:rsidRDefault="009E1108" w:rsidP="0092392F">
      <w:pPr>
        <w:pStyle w:val="Listepuces"/>
        <w:numPr>
          <w:ilvl w:val="0"/>
          <w:numId w:val="7"/>
        </w:numPr>
      </w:pPr>
      <w:r w:rsidRPr="0000783A">
        <w:t xml:space="preserve">Continued Airworthiness Information — (assessment procedure and methods of response) </w:t>
      </w:r>
    </w:p>
    <w:p w14:paraId="7AA8C841" w14:textId="5373834B" w:rsidR="009E1108" w:rsidRPr="00402040" w:rsidRDefault="009E1108" w:rsidP="0092392F">
      <w:pPr>
        <w:pStyle w:val="Listepuces"/>
        <w:numPr>
          <w:ilvl w:val="0"/>
          <w:numId w:val="7"/>
        </w:numPr>
      </w:pPr>
      <w:r w:rsidRPr="0000783A">
        <w:t>Modification control</w:t>
      </w:r>
      <w:r w:rsidRPr="00B31621">
        <w:t xml:space="preserve"> </w:t>
      </w:r>
      <w:r w:rsidRPr="00402040">
        <w:t>— (requirements and approval)</w:t>
      </w:r>
      <w:r w:rsidR="00C175E8">
        <w:t>.</w:t>
      </w:r>
    </w:p>
    <w:p w14:paraId="3817619F" w14:textId="77777777" w:rsidR="009E1108" w:rsidRPr="009E1108" w:rsidRDefault="009E1108" w:rsidP="009E1108">
      <w:pPr>
        <w:pStyle w:val="Titre2"/>
      </w:pPr>
      <w:bookmarkStart w:id="291" w:name="_Toc290493503"/>
      <w:bookmarkStart w:id="292" w:name="_Toc36537199"/>
      <w:bookmarkStart w:id="293" w:name="_Toc45549539"/>
      <w:r w:rsidRPr="00927A40">
        <w:t>M</w:t>
      </w:r>
      <w:bookmarkEnd w:id="291"/>
      <w:r w:rsidRPr="009E1108">
        <w:t>aintenance documentation in use and its completion</w:t>
      </w:r>
      <w:bookmarkEnd w:id="292"/>
      <w:bookmarkEnd w:id="293"/>
    </w:p>
    <w:p w14:paraId="7408DBE9" w14:textId="351593E5" w:rsidR="009E1108" w:rsidRDefault="009E1108" w:rsidP="009E1108">
      <w:pPr>
        <w:pStyle w:val="blockquote"/>
      </w:pPr>
      <w:r w:rsidRPr="00D32BB8">
        <w:t xml:space="preserve">(CASR subparagraph 42.310(1) (a) (i) and paragraph 145.A.45 and </w:t>
      </w:r>
      <w:r w:rsidR="008D27AC">
        <w:t>145.A.</w:t>
      </w:r>
      <w:r w:rsidRPr="00D32BB8">
        <w:t>55 of Part 145 MOS refers)</w:t>
      </w:r>
    </w:p>
    <w:p w14:paraId="5A313C1C" w14:textId="77777777" w:rsidR="00495442" w:rsidRPr="00495442" w:rsidRDefault="00495442" w:rsidP="00495442">
      <w:pPr>
        <w:rPr>
          <w:rStyle w:val="Italics"/>
        </w:rPr>
      </w:pPr>
      <w:r w:rsidRPr="00495442">
        <w:rPr>
          <w:rStyle w:val="Italics"/>
        </w:rPr>
        <w:t>It is recommended to structure this section in separate subsections as indicated below with clear differentiation between each individual rating in the scope of work (e.g. aircraft, engines, aeronautical products, specialised services).</w:t>
      </w:r>
    </w:p>
    <w:p w14:paraId="2DDBDBAF" w14:textId="1F4766B7" w:rsidR="00495442" w:rsidRPr="00495442" w:rsidRDefault="00495442" w:rsidP="00495442">
      <w:pPr>
        <w:pStyle w:val="Titre3"/>
      </w:pPr>
      <w:bookmarkStart w:id="294" w:name="_Toc45549540"/>
      <w:r w:rsidRPr="00E36FC4">
        <w:t>Templates in use to record maintenance</w:t>
      </w:r>
      <w:bookmarkEnd w:id="294"/>
    </w:p>
    <w:p w14:paraId="6687966C" w14:textId="4663CDAB" w:rsidR="00495442" w:rsidRPr="00495442" w:rsidRDefault="00495442" w:rsidP="00495442">
      <w:pPr>
        <w:rPr>
          <w:rStyle w:val="Italics"/>
        </w:rPr>
      </w:pPr>
      <w:r w:rsidRPr="00495442">
        <w:rPr>
          <w:rStyle w:val="Italics"/>
        </w:rPr>
        <w:t>This procedure should identify the process of issuing and updating all the various templates in use by the maintenance organisation to record maintenance, such as work sheets, job cards, non-routine cards, deferred items, etc.</w:t>
      </w:r>
    </w:p>
    <w:p w14:paraId="7AA2A2DE" w14:textId="77777777" w:rsidR="00495442" w:rsidRPr="00495442" w:rsidRDefault="00495442" w:rsidP="00495442">
      <w:pPr>
        <w:rPr>
          <w:rStyle w:val="Italics"/>
        </w:rPr>
      </w:pPr>
      <w:r w:rsidRPr="00495442">
        <w:rPr>
          <w:rStyle w:val="Italics"/>
        </w:rPr>
        <w:t xml:space="preserve">With regards to job cards and work sheets the MOE section 2.12 only describes the templates and their use in the maintenance process, while the MOE section 2.8 is intended to cover the procedure on how to ensure that maintenance data is correctly transcribed into work instructions. </w:t>
      </w:r>
    </w:p>
    <w:p w14:paraId="4C4F2598" w14:textId="3E6E42D0" w:rsidR="00495442" w:rsidRPr="00E36FC4" w:rsidRDefault="00495442" w:rsidP="00495442">
      <w:pPr>
        <w:pStyle w:val="Listepuces"/>
      </w:pPr>
      <w:r w:rsidRPr="00E36FC4">
        <w:t>Identification of the templates in use to record maintenance</w:t>
      </w:r>
      <w:r>
        <w:t>.</w:t>
      </w:r>
    </w:p>
    <w:p w14:paraId="1362174E" w14:textId="0B9AA0E2" w:rsidR="00495442" w:rsidRPr="00495442" w:rsidRDefault="00495442" w:rsidP="00495442">
      <w:pPr>
        <w:pStyle w:val="normalafterlisttable"/>
        <w:rPr>
          <w:rStyle w:val="Italics"/>
        </w:rPr>
      </w:pPr>
      <w:r w:rsidRPr="00495442">
        <w:rPr>
          <w:rStyle w:val="Italics"/>
        </w:rPr>
        <w:t>This procedure may refer to the MOE section 6.1 where the forms and templates in use by the maintenance organisation are included</w:t>
      </w:r>
      <w:r>
        <w:rPr>
          <w:rStyle w:val="Italics"/>
        </w:rPr>
        <w:t>.</w:t>
      </w:r>
    </w:p>
    <w:p w14:paraId="3524D212" w14:textId="11A349E1" w:rsidR="00495442" w:rsidRPr="00E36FC4" w:rsidRDefault="00495442" w:rsidP="00495442">
      <w:pPr>
        <w:pStyle w:val="Listepuces"/>
      </w:pPr>
      <w:r w:rsidRPr="00E36FC4">
        <w:t>Analysis and implementation of Manufacturer data revisions</w:t>
      </w:r>
      <w:r>
        <w:t>.</w:t>
      </w:r>
    </w:p>
    <w:p w14:paraId="609BC1FF" w14:textId="6CC844A6" w:rsidR="00495442" w:rsidRPr="00E36FC4" w:rsidRDefault="00495442" w:rsidP="00495442">
      <w:pPr>
        <w:pStyle w:val="Listepuces"/>
      </w:pPr>
      <w:r w:rsidRPr="00E36FC4">
        <w:t>Initial approval and revision of the template</w:t>
      </w:r>
      <w:r>
        <w:t>.</w:t>
      </w:r>
    </w:p>
    <w:p w14:paraId="6A03F9C5" w14:textId="461AB5B3" w:rsidR="00495442" w:rsidRPr="00495442" w:rsidRDefault="00495442" w:rsidP="00495442">
      <w:pPr>
        <w:pStyle w:val="Titre3"/>
      </w:pPr>
      <w:bookmarkStart w:id="295" w:name="_Toc45549541"/>
      <w:r w:rsidRPr="00E36FC4">
        <w:t>Composition of the work package</w:t>
      </w:r>
      <w:bookmarkEnd w:id="295"/>
    </w:p>
    <w:p w14:paraId="3591FC58" w14:textId="42F9A7E8" w:rsidR="00495442" w:rsidRPr="00495442" w:rsidRDefault="00495442" w:rsidP="00495442">
      <w:pPr>
        <w:rPr>
          <w:rStyle w:val="Italics"/>
        </w:rPr>
      </w:pPr>
      <w:r w:rsidRPr="00495442">
        <w:rPr>
          <w:rStyle w:val="Italics"/>
        </w:rPr>
        <w:t xml:space="preserve">This procedure </w:t>
      </w:r>
      <w:r w:rsidR="008A6C98">
        <w:rPr>
          <w:rStyle w:val="Italics"/>
        </w:rPr>
        <w:t>must</w:t>
      </w:r>
      <w:r w:rsidRPr="00495442">
        <w:rPr>
          <w:rStyle w:val="Italics"/>
        </w:rPr>
        <w:t xml:space="preserve"> describe the composition of a standard work package as applicable to the scope of work of the organisation (e.g. for aircraft maintenance will be routine work cards, non-routine cards, ADs, SBs, MEL, deferred items, coordination (tally) sheet, maintenance certifications and certificate of release to service, etc.) </w:t>
      </w:r>
    </w:p>
    <w:p w14:paraId="3C8A8686" w14:textId="18D98510" w:rsidR="00495442" w:rsidRPr="00E36FC4" w:rsidRDefault="00495442" w:rsidP="00495442">
      <w:pPr>
        <w:pStyle w:val="Listepuces"/>
      </w:pPr>
      <w:r w:rsidRPr="00E36FC4">
        <w:t>List of maintenance documents which build up a standard work package (e.g. front page with General information, list of tasks required, work cards, associated work orders, expected CRS…)</w:t>
      </w:r>
    </w:p>
    <w:p w14:paraId="29579241" w14:textId="6B090E29" w:rsidR="00495442" w:rsidRPr="00E36FC4" w:rsidRDefault="00495442" w:rsidP="00495442">
      <w:pPr>
        <w:pStyle w:val="Listepuces"/>
      </w:pPr>
      <w:r w:rsidRPr="00E36FC4">
        <w:t>Assembly of work packages for issue to maintenance activity</w:t>
      </w:r>
    </w:p>
    <w:p w14:paraId="1F929DB5" w14:textId="1A7DE6B9" w:rsidR="00495442" w:rsidRPr="00E36FC4" w:rsidRDefault="00495442" w:rsidP="00495442">
      <w:pPr>
        <w:pStyle w:val="Listepuces"/>
      </w:pPr>
      <w:r w:rsidRPr="00E36FC4">
        <w:t>Worksheets for non-routine task</w:t>
      </w:r>
    </w:p>
    <w:p w14:paraId="56B8F747" w14:textId="55713B9F" w:rsidR="00495442" w:rsidRPr="00E36FC4" w:rsidRDefault="00495442" w:rsidP="00495442">
      <w:pPr>
        <w:pStyle w:val="Listepuces"/>
      </w:pPr>
      <w:r w:rsidRPr="00E36FC4">
        <w:t>Assembly of completed work package for certification</w:t>
      </w:r>
    </w:p>
    <w:p w14:paraId="10F3466C" w14:textId="6BD286D5" w:rsidR="00495442" w:rsidRPr="00E36FC4" w:rsidRDefault="00495442" w:rsidP="00495442">
      <w:pPr>
        <w:pStyle w:val="Listepuces"/>
      </w:pPr>
      <w:r w:rsidRPr="00E36FC4">
        <w:t>Control and use of customer supplied work card/worksheets</w:t>
      </w:r>
      <w:r>
        <w:t>.</w:t>
      </w:r>
    </w:p>
    <w:p w14:paraId="6315B9F3" w14:textId="0EB05BB1" w:rsidR="00495442" w:rsidRPr="00495442" w:rsidRDefault="00495442" w:rsidP="00495442">
      <w:pPr>
        <w:pStyle w:val="Titre3"/>
      </w:pPr>
      <w:bookmarkStart w:id="296" w:name="_Toc45549542"/>
      <w:r w:rsidRPr="00E36FC4">
        <w:t xml:space="preserve">Completion of </w:t>
      </w:r>
      <w:r>
        <w:t>m</w:t>
      </w:r>
      <w:r w:rsidRPr="00E36FC4">
        <w:t xml:space="preserve">aintenance </w:t>
      </w:r>
      <w:r>
        <w:t>d</w:t>
      </w:r>
      <w:r w:rsidRPr="00E36FC4">
        <w:t>ocumentation</w:t>
      </w:r>
      <w:bookmarkEnd w:id="296"/>
    </w:p>
    <w:p w14:paraId="538B8C13" w14:textId="7DD5FD72" w:rsidR="00495442" w:rsidRPr="00495442" w:rsidRDefault="00495442" w:rsidP="00495442">
      <w:pPr>
        <w:rPr>
          <w:rStyle w:val="Italics"/>
        </w:rPr>
      </w:pPr>
      <w:r w:rsidRPr="00495442">
        <w:rPr>
          <w:rStyle w:val="Italics"/>
        </w:rPr>
        <w:t xml:space="preserve">This procedure </w:t>
      </w:r>
      <w:r w:rsidR="008A6C98">
        <w:rPr>
          <w:rStyle w:val="Italics"/>
        </w:rPr>
        <w:t>must</w:t>
      </w:r>
      <w:r w:rsidRPr="00495442">
        <w:rPr>
          <w:rStyle w:val="Italics"/>
        </w:rPr>
        <w:t xml:space="preserve"> describe the completion of each of the documents identified in the previous subsection. This may be done by reference to MOE section 6.1 where the related sample document is included together with its related filling / completion / user instructions.</w:t>
      </w:r>
    </w:p>
    <w:p w14:paraId="2B8984DA" w14:textId="4372C493" w:rsidR="00495442" w:rsidRPr="00E36FC4" w:rsidRDefault="00495442" w:rsidP="00495442">
      <w:pPr>
        <w:pStyle w:val="Listepuces"/>
      </w:pPr>
      <w:r w:rsidRPr="00E36FC4">
        <w:t>Process of declaring a task not applicable including conditional tasks</w:t>
      </w:r>
    </w:p>
    <w:p w14:paraId="55BA71C4" w14:textId="0A38E340" w:rsidR="00495442" w:rsidRDefault="00495442" w:rsidP="00495442">
      <w:pPr>
        <w:pStyle w:val="Listepuces"/>
      </w:pPr>
      <w:r w:rsidRPr="00E36FC4">
        <w:t>Process of recording test results and dimensions</w:t>
      </w:r>
    </w:p>
    <w:p w14:paraId="6CAB4C7C" w14:textId="0E2EB1C3" w:rsidR="00495442" w:rsidRPr="00E36FC4" w:rsidRDefault="00495442" w:rsidP="00495442">
      <w:pPr>
        <w:pStyle w:val="Listepuces"/>
      </w:pPr>
      <w:r w:rsidRPr="003A7B76">
        <w:t xml:space="preserve">Process of recording </w:t>
      </w:r>
      <w:r>
        <w:t xml:space="preserve">specific </w:t>
      </w:r>
      <w:r w:rsidRPr="003A7B76">
        <w:t>t</w:t>
      </w:r>
      <w:r>
        <w:t xml:space="preserve">ooling / equipment on task (MOS 145.A.55(a)2) (e.g. complement control </w:t>
      </w:r>
      <w:r w:rsidRPr="009D0638">
        <w:t>out of tolerance</w:t>
      </w:r>
      <w:r>
        <w:t xml:space="preserve"> /</w:t>
      </w:r>
      <w:r w:rsidRPr="009D0638">
        <w:t xml:space="preserve"> calibrat</w:t>
      </w:r>
      <w:r>
        <w:t>ed tools -</w:t>
      </w:r>
      <w:r w:rsidRPr="009D0638">
        <w:t xml:space="preserve"> </w:t>
      </w:r>
      <w:r>
        <w:t>MOE section 2.5)</w:t>
      </w:r>
    </w:p>
    <w:p w14:paraId="02A21A8D" w14:textId="44C00D0A" w:rsidR="00495442" w:rsidRPr="00E36FC4" w:rsidRDefault="00495442" w:rsidP="00495442">
      <w:pPr>
        <w:pStyle w:val="Listepuces"/>
      </w:pPr>
      <w:r w:rsidRPr="00E36FC4">
        <w:t>Process of recording materials/parts replaced together with the related traceability to the accompanying documents</w:t>
      </w:r>
    </w:p>
    <w:p w14:paraId="1FE13D1C" w14:textId="16C121C3" w:rsidR="00495442" w:rsidRPr="00E36FC4" w:rsidRDefault="00495442" w:rsidP="00495442">
      <w:pPr>
        <w:pStyle w:val="Listepuces"/>
      </w:pPr>
      <w:r w:rsidRPr="00E36FC4">
        <w:t>Record and management of additional works</w:t>
      </w:r>
    </w:p>
    <w:p w14:paraId="1EF22342" w14:textId="7FA3AA0F" w:rsidR="00495442" w:rsidRPr="00E36FC4" w:rsidRDefault="00495442" w:rsidP="00495442">
      <w:pPr>
        <w:pStyle w:val="Listepuces"/>
      </w:pPr>
      <w:r w:rsidRPr="00E36FC4">
        <w:t xml:space="preserve">Record and management of deferred items </w:t>
      </w:r>
    </w:p>
    <w:p w14:paraId="4A3F5B6A" w14:textId="57033F20" w:rsidR="00495442" w:rsidRPr="00E36FC4" w:rsidRDefault="00495442" w:rsidP="00495442">
      <w:pPr>
        <w:pStyle w:val="Listepuces"/>
      </w:pPr>
      <w:r w:rsidRPr="00E36FC4">
        <w:t xml:space="preserve">Process to correct a maintenance record incorrectly entered during the performance of maintenance.  </w:t>
      </w:r>
      <w:r w:rsidR="00363082">
        <w:t>T</w:t>
      </w:r>
      <w:r w:rsidRPr="00E36FC4">
        <w:t>his</w:t>
      </w:r>
      <w:r w:rsidR="00363082">
        <w:t xml:space="preserve"> process</w:t>
      </w:r>
      <w:r w:rsidRPr="00E36FC4">
        <w:t xml:space="preserve"> cannot be done after CRS issu</w:t>
      </w:r>
      <w:r w:rsidR="007F050C">
        <w:t>e</w:t>
      </w:r>
    </w:p>
    <w:p w14:paraId="7BA2D370" w14:textId="747E1C00" w:rsidR="00495442" w:rsidRPr="00E36FC4" w:rsidRDefault="00495442" w:rsidP="00495442">
      <w:pPr>
        <w:pStyle w:val="Listepuces"/>
      </w:pPr>
      <w:r w:rsidRPr="00E36FC4">
        <w:t xml:space="preserve">Worksheet / work card completion and </w:t>
      </w:r>
      <w:r w:rsidR="008A6C98">
        <w:t xml:space="preserve">maintenance sign-off / performance of </w:t>
      </w:r>
      <w:r w:rsidRPr="00E36FC4">
        <w:t>maintenance certification / independent inspection verification</w:t>
      </w:r>
    </w:p>
    <w:p w14:paraId="3096590A" w14:textId="221FB9D4" w:rsidR="00495442" w:rsidRDefault="00495442" w:rsidP="00495442">
      <w:pPr>
        <w:pStyle w:val="Listepuces2"/>
      </w:pPr>
      <w:r w:rsidRPr="00E36FC4">
        <w:t>procedure to ensure correct completion of customer provided work cards (e.g. training on customer paperwork, etc.)</w:t>
      </w:r>
    </w:p>
    <w:p w14:paraId="12E29719" w14:textId="68279C2C" w:rsidR="00495442" w:rsidRDefault="00495442" w:rsidP="00495442">
      <w:pPr>
        <w:pStyle w:val="Listepuces"/>
      </w:pPr>
      <w:r w:rsidRPr="00E36FC4">
        <w:t>Use of personal stamps</w:t>
      </w:r>
    </w:p>
    <w:p w14:paraId="2814D0FE" w14:textId="3C162C2C" w:rsidR="00495442" w:rsidRDefault="00495442" w:rsidP="00495442">
      <w:pPr>
        <w:pStyle w:val="Listepuces"/>
      </w:pPr>
      <w:r>
        <w:t>Authorised personnel - stage / task completion - Sign-off policy:</w:t>
      </w:r>
    </w:p>
    <w:p w14:paraId="41A26CB3" w14:textId="0D90EB62" w:rsidR="00495442" w:rsidRDefault="00495442" w:rsidP="00495442">
      <w:pPr>
        <w:pStyle w:val="unHeading4"/>
      </w:pPr>
      <w:r>
        <w:t>Example - Summary table for tasks sign-off</w:t>
      </w:r>
      <w:r w:rsidR="008A6C98">
        <w:t xml:space="preserve"> / maintenance certification / CRS policy</w:t>
      </w:r>
    </w:p>
    <w:p w14:paraId="0F30F35C" w14:textId="67F665A2" w:rsidR="00495442" w:rsidRPr="00495442" w:rsidRDefault="00495442" w:rsidP="00495442">
      <w:pPr>
        <w:rPr>
          <w:rStyle w:val="Italics"/>
        </w:rPr>
      </w:pPr>
      <w:r w:rsidRPr="00495442">
        <w:rPr>
          <w:rStyle w:val="Italics"/>
        </w:rPr>
        <w:t>“Authorised personnel” means qualified / competent personnel (e.g. Mechanics etc.) formally authorised by the maintenance organisation approved under Part-145 to sign for (sign-off) the stage / task of work they performed. “Authorised personnel” are not necessarily “certifying staff”</w:t>
      </w:r>
    </w:p>
    <w:p w14:paraId="63F4CC36" w14:textId="329981CC" w:rsidR="00495442" w:rsidRPr="00495442" w:rsidRDefault="00495442" w:rsidP="00495442">
      <w:pPr>
        <w:rPr>
          <w:rStyle w:val="Italics"/>
        </w:rPr>
      </w:pPr>
      <w:r w:rsidRPr="00495442">
        <w:rPr>
          <w:rStyle w:val="Italics"/>
        </w:rPr>
        <w:t xml:space="preserve">A “Sign-off” is a statement by the competent person performing the work, that the stage / task has been correctly performed. A sign-off relates to one step in the maintenance process and is therefore different from the </w:t>
      </w:r>
      <w:r w:rsidR="00250EC1">
        <w:rPr>
          <w:rStyle w:val="Italics"/>
        </w:rPr>
        <w:t>c</w:t>
      </w:r>
      <w:r w:rsidRPr="00495442">
        <w:rPr>
          <w:rStyle w:val="Italics"/>
        </w:rPr>
        <w:t>ertifying staff issued with a certification authorisation to perform as applicable task Maintenance Certification / CRS. E.g. In the case of aircraft base maintenance, B1, B2, certifying staff as applicable, must</w:t>
      </w:r>
      <w:r w:rsidR="00F57443">
        <w:rPr>
          <w:rStyle w:val="Italics"/>
        </w:rPr>
        <w:t xml:space="preserve"> </w:t>
      </w:r>
      <w:r w:rsidRPr="00495442">
        <w:rPr>
          <w:rStyle w:val="Italics"/>
        </w:rPr>
        <w:t>ensure that all relevant tasks or inspections have been carried out to the required standard and performed maintenance certifications before the category C certifying staff issues the aircraft CRS.</w:t>
      </w:r>
    </w:p>
    <w:p w14:paraId="414B31DF" w14:textId="46153A6A" w:rsidR="00495442" w:rsidRPr="00495442" w:rsidRDefault="00495442" w:rsidP="00495442">
      <w:pPr>
        <w:rPr>
          <w:rStyle w:val="Italics"/>
        </w:rPr>
      </w:pPr>
      <w:r w:rsidRPr="00495442">
        <w:rPr>
          <w:rStyle w:val="Italics"/>
        </w:rPr>
        <w:t xml:space="preserve">The procedure </w:t>
      </w:r>
      <w:r w:rsidR="008A6C98">
        <w:rPr>
          <w:rStyle w:val="Italics"/>
        </w:rPr>
        <w:t>must</w:t>
      </w:r>
      <w:r w:rsidRPr="00495442">
        <w:rPr>
          <w:rStyle w:val="Italics"/>
        </w:rPr>
        <w:t xml:space="preserve"> clearly indicate when a task is to be considered signed-off and by which mean (e.g. use of personal stamp, use of signature, combination of stamp plus signature, etc.).</w:t>
      </w:r>
    </w:p>
    <w:p w14:paraId="7CC51452" w14:textId="5FC6DF84" w:rsidR="00495442" w:rsidRPr="00495442" w:rsidRDefault="00495442" w:rsidP="00495442">
      <w:pPr>
        <w:rPr>
          <w:rStyle w:val="Italics"/>
        </w:rPr>
      </w:pPr>
      <w:r w:rsidRPr="00495442">
        <w:rPr>
          <w:rStyle w:val="Italics"/>
        </w:rPr>
        <w:t>The sign-off policy is established to assign clear responsibilities for the performance of allocated maintenance tasks, even when a task comprises of multiple sign-offs by more than one person (e.g.</w:t>
      </w:r>
      <w:r w:rsidR="008A6C98">
        <w:rPr>
          <w:rStyle w:val="Italics"/>
        </w:rPr>
        <w:t xml:space="preserve"> complex tasks /</w:t>
      </w:r>
      <w:r w:rsidRPr="00495442">
        <w:rPr>
          <w:rStyle w:val="Italics"/>
        </w:rPr>
        <w:t xml:space="preserve"> large structural repair) prior to appropriate staged and final task maintenance certifications.</w:t>
      </w:r>
    </w:p>
    <w:p w14:paraId="2FA9859A" w14:textId="1E80AC35" w:rsidR="00495442" w:rsidRPr="00495442" w:rsidRDefault="00495442" w:rsidP="00495442">
      <w:pPr>
        <w:rPr>
          <w:rStyle w:val="Italics"/>
        </w:rPr>
      </w:pPr>
      <w:r w:rsidRPr="00495442">
        <w:rPr>
          <w:rStyle w:val="Italics"/>
        </w:rPr>
        <w:t>The “authorised personnel” performing and signing for the stage / task is responsible for their work.</w:t>
      </w:r>
    </w:p>
    <w:p w14:paraId="15772982" w14:textId="376EBD0A" w:rsidR="00495442" w:rsidRPr="00495442" w:rsidRDefault="00495442" w:rsidP="00495442">
      <w:pPr>
        <w:rPr>
          <w:rStyle w:val="Italics"/>
        </w:rPr>
      </w:pPr>
      <w:r w:rsidRPr="00495442">
        <w:rPr>
          <w:rStyle w:val="Italics"/>
        </w:rPr>
        <w:t xml:space="preserve">The use of a sign-off summary table is recommended which </w:t>
      </w:r>
      <w:r w:rsidR="008A6C98">
        <w:rPr>
          <w:rStyle w:val="Italics"/>
        </w:rPr>
        <w:t>must</w:t>
      </w:r>
      <w:r w:rsidRPr="00495442">
        <w:rPr>
          <w:rStyle w:val="Italics"/>
        </w:rPr>
        <w:t xml:space="preserve"> be consistent to the procedures in MOE section 2.24 “Procedure to minimise the risk of multiple errors and preventing omissions” and to the job descriptions identified within the maintenance organisation </w:t>
      </w:r>
      <w:r w:rsidR="005F70D5">
        <w:rPr>
          <w:rStyle w:val="Italics"/>
        </w:rPr>
        <w:t>Exposition</w:t>
      </w:r>
      <w:r w:rsidRPr="00495442">
        <w:rPr>
          <w:rStyle w:val="Italics"/>
        </w:rPr>
        <w:t xml:space="preserve"> (e.g. certifying staff in MOE section 3.5, mechanics in MOE section 3.13, qualifying inspectors in MOE section 3.12, etc.).</w:t>
      </w:r>
    </w:p>
    <w:p w14:paraId="17801B6C" w14:textId="57152A20" w:rsidR="00495442" w:rsidRDefault="00495442" w:rsidP="00495442">
      <w:pPr>
        <w:pStyle w:val="unHeading4"/>
      </w:pPr>
      <w:r>
        <w:t>Example:</w:t>
      </w:r>
    </w:p>
    <w:tbl>
      <w:tblPr>
        <w:tblStyle w:val="SD-generalcontent"/>
        <w:tblW w:w="0" w:type="auto"/>
        <w:tblLook w:val="04A0" w:firstRow="1" w:lastRow="0" w:firstColumn="1" w:lastColumn="0" w:noHBand="0" w:noVBand="1"/>
      </w:tblPr>
      <w:tblGrid>
        <w:gridCol w:w="3209"/>
        <w:gridCol w:w="2517"/>
        <w:gridCol w:w="1691"/>
        <w:gridCol w:w="1890"/>
      </w:tblGrid>
      <w:tr w:rsidR="00AC5DC4" w:rsidRPr="003479FB" w14:paraId="7BEA43EF" w14:textId="77777777" w:rsidTr="00B67BFC">
        <w:trPr>
          <w:cnfStyle w:val="100000000000" w:firstRow="1" w:lastRow="0" w:firstColumn="0" w:lastColumn="0" w:oddVBand="0" w:evenVBand="0" w:oddHBand="0" w:evenHBand="0" w:firstRowFirstColumn="0" w:firstRowLastColumn="0" w:lastRowFirstColumn="0" w:lastRowLastColumn="0"/>
        </w:trPr>
        <w:tc>
          <w:tcPr>
            <w:tcW w:w="3256" w:type="dxa"/>
          </w:tcPr>
          <w:p w14:paraId="07D1ABE1"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Type of task</w:t>
            </w:r>
          </w:p>
        </w:tc>
        <w:tc>
          <w:tcPr>
            <w:tcW w:w="2551" w:type="dxa"/>
          </w:tcPr>
          <w:p w14:paraId="11BB7D68"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Stage / Task sign-off (authorised personnel)</w:t>
            </w:r>
          </w:p>
        </w:tc>
        <w:tc>
          <w:tcPr>
            <w:tcW w:w="1701" w:type="dxa"/>
          </w:tcPr>
          <w:p w14:paraId="60C6BEC2"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Stage / Task Maintenance Certification</w:t>
            </w:r>
          </w:p>
          <w:p w14:paraId="2ED5DF25" w14:textId="14FF5632"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Aircraft Maintenance</w:t>
            </w:r>
          </w:p>
        </w:tc>
        <w:tc>
          <w:tcPr>
            <w:tcW w:w="1905" w:type="dxa"/>
          </w:tcPr>
          <w:p w14:paraId="5DDE6C06"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 xml:space="preserve">Aircraft / Engine / Aeronautical Product </w:t>
            </w:r>
          </w:p>
          <w:p w14:paraId="38E31D5D" w14:textId="77777777" w:rsidR="00AC5DC4" w:rsidRPr="003479FB" w:rsidRDefault="00AC5DC4" w:rsidP="003479FB">
            <w:pPr>
              <w:pStyle w:val="Tabletext"/>
              <w:rPr>
                <w:rStyle w:val="AUTHORTOREVIEW"/>
                <w:rFonts w:eastAsiaTheme="minorHAnsi"/>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CRS</w:t>
            </w:r>
          </w:p>
        </w:tc>
      </w:tr>
      <w:tr w:rsidR="00AC5DC4" w:rsidRPr="003479FB" w14:paraId="6497CD80" w14:textId="77777777" w:rsidTr="00B67BFC">
        <w:tc>
          <w:tcPr>
            <w:tcW w:w="3256" w:type="dxa"/>
            <w:vMerge w:val="restart"/>
          </w:tcPr>
          <w:p w14:paraId="653D2F25"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Normal task</w:t>
            </w:r>
          </w:p>
        </w:tc>
        <w:tc>
          <w:tcPr>
            <w:tcW w:w="2551" w:type="dxa"/>
          </w:tcPr>
          <w:p w14:paraId="77467A13" w14:textId="77777777" w:rsidR="00AC5DC4" w:rsidRPr="003479FB" w:rsidRDefault="00AC5DC4" w:rsidP="003479FB">
            <w:pPr>
              <w:pStyle w:val="Tabletext"/>
            </w:pPr>
            <w:r w:rsidRPr="003479FB">
              <w:t xml:space="preserve">authorised person for the stage / task performance (e.g. mechanic, Line Maint: Cat A) </w:t>
            </w:r>
          </w:p>
          <w:p w14:paraId="65C630B9" w14:textId="77777777" w:rsidR="00AC5DC4" w:rsidRPr="003479FB" w:rsidRDefault="00AC5DC4" w:rsidP="003479FB">
            <w:pPr>
              <w:pStyle w:val="Tabletext"/>
            </w:pPr>
            <w:r w:rsidRPr="003479FB">
              <w:t xml:space="preserve">or </w:t>
            </w:r>
          </w:p>
        </w:tc>
        <w:tc>
          <w:tcPr>
            <w:tcW w:w="1701" w:type="dxa"/>
          </w:tcPr>
          <w:p w14:paraId="7F4812ED" w14:textId="229A6E25"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Certifying Staff</w:t>
            </w:r>
          </w:p>
          <w:p w14:paraId="19803AD7"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p>
          <w:p w14:paraId="0B0B199E" w14:textId="25439C36"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Line: Cat A, B1, B2</w:t>
            </w:r>
          </w:p>
          <w:p w14:paraId="2DCC85B5"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p>
          <w:p w14:paraId="43E27E44"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Base: Cat B1, B2</w:t>
            </w:r>
          </w:p>
        </w:tc>
        <w:tc>
          <w:tcPr>
            <w:tcW w:w="1905" w:type="dxa"/>
            <w:vMerge w:val="restart"/>
          </w:tcPr>
          <w:p w14:paraId="6312D58F" w14:textId="77777777" w:rsidR="00AC5DC4" w:rsidRPr="003479FB" w:rsidRDefault="00AC5DC4" w:rsidP="003479FB">
            <w:pPr>
              <w:pStyle w:val="Tabletext"/>
            </w:pPr>
            <w:r w:rsidRPr="003479FB">
              <w:t>Certifying Staff</w:t>
            </w:r>
          </w:p>
        </w:tc>
      </w:tr>
      <w:tr w:rsidR="00AC5DC4" w14:paraId="6DE31458" w14:textId="77777777" w:rsidTr="00B67BFC">
        <w:tc>
          <w:tcPr>
            <w:tcW w:w="3256" w:type="dxa"/>
            <w:vMerge/>
          </w:tcPr>
          <w:p w14:paraId="2EB39FB0" w14:textId="77777777" w:rsidR="00AC5DC4" w:rsidRDefault="00AC5DC4" w:rsidP="00AC5DC4">
            <w:pPr>
              <w:pStyle w:val="Tabletext"/>
            </w:pPr>
          </w:p>
        </w:tc>
        <w:tc>
          <w:tcPr>
            <w:tcW w:w="2551" w:type="dxa"/>
          </w:tcPr>
          <w:p w14:paraId="3C01E3E7" w14:textId="77777777" w:rsidR="00AC5DC4" w:rsidRPr="003479FB" w:rsidRDefault="00AC5DC4" w:rsidP="003479FB">
            <w:pPr>
              <w:pStyle w:val="Tabletext"/>
            </w:pPr>
            <w:r w:rsidRPr="003479FB">
              <w:t xml:space="preserve">Trainee + </w:t>
            </w:r>
          </w:p>
          <w:p w14:paraId="2F90DAE7" w14:textId="77777777" w:rsidR="00AC5DC4" w:rsidRPr="003479FB" w:rsidRDefault="00AC5DC4" w:rsidP="003479FB">
            <w:pPr>
              <w:pStyle w:val="Tabletext"/>
            </w:pPr>
            <w:r w:rsidRPr="003479FB">
              <w:t xml:space="preserve">authorised person for the stage / task performance (e.g. Supervisor, B1, B2) </w:t>
            </w:r>
          </w:p>
        </w:tc>
        <w:tc>
          <w:tcPr>
            <w:tcW w:w="1701" w:type="dxa"/>
          </w:tcPr>
          <w:p w14:paraId="632A9C6B" w14:textId="23E57793"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Certifying Staff</w:t>
            </w:r>
          </w:p>
          <w:p w14:paraId="3529149A" w14:textId="77777777" w:rsidR="00B67BFC" w:rsidRPr="003479FB" w:rsidRDefault="00B67BFC" w:rsidP="003479FB">
            <w:pPr>
              <w:pStyle w:val="Tabletext"/>
              <w:rPr>
                <w:rStyle w:val="AUTHORTOREVIEW"/>
                <w:shd w:val="clear" w:color="auto" w:fill="auto"/>
                <w14:textOutline w14:w="0" w14:cap="rnd" w14:cmpd="sng" w14:algn="ctr">
                  <w14:noFill/>
                  <w14:prstDash w14:val="solid"/>
                  <w14:bevel/>
                </w14:textOutline>
              </w:rPr>
            </w:pPr>
          </w:p>
          <w:p w14:paraId="74BFA02A"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Line: Cat: B1, B2</w:t>
            </w:r>
          </w:p>
          <w:p w14:paraId="76706FA7"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Base: Cat B1, B2</w:t>
            </w:r>
          </w:p>
        </w:tc>
        <w:tc>
          <w:tcPr>
            <w:tcW w:w="1905" w:type="dxa"/>
            <w:vMerge/>
          </w:tcPr>
          <w:p w14:paraId="5278585F" w14:textId="77777777" w:rsidR="00AC5DC4" w:rsidRDefault="00AC5DC4" w:rsidP="00AC5DC4">
            <w:pPr>
              <w:pStyle w:val="Tabletext"/>
            </w:pPr>
          </w:p>
        </w:tc>
      </w:tr>
      <w:tr w:rsidR="00AC5DC4" w14:paraId="21500554" w14:textId="77777777" w:rsidTr="00B67BFC">
        <w:tc>
          <w:tcPr>
            <w:tcW w:w="3256" w:type="dxa"/>
          </w:tcPr>
          <w:p w14:paraId="18D3DF53" w14:textId="3FF52980" w:rsidR="00AC5DC4" w:rsidRDefault="00B67BFC" w:rsidP="00B67BFC">
            <w:pPr>
              <w:pStyle w:val="Tabletext"/>
            </w:pPr>
            <w:r w:rsidRPr="00B67BFC">
              <w:t>Specialist Maintenance task (e.g. NDT, Welding, etc.)</w:t>
            </w:r>
          </w:p>
        </w:tc>
        <w:tc>
          <w:tcPr>
            <w:tcW w:w="2551" w:type="dxa"/>
          </w:tcPr>
          <w:p w14:paraId="132B2A01" w14:textId="11D56F66" w:rsidR="00AC5DC4" w:rsidRPr="003479FB" w:rsidRDefault="00AC5DC4" w:rsidP="003479FB">
            <w:pPr>
              <w:pStyle w:val="Tabletext"/>
            </w:pPr>
            <w:r w:rsidRPr="003479FB">
              <w:t xml:space="preserve">authorised person for the stage / task performance (e.g. mechanic, Line Maint: Cat A)) + </w:t>
            </w:r>
          </w:p>
          <w:p w14:paraId="441F669C" w14:textId="77777777" w:rsidR="00AC5DC4" w:rsidRPr="003479FB" w:rsidRDefault="00AC5DC4" w:rsidP="003479FB">
            <w:pPr>
              <w:pStyle w:val="Tabletext"/>
            </w:pPr>
          </w:p>
          <w:p w14:paraId="79F71A56" w14:textId="77777777" w:rsidR="00AC5DC4" w:rsidRPr="003479FB" w:rsidRDefault="00AC5DC4" w:rsidP="003479FB">
            <w:pPr>
              <w:pStyle w:val="Tabletext"/>
            </w:pPr>
            <w:r w:rsidRPr="003479FB">
              <w:t xml:space="preserve">authorised person for NDT(e.g. Specialist maintainer (SM)) </w:t>
            </w:r>
          </w:p>
        </w:tc>
        <w:tc>
          <w:tcPr>
            <w:tcW w:w="1701" w:type="dxa"/>
          </w:tcPr>
          <w:p w14:paraId="17BA5B5E" w14:textId="03B03E40"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Certifying Staff</w:t>
            </w:r>
          </w:p>
          <w:p w14:paraId="1B50CCFB"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p>
          <w:p w14:paraId="634FDE04" w14:textId="5B59299D"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Line: Cat A, B1, B2, SM</w:t>
            </w:r>
          </w:p>
          <w:p w14:paraId="45671261"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p>
          <w:p w14:paraId="0A053A7D" w14:textId="2082F762"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Base: SM, Cat B1, B2</w:t>
            </w:r>
          </w:p>
        </w:tc>
        <w:tc>
          <w:tcPr>
            <w:tcW w:w="1905" w:type="dxa"/>
            <w:vMerge/>
          </w:tcPr>
          <w:p w14:paraId="05A18AA1" w14:textId="77777777" w:rsidR="00AC5DC4" w:rsidRDefault="00AC5DC4" w:rsidP="00AC5DC4">
            <w:pPr>
              <w:pStyle w:val="Tabletext"/>
            </w:pPr>
          </w:p>
        </w:tc>
      </w:tr>
      <w:tr w:rsidR="00AC5DC4" w14:paraId="0A46FDAF" w14:textId="77777777" w:rsidTr="00B67BFC">
        <w:tc>
          <w:tcPr>
            <w:tcW w:w="3256" w:type="dxa"/>
          </w:tcPr>
          <w:p w14:paraId="70E76AE4" w14:textId="77777777" w:rsidR="00AC5DC4" w:rsidRPr="00AC5DC4" w:rsidRDefault="00AC5DC4" w:rsidP="00AC5DC4">
            <w:pPr>
              <w:pStyle w:val="Tabletext"/>
            </w:pPr>
            <w:r w:rsidRPr="00AC5DC4">
              <w:t>Critical control system Maintenance task with error capturing method of Independent inspection</w:t>
            </w:r>
          </w:p>
          <w:p w14:paraId="2FBEF4FF" w14:textId="0CAA0A25" w:rsidR="00AC5DC4" w:rsidRDefault="00AC5DC4" w:rsidP="00AC5DC4">
            <w:pPr>
              <w:pStyle w:val="Tabletext"/>
            </w:pPr>
            <w:r w:rsidRPr="00AC5DC4">
              <w:t>(e.g. one flight control rigging, etc.)</w:t>
            </w:r>
          </w:p>
          <w:p w14:paraId="7253E5B6" w14:textId="77777777" w:rsidR="00AC5DC4" w:rsidRPr="00AC5DC4" w:rsidRDefault="00AC5DC4" w:rsidP="00AC5DC4">
            <w:pPr>
              <w:pStyle w:val="Tabletext"/>
            </w:pPr>
          </w:p>
          <w:p w14:paraId="116B9D09" w14:textId="50BDBE9C" w:rsidR="00AC5DC4" w:rsidRDefault="00AC5DC4" w:rsidP="00AC5DC4">
            <w:pPr>
              <w:pStyle w:val="Tabletext"/>
            </w:pPr>
            <w:r w:rsidRPr="00AC5DC4">
              <w:t>Refer to MOE 2.22 and 2.24 for defined error capturing methods for critical and identical maintenance tasks</w:t>
            </w:r>
            <w:r w:rsidR="00B67BFC">
              <w:t>.</w:t>
            </w:r>
          </w:p>
        </w:tc>
        <w:tc>
          <w:tcPr>
            <w:tcW w:w="2551" w:type="dxa"/>
          </w:tcPr>
          <w:p w14:paraId="471FE152" w14:textId="1AD9AFDC" w:rsidR="00AC5DC4" w:rsidRPr="00AC5DC4" w:rsidRDefault="00AC5DC4" w:rsidP="00AC5DC4">
            <w:pPr>
              <w:pStyle w:val="Tabletext"/>
            </w:pPr>
            <w:r w:rsidRPr="005B21F5">
              <w:t xml:space="preserve">authorised person for the task performance (e.g. mechanic) </w:t>
            </w:r>
          </w:p>
        </w:tc>
        <w:tc>
          <w:tcPr>
            <w:tcW w:w="1701" w:type="dxa"/>
          </w:tcPr>
          <w:p w14:paraId="2D13D3BE"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Certifying Staff</w:t>
            </w:r>
          </w:p>
          <w:p w14:paraId="6CAEE867" w14:textId="0549A1BE"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Base: Cat B1</w:t>
            </w:r>
          </w:p>
          <w:p w14:paraId="0D16A318"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w:t>
            </w:r>
          </w:p>
          <w:p w14:paraId="7581A58A" w14:textId="387177DA"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authorised person for the independent inspection</w:t>
            </w:r>
          </w:p>
        </w:tc>
        <w:tc>
          <w:tcPr>
            <w:tcW w:w="1905" w:type="dxa"/>
            <w:vMerge/>
          </w:tcPr>
          <w:p w14:paraId="09B89C0B" w14:textId="77777777" w:rsidR="00AC5DC4" w:rsidRDefault="00AC5DC4" w:rsidP="00AC5DC4">
            <w:pPr>
              <w:pStyle w:val="Tabletext"/>
            </w:pPr>
          </w:p>
        </w:tc>
      </w:tr>
      <w:tr w:rsidR="00AC5DC4" w14:paraId="14B3C751" w14:textId="77777777" w:rsidTr="00B67BFC">
        <w:tc>
          <w:tcPr>
            <w:tcW w:w="3256" w:type="dxa"/>
          </w:tcPr>
          <w:p w14:paraId="7C4E293F" w14:textId="7EAD1D89" w:rsidR="00AC5DC4" w:rsidRPr="00AC5DC4" w:rsidRDefault="00AC5DC4" w:rsidP="00AC5DC4">
            <w:pPr>
              <w:pStyle w:val="Tabletext"/>
            </w:pPr>
            <w:r w:rsidRPr="00F74D0B">
              <w:t xml:space="preserve">Identical maintenance task (e.g. dual engine oil uplift, replacement of both cabin pressure controllers on one aircraft, etc.) </w:t>
            </w:r>
          </w:p>
        </w:tc>
        <w:tc>
          <w:tcPr>
            <w:tcW w:w="2551" w:type="dxa"/>
          </w:tcPr>
          <w:p w14:paraId="29CBF71C" w14:textId="525304E8" w:rsidR="00AC5DC4" w:rsidRPr="005B21F5" w:rsidRDefault="00AC5DC4" w:rsidP="00AC5DC4">
            <w:pPr>
              <w:pStyle w:val="Tabletext"/>
            </w:pPr>
            <w:r w:rsidRPr="005B21F5">
              <w:t>authorised person for the task performance (e.g. mechanic</w:t>
            </w:r>
            <w:r w:rsidRPr="00AC5DC4">
              <w:t xml:space="preserve">) </w:t>
            </w:r>
          </w:p>
        </w:tc>
        <w:tc>
          <w:tcPr>
            <w:tcW w:w="1701" w:type="dxa"/>
          </w:tcPr>
          <w:p w14:paraId="10D3B3C2" w14:textId="110A870F"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Certifying Staff</w:t>
            </w:r>
          </w:p>
          <w:p w14:paraId="5BEC0232"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p>
          <w:p w14:paraId="24A3D100" w14:textId="49D87B99"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Line: Cat A, B1, B2</w:t>
            </w:r>
          </w:p>
          <w:p w14:paraId="7918DCB8" w14:textId="7777777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p>
          <w:p w14:paraId="3B95B754" w14:textId="081D1767" w:rsidR="00AC5DC4" w:rsidRPr="003479FB" w:rsidRDefault="00AC5DC4" w:rsidP="003479FB">
            <w:pPr>
              <w:pStyle w:val="Tabletext"/>
              <w:rPr>
                <w:rStyle w:val="AUTHORTOREVIEW"/>
                <w:shd w:val="clear" w:color="auto" w:fill="auto"/>
                <w14:textOutline w14:w="0" w14:cap="rnd" w14:cmpd="sng" w14:algn="ctr">
                  <w14:noFill/>
                  <w14:prstDash w14:val="solid"/>
                  <w14:bevel/>
                </w14:textOutline>
              </w:rPr>
            </w:pPr>
            <w:r w:rsidRPr="003479FB">
              <w:rPr>
                <w:rStyle w:val="AUTHORTOREVIEW"/>
                <w:shd w:val="clear" w:color="auto" w:fill="auto"/>
                <w14:textOutline w14:w="0" w14:cap="rnd" w14:cmpd="sng" w14:algn="ctr">
                  <w14:noFill/>
                  <w14:prstDash w14:val="solid"/>
                  <w14:bevel/>
                </w14:textOutline>
              </w:rPr>
              <w:t>Base: SM, Cat B1, B2</w:t>
            </w:r>
          </w:p>
        </w:tc>
        <w:tc>
          <w:tcPr>
            <w:tcW w:w="1905" w:type="dxa"/>
            <w:vMerge/>
          </w:tcPr>
          <w:p w14:paraId="79A6F28B" w14:textId="77777777" w:rsidR="00AC5DC4" w:rsidRDefault="00AC5DC4" w:rsidP="00AC5DC4">
            <w:pPr>
              <w:pStyle w:val="Tabletext"/>
            </w:pPr>
          </w:p>
        </w:tc>
      </w:tr>
      <w:tr w:rsidR="00AC5DC4" w14:paraId="7C98F075" w14:textId="77777777" w:rsidTr="00B67BFC">
        <w:tc>
          <w:tcPr>
            <w:tcW w:w="3256" w:type="dxa"/>
          </w:tcPr>
          <w:p w14:paraId="2BAAB1B3" w14:textId="03DBD776" w:rsidR="00AC5DC4" w:rsidRPr="00AC5DC4" w:rsidRDefault="00AC5DC4" w:rsidP="00B67BFC">
            <w:pPr>
              <w:pStyle w:val="Tabletext"/>
            </w:pPr>
            <w:r w:rsidRPr="00F74D0B">
              <w:t>Identical maintenance task (</w:t>
            </w:r>
            <w:r w:rsidRPr="00AC5DC4">
              <w:t xml:space="preserve">with error capturing method of </w:t>
            </w:r>
            <w:r w:rsidRPr="00F74D0B">
              <w:t xml:space="preserve">additional </w:t>
            </w:r>
            <w:r w:rsidRPr="00AC5DC4">
              <w:t xml:space="preserve">(re-inspection) stage limited to unforeseen circumstances when only one person is available) </w:t>
            </w:r>
            <w:r w:rsidRPr="00F74D0B">
              <w:t xml:space="preserve">(e.g. dual engine oil uplift, replacement of both cabin pressure controllers on one aircraft, etc.) </w:t>
            </w:r>
          </w:p>
        </w:tc>
        <w:tc>
          <w:tcPr>
            <w:tcW w:w="2551" w:type="dxa"/>
          </w:tcPr>
          <w:p w14:paraId="4E6FEF4D" w14:textId="77777777" w:rsidR="00AC5DC4" w:rsidRPr="005B21F5" w:rsidRDefault="00AC5DC4" w:rsidP="00AC5DC4">
            <w:pPr>
              <w:pStyle w:val="Tabletext"/>
            </w:pPr>
          </w:p>
        </w:tc>
        <w:tc>
          <w:tcPr>
            <w:tcW w:w="1701" w:type="dxa"/>
          </w:tcPr>
          <w:p w14:paraId="373C3D8E" w14:textId="446778B3" w:rsidR="00AC5DC4" w:rsidRPr="00864091" w:rsidRDefault="00AC5DC4" w:rsidP="00864091">
            <w:pPr>
              <w:pStyle w:val="Tabletext"/>
              <w:rPr>
                <w:rStyle w:val="AUTHORTOREVIEW"/>
                <w:shd w:val="clear" w:color="auto" w:fill="auto"/>
                <w14:textOutline w14:w="0" w14:cap="rnd" w14:cmpd="sng" w14:algn="ctr">
                  <w14:noFill/>
                  <w14:prstDash w14:val="solid"/>
                  <w14:bevel/>
                </w14:textOutline>
              </w:rPr>
            </w:pPr>
            <w:r w:rsidRPr="00864091">
              <w:rPr>
                <w:rStyle w:val="AUTHORTOREVIEW"/>
                <w:shd w:val="clear" w:color="auto" w:fill="auto"/>
                <w14:textOutline w14:w="0" w14:cap="rnd" w14:cmpd="sng" w14:algn="ctr">
                  <w14:noFill/>
                  <w14:prstDash w14:val="solid"/>
                  <w14:bevel/>
                </w14:textOutline>
              </w:rPr>
              <w:t>Certifying Staff</w:t>
            </w:r>
          </w:p>
          <w:p w14:paraId="508E3282" w14:textId="77777777" w:rsidR="00B67BFC" w:rsidRPr="00864091" w:rsidRDefault="00B67BFC" w:rsidP="00864091">
            <w:pPr>
              <w:pStyle w:val="Tabletext"/>
              <w:rPr>
                <w:rStyle w:val="AUTHORTOREVIEW"/>
                <w:shd w:val="clear" w:color="auto" w:fill="auto"/>
                <w14:textOutline w14:w="0" w14:cap="rnd" w14:cmpd="sng" w14:algn="ctr">
                  <w14:noFill/>
                  <w14:prstDash w14:val="solid"/>
                  <w14:bevel/>
                </w14:textOutline>
              </w:rPr>
            </w:pPr>
          </w:p>
          <w:p w14:paraId="1D124F99" w14:textId="1A463F2A" w:rsidR="00AC5DC4" w:rsidRPr="00864091" w:rsidRDefault="00AC5DC4" w:rsidP="00864091">
            <w:pPr>
              <w:pStyle w:val="Tabletext"/>
              <w:rPr>
                <w:rStyle w:val="AUTHORTOREVIEW"/>
                <w:shd w:val="clear" w:color="auto" w:fill="auto"/>
                <w14:textOutline w14:w="0" w14:cap="rnd" w14:cmpd="sng" w14:algn="ctr">
                  <w14:noFill/>
                  <w14:prstDash w14:val="solid"/>
                  <w14:bevel/>
                </w14:textOutline>
              </w:rPr>
            </w:pPr>
            <w:r w:rsidRPr="00864091">
              <w:rPr>
                <w:rStyle w:val="AUTHORTOREVIEW"/>
                <w:shd w:val="clear" w:color="auto" w:fill="auto"/>
                <w14:textOutline w14:w="0" w14:cap="rnd" w14:cmpd="sng" w14:algn="ctr">
                  <w14:noFill/>
                  <w14:prstDash w14:val="solid"/>
                  <w14:bevel/>
                </w14:textOutline>
              </w:rPr>
              <w:t>Line: Cat A, B1, B2</w:t>
            </w:r>
          </w:p>
          <w:p w14:paraId="13F1F598" w14:textId="77777777" w:rsidR="00B67BFC" w:rsidRPr="00864091" w:rsidRDefault="00B67BFC" w:rsidP="00864091">
            <w:pPr>
              <w:pStyle w:val="Tabletext"/>
              <w:rPr>
                <w:rStyle w:val="AUTHORTOREVIEW"/>
                <w:shd w:val="clear" w:color="auto" w:fill="auto"/>
                <w14:textOutline w14:w="0" w14:cap="rnd" w14:cmpd="sng" w14:algn="ctr">
                  <w14:noFill/>
                  <w14:prstDash w14:val="solid"/>
                  <w14:bevel/>
                </w14:textOutline>
              </w:rPr>
            </w:pPr>
          </w:p>
          <w:p w14:paraId="62846058" w14:textId="77777777" w:rsidR="00AC5DC4" w:rsidRPr="00864091" w:rsidRDefault="00AC5DC4" w:rsidP="00864091">
            <w:pPr>
              <w:pStyle w:val="Tabletext"/>
              <w:rPr>
                <w:rStyle w:val="AUTHORTOREVIEW"/>
                <w:shd w:val="clear" w:color="auto" w:fill="auto"/>
                <w14:textOutline w14:w="0" w14:cap="rnd" w14:cmpd="sng" w14:algn="ctr">
                  <w14:noFill/>
                  <w14:prstDash w14:val="solid"/>
                  <w14:bevel/>
                </w14:textOutline>
              </w:rPr>
            </w:pPr>
            <w:r w:rsidRPr="00864091">
              <w:rPr>
                <w:rStyle w:val="AUTHORTOREVIEW"/>
                <w:shd w:val="clear" w:color="auto" w:fill="auto"/>
                <w14:textOutline w14:w="0" w14:cap="rnd" w14:cmpd="sng" w14:algn="ctr">
                  <w14:noFill/>
                  <w14:prstDash w14:val="solid"/>
                  <w14:bevel/>
                </w14:textOutline>
              </w:rPr>
              <w:t xml:space="preserve">Base: Cat B1, B2 </w:t>
            </w:r>
          </w:p>
          <w:p w14:paraId="0B70FFEA" w14:textId="77777777" w:rsidR="00AC5DC4" w:rsidRPr="00864091" w:rsidRDefault="00AC5DC4" w:rsidP="00864091">
            <w:pPr>
              <w:pStyle w:val="Tabletext"/>
              <w:rPr>
                <w:rStyle w:val="AUTHORTOREVIEW"/>
                <w:shd w:val="clear" w:color="auto" w:fill="auto"/>
                <w14:textOutline w14:w="0" w14:cap="rnd" w14:cmpd="sng" w14:algn="ctr">
                  <w14:noFill/>
                  <w14:prstDash w14:val="solid"/>
                  <w14:bevel/>
                </w14:textOutline>
              </w:rPr>
            </w:pPr>
            <w:r w:rsidRPr="00864091">
              <w:rPr>
                <w:rStyle w:val="AUTHORTOREVIEW"/>
                <w:shd w:val="clear" w:color="auto" w:fill="auto"/>
                <w14:textOutline w14:w="0" w14:cap="rnd" w14:cmpd="sng" w14:algn="ctr">
                  <w14:noFill/>
                  <w14:prstDash w14:val="solid"/>
                  <w14:bevel/>
                </w14:textOutline>
              </w:rPr>
              <w:t xml:space="preserve">+ </w:t>
            </w:r>
          </w:p>
          <w:p w14:paraId="091675B9" w14:textId="77777777" w:rsidR="00AC5DC4" w:rsidRPr="00AC5DC4" w:rsidRDefault="00AC5DC4" w:rsidP="00864091">
            <w:pPr>
              <w:pStyle w:val="Tabletext"/>
            </w:pPr>
            <w:r w:rsidRPr="00864091">
              <w:t>additional re</w:t>
            </w:r>
            <w:r w:rsidRPr="00184DAD">
              <w:t xml:space="preserve">cord of re-inspection by the same </w:t>
            </w:r>
            <w:r w:rsidRPr="00AC5DC4">
              <w:t>certifying staff</w:t>
            </w:r>
          </w:p>
        </w:tc>
        <w:tc>
          <w:tcPr>
            <w:tcW w:w="1905" w:type="dxa"/>
            <w:vMerge/>
          </w:tcPr>
          <w:p w14:paraId="3DAEF926" w14:textId="77777777" w:rsidR="00AC5DC4" w:rsidRDefault="00AC5DC4" w:rsidP="00AC5DC4">
            <w:pPr>
              <w:pStyle w:val="Tabletext"/>
            </w:pPr>
          </w:p>
        </w:tc>
      </w:tr>
    </w:tbl>
    <w:p w14:paraId="6D16D029" w14:textId="77777777" w:rsidR="00230B08" w:rsidRPr="00230B08" w:rsidRDefault="00230B08" w:rsidP="00230B08">
      <w:pPr>
        <w:pStyle w:val="Titre2"/>
      </w:pPr>
      <w:bookmarkStart w:id="297" w:name="_Toc290493504"/>
      <w:bookmarkStart w:id="298" w:name="_Toc36537200"/>
      <w:bookmarkStart w:id="299" w:name="_Toc45549543"/>
      <w:r w:rsidRPr="006E3C23">
        <w:t>T</w:t>
      </w:r>
      <w:bookmarkEnd w:id="297"/>
      <w:r w:rsidRPr="00230B08">
        <w:t>echnical records control</w:t>
      </w:r>
      <w:bookmarkEnd w:id="298"/>
      <w:bookmarkEnd w:id="299"/>
    </w:p>
    <w:p w14:paraId="1F3CAE6E" w14:textId="0E8C14CE" w:rsidR="00230B08" w:rsidRPr="00D32BB8" w:rsidRDefault="00230B08" w:rsidP="00230B08">
      <w:pPr>
        <w:pStyle w:val="blockquote"/>
      </w:pPr>
      <w:r>
        <w:t>(</w:t>
      </w:r>
      <w:r w:rsidRPr="00D32BB8">
        <w:t xml:space="preserve">CASR Division 42.D.7 and sections 145.A.45 and </w:t>
      </w:r>
      <w:r w:rsidR="008D27AC">
        <w:t>145.A.</w:t>
      </w:r>
      <w:r w:rsidRPr="00D32BB8">
        <w:t>55</w:t>
      </w:r>
      <w:bookmarkStart w:id="300" w:name="_Toc287861496"/>
      <w:r w:rsidRPr="00D32BB8">
        <w:t xml:space="preserve"> of Part 145 MOS refers)</w:t>
      </w:r>
    </w:p>
    <w:bookmarkEnd w:id="300"/>
    <w:p w14:paraId="726421F9" w14:textId="7CAF5CFC" w:rsidR="00230B08" w:rsidRPr="00A47514" w:rsidRDefault="00230B08" w:rsidP="00230B08">
      <w:pPr>
        <w:pStyle w:val="Listepuces"/>
      </w:pPr>
      <w:r w:rsidRPr="00A47514">
        <w:t>Composition of maintenance records retained by the maintenance organisation</w:t>
      </w:r>
    </w:p>
    <w:p w14:paraId="06783EFA" w14:textId="4D6F13E1" w:rsidR="00230B08" w:rsidRPr="00A47514" w:rsidRDefault="00230B08" w:rsidP="00A94899">
      <w:pPr>
        <w:pStyle w:val="Listepuces2"/>
      </w:pPr>
      <w:r w:rsidRPr="00A47514">
        <w:t>CRS copy as applicable to aircraft/engines/aeronautical products/NDT ratings (e.g. Aircraft Technical Log, base</w:t>
      </w:r>
      <w:r>
        <w:t xml:space="preserve"> </w:t>
      </w:r>
      <w:r w:rsidRPr="00A47514">
        <w:t>maintenance release, CASA Form 1)</w:t>
      </w:r>
    </w:p>
    <w:p w14:paraId="4E14B77D" w14:textId="376D7F36" w:rsidR="00230B08" w:rsidRPr="00230B08" w:rsidRDefault="00230B08" w:rsidP="00230B08">
      <w:pPr>
        <w:rPr>
          <w:rStyle w:val="Italics"/>
        </w:rPr>
      </w:pPr>
      <w:r w:rsidRPr="00230B08">
        <w:rPr>
          <w:rStyle w:val="Italics"/>
        </w:rPr>
        <w:t xml:space="preserve">In the case of aircraft base maintenance, a copy of the base maintenance release certificate plus the associated CRS in the aircraft technical logbook system </w:t>
      </w:r>
      <w:r w:rsidR="008A6C98">
        <w:rPr>
          <w:rStyle w:val="Italics"/>
        </w:rPr>
        <w:t>must</w:t>
      </w:r>
      <w:r w:rsidRPr="00230B08">
        <w:rPr>
          <w:rStyle w:val="Italics"/>
        </w:rPr>
        <w:t xml:space="preserve"> be kept on records by the maintenance organisation. </w:t>
      </w:r>
    </w:p>
    <w:p w14:paraId="4956CA0D" w14:textId="281DE400" w:rsidR="00230B08" w:rsidRPr="00A47514" w:rsidRDefault="00230B08" w:rsidP="00A94899">
      <w:pPr>
        <w:pStyle w:val="Listepuces2"/>
      </w:pPr>
      <w:r w:rsidRPr="00A47514">
        <w:t>Copy of detailed records and associated repair and modification data</w:t>
      </w:r>
    </w:p>
    <w:p w14:paraId="2192208D" w14:textId="1DC0A886" w:rsidR="00230B08" w:rsidRDefault="00230B08" w:rsidP="00A94899">
      <w:pPr>
        <w:pStyle w:val="Listepuces2"/>
      </w:pPr>
      <w:r w:rsidRPr="00A47514">
        <w:t>Release documents of aeronautical products, standard parts installed and consumable</w:t>
      </w:r>
      <w:r>
        <w:t xml:space="preserve"> </w:t>
      </w:r>
      <w:r w:rsidRPr="00A47514">
        <w:t>/ raw materials used</w:t>
      </w:r>
    </w:p>
    <w:p w14:paraId="7DF7942A" w14:textId="2E56FBE1" w:rsidR="00230B08" w:rsidRPr="00230B08" w:rsidRDefault="00230B08" w:rsidP="00230B08">
      <w:pPr>
        <w:rPr>
          <w:rStyle w:val="Italics"/>
        </w:rPr>
      </w:pPr>
      <w:r w:rsidRPr="00230B08">
        <w:rPr>
          <w:rStyle w:val="Italics"/>
        </w:rPr>
        <w:t xml:space="preserve">Where the release documents are not included with the associated maintenance records the organisation </w:t>
      </w:r>
      <w:r w:rsidR="008A6C98">
        <w:rPr>
          <w:rStyle w:val="Italics"/>
        </w:rPr>
        <w:t>must</w:t>
      </w:r>
      <w:r w:rsidR="008A6C98" w:rsidRPr="00230B08">
        <w:rPr>
          <w:rStyle w:val="Italics"/>
        </w:rPr>
        <w:t xml:space="preserve"> </w:t>
      </w:r>
      <w:r w:rsidRPr="00230B08">
        <w:rPr>
          <w:rStyle w:val="Italics"/>
        </w:rPr>
        <w:t>demonstrate traceability is available in the maintenance records to the release documents and that they can be retrieved at any time for all the period to which the records retention requirements apply.</w:t>
      </w:r>
    </w:p>
    <w:p w14:paraId="1DFC1262" w14:textId="77777777" w:rsidR="00230B08" w:rsidRPr="00230B08" w:rsidRDefault="00230B08" w:rsidP="00230B08">
      <w:pPr>
        <w:rPr>
          <w:rStyle w:val="Italics"/>
        </w:rPr>
      </w:pPr>
      <w:r w:rsidRPr="00230B08">
        <w:rPr>
          <w:rStyle w:val="Italics"/>
        </w:rPr>
        <w:t xml:space="preserve">In the case of release documents related to aircraft aeronautical products, the customer/operator agreement is necessary where those documents are only traceable but not included with the maintenance records provided to the customer/operator. </w:t>
      </w:r>
    </w:p>
    <w:p w14:paraId="1BF0B001" w14:textId="6A76E640" w:rsidR="00230B08" w:rsidRPr="00A47514" w:rsidRDefault="00230B08" w:rsidP="00230B08">
      <w:pPr>
        <w:pStyle w:val="Listepuces"/>
      </w:pPr>
      <w:r w:rsidRPr="00A47514">
        <w:t xml:space="preserve">Format of the maintenance records </w:t>
      </w:r>
      <w:r>
        <w:t>(System):</w:t>
      </w:r>
    </w:p>
    <w:p w14:paraId="7B9CC497" w14:textId="39899681" w:rsidR="00230B08" w:rsidRPr="00A47514" w:rsidRDefault="00230B08" w:rsidP="00230B08">
      <w:pPr>
        <w:pStyle w:val="Listepuces2"/>
      </w:pPr>
      <w:r w:rsidRPr="00A47514">
        <w:t>Paper and/or</w:t>
      </w:r>
    </w:p>
    <w:p w14:paraId="482ED7D4" w14:textId="652F810E" w:rsidR="00230B08" w:rsidRPr="00A47514" w:rsidRDefault="00230B08" w:rsidP="00230B08">
      <w:pPr>
        <w:pStyle w:val="Listepuces2"/>
      </w:pPr>
      <w:r w:rsidRPr="00A47514">
        <w:t>Computer system and related backup</w:t>
      </w:r>
      <w:r>
        <w:t>.</w:t>
      </w:r>
    </w:p>
    <w:p w14:paraId="4744369B" w14:textId="5A09B902" w:rsidR="00230B08" w:rsidRPr="00A47514" w:rsidRDefault="00230B08" w:rsidP="00230B08">
      <w:pPr>
        <w:pStyle w:val="Listepuces"/>
      </w:pPr>
      <w:r w:rsidRPr="00A47514">
        <w:t>Records storage conditions (ensure protection from damage, destruction, fire, flood etc fire extinguisher system, fire detection) and retrieval of records (paper or computer based)</w:t>
      </w:r>
      <w:r>
        <w:t>.</w:t>
      </w:r>
    </w:p>
    <w:p w14:paraId="1EEFB466" w14:textId="1226B114" w:rsidR="00230B08" w:rsidRDefault="00230B08" w:rsidP="00230B08">
      <w:pPr>
        <w:pStyle w:val="Listepuces"/>
      </w:pPr>
      <w:r w:rsidRPr="00A47514">
        <w:t>Control of access to records (paper and / or computer based records)</w:t>
      </w:r>
      <w:r>
        <w:t>.</w:t>
      </w:r>
    </w:p>
    <w:p w14:paraId="6CE86998" w14:textId="26F723D0" w:rsidR="00230B08" w:rsidRPr="00A47514" w:rsidRDefault="00230B08" w:rsidP="00230B08">
      <w:pPr>
        <w:pStyle w:val="Listepuces"/>
      </w:pPr>
      <w:r w:rsidRPr="005557BF">
        <w:t xml:space="preserve">Lost or destroyed records (reconstruction and </w:t>
      </w:r>
      <w:r>
        <w:t>C</w:t>
      </w:r>
      <w:r w:rsidRPr="005557BF">
        <w:t xml:space="preserve">ASA acceptance). This procedure </w:t>
      </w:r>
      <w:r w:rsidR="008A6C98">
        <w:t>should</w:t>
      </w:r>
      <w:r w:rsidR="008A6C98" w:rsidRPr="005557BF">
        <w:t xml:space="preserve"> </w:t>
      </w:r>
      <w:r w:rsidRPr="005557BF">
        <w:t xml:space="preserve">only be proposed to </w:t>
      </w:r>
      <w:r>
        <w:t>C</w:t>
      </w:r>
      <w:r w:rsidRPr="005557BF">
        <w:t xml:space="preserve">ASA in case of </w:t>
      </w:r>
      <w:r>
        <w:t xml:space="preserve">the </w:t>
      </w:r>
      <w:r w:rsidRPr="005557BF">
        <w:t xml:space="preserve">actual need </w:t>
      </w:r>
      <w:r>
        <w:t>a</w:t>
      </w:r>
      <w:r w:rsidRPr="005557BF">
        <w:t>rise</w:t>
      </w:r>
      <w:r>
        <w:t>s</w:t>
      </w:r>
      <w:r w:rsidRPr="005557BF">
        <w:t>.</w:t>
      </w:r>
    </w:p>
    <w:p w14:paraId="344CCC80" w14:textId="54E44891" w:rsidR="00230B08" w:rsidRPr="00A47514" w:rsidRDefault="00230B08" w:rsidP="00230B08">
      <w:pPr>
        <w:pStyle w:val="Listepuces"/>
      </w:pPr>
      <w:r w:rsidRPr="00A47514">
        <w:t>Retention of records</w:t>
      </w:r>
      <w:r>
        <w:t>:</w:t>
      </w:r>
    </w:p>
    <w:p w14:paraId="014E26AA" w14:textId="7C62D48D" w:rsidR="00230B08" w:rsidRPr="00A47514" w:rsidRDefault="00230B08" w:rsidP="00230B08">
      <w:pPr>
        <w:pStyle w:val="Listepuces2"/>
      </w:pPr>
      <w:r w:rsidRPr="00A47514">
        <w:t>Periods</w:t>
      </w:r>
    </w:p>
    <w:p w14:paraId="2E2E0B45" w14:textId="4B6853C7" w:rsidR="00230B08" w:rsidRPr="00A47514" w:rsidRDefault="00230B08" w:rsidP="00230B08">
      <w:pPr>
        <w:pStyle w:val="Listepuces2"/>
      </w:pPr>
      <w:r w:rsidRPr="00A47514">
        <w:t>Methods and security (identification, legibility and archiving and protection from interference, tampering etc)</w:t>
      </w:r>
      <w:r>
        <w:t>.</w:t>
      </w:r>
    </w:p>
    <w:p w14:paraId="377322CC" w14:textId="735D6292" w:rsidR="00230B08" w:rsidRPr="00230B08" w:rsidRDefault="00230B08" w:rsidP="00230B08">
      <w:pPr>
        <w:rPr>
          <w:rStyle w:val="Italics"/>
        </w:rPr>
      </w:pPr>
      <w:r w:rsidRPr="00230B08">
        <w:rPr>
          <w:rStyle w:val="Italics"/>
        </w:rPr>
        <w:t>Minimum records retention period is two years from the date the aircraft or aeronautical product to which the work relates was released by the maintenance organisation. Ensure all documents which relate to the maintenance record are retained for the same period to substantiate the record</w:t>
      </w:r>
      <w:r w:rsidR="00F57443">
        <w:rPr>
          <w:rStyle w:val="Italics"/>
        </w:rPr>
        <w:t>.</w:t>
      </w:r>
    </w:p>
    <w:p w14:paraId="4F524B59" w14:textId="72259FA0" w:rsidR="00230B08" w:rsidRPr="00402040" w:rsidRDefault="00230B08" w:rsidP="00230B08">
      <w:pPr>
        <w:pStyle w:val="Listepuces"/>
      </w:pPr>
      <w:r>
        <w:t xml:space="preserve">Procedure for control and </w:t>
      </w:r>
      <w:r w:rsidRPr="00A47514">
        <w:t xml:space="preserve">commitment that all retained maintenance records covering the retention period </w:t>
      </w:r>
      <w:r w:rsidR="008A6C98">
        <w:t>must</w:t>
      </w:r>
      <w:r w:rsidR="008A6C98" w:rsidRPr="00A47514">
        <w:t xml:space="preserve"> </w:t>
      </w:r>
      <w:r w:rsidRPr="00A47514">
        <w:t>be distributed to the last owner or customer of the respective aircraft or aeronautical product in case the maintenance organisation terminates its operation.</w:t>
      </w:r>
    </w:p>
    <w:p w14:paraId="6CA25C4B" w14:textId="77777777" w:rsidR="008E1027" w:rsidRPr="008E1027" w:rsidRDefault="008E1027" w:rsidP="008E1027">
      <w:pPr>
        <w:pStyle w:val="Titre2"/>
      </w:pPr>
      <w:bookmarkStart w:id="301" w:name="_Toc36537201"/>
      <w:bookmarkStart w:id="302" w:name="_Toc45549544"/>
      <w:r>
        <w:t>Rectification of defects arising during base maint</w:t>
      </w:r>
      <w:r w:rsidRPr="008E1027">
        <w:t>enance</w:t>
      </w:r>
      <w:bookmarkEnd w:id="301"/>
      <w:bookmarkEnd w:id="302"/>
    </w:p>
    <w:p w14:paraId="2BBB90E0" w14:textId="77777777" w:rsidR="008E1027" w:rsidRPr="00D32BB8" w:rsidRDefault="008E1027" w:rsidP="008E1027">
      <w:pPr>
        <w:pStyle w:val="blockquote"/>
      </w:pPr>
      <w:r w:rsidRPr="00D32BB8">
        <w:t>(CASR regulation 42.355 and subparagraph 145.A.50 (c) of the Part 145 MOS refers)</w:t>
      </w:r>
    </w:p>
    <w:p w14:paraId="19DEB2E7" w14:textId="2869BEC1" w:rsidR="008E1027" w:rsidRPr="008E1027" w:rsidRDefault="008E1027" w:rsidP="008E1027">
      <w:pPr>
        <w:rPr>
          <w:rStyle w:val="Italics"/>
        </w:rPr>
      </w:pPr>
      <w:r w:rsidRPr="008E1027">
        <w:rPr>
          <w:rStyle w:val="Italics"/>
        </w:rPr>
        <w:t xml:space="preserve">This procedure should be adapted as applicable to any rating and intended to describe how new defects or incomplete maintenance work orders identified during maintenance </w:t>
      </w:r>
      <w:r w:rsidR="008A6C98">
        <w:rPr>
          <w:rStyle w:val="Italics"/>
        </w:rPr>
        <w:t>must</w:t>
      </w:r>
      <w:r w:rsidR="008A6C98" w:rsidRPr="008E1027">
        <w:rPr>
          <w:rStyle w:val="Italics"/>
        </w:rPr>
        <w:t xml:space="preserve"> </w:t>
      </w:r>
      <w:r w:rsidRPr="008E1027">
        <w:rPr>
          <w:rStyle w:val="Italics"/>
        </w:rPr>
        <w:t xml:space="preserve">be brought to the attention of the customer/operator for the specific purpose of obtaining agreement to rectify such defects or completing the missing elements of the maintenance work order. </w:t>
      </w:r>
    </w:p>
    <w:p w14:paraId="0F820A3C" w14:textId="420B6C80" w:rsidR="008E1027" w:rsidRPr="008E1027" w:rsidRDefault="008E1027" w:rsidP="008E1027">
      <w:pPr>
        <w:rPr>
          <w:rStyle w:val="Italics"/>
        </w:rPr>
      </w:pPr>
      <w:r w:rsidRPr="008E1027">
        <w:rPr>
          <w:rStyle w:val="Italics"/>
        </w:rPr>
        <w:t>In the case where the AMO is unable to complete such maintenance MOS 145.A.50(e) is applicable in order to issue the release to service (with incomplete/deferred maintenance), as addressed in MOE section 2.15</w:t>
      </w:r>
      <w:r w:rsidR="00C175E8">
        <w:rPr>
          <w:rStyle w:val="Italics"/>
        </w:rPr>
        <w:t>.</w:t>
      </w:r>
    </w:p>
    <w:p w14:paraId="0ACF49C3" w14:textId="7D8AD2E3" w:rsidR="008E1027" w:rsidRPr="00BB19FB" w:rsidRDefault="008E1027" w:rsidP="008E1027">
      <w:pPr>
        <w:pStyle w:val="Listepuces"/>
      </w:pPr>
      <w:r w:rsidRPr="00BB19FB">
        <w:t>Procedure to record defects arising during maintenance</w:t>
      </w:r>
      <w:r>
        <w:t>.</w:t>
      </w:r>
    </w:p>
    <w:p w14:paraId="4D4D6687" w14:textId="547EA778" w:rsidR="008E1027" w:rsidRPr="00BB19FB" w:rsidRDefault="008E1027" w:rsidP="008E1027">
      <w:pPr>
        <w:pStyle w:val="Listepuces"/>
      </w:pPr>
      <w:r w:rsidRPr="00BB19FB">
        <w:t>Analysis of defects and rectification (— human factors — maintenance program implications — reliability)</w:t>
      </w:r>
      <w:r>
        <w:t>.</w:t>
      </w:r>
    </w:p>
    <w:p w14:paraId="2D6314B9" w14:textId="19EB939E" w:rsidR="008E1027" w:rsidRPr="00BB19FB" w:rsidRDefault="008E1027" w:rsidP="008E1027">
      <w:pPr>
        <w:pStyle w:val="Listepuces"/>
      </w:pPr>
      <w:r w:rsidRPr="00BB19FB">
        <w:t>Carrying forward defects to future maintenance Inputs — (control and accountability)</w:t>
      </w:r>
      <w:r>
        <w:t>.</w:t>
      </w:r>
    </w:p>
    <w:p w14:paraId="4D1EC237" w14:textId="48BB4CD0" w:rsidR="008E1027" w:rsidRPr="00BB19FB" w:rsidRDefault="008E1027" w:rsidP="008E1027">
      <w:pPr>
        <w:pStyle w:val="Listepuces"/>
      </w:pPr>
      <w:r w:rsidRPr="00BB19FB">
        <w:t>Notification process (when necessary) to the customer/operator, manufacturer and authority</w:t>
      </w:r>
      <w:r>
        <w:t>.</w:t>
      </w:r>
    </w:p>
    <w:p w14:paraId="300D9CFC" w14:textId="322ECEAB" w:rsidR="008E1027" w:rsidRPr="00D32BB8" w:rsidRDefault="008E1027" w:rsidP="008E1027">
      <w:pPr>
        <w:pStyle w:val="Listepuces"/>
      </w:pPr>
      <w:r w:rsidRPr="00BB19FB">
        <w:t>Report to the operator/ approval of the customer to launch the rectification according to the contract</w:t>
      </w:r>
      <w:r>
        <w:t>.</w:t>
      </w:r>
    </w:p>
    <w:p w14:paraId="36CE80DC" w14:textId="77777777" w:rsidR="009E1108" w:rsidRPr="009E1108" w:rsidRDefault="009E1108" w:rsidP="009E1108">
      <w:pPr>
        <w:pStyle w:val="Titre2"/>
      </w:pPr>
      <w:bookmarkStart w:id="303" w:name="_Toc290493506"/>
      <w:bookmarkStart w:id="304" w:name="_Toc36537202"/>
      <w:bookmarkStart w:id="305" w:name="_Toc45549545"/>
      <w:r w:rsidRPr="006E3C23">
        <w:t>Maintenance</w:t>
      </w:r>
      <w:r w:rsidRPr="009E1108">
        <w:t xml:space="preserve"> certification and </w:t>
      </w:r>
      <w:bookmarkEnd w:id="303"/>
      <w:r w:rsidRPr="009E1108">
        <w:t>certificate of release to service</w:t>
      </w:r>
      <w:bookmarkEnd w:id="304"/>
      <w:bookmarkEnd w:id="305"/>
    </w:p>
    <w:p w14:paraId="2B324F97" w14:textId="4B4E3E1F" w:rsidR="009E1108" w:rsidRPr="00D32BB8" w:rsidRDefault="009E1108" w:rsidP="009E1108">
      <w:pPr>
        <w:pStyle w:val="blockquote"/>
      </w:pPr>
      <w:r w:rsidRPr="00D32BB8">
        <w:t xml:space="preserve">(CASR regulation 42.330, CASR Subpart 42.H and paragraphs 145.A.45 (e) and  </w:t>
      </w:r>
      <w:r w:rsidR="008D27AC">
        <w:t>145.A.</w:t>
      </w:r>
      <w:r w:rsidRPr="00D32BB8">
        <w:t>50 of the Part 145 MOS refers)</w:t>
      </w:r>
    </w:p>
    <w:p w14:paraId="44241B43" w14:textId="77777777" w:rsidR="009E1108" w:rsidRPr="00D32BB8" w:rsidRDefault="009E1108" w:rsidP="009E1108">
      <w:bookmarkStart w:id="306" w:name="_Toc287861500"/>
      <w:r w:rsidRPr="00D32BB8">
        <w:t>Suggested subject headings</w:t>
      </w:r>
      <w:bookmarkEnd w:id="306"/>
      <w:r w:rsidRPr="00D32BB8">
        <w:t>:</w:t>
      </w:r>
    </w:p>
    <w:p w14:paraId="3836B727" w14:textId="77777777" w:rsidR="009E1108" w:rsidRPr="00D32BB8" w:rsidRDefault="009E1108" w:rsidP="0092392F">
      <w:pPr>
        <w:pStyle w:val="Listepuces"/>
        <w:numPr>
          <w:ilvl w:val="0"/>
          <w:numId w:val="7"/>
        </w:numPr>
      </w:pPr>
      <w:r w:rsidRPr="00D32BB8">
        <w:t>Company procedures — (CRS statement)</w:t>
      </w:r>
    </w:p>
    <w:p w14:paraId="261D1688" w14:textId="77777777" w:rsidR="009E1108" w:rsidRPr="00D32BB8" w:rsidRDefault="009E1108" w:rsidP="0092392F">
      <w:pPr>
        <w:pStyle w:val="Listepuces"/>
        <w:numPr>
          <w:ilvl w:val="0"/>
          <w:numId w:val="7"/>
        </w:numPr>
      </w:pPr>
      <w:r w:rsidRPr="00D32BB8">
        <w:t>Issue of CRS after Base Maintenance</w:t>
      </w:r>
    </w:p>
    <w:p w14:paraId="44F61E32" w14:textId="77777777" w:rsidR="009E1108" w:rsidRPr="00D32BB8" w:rsidRDefault="009E1108" w:rsidP="0092392F">
      <w:pPr>
        <w:pStyle w:val="Listepuces"/>
        <w:numPr>
          <w:ilvl w:val="0"/>
          <w:numId w:val="7"/>
        </w:numPr>
      </w:pPr>
      <w:r w:rsidRPr="00D32BB8">
        <w:t xml:space="preserve">Issue of CRS after Line Maintenance </w:t>
      </w:r>
    </w:p>
    <w:p w14:paraId="30F1463F" w14:textId="77777777" w:rsidR="009E1108" w:rsidRPr="00D32BB8" w:rsidRDefault="009E1108" w:rsidP="0092392F">
      <w:pPr>
        <w:pStyle w:val="Listepuces"/>
        <w:numPr>
          <w:ilvl w:val="0"/>
          <w:numId w:val="7"/>
        </w:numPr>
      </w:pPr>
      <w:r w:rsidRPr="00D32BB8">
        <w:t>Issue of a CRS with uncompleted work</w:t>
      </w:r>
    </w:p>
    <w:p w14:paraId="3320AFCF" w14:textId="77777777" w:rsidR="009E1108" w:rsidRPr="00D32BB8" w:rsidRDefault="009E1108" w:rsidP="0092392F">
      <w:pPr>
        <w:pStyle w:val="Listepuces"/>
        <w:numPr>
          <w:ilvl w:val="0"/>
          <w:numId w:val="7"/>
        </w:numPr>
      </w:pPr>
      <w:r w:rsidRPr="00D32BB8">
        <w:t xml:space="preserve">Issue of a certification authorisation for a single maintenance event </w:t>
      </w:r>
    </w:p>
    <w:p w14:paraId="080578A3" w14:textId="6818830A" w:rsidR="009E1108" w:rsidRPr="00D32BB8" w:rsidRDefault="009E1108" w:rsidP="0092392F">
      <w:pPr>
        <w:pStyle w:val="Listepuces"/>
        <w:numPr>
          <w:ilvl w:val="0"/>
          <w:numId w:val="7"/>
        </w:numPr>
      </w:pPr>
      <w:r w:rsidRPr="00D32BB8">
        <w:t xml:space="preserve">Sign-off </w:t>
      </w:r>
      <w:r w:rsidR="008A6C98">
        <w:t xml:space="preserve">/ maintenance certification </w:t>
      </w:r>
      <w:r w:rsidRPr="00D32BB8">
        <w:t xml:space="preserve">after maintenance task completion </w:t>
      </w:r>
    </w:p>
    <w:p w14:paraId="54F1AFEC" w14:textId="77777777" w:rsidR="009E1108" w:rsidRPr="00D32BB8" w:rsidRDefault="009E1108" w:rsidP="0092392F">
      <w:pPr>
        <w:pStyle w:val="Listepuces"/>
        <w:numPr>
          <w:ilvl w:val="0"/>
          <w:numId w:val="7"/>
        </w:numPr>
      </w:pPr>
      <w:r w:rsidRPr="00D32BB8">
        <w:t>Issue of CASA Form 1</w:t>
      </w:r>
    </w:p>
    <w:p w14:paraId="56F6DF1A" w14:textId="77777777" w:rsidR="009E1108" w:rsidRPr="00D32BB8" w:rsidRDefault="009E1108" w:rsidP="0092392F">
      <w:pPr>
        <w:pStyle w:val="Listepuces"/>
        <w:numPr>
          <w:ilvl w:val="0"/>
          <w:numId w:val="7"/>
        </w:numPr>
      </w:pPr>
      <w:r w:rsidRPr="00D32BB8">
        <w:t xml:space="preserve">Certification — identity — qualified employees </w:t>
      </w:r>
    </w:p>
    <w:p w14:paraId="57D9D7A3" w14:textId="609B7A31" w:rsidR="009E1108" w:rsidRPr="00D32BB8" w:rsidRDefault="009E1108" w:rsidP="0092392F">
      <w:pPr>
        <w:pStyle w:val="Listepuces"/>
        <w:numPr>
          <w:ilvl w:val="0"/>
          <w:numId w:val="7"/>
        </w:numPr>
      </w:pPr>
      <w:r w:rsidRPr="00D32BB8">
        <w:t>Cross-reference to work packs</w:t>
      </w:r>
    </w:p>
    <w:p w14:paraId="5B327755" w14:textId="1B502BF5" w:rsidR="009E1108" w:rsidRPr="00402040" w:rsidRDefault="009E1108" w:rsidP="0092392F">
      <w:pPr>
        <w:pStyle w:val="Listepuces"/>
        <w:numPr>
          <w:ilvl w:val="0"/>
          <w:numId w:val="7"/>
        </w:numPr>
      </w:pPr>
      <w:r w:rsidRPr="00D32BB8">
        <w:t>Re-release</w:t>
      </w:r>
      <w:r w:rsidRPr="004E643D">
        <w:t xml:space="preserve"> of aeronautical products removed serviceable from aircraft</w:t>
      </w:r>
      <w:r w:rsidR="003060DC">
        <w:t>.</w:t>
      </w:r>
    </w:p>
    <w:p w14:paraId="1F3ACA7F" w14:textId="7E9BB0D8" w:rsidR="008E1027" w:rsidRPr="008E1027" w:rsidRDefault="008E1027" w:rsidP="008E1027">
      <w:pPr>
        <w:pStyle w:val="Titre3"/>
      </w:pPr>
      <w:bookmarkStart w:id="307" w:name="_Toc45549546"/>
      <w:bookmarkStart w:id="308" w:name="_Toc36537203"/>
      <w:r w:rsidRPr="000564CF">
        <w:t>General requirements of</w:t>
      </w:r>
      <w:r w:rsidRPr="008E1027">
        <w:t xml:space="preserve"> the release to service</w:t>
      </w:r>
      <w:bookmarkEnd w:id="307"/>
    </w:p>
    <w:p w14:paraId="2D7722BF" w14:textId="13B1FA04" w:rsidR="008E1027" w:rsidRPr="000564CF" w:rsidRDefault="008E1027" w:rsidP="008E1027">
      <w:pPr>
        <w:pStyle w:val="Listepuces"/>
      </w:pPr>
      <w:r w:rsidRPr="000564CF">
        <w:t>Definition of the CRS statement</w:t>
      </w:r>
    </w:p>
    <w:p w14:paraId="24320BA8" w14:textId="2DD11B42" w:rsidR="008E1027" w:rsidRPr="000564CF" w:rsidRDefault="008E1027" w:rsidP="008E1027">
      <w:pPr>
        <w:pStyle w:val="Listepuces"/>
      </w:pPr>
      <w:r w:rsidRPr="000564CF">
        <w:t>Minimum information to be contained in the certificate of release to service:</w:t>
      </w:r>
    </w:p>
    <w:p w14:paraId="2EF5ED85" w14:textId="4A0F8878" w:rsidR="008E1027" w:rsidRPr="000564CF" w:rsidRDefault="008E1027" w:rsidP="008E1027">
      <w:pPr>
        <w:pStyle w:val="Listepuces2"/>
      </w:pPr>
      <w:r w:rsidRPr="000564CF">
        <w:t>Basic details of the maintenance carried out (by reference to the maintenance data and related revision status, plus any eventually associated work package or job card as applicable to the aircraft or aeronautical product being maintained)</w:t>
      </w:r>
      <w:r>
        <w:t>.</w:t>
      </w:r>
    </w:p>
    <w:p w14:paraId="2BA5D7B7" w14:textId="56556B81" w:rsidR="008E1027" w:rsidRPr="000564CF" w:rsidRDefault="008E1027" w:rsidP="008E1027">
      <w:pPr>
        <w:pStyle w:val="Listepuces2"/>
      </w:pPr>
      <w:r w:rsidRPr="000564CF">
        <w:t>The identity of the aircraft / aeronautical product as applicable</w:t>
      </w:r>
      <w:r>
        <w:t>.</w:t>
      </w:r>
    </w:p>
    <w:p w14:paraId="14515D80" w14:textId="260A0802" w:rsidR="008E1027" w:rsidRPr="000564CF" w:rsidRDefault="008E1027" w:rsidP="008E1027">
      <w:pPr>
        <w:pStyle w:val="Listepuces2"/>
      </w:pPr>
      <w:r w:rsidRPr="000564CF">
        <w:t>The date such maintenance was completed</w:t>
      </w:r>
      <w:r>
        <w:t>.</w:t>
      </w:r>
    </w:p>
    <w:p w14:paraId="107CBF0F" w14:textId="69E20DE4" w:rsidR="008E1027" w:rsidRPr="000564CF" w:rsidRDefault="008E1027" w:rsidP="008E1027">
      <w:pPr>
        <w:pStyle w:val="Listepuces2"/>
      </w:pPr>
      <w:r w:rsidRPr="000564CF">
        <w:t>The location where the release to service is issued</w:t>
      </w:r>
      <w:r>
        <w:t>.</w:t>
      </w:r>
    </w:p>
    <w:p w14:paraId="1CBA67D6" w14:textId="203BC384" w:rsidR="008E1027" w:rsidRPr="000564CF" w:rsidRDefault="008E1027" w:rsidP="008E1027">
      <w:pPr>
        <w:pStyle w:val="Listepuces2"/>
      </w:pPr>
      <w:r w:rsidRPr="000564CF">
        <w:t>The identity of the organisation, including the approval certificate number of the maintenance organisation</w:t>
      </w:r>
      <w:r>
        <w:t>.</w:t>
      </w:r>
    </w:p>
    <w:p w14:paraId="362E37DD" w14:textId="759E56FF" w:rsidR="008E1027" w:rsidRPr="000564CF" w:rsidRDefault="008E1027" w:rsidP="008E1027">
      <w:pPr>
        <w:pStyle w:val="Listepuces2"/>
      </w:pPr>
      <w:r>
        <w:t>T</w:t>
      </w:r>
      <w:r w:rsidRPr="000564CF">
        <w:t>he identity of the person issuing the release to service, including:</w:t>
      </w:r>
    </w:p>
    <w:p w14:paraId="2621D8D4" w14:textId="32CCFA9C" w:rsidR="008E1027" w:rsidRPr="000564CF" w:rsidRDefault="008E1027" w:rsidP="008E1027">
      <w:pPr>
        <w:pStyle w:val="Listepuces3"/>
      </w:pPr>
      <w:r>
        <w:t>T</w:t>
      </w:r>
      <w:r w:rsidRPr="000564CF">
        <w:t>he CASA Part-145 individual certification authorisation number (handwritten or stamped) of the certifying staff issuing such a certificate</w:t>
      </w:r>
      <w:r>
        <w:t>.</w:t>
      </w:r>
    </w:p>
    <w:p w14:paraId="7B87F1B0" w14:textId="2AB09B08" w:rsidR="008E1027" w:rsidRPr="000564CF" w:rsidRDefault="008E1027" w:rsidP="008E1027">
      <w:pPr>
        <w:pStyle w:val="Listepuces3"/>
      </w:pPr>
      <w:r>
        <w:t>T</w:t>
      </w:r>
      <w:r w:rsidRPr="000564CF">
        <w:t>he signature of the certifying staff issuing such a certificate (may include electronic signature system when approved by CASA)</w:t>
      </w:r>
      <w:r>
        <w:t>.</w:t>
      </w:r>
    </w:p>
    <w:p w14:paraId="294FE161" w14:textId="27B081A0" w:rsidR="008E1027" w:rsidRPr="000564CF" w:rsidRDefault="008E1027" w:rsidP="00382DC9">
      <w:pPr>
        <w:pStyle w:val="Listepuces"/>
      </w:pPr>
      <w:r w:rsidRPr="000564CF">
        <w:t>The limitations to airworthiness or operations, if any.</w:t>
      </w:r>
    </w:p>
    <w:p w14:paraId="485C210C" w14:textId="1D812B7F" w:rsidR="008E1027" w:rsidRDefault="008E1027" w:rsidP="00382DC9">
      <w:pPr>
        <w:pStyle w:val="Listepuces"/>
      </w:pPr>
      <w:r w:rsidRPr="000564CF">
        <w:t>Cross-reference to work packs (initial work order, additional works, to ensure that all the tasks ordered have been performed)</w:t>
      </w:r>
      <w:r w:rsidR="00382DC9">
        <w:t>.</w:t>
      </w:r>
    </w:p>
    <w:p w14:paraId="7F6E69E5" w14:textId="62E3086F" w:rsidR="008A6C98" w:rsidRPr="000564CF" w:rsidRDefault="008A6C98" w:rsidP="006B5BA7">
      <w:r w:rsidRPr="006B5BA7">
        <w:rPr>
          <w:rStyle w:val="Italics"/>
        </w:rPr>
        <w:t>Aircraft maintenance certifications performed for all aircraft maintenance. The maintenance documentation completion (see MOE section 2.12) and the maintenance certification for the maintenance constitutes the maintenance record for the completed maintenance.</w:t>
      </w:r>
    </w:p>
    <w:p w14:paraId="0F78B04E" w14:textId="50F34719" w:rsidR="008E1027" w:rsidRPr="000564CF" w:rsidRDefault="008E1027" w:rsidP="00382DC9">
      <w:pPr>
        <w:pStyle w:val="Listepuces"/>
      </w:pPr>
      <w:r w:rsidRPr="000564CF">
        <w:t>General verification carried out after completion of maintenance that the aircraft or aeronautical product is clear of all tools, equipment and any extraneous part or material and that all access panels removed have been refitted (</w:t>
      </w:r>
      <w:r w:rsidR="00250EC1">
        <w:t>CASR</w:t>
      </w:r>
      <w:r w:rsidR="00250EC1" w:rsidRPr="000564CF">
        <w:t xml:space="preserve"> </w:t>
      </w:r>
      <w:r w:rsidRPr="000564CF">
        <w:t>42.330)</w:t>
      </w:r>
      <w:r w:rsidR="00382DC9">
        <w:t>.</w:t>
      </w:r>
    </w:p>
    <w:p w14:paraId="24ADBEBB" w14:textId="747CDD21" w:rsidR="008E1027" w:rsidRPr="000564CF" w:rsidRDefault="008E1027" w:rsidP="00382DC9">
      <w:pPr>
        <w:pStyle w:val="Listepuces"/>
      </w:pPr>
      <w:r w:rsidRPr="000564CF">
        <w:t>Impossibility to sign a release certificate – not permitted by the operator / customer, e.g.:</w:t>
      </w:r>
    </w:p>
    <w:p w14:paraId="387ADF7B" w14:textId="717C4345" w:rsidR="008E1027" w:rsidRPr="000564CF" w:rsidRDefault="008E1027" w:rsidP="00382DC9">
      <w:pPr>
        <w:pStyle w:val="Listepuces2"/>
      </w:pPr>
      <w:r w:rsidRPr="000564CF">
        <w:t>AD ordered or know to be applicable which is overdue and not embodied</w:t>
      </w:r>
    </w:p>
    <w:p w14:paraId="5CDC3977" w14:textId="6DC1587B" w:rsidR="008E1027" w:rsidRPr="000564CF" w:rsidRDefault="008E1027" w:rsidP="00382DC9">
      <w:pPr>
        <w:pStyle w:val="Listepuces2"/>
      </w:pPr>
      <w:r w:rsidRPr="000564CF">
        <w:t>Works which were carried out not in accordance with approved data</w:t>
      </w:r>
    </w:p>
    <w:p w14:paraId="07956486" w14:textId="472DA6A0" w:rsidR="008E1027" w:rsidRPr="000564CF" w:rsidRDefault="008E1027" w:rsidP="00382DC9">
      <w:pPr>
        <w:pStyle w:val="Listepuces2"/>
      </w:pPr>
      <w:r w:rsidRPr="000564CF">
        <w:t>Discrepancies that may have consequences on the airworthiness of the aircraft</w:t>
      </w:r>
      <w:r>
        <w:t xml:space="preserve"> </w:t>
      </w:r>
      <w:r w:rsidRPr="000564CF">
        <w:t>/ aeronautical product / engine</w:t>
      </w:r>
    </w:p>
    <w:p w14:paraId="2E15E45A" w14:textId="75CFD8E6" w:rsidR="008E1027" w:rsidRPr="000564CF" w:rsidRDefault="008E1027" w:rsidP="00382DC9">
      <w:pPr>
        <w:pStyle w:val="Listepuces"/>
      </w:pPr>
      <w:r w:rsidRPr="000564CF">
        <w:t>Impossibility to sign a release certificate due to unexpected / reduced capability - non-availability of facilities, equipment, tooling, material, parts, maintenance data or certifying staff</w:t>
      </w:r>
      <w:r w:rsidR="00382DC9">
        <w:t>.</w:t>
      </w:r>
    </w:p>
    <w:p w14:paraId="4F934B9B" w14:textId="6DB31ADC" w:rsidR="008E1027" w:rsidRPr="000564CF" w:rsidRDefault="008E1027" w:rsidP="00382DC9">
      <w:pPr>
        <w:pStyle w:val="Listepuces"/>
      </w:pPr>
      <w:r w:rsidRPr="000564CF">
        <w:t>Particular cases of issuance of CRS for aircraft</w:t>
      </w:r>
      <w:r>
        <w:t xml:space="preserve"> </w:t>
      </w:r>
      <w:r w:rsidRPr="000564CF">
        <w:t>/engine</w:t>
      </w:r>
      <w:r>
        <w:t xml:space="preserve"> </w:t>
      </w:r>
      <w:r w:rsidRPr="000564CF">
        <w:t>/</w:t>
      </w:r>
      <w:r>
        <w:t xml:space="preserve"> </w:t>
      </w:r>
      <w:r w:rsidRPr="000564CF">
        <w:t>aeronautical product known to be in un-airworthy / unserviceable conditions:</w:t>
      </w:r>
    </w:p>
    <w:p w14:paraId="60C8631B" w14:textId="6633FA32" w:rsidR="008E1027" w:rsidRDefault="008E1027" w:rsidP="00521E00">
      <w:pPr>
        <w:pStyle w:val="Listecontinue2"/>
        <w:ind w:left="0"/>
        <w:rPr>
          <w:rStyle w:val="Italics"/>
        </w:rPr>
      </w:pPr>
      <w:r w:rsidRPr="00382DC9">
        <w:rPr>
          <w:rStyle w:val="Italics"/>
        </w:rPr>
        <w:t>This procedure is optional and should be only included in case of the real need by the maintenance organisation. A CRS in the cases above might be issued as long as the incomplete maintenance/non</w:t>
      </w:r>
      <w:r w:rsidR="00521E00">
        <w:rPr>
          <w:rStyle w:val="Italics"/>
        </w:rPr>
        <w:t>-</w:t>
      </w:r>
      <w:r w:rsidRPr="00382DC9">
        <w:rPr>
          <w:rStyle w:val="Italics"/>
        </w:rPr>
        <w:t>airworthy condition is properly identified in the CRS statement and communicated to the customer/operator (and to CASA in case of disagreement between the maintenance organisation and the customer/operator on the possibility to issue such CRS)</w:t>
      </w:r>
      <w:r w:rsidR="00382DC9">
        <w:rPr>
          <w:rStyle w:val="Italics"/>
        </w:rPr>
        <w:t>.</w:t>
      </w:r>
    </w:p>
    <w:p w14:paraId="028EEEEF" w14:textId="0B1A675B" w:rsidR="008E1027" w:rsidRPr="000564CF" w:rsidRDefault="008E1027" w:rsidP="00382DC9">
      <w:pPr>
        <w:pStyle w:val="Listepuces2"/>
      </w:pPr>
      <w:r w:rsidRPr="000564CF">
        <w:t xml:space="preserve">NDT inspections </w:t>
      </w:r>
      <w:r>
        <w:t>(stage of the maintenance process)</w:t>
      </w:r>
    </w:p>
    <w:p w14:paraId="4070FE6C" w14:textId="1FFB6C51" w:rsidR="008E1027" w:rsidRPr="000564CF" w:rsidRDefault="008E1027" w:rsidP="00382DC9">
      <w:pPr>
        <w:pStyle w:val="Listepuces2"/>
      </w:pPr>
      <w:r w:rsidRPr="000564CF">
        <w:t>Need to complete a maintenance work order which leaves the aircraft</w:t>
      </w:r>
      <w:r>
        <w:t xml:space="preserve"> </w:t>
      </w:r>
      <w:r w:rsidRPr="000564CF">
        <w:t>/</w:t>
      </w:r>
      <w:r>
        <w:t xml:space="preserve"> </w:t>
      </w:r>
      <w:r w:rsidRPr="000564CF">
        <w:t>engine</w:t>
      </w:r>
      <w:r>
        <w:t xml:space="preserve"> </w:t>
      </w:r>
      <w:r w:rsidRPr="000564CF">
        <w:t>/</w:t>
      </w:r>
      <w:r>
        <w:t xml:space="preserve"> </w:t>
      </w:r>
      <w:r w:rsidRPr="000564CF">
        <w:t>aeronautical products in non-approved configuration (e.g. CRS of an aircraft where the maintenance organisation is only ordered to remove an engine)</w:t>
      </w:r>
      <w:r w:rsidR="00382DC9">
        <w:t>.</w:t>
      </w:r>
    </w:p>
    <w:p w14:paraId="49DD4689" w14:textId="0096448A" w:rsidR="008E1027" w:rsidRPr="000564CF" w:rsidRDefault="008E1027" w:rsidP="00382DC9">
      <w:pPr>
        <w:pStyle w:val="Listepuces2"/>
      </w:pPr>
      <w:r w:rsidRPr="000564CF">
        <w:t>Need to issue a CRS for a maintenance check flight, where an STC has been incorporated which is not yet approved (e.g. parts installed in “prototype status”, maintenance performed using data pending approval, etc.) AMC 42.420(5)(a)(i).</w:t>
      </w:r>
    </w:p>
    <w:p w14:paraId="7E3CFA8D" w14:textId="4E5809F0" w:rsidR="008E1027" w:rsidRPr="000564CF" w:rsidRDefault="008E1027" w:rsidP="00382DC9">
      <w:pPr>
        <w:pStyle w:val="Listepuces"/>
      </w:pPr>
      <w:r w:rsidRPr="000564CF">
        <w:t xml:space="preserve">The specificities of CASA Form 1. This procedure </w:t>
      </w:r>
      <w:r w:rsidR="008A6C98">
        <w:t xml:space="preserve">needs to </w:t>
      </w:r>
      <w:r w:rsidRPr="000564CF">
        <w:t xml:space="preserve">at least address the following issues: </w:t>
      </w:r>
    </w:p>
    <w:p w14:paraId="0464E44B" w14:textId="0B7717ED" w:rsidR="008E1027" w:rsidRPr="000564CF" w:rsidRDefault="008E1027" w:rsidP="00382DC9">
      <w:pPr>
        <w:pStyle w:val="Listepuces2"/>
      </w:pPr>
      <w:r w:rsidRPr="000564CF">
        <w:t xml:space="preserve">The address to be recorded in the CASA Form 1 “Block 4” is the principal address (main location) which is reflected in the first page of the CASA Approval Certificate. However, to allow the identification of the maintenance site where the CASA Form 1 is issued (in the case this is different from the main location), the </w:t>
      </w:r>
      <w:r w:rsidR="00F30227">
        <w:t>o</w:t>
      </w:r>
      <w:r w:rsidRPr="000564CF">
        <w:t xml:space="preserve">rganisation </w:t>
      </w:r>
      <w:r w:rsidR="008A6C98">
        <w:t xml:space="preserve">needs to </w:t>
      </w:r>
      <w:r w:rsidRPr="000564CF">
        <w:t xml:space="preserve">ensure a system is in place to retrieve the information of the maintenance site where the CASA Form 1 was issued, starting from the Form tracking number of the CASA </w:t>
      </w:r>
      <w:r>
        <w:tab/>
      </w:r>
      <w:r w:rsidRPr="000564CF">
        <w:t>Form 1 “Block 3”</w:t>
      </w:r>
      <w:r w:rsidR="00382DC9">
        <w:t>.</w:t>
      </w:r>
    </w:p>
    <w:p w14:paraId="2D96C878" w14:textId="48E2DA84" w:rsidR="008E1027" w:rsidRPr="000564CF" w:rsidRDefault="008A6C98" w:rsidP="00382DC9">
      <w:pPr>
        <w:pStyle w:val="Listepuces2"/>
      </w:pPr>
      <w:r>
        <w:t>Describe the</w:t>
      </w:r>
      <w:r w:rsidR="008E1027" w:rsidRPr="000564CF">
        <w:t xml:space="preserve"> Form tracking numbering system of CASA Form 1 demonstrating a unique number is used</w:t>
      </w:r>
      <w:r w:rsidR="00382DC9">
        <w:t>.</w:t>
      </w:r>
    </w:p>
    <w:p w14:paraId="0C95786B" w14:textId="41E5E780" w:rsidR="008E1027" w:rsidRPr="000564CF" w:rsidRDefault="008A6C98" w:rsidP="00382DC9">
      <w:pPr>
        <w:pStyle w:val="Listepuces2"/>
      </w:pPr>
      <w:r>
        <w:t>Describe</w:t>
      </w:r>
      <w:r w:rsidR="00D00123">
        <w:t xml:space="preserve"> an</w:t>
      </w:r>
      <w:r w:rsidR="008E1027" w:rsidRPr="000564CF">
        <w:t xml:space="preserve"> identification system </w:t>
      </w:r>
      <w:r w:rsidR="00D00123">
        <w:t>which</w:t>
      </w:r>
      <w:r w:rsidR="008E1027" w:rsidRPr="000564CF">
        <w:t xml:space="preserve"> enable</w:t>
      </w:r>
      <w:r w:rsidR="00D00123">
        <w:t>s</w:t>
      </w:r>
      <w:r w:rsidR="008E1027" w:rsidRPr="000564CF">
        <w:t xml:space="preserve"> track</w:t>
      </w:r>
      <w:r w:rsidR="00D00123">
        <w:t>ing</w:t>
      </w:r>
      <w:r w:rsidR="008E1027" w:rsidRPr="000564CF">
        <w:t xml:space="preserve"> the location where the maintenance has been released to service</w:t>
      </w:r>
      <w:r w:rsidR="00382DC9">
        <w:t>.</w:t>
      </w:r>
    </w:p>
    <w:p w14:paraId="5D3945A9" w14:textId="7D6B2E3D" w:rsidR="008E1027" w:rsidRPr="000564CF" w:rsidRDefault="008E1027" w:rsidP="00382DC9">
      <w:pPr>
        <w:pStyle w:val="Listepuces2"/>
      </w:pPr>
      <w:r w:rsidRPr="000564CF">
        <w:t>The recording system allowing to easily retrieve all the issued CASA Form 1</w:t>
      </w:r>
      <w:r w:rsidR="00382DC9">
        <w:t>.</w:t>
      </w:r>
    </w:p>
    <w:p w14:paraId="79324559" w14:textId="075FFC68" w:rsidR="008E1027" w:rsidRPr="000564CF" w:rsidRDefault="008E1027" w:rsidP="00382DC9">
      <w:pPr>
        <w:pStyle w:val="Listepuces2"/>
      </w:pPr>
      <w:r w:rsidRPr="000564CF">
        <w:t xml:space="preserve">The cancellation or correction of a </w:t>
      </w:r>
      <w:r>
        <w:t>C</w:t>
      </w:r>
      <w:r w:rsidRPr="000564CF">
        <w:t xml:space="preserve">ASA Form 1 mistakenly completed/issued (Errors specified in “Block 12”). </w:t>
      </w:r>
    </w:p>
    <w:p w14:paraId="189B692F" w14:textId="77777777" w:rsidR="008E1027" w:rsidRPr="00382DC9" w:rsidRDefault="008E1027" w:rsidP="008E1027">
      <w:pPr>
        <w:rPr>
          <w:rStyle w:val="Italics"/>
        </w:rPr>
      </w:pPr>
      <w:r w:rsidRPr="00382DC9">
        <w:rPr>
          <w:rStyle w:val="Italics"/>
        </w:rPr>
        <w:t>Refer to the CASA Form 1i Authorised Release Certificate - Instructions for completion – guidance for the CASA Form 1 Block numbers as specified above.</w:t>
      </w:r>
    </w:p>
    <w:p w14:paraId="498FF5E8" w14:textId="26F94E5B" w:rsidR="008E1027" w:rsidRPr="008E1027" w:rsidRDefault="008E1027" w:rsidP="008E1027">
      <w:pPr>
        <w:pStyle w:val="Titre3"/>
      </w:pPr>
      <w:bookmarkStart w:id="309" w:name="_Toc45549547"/>
      <w:r w:rsidRPr="000564CF">
        <w:t>Aircraft maintenance release to service (Ax ratings)</w:t>
      </w:r>
      <w:bookmarkEnd w:id="309"/>
    </w:p>
    <w:p w14:paraId="32D997A1" w14:textId="6F4BD298" w:rsidR="008E1027" w:rsidRPr="000564CF" w:rsidRDefault="008E1027" w:rsidP="00382DC9">
      <w:pPr>
        <w:pStyle w:val="Listepuces"/>
      </w:pPr>
      <w:r w:rsidRPr="000564CF">
        <w:t xml:space="preserve">Issuance and completion instruction of CRS after Base Maintenance (e.g. </w:t>
      </w:r>
      <w:r>
        <w:t xml:space="preserve">Base </w:t>
      </w:r>
      <w:r w:rsidRPr="000564CF">
        <w:t xml:space="preserve">Maintenance </w:t>
      </w:r>
      <w:r>
        <w:t>CRS</w:t>
      </w:r>
      <w:r w:rsidRPr="000564CF">
        <w:t>)</w:t>
      </w:r>
      <w:r w:rsidR="00382DC9">
        <w:t>:</w:t>
      </w:r>
    </w:p>
    <w:p w14:paraId="609AC6DD" w14:textId="2C28D0E7" w:rsidR="008E1027" w:rsidRPr="000564CF" w:rsidRDefault="008E1027" w:rsidP="00382DC9">
      <w:pPr>
        <w:pStyle w:val="Listepuces2"/>
      </w:pPr>
      <w:r w:rsidRPr="000564CF">
        <w:t>Responsibilities of the cat. C certifying staff</w:t>
      </w:r>
    </w:p>
    <w:p w14:paraId="2CCC0226" w14:textId="3B1716E8" w:rsidR="008E1027" w:rsidRDefault="008E1027" w:rsidP="00382DC9">
      <w:pPr>
        <w:pStyle w:val="Listepuces2"/>
      </w:pPr>
      <w:r w:rsidRPr="000564CF">
        <w:t>Responsibilities of the B1 / B2 certifying staff</w:t>
      </w:r>
    </w:p>
    <w:p w14:paraId="7FD699CB" w14:textId="72DD90EC" w:rsidR="00D00123" w:rsidRPr="008150E6" w:rsidRDefault="00D00123" w:rsidP="008150E6">
      <w:pPr>
        <w:rPr>
          <w:rStyle w:val="Italics"/>
        </w:rPr>
      </w:pPr>
      <w:r w:rsidRPr="008150E6">
        <w:rPr>
          <w:rStyle w:val="Italics"/>
        </w:rPr>
        <w:t>(e.g. Maintenance record</w:t>
      </w:r>
      <w:r>
        <w:rPr>
          <w:rStyle w:val="Italics"/>
        </w:rPr>
        <w:t xml:space="preserve"> requirements</w:t>
      </w:r>
      <w:r w:rsidRPr="008150E6">
        <w:rPr>
          <w:rStyle w:val="Italics"/>
        </w:rPr>
        <w:t xml:space="preserve"> - confirmation and assurance that all tasks are complete with appropriate maintenance certifications)</w:t>
      </w:r>
      <w:r w:rsidR="00C175E8">
        <w:rPr>
          <w:rStyle w:val="Italics"/>
        </w:rPr>
        <w:t>.</w:t>
      </w:r>
    </w:p>
    <w:p w14:paraId="77908F1B" w14:textId="4310CDDA" w:rsidR="008E1027" w:rsidRDefault="008E1027" w:rsidP="00382DC9">
      <w:pPr>
        <w:pStyle w:val="Listepuces"/>
      </w:pPr>
      <w:r w:rsidRPr="000564CF">
        <w:t>Issuance and completion instruction of CRS after Line Maintenance</w:t>
      </w:r>
      <w:r w:rsidR="00382DC9">
        <w:t>.</w:t>
      </w:r>
    </w:p>
    <w:p w14:paraId="76B5F8DC" w14:textId="68DCB4FF" w:rsidR="00D00123" w:rsidRPr="000564CF" w:rsidRDefault="00D00123" w:rsidP="008150E6">
      <w:pPr>
        <w:pStyle w:val="Listepuces2"/>
      </w:pPr>
      <w:r w:rsidRPr="00D00123">
        <w:t>Responsibilities of the B1 / B2 certifying staff</w:t>
      </w:r>
    </w:p>
    <w:p w14:paraId="7FCEE60E" w14:textId="6343187E" w:rsidR="008E1027" w:rsidRPr="000564CF" w:rsidRDefault="008E1027" w:rsidP="00382DC9">
      <w:pPr>
        <w:pStyle w:val="Listepuces"/>
      </w:pPr>
      <w:r w:rsidRPr="000564CF">
        <w:t>Issuance of a CRS with limitations/incomplete work within aircraft limitations as per approved data (e.g. maintenance organisation not in condition to complete all the maintenance ordered, deferred maintenance, customer operator approval)</w:t>
      </w:r>
      <w:r w:rsidR="00382DC9">
        <w:t>.</w:t>
      </w:r>
    </w:p>
    <w:p w14:paraId="3F5CB2FA" w14:textId="2BEEE268" w:rsidR="008E1027" w:rsidRPr="00382DC9" w:rsidRDefault="008E1027" w:rsidP="00382DC9">
      <w:pPr>
        <w:rPr>
          <w:rStyle w:val="Italics"/>
        </w:rPr>
      </w:pPr>
      <w:r w:rsidRPr="00382DC9">
        <w:rPr>
          <w:rStyle w:val="Italics"/>
        </w:rPr>
        <w:t xml:space="preserve">Only the authorised certifying staff, can decide, using applicable ICA including maintenance data, for assessment of airworthiness in relation to the maintenance including aircraft defect and therefore decide when and which rectification action </w:t>
      </w:r>
      <w:r w:rsidR="00D00123">
        <w:rPr>
          <w:rStyle w:val="Italics"/>
        </w:rPr>
        <w:t>is required to</w:t>
      </w:r>
      <w:r w:rsidRPr="00382DC9">
        <w:rPr>
          <w:rStyle w:val="Italics"/>
        </w:rPr>
        <w:t xml:space="preserve"> be taken before further flight and which defect rectification can be deferred. However, this does not apply when the MEL is used by the pilot or by the authorised certifying staff. </w:t>
      </w:r>
    </w:p>
    <w:p w14:paraId="7236EEC9" w14:textId="390DA5EC" w:rsidR="008E1027" w:rsidRPr="000564CF" w:rsidRDefault="008E1027" w:rsidP="00382DC9">
      <w:pPr>
        <w:pStyle w:val="Listepuces"/>
      </w:pPr>
      <w:r w:rsidRPr="000564CF">
        <w:t>Temporary fitting an aircraft aeronautical product / part without appropriate authorised release certificate (e.g. AOG condition, 36 hours of flight, agreement of the customer, acceptable certificate, checking the status of the aeronautical product / part, technical log record, corrective action when the aircraft returns to its maintenance base...)</w:t>
      </w:r>
      <w:r w:rsidR="008D27AC">
        <w:t>CASR</w:t>
      </w:r>
      <w:r w:rsidRPr="000564CF">
        <w:t xml:space="preserve"> 42.440.</w:t>
      </w:r>
    </w:p>
    <w:p w14:paraId="40739991" w14:textId="0EFBC43C" w:rsidR="008E1027" w:rsidRPr="000564CF" w:rsidRDefault="008E1027" w:rsidP="00382DC9">
      <w:pPr>
        <w:pStyle w:val="Listepuces"/>
      </w:pPr>
      <w:r w:rsidRPr="000564CF">
        <w:t xml:space="preserve">Release to service for aeronautical products / parts removed serviceable from aircraft. </w:t>
      </w:r>
      <w:r w:rsidR="008D27AC">
        <w:t>CASR</w:t>
      </w:r>
      <w:r w:rsidRPr="000564CF">
        <w:t xml:space="preserve"> 42.430.</w:t>
      </w:r>
    </w:p>
    <w:p w14:paraId="2DD735F4" w14:textId="238A4810" w:rsidR="008E1027" w:rsidRPr="000564CF" w:rsidRDefault="008E1027" w:rsidP="00382DC9">
      <w:pPr>
        <w:pStyle w:val="Listepuces"/>
      </w:pPr>
      <w:r w:rsidRPr="000564CF">
        <w:t>Swap /change over serviceable aeronautical products / parts between registered A/C or between different positions of the same registered aircraft</w:t>
      </w:r>
      <w:r w:rsidR="00382DC9">
        <w:t>.</w:t>
      </w:r>
    </w:p>
    <w:p w14:paraId="343DA928" w14:textId="5F3F9B97" w:rsidR="008E1027" w:rsidRPr="00382DC9" w:rsidRDefault="008E1027" w:rsidP="00382DC9">
      <w:pPr>
        <w:rPr>
          <w:rStyle w:val="Italics"/>
        </w:rPr>
      </w:pPr>
      <w:r w:rsidRPr="00382DC9">
        <w:rPr>
          <w:rStyle w:val="Italics"/>
        </w:rPr>
        <w:t xml:space="preserve">This procedure is required must describe how the AMO controls and can issue a CRS related to this aircraft maintenance activity, in conjunction with the operators requirements, having regards to the requirements of </w:t>
      </w:r>
      <w:r w:rsidR="008D27AC">
        <w:rPr>
          <w:rStyle w:val="Italics"/>
        </w:rPr>
        <w:t>CASR</w:t>
      </w:r>
      <w:r w:rsidRPr="00382DC9">
        <w:rPr>
          <w:rStyle w:val="Italics"/>
        </w:rPr>
        <w:t xml:space="preserve"> 42.430 and GM 42.430(2).</w:t>
      </w:r>
    </w:p>
    <w:p w14:paraId="5F182CD6" w14:textId="1BBC007D" w:rsidR="008E1027" w:rsidRPr="000564CF" w:rsidRDefault="008E1027" w:rsidP="00382DC9">
      <w:pPr>
        <w:pStyle w:val="Listepuces"/>
      </w:pPr>
      <w:r w:rsidRPr="000564CF">
        <w:t xml:space="preserve">CRS in the case of single maintenance event authorisation (MOE </w:t>
      </w:r>
      <w:r>
        <w:t xml:space="preserve">section </w:t>
      </w:r>
      <w:r w:rsidRPr="000564CF">
        <w:t>3.5 specifies the related qualification requirement)</w:t>
      </w:r>
    </w:p>
    <w:p w14:paraId="3D7CF6B8" w14:textId="25178BC8" w:rsidR="008E1027" w:rsidRPr="000564CF" w:rsidRDefault="008E1027" w:rsidP="00521E00">
      <w:pPr>
        <w:pStyle w:val="Listepuces2"/>
      </w:pPr>
      <w:r w:rsidRPr="000564CF">
        <w:t>Notification to CASA</w:t>
      </w:r>
    </w:p>
    <w:p w14:paraId="7E11B6AC" w14:textId="66FCD12F" w:rsidR="008E1027" w:rsidRPr="000564CF" w:rsidRDefault="008E1027" w:rsidP="00521E00">
      <w:pPr>
        <w:pStyle w:val="Listepuces2"/>
      </w:pPr>
      <w:r w:rsidRPr="000564CF">
        <w:t>Definition of records to be kept and location of records</w:t>
      </w:r>
    </w:p>
    <w:p w14:paraId="0899EFC8" w14:textId="58E35A99" w:rsidR="008E1027" w:rsidRPr="000564CF" w:rsidRDefault="008E1027" w:rsidP="00521E00">
      <w:pPr>
        <w:pStyle w:val="Listepuces2"/>
      </w:pPr>
      <w:r w:rsidRPr="000564CF">
        <w:t>Identify maintenance task / re-check post single maintenance event</w:t>
      </w:r>
      <w:r w:rsidR="00382DC9">
        <w:t>.</w:t>
      </w:r>
    </w:p>
    <w:p w14:paraId="048722C1" w14:textId="35C70146" w:rsidR="008E1027" w:rsidRPr="008E1027" w:rsidRDefault="008E1027" w:rsidP="008E1027">
      <w:pPr>
        <w:pStyle w:val="Titre3"/>
      </w:pPr>
      <w:bookmarkStart w:id="310" w:name="_Toc45549548"/>
      <w:r>
        <w:t>E</w:t>
      </w:r>
      <w:r w:rsidRPr="008E1027">
        <w:t xml:space="preserve">ngine / APU / </w:t>
      </w:r>
      <w:r w:rsidR="00382DC9">
        <w:t>a</w:t>
      </w:r>
      <w:r w:rsidRPr="008E1027">
        <w:t>eronautical product maintenance release to service (Bx/Cx ratings)</w:t>
      </w:r>
      <w:bookmarkEnd w:id="310"/>
    </w:p>
    <w:p w14:paraId="4F4CFAF0" w14:textId="2640DB28" w:rsidR="008E1027" w:rsidRPr="000564CF" w:rsidRDefault="008E1027" w:rsidP="00382DC9">
      <w:pPr>
        <w:pStyle w:val="Listepuces"/>
      </w:pPr>
      <w:r w:rsidRPr="000564CF">
        <w:t>Issuance and completion instruction of CRS after aeronautical products/engines/APUs maintenance (CASA Form 1):</w:t>
      </w:r>
    </w:p>
    <w:p w14:paraId="5743A533" w14:textId="0237FF44" w:rsidR="008E1027" w:rsidRPr="000564CF" w:rsidRDefault="008E1027" w:rsidP="00382DC9">
      <w:pPr>
        <w:pStyle w:val="Listepuces2"/>
      </w:pPr>
      <w:r w:rsidRPr="000564CF">
        <w:t>Responsibilities of the aeronautical products/engines/APU certifying staff</w:t>
      </w:r>
    </w:p>
    <w:p w14:paraId="59257177" w14:textId="30CEA260" w:rsidR="008E1027" w:rsidRPr="000564CF" w:rsidRDefault="008E1027" w:rsidP="00382DC9">
      <w:pPr>
        <w:pStyle w:val="Listepuces2"/>
      </w:pPr>
      <w:r w:rsidRPr="000564CF">
        <w:t>if applicable: CRS on approved in-house release document internal tag</w:t>
      </w:r>
    </w:p>
    <w:p w14:paraId="0C7EB734" w14:textId="2E1505C9" w:rsidR="008E1027" w:rsidRPr="000564CF" w:rsidRDefault="008E1027" w:rsidP="00382DC9">
      <w:pPr>
        <w:pStyle w:val="Listepuces2"/>
      </w:pPr>
      <w:r w:rsidRPr="000564CF">
        <w:t>if applicable: CASA Form 1 issued for unserviceable aeronautical product undergoing a series of maintenance processes (limitations to be entered in “Block 12”)</w:t>
      </w:r>
      <w:r w:rsidR="00382DC9">
        <w:t>.</w:t>
      </w:r>
    </w:p>
    <w:p w14:paraId="61BC9E1D" w14:textId="0973F447" w:rsidR="008E1027" w:rsidRPr="000564CF" w:rsidRDefault="008E1027" w:rsidP="00382DC9">
      <w:pPr>
        <w:pStyle w:val="Listepuces"/>
      </w:pPr>
      <w:r w:rsidRPr="000564CF">
        <w:t>Particular cases of issuance of a CRS by using an approved in-house release document instead of the CASA Form 1</w:t>
      </w:r>
      <w:r w:rsidR="00382DC9">
        <w:t>.</w:t>
      </w:r>
    </w:p>
    <w:p w14:paraId="1C0A9AC6" w14:textId="24D85BE5" w:rsidR="008E1027" w:rsidRPr="00382DC9" w:rsidRDefault="008E1027" w:rsidP="008E1027">
      <w:pPr>
        <w:rPr>
          <w:rStyle w:val="Italics"/>
        </w:rPr>
      </w:pPr>
      <w:r w:rsidRPr="00382DC9">
        <w:rPr>
          <w:rStyle w:val="Italics"/>
        </w:rPr>
        <w:t xml:space="preserve">The use of this procedure may be used under Cx/Bx rating and is optional. It must be limited to cases when the maintenance organisation maintains an aeronautical product for use by the same organisation subject to the acceptance of the customer/operator. The CRS on an approved in-house release document </w:t>
      </w:r>
      <w:r w:rsidR="00D00123">
        <w:rPr>
          <w:rStyle w:val="Italics"/>
        </w:rPr>
        <w:t>must</w:t>
      </w:r>
      <w:r w:rsidRPr="00382DC9">
        <w:rPr>
          <w:rStyle w:val="Italics"/>
        </w:rPr>
        <w:t xml:space="preserve"> contain the same level of information included in the CASA Form 1 and </w:t>
      </w:r>
      <w:r w:rsidR="00D00123">
        <w:rPr>
          <w:rStyle w:val="Italics"/>
        </w:rPr>
        <w:t>must</w:t>
      </w:r>
      <w:r w:rsidRPr="00382DC9">
        <w:rPr>
          <w:rStyle w:val="Italics"/>
        </w:rPr>
        <w:t xml:space="preserve"> be issued by an appropriately authorised certifying staff. </w:t>
      </w:r>
    </w:p>
    <w:p w14:paraId="05124CC1" w14:textId="3B795B63" w:rsidR="008E1027" w:rsidRPr="000564CF" w:rsidRDefault="008E1027" w:rsidP="00382DC9">
      <w:pPr>
        <w:pStyle w:val="Listepuces"/>
      </w:pPr>
      <w:r w:rsidRPr="000564CF">
        <w:t>Issuance of a CRS with limitations/incomplete work within engine</w:t>
      </w:r>
      <w:r>
        <w:t xml:space="preserve"> </w:t>
      </w:r>
      <w:r w:rsidRPr="000564CF">
        <w:t>/</w:t>
      </w:r>
      <w:r>
        <w:t xml:space="preserve"> </w:t>
      </w:r>
      <w:r w:rsidRPr="000564CF">
        <w:t>APU</w:t>
      </w:r>
      <w:r>
        <w:t xml:space="preserve"> </w:t>
      </w:r>
      <w:r w:rsidRPr="000564CF">
        <w:t>/</w:t>
      </w:r>
      <w:r>
        <w:t xml:space="preserve"> </w:t>
      </w:r>
      <w:r w:rsidRPr="000564CF">
        <w:t>aeronautical product limitations as per approved data (e.g. maintenance organisation not in condition to complete all the maintenance ordered, deferred maintenance, customer/operator approval)</w:t>
      </w:r>
      <w:r w:rsidR="00382DC9">
        <w:t>.</w:t>
      </w:r>
    </w:p>
    <w:p w14:paraId="586440E1" w14:textId="2EE7BE1D" w:rsidR="008E1027" w:rsidRPr="008E1027" w:rsidRDefault="008E1027" w:rsidP="008E1027">
      <w:pPr>
        <w:pStyle w:val="Titre3"/>
      </w:pPr>
      <w:bookmarkStart w:id="311" w:name="_Toc45549549"/>
      <w:r w:rsidRPr="000564CF">
        <w:t>NDT release to service (D1 rating)</w:t>
      </w:r>
      <w:bookmarkEnd w:id="311"/>
    </w:p>
    <w:p w14:paraId="1919E2E3" w14:textId="574EFBE9" w:rsidR="008E1027" w:rsidRPr="000564CF" w:rsidRDefault="008E1027" w:rsidP="000658E2">
      <w:pPr>
        <w:pStyle w:val="Listepuces"/>
      </w:pPr>
      <w:r w:rsidRPr="000564CF">
        <w:t>Issuance and completion instruction of CRS after NDT</w:t>
      </w:r>
      <w:r w:rsidRPr="000658E2">
        <w:t xml:space="preserve"> </w:t>
      </w:r>
      <w:r w:rsidRPr="000658E2">
        <w:rPr>
          <w:rStyle w:val="AUTHORTOREVIEW"/>
          <w:shd w:val="clear" w:color="auto" w:fill="auto"/>
          <w14:textOutline w14:w="0" w14:cap="rnd" w14:cmpd="sng" w14:algn="ctr">
            <w14:noFill/>
            <w14:prstDash w14:val="solid"/>
            <w14:bevel/>
          </w14:textOutline>
        </w:rPr>
        <w:t>(e.g.</w:t>
      </w:r>
      <w:r w:rsidRPr="000658E2">
        <w:t xml:space="preserve"> CASA F</w:t>
      </w:r>
      <w:r w:rsidRPr="000564CF">
        <w:t>orm 1):</w:t>
      </w:r>
    </w:p>
    <w:p w14:paraId="1121EE91" w14:textId="48A3C1E2" w:rsidR="008E1027" w:rsidRDefault="008E1027" w:rsidP="00382DC9">
      <w:pPr>
        <w:pStyle w:val="Listepuces2"/>
      </w:pPr>
      <w:r w:rsidRPr="000564CF">
        <w:t>Responsibilities of the NDT certifying staff</w:t>
      </w:r>
      <w:r w:rsidR="00382DC9">
        <w:t>.</w:t>
      </w:r>
    </w:p>
    <w:p w14:paraId="5DC9EAD2" w14:textId="520FDE34" w:rsidR="008E1027" w:rsidRDefault="008E1027" w:rsidP="00382DC9">
      <w:pPr>
        <w:pStyle w:val="Listepuces"/>
      </w:pPr>
      <w:r w:rsidRPr="000564CF">
        <w:t>Issuance of a CRS with limitations/incomplete work within aircraft</w:t>
      </w:r>
      <w:r>
        <w:t xml:space="preserve"> </w:t>
      </w:r>
      <w:r w:rsidRPr="000564CF">
        <w:t>/</w:t>
      </w:r>
      <w:r>
        <w:t xml:space="preserve"> </w:t>
      </w:r>
      <w:r w:rsidRPr="000564CF">
        <w:t>engine</w:t>
      </w:r>
      <w:r>
        <w:t xml:space="preserve"> </w:t>
      </w:r>
      <w:r w:rsidRPr="000564CF">
        <w:t>/</w:t>
      </w:r>
      <w:r>
        <w:t xml:space="preserve"> </w:t>
      </w:r>
      <w:r w:rsidRPr="000564CF">
        <w:t>APU</w:t>
      </w:r>
      <w:r>
        <w:t xml:space="preserve"> </w:t>
      </w:r>
      <w:r w:rsidRPr="000564CF">
        <w:t>/</w:t>
      </w:r>
      <w:r>
        <w:t xml:space="preserve"> </w:t>
      </w:r>
      <w:r w:rsidRPr="000564CF">
        <w:t>aeronautical product limitations as per approved data (e.g. maintenance organisation not in condition to complete all the maintenance ordered, deferred maintenance, customer/operator approval)</w:t>
      </w:r>
      <w:r w:rsidR="00382DC9">
        <w:t>.</w:t>
      </w:r>
    </w:p>
    <w:p w14:paraId="595D4AC3" w14:textId="5699BC46" w:rsidR="008E1027" w:rsidRPr="008E1027" w:rsidRDefault="008E1027" w:rsidP="008E1027">
      <w:pPr>
        <w:pStyle w:val="Titre3"/>
      </w:pPr>
      <w:bookmarkStart w:id="312" w:name="_Toc45549550"/>
      <w:r>
        <w:t xml:space="preserve">Welding </w:t>
      </w:r>
      <w:r w:rsidRPr="008E1027">
        <w:t>release to service (D2 rating)</w:t>
      </w:r>
      <w:bookmarkEnd w:id="312"/>
    </w:p>
    <w:p w14:paraId="6B0A0A68" w14:textId="223F247B" w:rsidR="008E1027" w:rsidRPr="00064835" w:rsidRDefault="008E1027" w:rsidP="000658E2">
      <w:pPr>
        <w:pStyle w:val="Listepuces"/>
      </w:pPr>
      <w:r w:rsidRPr="00064835">
        <w:t xml:space="preserve">Issuance and completion instruction of CRS after </w:t>
      </w:r>
      <w:r>
        <w:t>Welding</w:t>
      </w:r>
      <w:r w:rsidRPr="000658E2">
        <w:t xml:space="preserve"> </w:t>
      </w:r>
      <w:r w:rsidRPr="000658E2">
        <w:rPr>
          <w:rStyle w:val="AUTHORTOREVIEW"/>
          <w:shd w:val="clear" w:color="auto" w:fill="auto"/>
          <w14:textOutline w14:w="0" w14:cap="rnd" w14:cmpd="sng" w14:algn="ctr">
            <w14:noFill/>
            <w14:prstDash w14:val="solid"/>
            <w14:bevel/>
          </w14:textOutline>
        </w:rPr>
        <w:t>(e.g.</w:t>
      </w:r>
      <w:r w:rsidRPr="000658E2">
        <w:t xml:space="preserve"> CAS</w:t>
      </w:r>
      <w:r w:rsidRPr="00064835">
        <w:t>A Form 1):</w:t>
      </w:r>
    </w:p>
    <w:p w14:paraId="7B3E2360" w14:textId="1292DF7E" w:rsidR="008E1027" w:rsidRPr="00064835" w:rsidRDefault="008E1027" w:rsidP="00382DC9">
      <w:pPr>
        <w:pStyle w:val="Listepuces2"/>
      </w:pPr>
      <w:r w:rsidRPr="00064835">
        <w:t xml:space="preserve">Responsibilities of the </w:t>
      </w:r>
      <w:r>
        <w:t xml:space="preserve">Welding </w:t>
      </w:r>
      <w:r w:rsidRPr="00064835">
        <w:t>certifying staff</w:t>
      </w:r>
      <w:r w:rsidR="00382DC9">
        <w:t>.</w:t>
      </w:r>
    </w:p>
    <w:p w14:paraId="19E013C9" w14:textId="208B7CCA" w:rsidR="008E1027" w:rsidRPr="00402040" w:rsidRDefault="008E1027" w:rsidP="00382DC9">
      <w:pPr>
        <w:pStyle w:val="Listepuces"/>
      </w:pPr>
      <w:r w:rsidRPr="00064835">
        <w:t>Issuance of a CRS with limitations/incomplete work within aircraft / engine / APU / aeronautical product limitations as per approved data (e.g. maintenance organisation not in condition to complete all the maintenance ordered, deferred maintenance, customer/operator approval)</w:t>
      </w:r>
      <w:r w:rsidR="00382DC9">
        <w:t>.</w:t>
      </w:r>
    </w:p>
    <w:p w14:paraId="3A18E008" w14:textId="7E803B98" w:rsidR="009E1108" w:rsidRPr="009E1108" w:rsidRDefault="009E1108" w:rsidP="009E1108">
      <w:pPr>
        <w:pStyle w:val="Titre2"/>
      </w:pPr>
      <w:bookmarkStart w:id="313" w:name="_Toc45549551"/>
      <w:r>
        <w:t>Records for the operator</w:t>
      </w:r>
      <w:bookmarkEnd w:id="308"/>
      <w:bookmarkEnd w:id="313"/>
    </w:p>
    <w:p w14:paraId="675758D0" w14:textId="77777777" w:rsidR="009E1108" w:rsidRPr="00402040" w:rsidRDefault="009E1108" w:rsidP="009E1108">
      <w:pPr>
        <w:pStyle w:val="blockquote"/>
      </w:pPr>
      <w:r>
        <w:t>(</w:t>
      </w:r>
      <w:r w:rsidRPr="00402040">
        <w:t>CASR regulation 42.405 and paragraph 145.A.55 (b) and subparagraph 145.A.65 (c) 3 of Part</w:t>
      </w:r>
      <w:r>
        <w:t xml:space="preserve"> </w:t>
      </w:r>
      <w:r w:rsidRPr="00402040">
        <w:t>145 MOS refers)</w:t>
      </w:r>
    </w:p>
    <w:p w14:paraId="2F4049B1" w14:textId="6729FD59" w:rsidR="002926F5" w:rsidRPr="00303AA8" w:rsidRDefault="002926F5" w:rsidP="002926F5">
      <w:pPr>
        <w:pStyle w:val="Listepuces"/>
      </w:pPr>
      <w:r w:rsidRPr="00303AA8">
        <w:t>Composition of maintenance records to be provided to the customer/operator</w:t>
      </w:r>
      <w:r>
        <w:t>.</w:t>
      </w:r>
    </w:p>
    <w:p w14:paraId="52979A72" w14:textId="27C30A18" w:rsidR="002926F5" w:rsidRDefault="002926F5" w:rsidP="002926F5">
      <w:pPr>
        <w:pStyle w:val="Listepuces"/>
      </w:pPr>
      <w:r w:rsidRPr="00303AA8">
        <w:t xml:space="preserve">Contracted record keeping for operators/Arrangements for processing and retention of </w:t>
      </w:r>
      <w:r w:rsidR="00D50C1D">
        <w:t>o</w:t>
      </w:r>
      <w:r w:rsidRPr="00303AA8">
        <w:t>perator's maintenance records</w:t>
      </w:r>
      <w:r>
        <w:t>.</w:t>
      </w:r>
    </w:p>
    <w:p w14:paraId="1D0CE501" w14:textId="77777777" w:rsidR="002926F5" w:rsidRPr="002926F5" w:rsidRDefault="002926F5" w:rsidP="002926F5">
      <w:pPr>
        <w:rPr>
          <w:rStyle w:val="Italics"/>
        </w:rPr>
      </w:pPr>
      <w:r w:rsidRPr="002926F5">
        <w:rPr>
          <w:rStyle w:val="Italics"/>
        </w:rPr>
        <w:t>This procedure is only applicable when the maintenance organisation is contracted to retain specific records on behalf of the customer operator according to Part 42 and the Manual of Standards requirements (e.g. Aircraft Flight Technical Logbooks, Life limited parts records, etc.)</w:t>
      </w:r>
    </w:p>
    <w:p w14:paraId="53DD5EDC" w14:textId="77777777" w:rsidR="002926F5" w:rsidRPr="002926F5" w:rsidRDefault="002926F5" w:rsidP="002926F5">
      <w:pPr>
        <w:pStyle w:val="Titre2"/>
      </w:pPr>
      <w:bookmarkStart w:id="314" w:name="_Toc290493508"/>
      <w:bookmarkStart w:id="315" w:name="_Toc36537204"/>
      <w:bookmarkStart w:id="316" w:name="_Toc45549552"/>
      <w:r w:rsidRPr="006E3C23">
        <w:t>R</w:t>
      </w:r>
      <w:bookmarkEnd w:id="314"/>
      <w:r w:rsidRPr="002926F5">
        <w:t>eporting of defects to CASA/Operator/Manufacturer</w:t>
      </w:r>
      <w:bookmarkEnd w:id="315"/>
      <w:bookmarkEnd w:id="316"/>
    </w:p>
    <w:p w14:paraId="6E8CFFED" w14:textId="77777777" w:rsidR="002926F5" w:rsidRPr="00D32BB8" w:rsidRDefault="002926F5" w:rsidP="002926F5">
      <w:pPr>
        <w:pStyle w:val="blockquote"/>
      </w:pPr>
      <w:r w:rsidRPr="00D32BB8">
        <w:t>(CASR Subdivision 42.D.6.2 and section 145.A.60 of Part 145 MOS refers)</w:t>
      </w:r>
    </w:p>
    <w:p w14:paraId="61B87061" w14:textId="37189E8D" w:rsidR="002926F5" w:rsidRPr="002926F5" w:rsidRDefault="002926F5" w:rsidP="002926F5">
      <w:pPr>
        <w:pStyle w:val="Titre3"/>
      </w:pPr>
      <w:bookmarkStart w:id="317" w:name="_Toc45549553"/>
      <w:r w:rsidRPr="00303AA8">
        <w:t xml:space="preserve">Internal </w:t>
      </w:r>
      <w:r>
        <w:t>o</w:t>
      </w:r>
      <w:r w:rsidRPr="00303AA8">
        <w:t xml:space="preserve">ccurrence </w:t>
      </w:r>
      <w:r>
        <w:t>r</w:t>
      </w:r>
      <w:r w:rsidRPr="00303AA8">
        <w:t xml:space="preserve">eporting </w:t>
      </w:r>
      <w:r>
        <w:t>s</w:t>
      </w:r>
      <w:r w:rsidRPr="00303AA8">
        <w:t>ystem</w:t>
      </w:r>
      <w:bookmarkEnd w:id="317"/>
    </w:p>
    <w:p w14:paraId="7BBC2701" w14:textId="77777777" w:rsidR="002926F5" w:rsidRPr="002926F5" w:rsidRDefault="002926F5" w:rsidP="002926F5">
      <w:pPr>
        <w:rPr>
          <w:rStyle w:val="Italics"/>
        </w:rPr>
      </w:pPr>
      <w:r w:rsidRPr="002926F5">
        <w:rPr>
          <w:rStyle w:val="Italics"/>
        </w:rPr>
        <w:t xml:space="preserve">The internal occurrence reporting system is intended to collect all reports generated internally by the organisation and the ones received from external sources, such as customer operators, etc. </w:t>
      </w:r>
    </w:p>
    <w:p w14:paraId="7C315589" w14:textId="6458A5D2" w:rsidR="002926F5" w:rsidRPr="00303AA8" w:rsidRDefault="002926F5" w:rsidP="002926F5">
      <w:pPr>
        <w:pStyle w:val="Listepuces"/>
      </w:pPr>
      <w:r w:rsidRPr="00303AA8">
        <w:t>Process to report and collect occurrences identified internally within the organisation and just culture</w:t>
      </w:r>
    </w:p>
    <w:p w14:paraId="0BAB527F" w14:textId="5E685A2F" w:rsidR="002926F5" w:rsidRPr="00303AA8" w:rsidRDefault="002926F5" w:rsidP="002926F5">
      <w:pPr>
        <w:pStyle w:val="Listepuces"/>
      </w:pPr>
      <w:r w:rsidRPr="00303AA8">
        <w:t>Collection of occurrence reports received from external sources (e.g. maintenance error identified and notified by a customer following maintenance carried out at the organisation, etc.)</w:t>
      </w:r>
    </w:p>
    <w:p w14:paraId="46889100" w14:textId="37DE66F2" w:rsidR="002926F5" w:rsidRPr="00303AA8" w:rsidRDefault="002926F5" w:rsidP="002926F5">
      <w:pPr>
        <w:pStyle w:val="Listepuces"/>
      </w:pPr>
      <w:r w:rsidRPr="00303AA8">
        <w:t>Description of process to record occurrences (e.g. occurrence database, etc,)</w:t>
      </w:r>
    </w:p>
    <w:p w14:paraId="002F960E" w14:textId="0E48AB82" w:rsidR="002926F5" w:rsidRPr="00303AA8" w:rsidRDefault="002926F5" w:rsidP="002926F5">
      <w:pPr>
        <w:pStyle w:val="Listepuces"/>
      </w:pPr>
      <w:r w:rsidRPr="00303AA8">
        <w:t xml:space="preserve">Identify and reporting of major defects as per </w:t>
      </w:r>
      <w:r w:rsidR="00941B0F">
        <w:t xml:space="preserve">Part 145 MOS </w:t>
      </w:r>
      <w:r w:rsidRPr="00303AA8">
        <w:t>145.A.60 (which are referred in the following subsection 2.17.2)</w:t>
      </w:r>
      <w:r>
        <w:t>.</w:t>
      </w:r>
    </w:p>
    <w:p w14:paraId="3C9C3D86" w14:textId="6EA9A4D9" w:rsidR="002926F5" w:rsidRPr="00303AA8" w:rsidRDefault="002926F5" w:rsidP="002926F5">
      <w:pPr>
        <w:pStyle w:val="Listepuces"/>
      </w:pPr>
      <w:r w:rsidRPr="00303AA8">
        <w:t>Evaluation of reports to identify adverse trends</w:t>
      </w:r>
      <w:r>
        <w:t>.</w:t>
      </w:r>
    </w:p>
    <w:p w14:paraId="50F11E7D" w14:textId="7D261D27" w:rsidR="002926F5" w:rsidRPr="00303AA8" w:rsidRDefault="002926F5" w:rsidP="002926F5">
      <w:pPr>
        <w:pStyle w:val="Listepuces"/>
      </w:pPr>
      <w:r w:rsidRPr="00303AA8">
        <w:t>Description of the process to investigate occurrences</w:t>
      </w:r>
      <w:r>
        <w:t xml:space="preserve"> / feedback system</w:t>
      </w:r>
      <w:r w:rsidRPr="00303AA8">
        <w:t xml:space="preserve"> (e.g. criteria to identify occurrences to be investigated, investigation report format, methods of maintenance errors investigation such as “maintenance errors decision aid-MEDA” process, corrective actions in response to investigation findings, follow-up system, feedback to staff, etc.)</w:t>
      </w:r>
      <w:r>
        <w:t>.</w:t>
      </w:r>
    </w:p>
    <w:p w14:paraId="4D2B7D59" w14:textId="5C2A7B01" w:rsidR="002926F5" w:rsidRDefault="002926F5" w:rsidP="002926F5">
      <w:pPr>
        <w:pStyle w:val="Listepuces"/>
      </w:pPr>
      <w:r w:rsidRPr="00303AA8">
        <w:t>Maintenance errors identified to be used for internal human factors training and for amendment of the procedure for critical maintenance tasks (may cross refer to MOE section 2.22)</w:t>
      </w:r>
      <w:r>
        <w:t>.</w:t>
      </w:r>
    </w:p>
    <w:p w14:paraId="4B6A2710" w14:textId="51322648" w:rsidR="002926F5" w:rsidRPr="002926F5" w:rsidRDefault="002926F5" w:rsidP="002926F5">
      <w:pPr>
        <w:pStyle w:val="Titre3"/>
      </w:pPr>
      <w:bookmarkStart w:id="318" w:name="_Toc45549554"/>
      <w:r w:rsidRPr="00303AA8">
        <w:t xml:space="preserve">Reportable </w:t>
      </w:r>
      <w:r>
        <w:t>o</w:t>
      </w:r>
      <w:r w:rsidRPr="00303AA8">
        <w:t>ccurrences as per 145.A.</w:t>
      </w:r>
      <w:r w:rsidRPr="002926F5">
        <w:t>60</w:t>
      </w:r>
      <w:bookmarkEnd w:id="318"/>
    </w:p>
    <w:p w14:paraId="42696987" w14:textId="6BA3F1C9" w:rsidR="002926F5" w:rsidRPr="00B037E3" w:rsidRDefault="002926F5" w:rsidP="002926F5">
      <w:pPr>
        <w:rPr>
          <w:rStyle w:val="Italics"/>
        </w:rPr>
      </w:pPr>
      <w:r w:rsidRPr="00B037E3">
        <w:rPr>
          <w:rStyle w:val="Italics"/>
        </w:rPr>
        <w:t xml:space="preserve">This procedure must describe how the AMO will report major defects to CASA / the </w:t>
      </w:r>
      <w:r w:rsidR="00D50C1D">
        <w:rPr>
          <w:rStyle w:val="Italics"/>
        </w:rPr>
        <w:t>o</w:t>
      </w:r>
      <w:r w:rsidRPr="00B037E3">
        <w:rPr>
          <w:rStyle w:val="Italics"/>
        </w:rPr>
        <w:t>perator / the Manufacturer, as required by Part 42 of CASR 1998, including mandatory reportable conditions as required when also approved in accordance with an NAA arrangement between CASA and the NAA</w:t>
      </w:r>
      <w:r w:rsidR="00F57443">
        <w:rPr>
          <w:rStyle w:val="Italics"/>
        </w:rPr>
        <w:t xml:space="preserve">. </w:t>
      </w:r>
      <w:r w:rsidRPr="00B037E3">
        <w:rPr>
          <w:rStyle w:val="Italics"/>
        </w:rPr>
        <w:t>Any condition of the aircraft or aeronautical product identified by the organisation as a defect of such a kind that it may affect the safety of the aircraft or cause the aircraft to become a danger to persons or property must be reported.</w:t>
      </w:r>
    </w:p>
    <w:p w14:paraId="61023C47" w14:textId="1D4D2B20" w:rsidR="002926F5" w:rsidRPr="00303AA8" w:rsidRDefault="002926F5" w:rsidP="00B037E3">
      <w:pPr>
        <w:pStyle w:val="Listepuces"/>
      </w:pPr>
      <w:r w:rsidRPr="00303AA8">
        <w:t xml:space="preserve">List of Reportable occurrences </w:t>
      </w:r>
      <w:r>
        <w:t xml:space="preserve">- (refer to </w:t>
      </w:r>
      <w:r w:rsidRPr="00303AA8">
        <w:t>Advisory Circular 20-6)</w:t>
      </w:r>
      <w:r w:rsidR="00B037E3">
        <w:t>.</w:t>
      </w:r>
    </w:p>
    <w:p w14:paraId="2DCF60A3" w14:textId="08B59B5D" w:rsidR="002926F5" w:rsidRPr="00303AA8" w:rsidRDefault="002926F5" w:rsidP="00AA20E9">
      <w:pPr>
        <w:pStyle w:val="Listepuces2"/>
      </w:pPr>
      <w:r w:rsidRPr="00303AA8">
        <w:t xml:space="preserve">Must also include, notification to CASA / the </w:t>
      </w:r>
      <w:r w:rsidR="00D50C1D">
        <w:t>o</w:t>
      </w:r>
      <w:r w:rsidRPr="00303AA8">
        <w:t>perator of all cases where an occurrence identified as a major defect originated as a result of maintenance carried out by the organisation</w:t>
      </w:r>
      <w:r>
        <w:t>.</w:t>
      </w:r>
    </w:p>
    <w:p w14:paraId="07BB15D3" w14:textId="77777777" w:rsidR="002926F5" w:rsidRPr="00B037E3" w:rsidRDefault="002926F5" w:rsidP="002926F5">
      <w:pPr>
        <w:rPr>
          <w:rStyle w:val="Italics"/>
        </w:rPr>
      </w:pPr>
      <w:r w:rsidRPr="00B037E3">
        <w:rPr>
          <w:rStyle w:val="Italics"/>
        </w:rPr>
        <w:t xml:space="preserve">A typical example is a situation where the organisation is made aware of a technical incident by the customer operator immediately following maintenance carried out by the organisation itself., e.g. where an incorrect assembly of aircraft parts by the maintenance organisation was identified as the cause of the incident. </w:t>
      </w:r>
    </w:p>
    <w:p w14:paraId="69CA6A03" w14:textId="55D93397" w:rsidR="002926F5" w:rsidRPr="00303AA8" w:rsidRDefault="002926F5" w:rsidP="00B037E3">
      <w:pPr>
        <w:pStyle w:val="Listepuces"/>
      </w:pPr>
      <w:r w:rsidRPr="00303AA8">
        <w:t xml:space="preserve">Method to report major defects to CASA: </w:t>
      </w:r>
      <w:r>
        <w:t xml:space="preserve">report </w:t>
      </w:r>
      <w:r w:rsidRPr="00303AA8">
        <w:t>directly using the CASA website - Defect reporting service or via the CASA published reporting Form</w:t>
      </w:r>
      <w:r w:rsidR="00B037E3">
        <w:t>.</w:t>
      </w:r>
    </w:p>
    <w:p w14:paraId="1551E03D" w14:textId="089D157B" w:rsidR="002926F5" w:rsidRPr="00303AA8" w:rsidRDefault="002926F5" w:rsidP="00B037E3">
      <w:pPr>
        <w:pStyle w:val="Listepuces"/>
      </w:pPr>
      <w:r w:rsidRPr="00303AA8">
        <w:t>Reporting Suspected Unapproved Parts: a SUP report Form must be completed which is available for download on the CASA website</w:t>
      </w:r>
      <w:r w:rsidR="00B037E3">
        <w:t>.</w:t>
      </w:r>
    </w:p>
    <w:p w14:paraId="03F1487D" w14:textId="1287CEE2" w:rsidR="002926F5" w:rsidRPr="00303AA8" w:rsidRDefault="002926F5" w:rsidP="00B037E3">
      <w:pPr>
        <w:pStyle w:val="Listepuces"/>
      </w:pPr>
      <w:r w:rsidRPr="00303AA8">
        <w:t>Methods for reporting to:</w:t>
      </w:r>
    </w:p>
    <w:p w14:paraId="5A769516" w14:textId="74969604" w:rsidR="002926F5" w:rsidRDefault="002926F5" w:rsidP="00B037E3">
      <w:pPr>
        <w:pStyle w:val="Listepuces2"/>
      </w:pPr>
      <w:r w:rsidRPr="00303AA8">
        <w:t>CASA</w:t>
      </w:r>
    </w:p>
    <w:p w14:paraId="124262BE" w14:textId="4B5FED46" w:rsidR="002926F5" w:rsidRPr="00303AA8" w:rsidRDefault="002926F5" w:rsidP="00B037E3">
      <w:pPr>
        <w:pStyle w:val="Listepuces2"/>
      </w:pPr>
      <w:r>
        <w:t>Manufacturer</w:t>
      </w:r>
    </w:p>
    <w:p w14:paraId="17D2BCE9" w14:textId="510A50F3" w:rsidR="002926F5" w:rsidRPr="00303AA8" w:rsidRDefault="002926F5" w:rsidP="00B037E3">
      <w:pPr>
        <w:pStyle w:val="Listepuces2"/>
      </w:pPr>
      <w:r w:rsidRPr="00303AA8">
        <w:t xml:space="preserve">Operator </w:t>
      </w:r>
      <w:r>
        <w:t>/ CAMO</w:t>
      </w:r>
    </w:p>
    <w:p w14:paraId="0AA5FEBB" w14:textId="241BEEB2" w:rsidR="002926F5" w:rsidRPr="00303AA8" w:rsidRDefault="002926F5" w:rsidP="00B037E3">
      <w:pPr>
        <w:pStyle w:val="Listepuces"/>
      </w:pPr>
      <w:r w:rsidRPr="00303AA8">
        <w:t>Reporting timescale</w:t>
      </w:r>
    </w:p>
    <w:p w14:paraId="1D29F55F" w14:textId="07B0830A" w:rsidR="002926F5" w:rsidRPr="00303AA8" w:rsidRDefault="002926F5" w:rsidP="00B037E3">
      <w:pPr>
        <w:pStyle w:val="Listepuces"/>
      </w:pPr>
      <w:r w:rsidRPr="00303AA8">
        <w:t>Reports must contain pertinent information and evaluation of results (where known)</w:t>
      </w:r>
    </w:p>
    <w:p w14:paraId="6DB70225" w14:textId="45E0025C" w:rsidR="002926F5" w:rsidRDefault="002926F5" w:rsidP="00B037E3">
      <w:pPr>
        <w:pStyle w:val="Listepuces"/>
      </w:pPr>
      <w:r w:rsidRPr="00303AA8">
        <w:t>Persons responsible for reporting</w:t>
      </w:r>
    </w:p>
    <w:p w14:paraId="20DA2DF8" w14:textId="199FD786" w:rsidR="002926F5" w:rsidRPr="00D32BB8" w:rsidRDefault="002926F5" w:rsidP="00AA20E9">
      <w:pPr>
        <w:pStyle w:val="Listepuces"/>
      </w:pPr>
      <w:r w:rsidRPr="00303AA8">
        <w:t xml:space="preserve">Occurrences </w:t>
      </w:r>
      <w:r>
        <w:t xml:space="preserve">/ defects </w:t>
      </w:r>
      <w:r w:rsidRPr="00303AA8">
        <w:t>reported by subcontractors</w:t>
      </w:r>
      <w:r w:rsidR="00B037E3">
        <w:t>.</w:t>
      </w:r>
    </w:p>
    <w:p w14:paraId="5D066FEF" w14:textId="77777777" w:rsidR="009E1108" w:rsidRPr="009E1108" w:rsidRDefault="009E1108" w:rsidP="009E1108">
      <w:pPr>
        <w:pStyle w:val="Titre2"/>
      </w:pPr>
      <w:bookmarkStart w:id="319" w:name="_Toc290493509"/>
      <w:bookmarkStart w:id="320" w:name="_Toc36537205"/>
      <w:bookmarkStart w:id="321" w:name="_Toc45549555"/>
      <w:r w:rsidRPr="006E3C23">
        <w:t>R</w:t>
      </w:r>
      <w:bookmarkEnd w:id="319"/>
      <w:r w:rsidRPr="009E1108">
        <w:t>eturn of defective aeronautical products to store</w:t>
      </w:r>
      <w:bookmarkEnd w:id="320"/>
      <w:bookmarkEnd w:id="321"/>
    </w:p>
    <w:p w14:paraId="5B010D9F" w14:textId="77777777" w:rsidR="009E1108" w:rsidRPr="00D32BB8" w:rsidRDefault="009E1108" w:rsidP="009E1108">
      <w:bookmarkStart w:id="322" w:name="_Toc287861506"/>
      <w:r w:rsidRPr="00D32BB8">
        <w:t>Suggested subject headings</w:t>
      </w:r>
      <w:bookmarkEnd w:id="322"/>
      <w:r>
        <w:t>:</w:t>
      </w:r>
    </w:p>
    <w:p w14:paraId="527478E2" w14:textId="77777777" w:rsidR="009E1108" w:rsidRPr="00402040" w:rsidRDefault="009E1108" w:rsidP="0092392F">
      <w:pPr>
        <w:pStyle w:val="Listepuces"/>
        <w:numPr>
          <w:ilvl w:val="0"/>
          <w:numId w:val="7"/>
        </w:numPr>
      </w:pPr>
      <w:r w:rsidRPr="00AF2339">
        <w:t xml:space="preserve">Labelling and identification </w:t>
      </w:r>
      <w:r w:rsidRPr="00402040">
        <w:t>— (required information)</w:t>
      </w:r>
    </w:p>
    <w:p w14:paraId="594E540F" w14:textId="77777777" w:rsidR="009E1108" w:rsidRPr="00AF2339" w:rsidRDefault="009E1108" w:rsidP="0092392F">
      <w:pPr>
        <w:pStyle w:val="Listepuces"/>
        <w:numPr>
          <w:ilvl w:val="0"/>
          <w:numId w:val="7"/>
        </w:numPr>
      </w:pPr>
      <w:r w:rsidRPr="00AF2339">
        <w:t>Handling and movement of aeronautical products</w:t>
      </w:r>
    </w:p>
    <w:p w14:paraId="2CFBBB1C" w14:textId="77777777" w:rsidR="009E1108" w:rsidRPr="00AF2339" w:rsidRDefault="009E1108" w:rsidP="0092392F">
      <w:pPr>
        <w:pStyle w:val="Listepuces"/>
        <w:numPr>
          <w:ilvl w:val="0"/>
          <w:numId w:val="7"/>
        </w:numPr>
      </w:pPr>
      <w:r w:rsidRPr="00AF2339">
        <w:t>Storage and segregation of defective aeronautical products</w:t>
      </w:r>
    </w:p>
    <w:p w14:paraId="5045FE15" w14:textId="77777777" w:rsidR="009E1108" w:rsidRPr="00402040" w:rsidRDefault="009E1108" w:rsidP="0092392F">
      <w:pPr>
        <w:pStyle w:val="Listepuces"/>
        <w:numPr>
          <w:ilvl w:val="0"/>
          <w:numId w:val="7"/>
        </w:numPr>
      </w:pPr>
      <w:r w:rsidRPr="00AF2339">
        <w:t>Aeronautical products "on hold" (pending determination of serviceability status)</w:t>
      </w:r>
    </w:p>
    <w:p w14:paraId="28314E76" w14:textId="77777777" w:rsidR="009E1108" w:rsidRPr="009E1108" w:rsidRDefault="009E1108" w:rsidP="009E1108">
      <w:pPr>
        <w:pStyle w:val="Titre2"/>
      </w:pPr>
      <w:bookmarkStart w:id="323" w:name="_Toc290493510"/>
      <w:bookmarkStart w:id="324" w:name="_Toc36537206"/>
      <w:bookmarkStart w:id="325" w:name="_Toc45549556"/>
      <w:r w:rsidRPr="006E3C23">
        <w:t>D</w:t>
      </w:r>
      <w:bookmarkEnd w:id="323"/>
      <w:r w:rsidRPr="009E1108">
        <w:t>efective aeronautical products to outside contractors</w:t>
      </w:r>
      <w:bookmarkEnd w:id="324"/>
      <w:bookmarkEnd w:id="325"/>
    </w:p>
    <w:p w14:paraId="069BCEC0" w14:textId="77777777" w:rsidR="009E1108" w:rsidRPr="00D32BB8" w:rsidRDefault="009E1108" w:rsidP="009E1108">
      <w:bookmarkStart w:id="326" w:name="_Toc287861508"/>
      <w:r w:rsidRPr="00D32BB8">
        <w:t>Suggested subject headings</w:t>
      </w:r>
      <w:bookmarkEnd w:id="326"/>
      <w:r>
        <w:t>:</w:t>
      </w:r>
    </w:p>
    <w:p w14:paraId="225752F9" w14:textId="77777777" w:rsidR="009E1108" w:rsidRPr="00AF2339" w:rsidRDefault="009E1108" w:rsidP="0092392F">
      <w:pPr>
        <w:pStyle w:val="Listepuces"/>
        <w:numPr>
          <w:ilvl w:val="0"/>
          <w:numId w:val="7"/>
        </w:numPr>
      </w:pPr>
      <w:r w:rsidRPr="00AF2339">
        <w:t>Dispatch of aeronautical products for repair/overhaul/calibration</w:t>
      </w:r>
    </w:p>
    <w:p w14:paraId="0B16EF48" w14:textId="77777777" w:rsidR="009E1108" w:rsidRPr="00AF2339" w:rsidRDefault="009E1108" w:rsidP="0092392F">
      <w:pPr>
        <w:pStyle w:val="Listepuces"/>
        <w:numPr>
          <w:ilvl w:val="0"/>
          <w:numId w:val="7"/>
        </w:numPr>
      </w:pPr>
      <w:r w:rsidRPr="00AF2339">
        <w:t>Control of dispatch, location and return</w:t>
      </w:r>
    </w:p>
    <w:p w14:paraId="09E641F3" w14:textId="77777777" w:rsidR="009E1108" w:rsidRPr="00AF2339" w:rsidRDefault="009E1108" w:rsidP="0092392F">
      <w:pPr>
        <w:pStyle w:val="Listepuces"/>
        <w:numPr>
          <w:ilvl w:val="0"/>
          <w:numId w:val="7"/>
        </w:numPr>
      </w:pPr>
      <w:r w:rsidRPr="00AF2339">
        <w:t>Identification of required work</w:t>
      </w:r>
    </w:p>
    <w:p w14:paraId="617CC1DF" w14:textId="2FC3A8C2" w:rsidR="009E1108" w:rsidRPr="00402040" w:rsidRDefault="009E1108" w:rsidP="0092392F">
      <w:pPr>
        <w:pStyle w:val="Listepuces"/>
        <w:numPr>
          <w:ilvl w:val="0"/>
          <w:numId w:val="7"/>
        </w:numPr>
      </w:pPr>
      <w:r w:rsidRPr="00AF2339">
        <w:t>Return of aeronautical products</w:t>
      </w:r>
      <w:r w:rsidR="00C175E8">
        <w:t>.</w:t>
      </w:r>
    </w:p>
    <w:p w14:paraId="0A266381" w14:textId="77777777" w:rsidR="009E1108" w:rsidRPr="009E1108" w:rsidRDefault="009E1108" w:rsidP="009E1108">
      <w:pPr>
        <w:pStyle w:val="Titre2"/>
      </w:pPr>
      <w:bookmarkStart w:id="327" w:name="_Toc290493511"/>
      <w:bookmarkStart w:id="328" w:name="_Toc36537207"/>
      <w:bookmarkStart w:id="329" w:name="_Toc45549557"/>
      <w:r w:rsidRPr="006E3C23">
        <w:t>C</w:t>
      </w:r>
      <w:bookmarkEnd w:id="327"/>
      <w:r w:rsidRPr="009E1108">
        <w:t>ontrol of computer maintenance records system</w:t>
      </w:r>
      <w:bookmarkEnd w:id="328"/>
      <w:bookmarkEnd w:id="329"/>
    </w:p>
    <w:p w14:paraId="7DC3F705" w14:textId="20A65EBE" w:rsidR="009E1108" w:rsidRPr="00D32BB8" w:rsidRDefault="009E1108" w:rsidP="009E1108">
      <w:pPr>
        <w:pStyle w:val="blockquote"/>
      </w:pPr>
      <w:r w:rsidRPr="00D32BB8">
        <w:t>(Subparagraph 145.A.45 (e)2, 145.A.55 (c)1 and paragraph 145.A.65 (c) of Part 145 MOS refers)</w:t>
      </w:r>
    </w:p>
    <w:p w14:paraId="61954243" w14:textId="77777777" w:rsidR="00B037E3" w:rsidRPr="00B037E3" w:rsidRDefault="00B037E3" w:rsidP="00B037E3">
      <w:pPr>
        <w:rPr>
          <w:rStyle w:val="Italics"/>
        </w:rPr>
      </w:pPr>
      <w:r w:rsidRPr="00B037E3">
        <w:rPr>
          <w:rStyle w:val="Italics"/>
        </w:rPr>
        <w:t xml:space="preserve">This section refers to the computer systems used to manage and/or record information regarding the maintenance tasks carried out </w:t>
      </w:r>
    </w:p>
    <w:p w14:paraId="361BFA47" w14:textId="4FF7C66E" w:rsidR="00B037E3" w:rsidRPr="00B037E3" w:rsidRDefault="00B037E3" w:rsidP="00B037E3">
      <w:pPr>
        <w:rPr>
          <w:rStyle w:val="Italics"/>
        </w:rPr>
      </w:pPr>
      <w:r w:rsidRPr="00B037E3">
        <w:rPr>
          <w:rStyle w:val="Italics"/>
        </w:rPr>
        <w:t xml:space="preserve">This section is not to be confused to MOE section 2.13 “Technical record control” which is intended to cover the record keeping requirement addressed in </w:t>
      </w:r>
      <w:r w:rsidR="00941B0F">
        <w:rPr>
          <w:rStyle w:val="Italics"/>
        </w:rPr>
        <w:t xml:space="preserve">Part 145 </w:t>
      </w:r>
      <w:r w:rsidRPr="00B037E3">
        <w:rPr>
          <w:rStyle w:val="Italics"/>
        </w:rPr>
        <w:t>MOS 145.A.55</w:t>
      </w:r>
      <w:r>
        <w:rPr>
          <w:rStyle w:val="Italics"/>
        </w:rPr>
        <w:t>.</w:t>
      </w:r>
    </w:p>
    <w:p w14:paraId="6A5D4BE2" w14:textId="3A15FD47" w:rsidR="00B037E3" w:rsidRPr="00821707" w:rsidRDefault="00B037E3" w:rsidP="00B037E3">
      <w:pPr>
        <w:pStyle w:val="Listepuces"/>
      </w:pPr>
      <w:r w:rsidRPr="00821707">
        <w:t xml:space="preserve">Description of the computer records system in use and relate objectives (e.g. Integrated computer software package such as “AMOS” to track on-going maintenance in the </w:t>
      </w:r>
      <w:r w:rsidR="00DE6452">
        <w:t>H</w:t>
      </w:r>
      <w:r w:rsidRPr="00821707">
        <w:t>angar, etc.)</w:t>
      </w:r>
      <w:r>
        <w:t>.</w:t>
      </w:r>
    </w:p>
    <w:p w14:paraId="183511FE" w14:textId="075EE201" w:rsidR="00B037E3" w:rsidRPr="00821707" w:rsidRDefault="00B037E3" w:rsidP="00B037E3">
      <w:pPr>
        <w:pStyle w:val="Listepuces"/>
      </w:pPr>
      <w:r w:rsidRPr="00821707">
        <w:t>Information retrieval</w:t>
      </w:r>
      <w:r>
        <w:t>.</w:t>
      </w:r>
    </w:p>
    <w:p w14:paraId="46FFFE89" w14:textId="5E11037F" w:rsidR="00B037E3" w:rsidRPr="00821707" w:rsidRDefault="00B037E3" w:rsidP="00B037E3">
      <w:pPr>
        <w:pStyle w:val="Listepuces"/>
      </w:pPr>
      <w:r w:rsidRPr="00821707">
        <w:t>Back-up systems (frequency, means, and delay) and second site storage (frequency, means and delay)</w:t>
      </w:r>
      <w:r>
        <w:t>.</w:t>
      </w:r>
    </w:p>
    <w:p w14:paraId="65D4AFA0" w14:textId="4DC015BF" w:rsidR="00B037E3" w:rsidRPr="00D32BB8" w:rsidRDefault="00B037E3" w:rsidP="00B037E3">
      <w:pPr>
        <w:pStyle w:val="Listepuces"/>
      </w:pPr>
      <w:r w:rsidRPr="00821707">
        <w:t>Security and safeguards to unauthorised access</w:t>
      </w:r>
      <w:r>
        <w:t>.</w:t>
      </w:r>
    </w:p>
    <w:p w14:paraId="7E6A8A22" w14:textId="77777777" w:rsidR="009E1108" w:rsidRPr="009E1108" w:rsidRDefault="009E1108" w:rsidP="009E1108">
      <w:pPr>
        <w:pStyle w:val="Titre2"/>
      </w:pPr>
      <w:bookmarkStart w:id="330" w:name="_Toc290493512"/>
      <w:bookmarkStart w:id="331" w:name="_Toc36537208"/>
      <w:bookmarkStart w:id="332" w:name="_Toc45549558"/>
      <w:r w:rsidRPr="006E3C23">
        <w:t>M</w:t>
      </w:r>
      <w:bookmarkEnd w:id="330"/>
      <w:r w:rsidRPr="009E1108">
        <w:t>an-hours planning versus scheduled maintenance</w:t>
      </w:r>
      <w:bookmarkEnd w:id="331"/>
      <w:bookmarkEnd w:id="332"/>
    </w:p>
    <w:p w14:paraId="58422DF7" w14:textId="77777777" w:rsidR="009E1108" w:rsidRPr="00D32BB8" w:rsidRDefault="009E1108" w:rsidP="009E1108">
      <w:pPr>
        <w:pStyle w:val="blockquote"/>
      </w:pPr>
      <w:r w:rsidRPr="00D32BB8">
        <w:t>(Paragraph 145.A.30 (d) and section 145.A.47 of Part 145 MOS refers)</w:t>
      </w:r>
    </w:p>
    <w:p w14:paraId="1E9B32FD" w14:textId="7527269B" w:rsidR="00B037E3" w:rsidRPr="002D5EE1" w:rsidRDefault="00B037E3" w:rsidP="00B037E3">
      <w:pPr>
        <w:pStyle w:val="Listepuces"/>
      </w:pPr>
      <w:r w:rsidRPr="002D5EE1">
        <w:t>Maintenance man-hour plan (taking into account also maintenance activities carried out outside the scope of the Part-145 approval)</w:t>
      </w:r>
      <w:r>
        <w:t>.</w:t>
      </w:r>
    </w:p>
    <w:p w14:paraId="42FFCFDA" w14:textId="7A010F07" w:rsidR="00B037E3" w:rsidRPr="002D5EE1" w:rsidRDefault="00B037E3" w:rsidP="00B037E3">
      <w:pPr>
        <w:pStyle w:val="Listepuces"/>
      </w:pPr>
      <w:r w:rsidRPr="002D5EE1">
        <w:t>Reviewed at least every 3 months and updated when necessary</w:t>
      </w:r>
      <w:r>
        <w:t>.</w:t>
      </w:r>
    </w:p>
    <w:p w14:paraId="6AD5C405" w14:textId="15AA702A" w:rsidR="00B037E3" w:rsidRDefault="00B037E3" w:rsidP="00B037E3">
      <w:pPr>
        <w:pStyle w:val="Listepuces"/>
      </w:pPr>
      <w:r w:rsidRPr="002D5EE1">
        <w:t>Covering all staff (e.g. certifying staff, inspectors, mechanics, planners, quality auditors, etc.)</w:t>
      </w:r>
      <w:r>
        <w:t>.</w:t>
      </w:r>
    </w:p>
    <w:p w14:paraId="25CDEE40" w14:textId="1B4A267A" w:rsidR="00B037E3" w:rsidRPr="000658E2" w:rsidRDefault="00B037E3" w:rsidP="000658E2">
      <w:pPr>
        <w:rPr>
          <w:rStyle w:val="Italics"/>
        </w:rPr>
      </w:pPr>
      <w:r w:rsidRPr="000658E2">
        <w:rPr>
          <w:rStyle w:val="Italics"/>
        </w:rPr>
        <w:t xml:space="preserve">Particular attention </w:t>
      </w:r>
      <w:r w:rsidR="00D00123">
        <w:rPr>
          <w:rStyle w:val="Italics"/>
        </w:rPr>
        <w:t>must</w:t>
      </w:r>
      <w:r w:rsidRPr="000658E2">
        <w:rPr>
          <w:rStyle w:val="Italics"/>
        </w:rPr>
        <w:t xml:space="preserve"> be given to the situation when the same person is acting with different roles during a particular maintenance check (e.g. a person who is acting at the same time as aeronautical product certifying staff and mechanic staff during particular aeronautical product workshop maintenance, etc.). In such cases the man-hour plan for the particular maintenance check should take into account this aspect to ensure the person is allocated enough time to carry out the necessary activities required for each of the different roles he/she undertakes and appropriate consideration is given to human performance limitations.</w:t>
      </w:r>
    </w:p>
    <w:p w14:paraId="0F43BBF7" w14:textId="002DF824" w:rsidR="00B037E3" w:rsidRPr="002D5EE1" w:rsidRDefault="00B037E3" w:rsidP="00B037E3">
      <w:pPr>
        <w:pStyle w:val="Listepuces"/>
      </w:pPr>
      <w:r w:rsidRPr="002D5EE1">
        <w:t>Hangar visit plan versus man-hour plan</w:t>
      </w:r>
      <w:r w:rsidR="00C175E8">
        <w:t>.</w:t>
      </w:r>
    </w:p>
    <w:p w14:paraId="348E9BDE" w14:textId="7AEFE688" w:rsidR="00B037E3" w:rsidRPr="000658E2" w:rsidRDefault="00B037E3" w:rsidP="000658E2">
      <w:pPr>
        <w:rPr>
          <w:rStyle w:val="Italics"/>
        </w:rPr>
      </w:pPr>
      <w:r w:rsidRPr="000658E2">
        <w:rPr>
          <w:rStyle w:val="Italics"/>
        </w:rPr>
        <w:t>The "</w:t>
      </w:r>
      <w:r w:rsidR="00DE6452">
        <w:rPr>
          <w:rStyle w:val="Italics"/>
        </w:rPr>
        <w:t>H</w:t>
      </w:r>
      <w:r w:rsidRPr="000658E2">
        <w:rPr>
          <w:rStyle w:val="Italics"/>
        </w:rPr>
        <w:t xml:space="preserve">angar visit plan" </w:t>
      </w:r>
      <w:r w:rsidR="00D00123">
        <w:rPr>
          <w:rStyle w:val="Italics"/>
        </w:rPr>
        <w:t>must</w:t>
      </w:r>
      <w:r w:rsidRPr="000658E2">
        <w:rPr>
          <w:rStyle w:val="Italics"/>
        </w:rPr>
        <w:t xml:space="preserve"> be made available to demonstrate sufficiency of </w:t>
      </w:r>
      <w:r w:rsidR="00DE6452">
        <w:rPr>
          <w:rStyle w:val="Italics"/>
        </w:rPr>
        <w:t>H</w:t>
      </w:r>
      <w:r w:rsidRPr="000658E2">
        <w:rPr>
          <w:rStyle w:val="Italics"/>
        </w:rPr>
        <w:t xml:space="preserve">angar space to carry out planned base maintenance. The relationship between the </w:t>
      </w:r>
      <w:r w:rsidR="00DE6452">
        <w:rPr>
          <w:rStyle w:val="Italics"/>
        </w:rPr>
        <w:t>H</w:t>
      </w:r>
      <w:r w:rsidRPr="000658E2">
        <w:rPr>
          <w:rStyle w:val="Italics"/>
        </w:rPr>
        <w:t xml:space="preserve">angar visit plan and the man-hour plan </w:t>
      </w:r>
      <w:r w:rsidR="00D00123">
        <w:rPr>
          <w:rStyle w:val="Italics"/>
        </w:rPr>
        <w:t>must</w:t>
      </w:r>
      <w:r w:rsidRPr="000658E2">
        <w:rPr>
          <w:rStyle w:val="Italics"/>
        </w:rPr>
        <w:t xml:space="preserve"> be described and include other approved activities. </w:t>
      </w:r>
    </w:p>
    <w:p w14:paraId="03201894" w14:textId="606BECD6" w:rsidR="00B037E3" w:rsidRPr="002D5EE1" w:rsidRDefault="00B037E3" w:rsidP="00B037E3">
      <w:pPr>
        <w:pStyle w:val="Listepuces"/>
      </w:pPr>
      <w:r w:rsidRPr="002D5EE1">
        <w:t>Management system of company planning versus time available (e.g. Aircraft or aeronautical products maintenance activity …)</w:t>
      </w:r>
      <w:r w:rsidR="00C175E8">
        <w:t>.</w:t>
      </w:r>
    </w:p>
    <w:p w14:paraId="015BA6A8" w14:textId="3CBF45E6" w:rsidR="00B037E3" w:rsidRPr="002D5EE1" w:rsidRDefault="00B037E3" w:rsidP="00B037E3">
      <w:pPr>
        <w:pStyle w:val="Listepuces"/>
      </w:pPr>
      <w:r w:rsidRPr="002D5EE1">
        <w:t>Type of planning (man hours availability versus work load)</w:t>
      </w:r>
      <w:r w:rsidR="00C175E8">
        <w:t>.</w:t>
      </w:r>
    </w:p>
    <w:p w14:paraId="34153A0D" w14:textId="763808C1" w:rsidR="00B037E3" w:rsidRPr="002D5EE1" w:rsidRDefault="00B037E3" w:rsidP="00B037E3">
      <w:pPr>
        <w:pStyle w:val="Listepuces"/>
      </w:pPr>
      <w:r w:rsidRPr="002D5EE1">
        <w:t>Type of factors taken into account in the planning</w:t>
      </w:r>
      <w:r>
        <w:t>:</w:t>
      </w:r>
    </w:p>
    <w:p w14:paraId="2D60C5FB" w14:textId="679F502A" w:rsidR="00B037E3" w:rsidRPr="002D5EE1" w:rsidRDefault="00B037E3" w:rsidP="00B037E3">
      <w:pPr>
        <w:pStyle w:val="Listepuces2"/>
      </w:pPr>
      <w:r w:rsidRPr="002D5EE1">
        <w:t>Human performance limitations</w:t>
      </w:r>
    </w:p>
    <w:p w14:paraId="7497FCE5" w14:textId="240ED21C" w:rsidR="00B037E3" w:rsidRPr="002D5EE1" w:rsidRDefault="00B037E3" w:rsidP="00B037E3">
      <w:pPr>
        <w:pStyle w:val="Listepuces2"/>
      </w:pPr>
      <w:r w:rsidRPr="002D5EE1">
        <w:t>Complexity of work</w:t>
      </w:r>
    </w:p>
    <w:p w14:paraId="05CDC30F" w14:textId="10E951EA" w:rsidR="00B037E3" w:rsidRPr="002D5EE1" w:rsidRDefault="00B037E3" w:rsidP="00B037E3">
      <w:pPr>
        <w:pStyle w:val="Listepuces2"/>
      </w:pPr>
      <w:r w:rsidRPr="002D5EE1">
        <w:t>Additional factors</w:t>
      </w:r>
      <w:r w:rsidR="00C175E8">
        <w:t>.</w:t>
      </w:r>
    </w:p>
    <w:p w14:paraId="1E98FD8B" w14:textId="3C8BAB5B" w:rsidR="00B037E3" w:rsidRPr="002D5EE1" w:rsidRDefault="00B037E3" w:rsidP="00B037E3">
      <w:pPr>
        <w:pStyle w:val="Listepuces"/>
      </w:pPr>
      <w:r w:rsidRPr="002D5EE1">
        <w:t xml:space="preserve">Planning revision process </w:t>
      </w:r>
    </w:p>
    <w:p w14:paraId="6E438C3E" w14:textId="1E74D459" w:rsidR="00B037E3" w:rsidRPr="002D5EE1" w:rsidRDefault="00B037E3" w:rsidP="00B037E3">
      <w:pPr>
        <w:pStyle w:val="Listepuces"/>
      </w:pPr>
      <w:r w:rsidRPr="002D5EE1">
        <w:t xml:space="preserve">Organisation of shifts </w:t>
      </w:r>
    </w:p>
    <w:p w14:paraId="2615A5BB" w14:textId="2B9C5D2D" w:rsidR="00B037E3" w:rsidRPr="002D5EE1" w:rsidRDefault="00B037E3" w:rsidP="00B037E3">
      <w:pPr>
        <w:pStyle w:val="Listepuces"/>
      </w:pPr>
      <w:r w:rsidRPr="002D5EE1">
        <w:t xml:space="preserve">Use of “contracted” personnel </w:t>
      </w:r>
    </w:p>
    <w:p w14:paraId="2783C203" w14:textId="2769AA48" w:rsidR="00B037E3" w:rsidRPr="000658E2" w:rsidRDefault="00B037E3" w:rsidP="000658E2">
      <w:pPr>
        <w:rPr>
          <w:rStyle w:val="Italics"/>
        </w:rPr>
      </w:pPr>
      <w:r w:rsidRPr="000658E2">
        <w:rPr>
          <w:rStyle w:val="Italics"/>
        </w:rPr>
        <w:t xml:space="preserve">At least half the staff that perform maintenance in each workshop, </w:t>
      </w:r>
      <w:r w:rsidR="00DE6452">
        <w:rPr>
          <w:rStyle w:val="Italics"/>
        </w:rPr>
        <w:t>H</w:t>
      </w:r>
      <w:r w:rsidRPr="000658E2">
        <w:rPr>
          <w:rStyle w:val="Italics"/>
        </w:rPr>
        <w:t xml:space="preserve">angar or flight line on any shift </w:t>
      </w:r>
      <w:r w:rsidR="00D00123">
        <w:rPr>
          <w:rStyle w:val="Italics"/>
        </w:rPr>
        <w:t>must</w:t>
      </w:r>
      <w:r w:rsidRPr="000658E2">
        <w:rPr>
          <w:rStyle w:val="Italics"/>
        </w:rPr>
        <w:t xml:space="preserve"> be employed to ensure organisational stability. For the purpose of meeting a specific operational necessity, a temporary increase of the proportion of contracted staff may be permitted in accordance with an approved procedure to be included in this MOE section, which </w:t>
      </w:r>
      <w:r w:rsidR="00D00123">
        <w:rPr>
          <w:rStyle w:val="Italics"/>
        </w:rPr>
        <w:t>must</w:t>
      </w:r>
      <w:r w:rsidRPr="000658E2">
        <w:rPr>
          <w:rStyle w:val="Italics"/>
        </w:rPr>
        <w:t xml:space="preserve"> describe the extent, specific duties, and responsibilities for ensuring adequate organisation stability.</w:t>
      </w:r>
    </w:p>
    <w:p w14:paraId="730029DF" w14:textId="45FEF2C4" w:rsidR="00B037E3" w:rsidRPr="00D32BB8" w:rsidRDefault="00B037E3" w:rsidP="00B037E3">
      <w:pPr>
        <w:pStyle w:val="Listepuces"/>
      </w:pPr>
      <w:r w:rsidRPr="002D5EE1">
        <w:t>Notification to the Quality Manager and Accountable Manager of deviations exceeding 25% between the work load and the man hour availability</w:t>
      </w:r>
      <w:r>
        <w:t>.</w:t>
      </w:r>
    </w:p>
    <w:p w14:paraId="54E1A1BE" w14:textId="6BB3DF52" w:rsidR="00DD3367" w:rsidRDefault="00DD3367" w:rsidP="000E35F3">
      <w:pPr>
        <w:pStyle w:val="Titre2"/>
      </w:pPr>
      <w:bookmarkStart w:id="333" w:name="_Toc45549559"/>
      <w:r w:rsidRPr="00833FCC">
        <w:t>C</w:t>
      </w:r>
      <w:r w:rsidR="000E35F3">
        <w:t>ontrol procedure for c</w:t>
      </w:r>
      <w:r w:rsidRPr="00833FCC">
        <w:t>ritical tasks</w:t>
      </w:r>
      <w:bookmarkEnd w:id="333"/>
    </w:p>
    <w:p w14:paraId="744FFD87" w14:textId="50581ACF" w:rsidR="000E35F3" w:rsidRDefault="000E35F3" w:rsidP="000658E2">
      <w:pPr>
        <w:pStyle w:val="blockquote"/>
      </w:pPr>
      <w:r w:rsidRPr="000E35F3">
        <w:t>(CASR division 42.D.5 and subparagraph 145.A.65 (b) 8 of Part 145 MOS refers)</w:t>
      </w:r>
    </w:p>
    <w:p w14:paraId="309DDBF1" w14:textId="70BF41E6" w:rsidR="000E35F3" w:rsidRPr="000E35F3" w:rsidRDefault="000E35F3" w:rsidP="000E35F3">
      <w:pPr>
        <w:pStyle w:val="normalafterlisttable"/>
      </w:pPr>
      <w:r w:rsidRPr="000E35F3">
        <w:t>Suggested subject headings:</w:t>
      </w:r>
    </w:p>
    <w:p w14:paraId="330B7814" w14:textId="1AEB7391" w:rsidR="000E35F3" w:rsidRPr="000E35F3" w:rsidRDefault="000E35F3" w:rsidP="000E35F3">
      <w:pPr>
        <w:pStyle w:val="Listepuces"/>
        <w:rPr>
          <w:lang w:eastAsia="en-US"/>
        </w:rPr>
      </w:pPr>
      <w:r w:rsidRPr="000E35F3">
        <w:rPr>
          <w:lang w:eastAsia="en-US"/>
        </w:rPr>
        <w:t>Independent verification — inspection procedures</w:t>
      </w:r>
    </w:p>
    <w:p w14:paraId="5A0A74B3" w14:textId="56B86A52" w:rsidR="000E35F3" w:rsidRPr="000E35F3" w:rsidRDefault="000E35F3" w:rsidP="000E35F3">
      <w:pPr>
        <w:pStyle w:val="Listepuces"/>
        <w:rPr>
          <w:lang w:eastAsia="en-US"/>
        </w:rPr>
      </w:pPr>
      <w:r w:rsidRPr="000E35F3">
        <w:rPr>
          <w:lang w:eastAsia="en-US"/>
        </w:rPr>
        <w:t>Critical task procedures and control</w:t>
      </w:r>
    </w:p>
    <w:p w14:paraId="1E97A5AC" w14:textId="3B12C204" w:rsidR="000E35F3" w:rsidRDefault="000E35F3" w:rsidP="000E35F3">
      <w:pPr>
        <w:pStyle w:val="Listepuces"/>
        <w:rPr>
          <w:lang w:eastAsia="en-US"/>
        </w:rPr>
      </w:pPr>
      <w:r w:rsidRPr="000E35F3">
        <w:rPr>
          <w:lang w:eastAsia="en-US"/>
        </w:rPr>
        <w:t>Critical task list</w:t>
      </w:r>
    </w:p>
    <w:p w14:paraId="59A9D9BC" w14:textId="6C822F84" w:rsidR="000E35F3" w:rsidRPr="000E35F3" w:rsidRDefault="000E35F3" w:rsidP="000E35F3">
      <w:pPr>
        <w:pStyle w:val="Titre3"/>
      </w:pPr>
      <w:bookmarkStart w:id="334" w:name="_Toc45549560"/>
      <w:r w:rsidRPr="000E35F3">
        <w:t>Critical maintenance tasks</w:t>
      </w:r>
      <w:bookmarkEnd w:id="334"/>
    </w:p>
    <w:p w14:paraId="6F06D82D" w14:textId="7CDCCA0D" w:rsidR="00DD3367" w:rsidRPr="00833FCC" w:rsidRDefault="00DD3367" w:rsidP="00DD3367">
      <w:pPr>
        <w:pStyle w:val="Listepuces"/>
      </w:pPr>
      <w:r w:rsidRPr="00833FCC">
        <w:t>Definition</w:t>
      </w:r>
      <w:r>
        <w:t>s</w:t>
      </w:r>
      <w:r w:rsidRPr="00833FCC">
        <w:t xml:space="preserve"> </w:t>
      </w:r>
      <w:r>
        <w:t xml:space="preserve">for </w:t>
      </w:r>
      <w:r w:rsidRPr="00833FCC">
        <w:t>“</w:t>
      </w:r>
      <w:r w:rsidRPr="00202F31">
        <w:t>critical control system maintenance</w:t>
      </w:r>
      <w:r>
        <w:t>"</w:t>
      </w:r>
      <w:r w:rsidRPr="00202F31">
        <w:t xml:space="preserve"> </w:t>
      </w:r>
      <w:r>
        <w:t>/ "</w:t>
      </w:r>
      <w:r w:rsidRPr="00833FCC">
        <w:t>critical maintenance task”</w:t>
      </w:r>
      <w:r w:rsidR="00712CF7">
        <w:t>:</w:t>
      </w:r>
    </w:p>
    <w:p w14:paraId="03657F16" w14:textId="77777777" w:rsidR="000658E2" w:rsidRDefault="000658E2" w:rsidP="00B07C26">
      <w:pPr>
        <w:pStyle w:val="Listepuces2"/>
        <w:numPr>
          <w:ilvl w:val="0"/>
          <w:numId w:val="0"/>
        </w:numPr>
        <w:rPr>
          <w:rStyle w:val="Italics"/>
        </w:rPr>
      </w:pPr>
    </w:p>
    <w:p w14:paraId="0FEDA1FD" w14:textId="4CDF57D4" w:rsidR="00B07C26" w:rsidRDefault="00D00123" w:rsidP="00B07C26">
      <w:pPr>
        <w:pStyle w:val="Listepuces2"/>
        <w:numPr>
          <w:ilvl w:val="0"/>
          <w:numId w:val="0"/>
        </w:numPr>
        <w:rPr>
          <w:rStyle w:val="Italics"/>
        </w:rPr>
      </w:pPr>
      <w:r>
        <w:rPr>
          <w:rStyle w:val="Italics"/>
        </w:rPr>
        <w:t>C</w:t>
      </w:r>
      <w:r w:rsidR="00DD3367" w:rsidRPr="00B07C26">
        <w:rPr>
          <w:rStyle w:val="Italics"/>
        </w:rPr>
        <w:t>ritical control system maintenance, for an aircraft</w:t>
      </w:r>
      <w:r w:rsidR="00B07C26">
        <w:rPr>
          <w:rStyle w:val="Italics"/>
        </w:rPr>
        <w:t>:</w:t>
      </w:r>
    </w:p>
    <w:p w14:paraId="24D5F295" w14:textId="700D8D63" w:rsidR="00B07C26" w:rsidRDefault="00DD3367" w:rsidP="00B07C26">
      <w:pPr>
        <w:pStyle w:val="Listepuces2"/>
        <w:numPr>
          <w:ilvl w:val="0"/>
          <w:numId w:val="0"/>
        </w:numPr>
        <w:rPr>
          <w:rStyle w:val="Italics"/>
        </w:rPr>
      </w:pPr>
      <w:r w:rsidRPr="00B07C26">
        <w:rPr>
          <w:rStyle w:val="Italics"/>
        </w:rPr>
        <w:t>means maintenance carried out on the aircraft control system for the aircraft that, if not carried out correctly, may result in a failure, malfunction or defect of the system that will endanger the safe operation of the aircraft; and does not include optional dual flight control maintenanc</w:t>
      </w:r>
      <w:r w:rsidR="00B07C26">
        <w:rPr>
          <w:rStyle w:val="Italics"/>
        </w:rPr>
        <w:t>e.</w:t>
      </w:r>
    </w:p>
    <w:p w14:paraId="52F5F1A5" w14:textId="77777777" w:rsidR="00D00123" w:rsidRDefault="00D00123" w:rsidP="00B07C26">
      <w:pPr>
        <w:pStyle w:val="Listepuces2"/>
        <w:numPr>
          <w:ilvl w:val="0"/>
          <w:numId w:val="0"/>
        </w:numPr>
        <w:rPr>
          <w:rStyle w:val="Italics"/>
        </w:rPr>
      </w:pPr>
    </w:p>
    <w:p w14:paraId="70F4995E" w14:textId="2F394AB7" w:rsidR="00DD3367" w:rsidRDefault="00D00123" w:rsidP="00B07C26">
      <w:pPr>
        <w:pStyle w:val="Listepuces2"/>
        <w:numPr>
          <w:ilvl w:val="0"/>
          <w:numId w:val="0"/>
        </w:numPr>
        <w:rPr>
          <w:rStyle w:val="Italics"/>
        </w:rPr>
      </w:pPr>
      <w:r>
        <w:rPr>
          <w:rStyle w:val="Italics"/>
        </w:rPr>
        <w:t>A</w:t>
      </w:r>
      <w:r w:rsidR="00DD3367" w:rsidRPr="00B07C26">
        <w:rPr>
          <w:rStyle w:val="Italics"/>
        </w:rPr>
        <w:t>ircraft control system, for an aircraft, means the system of the aircraft by which the flight path, attitude or propulsive force of the aircraft is changed.</w:t>
      </w:r>
    </w:p>
    <w:p w14:paraId="188F4D58" w14:textId="77777777" w:rsidR="00B07C26" w:rsidRPr="00B07C26" w:rsidRDefault="00B07C26" w:rsidP="00B07C26">
      <w:pPr>
        <w:pStyle w:val="Listepuces2"/>
        <w:numPr>
          <w:ilvl w:val="0"/>
          <w:numId w:val="0"/>
        </w:numPr>
        <w:rPr>
          <w:rStyle w:val="Italics"/>
        </w:rPr>
      </w:pPr>
    </w:p>
    <w:p w14:paraId="62706D4F" w14:textId="0FC4B808" w:rsidR="00DD3367" w:rsidRPr="00833FCC" w:rsidRDefault="00DD3367" w:rsidP="00712CF7">
      <w:pPr>
        <w:pStyle w:val="Listepuces"/>
      </w:pPr>
      <w:r w:rsidRPr="00833FCC">
        <w:t xml:space="preserve">Procedure to identify a list of “critical </w:t>
      </w:r>
      <w:r>
        <w:t xml:space="preserve">control system </w:t>
      </w:r>
      <w:r w:rsidRPr="00833FCC">
        <w:t xml:space="preserve">maintenance tasks” defined by the maintenance organisation (e.g. tasks that affect aircraft </w:t>
      </w:r>
      <w:r w:rsidRPr="00422076">
        <w:t xml:space="preserve">flight path, attitude </w:t>
      </w:r>
      <w:r w:rsidRPr="00833FCC">
        <w:t xml:space="preserve">such as </w:t>
      </w:r>
      <w:r>
        <w:t>flight control adjustments,</w:t>
      </w:r>
      <w:r w:rsidRPr="00833FCC">
        <w:t xml:space="preserve"> tasks that affect the propulsive force of the aircraft including installation of engines/propellers/rotors, </w:t>
      </w:r>
      <w:r>
        <w:t xml:space="preserve">this may also consider tasks that affect flight path, attitude stability such as autopilot, fuel transfer systems </w:t>
      </w:r>
      <w:r w:rsidRPr="00833FCC">
        <w:t xml:space="preserve">etc.) </w:t>
      </w:r>
    </w:p>
    <w:p w14:paraId="0E1E5D9F" w14:textId="3320CB64" w:rsidR="00DD3367" w:rsidRPr="00833FCC" w:rsidRDefault="00DD3367" w:rsidP="00712CF7">
      <w:pPr>
        <w:pStyle w:val="Listepuces2"/>
      </w:pPr>
      <w:r w:rsidRPr="00833FCC">
        <w:t>Person responsible to amend the list</w:t>
      </w:r>
    </w:p>
    <w:p w14:paraId="3DFA6225" w14:textId="20C60BFE" w:rsidR="00DD3367" w:rsidRPr="00833FCC" w:rsidRDefault="00DD3367" w:rsidP="00712CF7">
      <w:pPr>
        <w:pStyle w:val="Listepuces2"/>
      </w:pPr>
      <w:r w:rsidRPr="00833FCC">
        <w:t>Data sources used to identify and amend the list of “critical maintenance tasks” (TCH data, occurrence reporting, results of audit, feedback from training, etc.)</w:t>
      </w:r>
      <w:r w:rsidR="00712CF7">
        <w:t>.</w:t>
      </w:r>
    </w:p>
    <w:p w14:paraId="4EDA71A3" w14:textId="77777777" w:rsidR="00DD3367" w:rsidRPr="00712CF7" w:rsidRDefault="00DD3367" w:rsidP="00712CF7">
      <w:pPr>
        <w:pStyle w:val="normalafterlisttable"/>
        <w:rPr>
          <w:rStyle w:val="Italics"/>
        </w:rPr>
      </w:pPr>
      <w:r w:rsidRPr="00712CF7">
        <w:rPr>
          <w:rStyle w:val="Italics"/>
        </w:rPr>
        <w:t xml:space="preserve">This procedure is required to ensure that critical control system maintenance tasks are reviewed to assess the impact on safe operation of the aircraft. The list of tasks should be customised to the scope of work of the organisation and may contain any other identified critical tasks peculiar only to certain aircraft or aeronautical products. This list may be included into a separate document under the control of the Quality Manager </w:t>
      </w:r>
    </w:p>
    <w:p w14:paraId="2D465541" w14:textId="77777777" w:rsidR="00DD3367" w:rsidRPr="00712CF7" w:rsidRDefault="00DD3367" w:rsidP="00712CF7">
      <w:pPr>
        <w:pStyle w:val="normalafterlisttable"/>
        <w:rPr>
          <w:rStyle w:val="Italics"/>
        </w:rPr>
      </w:pPr>
      <w:r w:rsidRPr="00712CF7">
        <w:rPr>
          <w:rStyle w:val="Italics"/>
        </w:rPr>
        <w:t xml:space="preserve">The list of tasks should be subject to continuous evaluation and when necessary amended by the organisation as the result of maintenance errors investigations, audit, TCH data analysis, etc. </w:t>
      </w:r>
    </w:p>
    <w:p w14:paraId="7E416CAF" w14:textId="77777777" w:rsidR="00DD3367" w:rsidRPr="00712CF7" w:rsidRDefault="00DD3367" w:rsidP="00DD3367">
      <w:pPr>
        <w:rPr>
          <w:rStyle w:val="Italics"/>
        </w:rPr>
      </w:pPr>
      <w:r w:rsidRPr="00712CF7">
        <w:rPr>
          <w:rStyle w:val="Italics"/>
        </w:rPr>
        <w:t xml:space="preserve">When the operator/customer defines its own list of critical control system maintenance tasks and any other tasks they deem critical, the effective independent inspection tasks to be carried out are the independent inspections required by the Part-145 MOE and the tasks required by the customer/operator. </w:t>
      </w:r>
    </w:p>
    <w:p w14:paraId="4E86D331" w14:textId="105F6B46" w:rsidR="00DD3367" w:rsidRPr="00DD3367" w:rsidRDefault="00DD3367" w:rsidP="00DD3367">
      <w:pPr>
        <w:pStyle w:val="Titre3"/>
      </w:pPr>
      <w:bookmarkStart w:id="335" w:name="_Toc45549561"/>
      <w:r w:rsidRPr="00833FCC">
        <w:t>Error-capturing methods</w:t>
      </w:r>
      <w:bookmarkEnd w:id="335"/>
    </w:p>
    <w:p w14:paraId="2560E5E7" w14:textId="77777777" w:rsidR="00DD3367" w:rsidRPr="00712CF7" w:rsidRDefault="00DD3367" w:rsidP="00DD3367">
      <w:pPr>
        <w:rPr>
          <w:rStyle w:val="Italics"/>
        </w:rPr>
      </w:pPr>
      <w:r w:rsidRPr="00712CF7">
        <w:rPr>
          <w:rStyle w:val="Italics"/>
        </w:rPr>
        <w:t>This paragraph should identify and detail the management of each possible error-capturing method in use by the organisation subject to the defined maintenance task.</w:t>
      </w:r>
    </w:p>
    <w:p w14:paraId="1160A65D" w14:textId="2453EE7D" w:rsidR="00DD3367" w:rsidRPr="00833FCC" w:rsidRDefault="00DD3367" w:rsidP="00712CF7">
      <w:pPr>
        <w:pStyle w:val="Listepuces"/>
      </w:pPr>
      <w:r w:rsidRPr="00833FCC">
        <w:t xml:space="preserve">Identification of the error-capturing method(s) to be used: </w:t>
      </w:r>
    </w:p>
    <w:p w14:paraId="43DAF049" w14:textId="4B34F150" w:rsidR="00DD3367" w:rsidRDefault="00DD3367" w:rsidP="00712CF7">
      <w:pPr>
        <w:pStyle w:val="Listepuces2"/>
      </w:pPr>
      <w:r>
        <w:t>I</w:t>
      </w:r>
      <w:r w:rsidRPr="00833FCC">
        <w:t>ndependent inspection</w:t>
      </w:r>
    </w:p>
    <w:p w14:paraId="41410AB1" w14:textId="491A591D" w:rsidR="00DD3367" w:rsidRPr="00833FCC" w:rsidRDefault="00DD3367" w:rsidP="00712CF7">
      <w:pPr>
        <w:pStyle w:val="Listepuces2"/>
      </w:pPr>
      <w:r w:rsidRPr="00833FCC">
        <w:t>The p</w:t>
      </w:r>
      <w:r>
        <w:t>lanning method -</w:t>
      </w:r>
      <w:r w:rsidRPr="00833FCC">
        <w:t xml:space="preserve"> </w:t>
      </w:r>
      <w:r w:rsidRPr="003E2D31">
        <w:t xml:space="preserve">different </w:t>
      </w:r>
      <w:r>
        <w:t>individuals</w:t>
      </w:r>
      <w:r w:rsidRPr="003E2D31">
        <w:t xml:space="preserve"> </w:t>
      </w:r>
      <w:r>
        <w:t>for</w:t>
      </w:r>
      <w:r w:rsidRPr="003E2D31">
        <w:t xml:space="preserve"> </w:t>
      </w:r>
      <w:r>
        <w:t xml:space="preserve">similar </w:t>
      </w:r>
      <w:r w:rsidRPr="003E2D31">
        <w:t>task</w:t>
      </w:r>
      <w:r>
        <w:t>s</w:t>
      </w:r>
      <w:r w:rsidRPr="003E2D31">
        <w:t xml:space="preserve"> in different systems</w:t>
      </w:r>
    </w:p>
    <w:p w14:paraId="774410E6" w14:textId="12D97937" w:rsidR="00DD3367" w:rsidRPr="00833FCC" w:rsidRDefault="00DD3367" w:rsidP="00712CF7">
      <w:pPr>
        <w:pStyle w:val="Listepuces2"/>
      </w:pPr>
      <w:r>
        <w:t>Additional inspection (</w:t>
      </w:r>
      <w:r w:rsidRPr="00833FCC">
        <w:t>Re-inspection</w:t>
      </w:r>
      <w:r>
        <w:t>)</w:t>
      </w:r>
      <w:r w:rsidRPr="00833FCC">
        <w:t xml:space="preserve"> </w:t>
      </w:r>
      <w:r>
        <w:t xml:space="preserve">- </w:t>
      </w:r>
      <w:r w:rsidRPr="006D46F1">
        <w:t>(limited to unforeseen cases when only one person is available for similar tasks on more than one system on the same aircraft)</w:t>
      </w:r>
    </w:p>
    <w:p w14:paraId="09493747" w14:textId="2CD68F14" w:rsidR="00DD3367" w:rsidRPr="00833FCC" w:rsidRDefault="00DD3367" w:rsidP="00712CF7">
      <w:pPr>
        <w:pStyle w:val="Listepuces"/>
      </w:pPr>
      <w:r w:rsidRPr="00833FCC">
        <w:t>Independent inspection procedure</w:t>
      </w:r>
    </w:p>
    <w:p w14:paraId="58DA4BAD" w14:textId="1BB64C26" w:rsidR="00DD3367" w:rsidRPr="00712CF7" w:rsidRDefault="00DD3367" w:rsidP="00712CF7">
      <w:pPr>
        <w:rPr>
          <w:rStyle w:val="Italics"/>
        </w:rPr>
      </w:pPr>
      <w:r w:rsidRPr="00712CF7">
        <w:rPr>
          <w:rStyle w:val="Italics"/>
        </w:rPr>
        <w:t xml:space="preserve">This paragraph </w:t>
      </w:r>
      <w:r w:rsidR="00D00123">
        <w:rPr>
          <w:rStyle w:val="Italics"/>
        </w:rPr>
        <w:t>must</w:t>
      </w:r>
      <w:r w:rsidRPr="00712CF7">
        <w:rPr>
          <w:rStyle w:val="Italics"/>
        </w:rPr>
        <w:t xml:space="preserve"> address the requirements of </w:t>
      </w:r>
      <w:r w:rsidR="00941B0F">
        <w:rPr>
          <w:rStyle w:val="Italics"/>
        </w:rPr>
        <w:t>D</w:t>
      </w:r>
      <w:r w:rsidRPr="00712CF7">
        <w:rPr>
          <w:rStyle w:val="Italics"/>
        </w:rPr>
        <w:t>ivision 42.D.5 of CASR for independent inspection</w:t>
      </w:r>
      <w:r w:rsidR="00712CF7">
        <w:rPr>
          <w:rStyle w:val="Italics"/>
        </w:rPr>
        <w:t>.</w:t>
      </w:r>
    </w:p>
    <w:p w14:paraId="4995FE1E" w14:textId="7739ABCD" w:rsidR="00DD3367" w:rsidRPr="00833FCC" w:rsidRDefault="00DD3367" w:rsidP="00712CF7">
      <w:pPr>
        <w:pStyle w:val="Listepuces2"/>
      </w:pPr>
      <w:r w:rsidRPr="00833FCC">
        <w:t>Definition of independent inspection</w:t>
      </w:r>
    </w:p>
    <w:p w14:paraId="1A42AFAD" w14:textId="7A80DB45" w:rsidR="00DD3367" w:rsidRPr="00833FCC" w:rsidRDefault="00DD3367" w:rsidP="00712CF7">
      <w:pPr>
        <w:pStyle w:val="Listepuces2"/>
      </w:pPr>
      <w:r w:rsidRPr="00833FCC">
        <w:t xml:space="preserve">Personnel authorised for the independent inspections </w:t>
      </w:r>
      <w:r>
        <w:t>(</w:t>
      </w:r>
      <w:r w:rsidRPr="00257C0E">
        <w:t>Independent Individual</w:t>
      </w:r>
      <w:r>
        <w:t>)</w:t>
      </w:r>
      <w:r w:rsidR="00712CF7">
        <w:t>.</w:t>
      </w:r>
    </w:p>
    <w:p w14:paraId="0B5A2D1C" w14:textId="3B9405ED" w:rsidR="00DD3367" w:rsidRPr="00712CF7" w:rsidRDefault="00DD3367" w:rsidP="00712CF7">
      <w:pPr>
        <w:rPr>
          <w:rStyle w:val="Italics"/>
        </w:rPr>
      </w:pPr>
      <w:r w:rsidRPr="00712CF7">
        <w:rPr>
          <w:rStyle w:val="Italics"/>
        </w:rPr>
        <w:t xml:space="preserve">The qualification of this personnel. Reference can be made to applicable MOE sections such as MOE section 3.5 Certifying </w:t>
      </w:r>
      <w:r w:rsidR="007A7F00">
        <w:rPr>
          <w:rStyle w:val="Italics"/>
        </w:rPr>
        <w:t>employees</w:t>
      </w:r>
      <w:r w:rsidR="00712CF7" w:rsidRPr="00712CF7">
        <w:rPr>
          <w:rStyle w:val="Italics"/>
        </w:rPr>
        <w:t>.</w:t>
      </w:r>
    </w:p>
    <w:p w14:paraId="00A3CB1F" w14:textId="0F1D0E40" w:rsidR="00DD3367" w:rsidRPr="00833FCC" w:rsidRDefault="00DD3367" w:rsidP="00712CF7">
      <w:pPr>
        <w:pStyle w:val="Listepuces"/>
      </w:pPr>
      <w:r w:rsidRPr="00833FCC">
        <w:t>How to perform an independent inspection</w:t>
      </w:r>
      <w:r w:rsidR="00712CF7">
        <w:t>:</w:t>
      </w:r>
    </w:p>
    <w:p w14:paraId="26B41365" w14:textId="06C1BA3A" w:rsidR="00DD3367" w:rsidRPr="00833FCC" w:rsidRDefault="00DD3367" w:rsidP="00712CF7">
      <w:pPr>
        <w:pStyle w:val="Listepuces2"/>
      </w:pPr>
      <w:r w:rsidRPr="00833FCC">
        <w:t xml:space="preserve">What has to be checked (e.g. all those parts of the system that have actually been disconnected or disturbed </w:t>
      </w:r>
      <w:r w:rsidR="00D00123">
        <w:t>must</w:t>
      </w:r>
      <w:r w:rsidRPr="00833FCC">
        <w:t xml:space="preserve"> be inspected for correct assembly</w:t>
      </w:r>
      <w:r>
        <w:t xml:space="preserve">, </w:t>
      </w:r>
      <w:r w:rsidRPr="00833FCC">
        <w:t>locking,</w:t>
      </w:r>
      <w:r>
        <w:t xml:space="preserve"> full and free range operating in the correct sense </w:t>
      </w:r>
      <w:r w:rsidRPr="00833FCC">
        <w:t>etc.)</w:t>
      </w:r>
      <w:r w:rsidR="00712CF7">
        <w:t>.</w:t>
      </w:r>
    </w:p>
    <w:p w14:paraId="6558C6D5" w14:textId="1E0FBEBD" w:rsidR="00DD3367" w:rsidRPr="00833FCC" w:rsidRDefault="00DD3367" w:rsidP="00712CF7">
      <w:pPr>
        <w:pStyle w:val="Listepuces2"/>
      </w:pPr>
      <w:r w:rsidRPr="00833FCC">
        <w:t xml:space="preserve">How a task requiring independent inspection is </w:t>
      </w:r>
      <w:r>
        <w:t>verified and recorded</w:t>
      </w:r>
      <w:r w:rsidR="00712CF7">
        <w:t>.</w:t>
      </w:r>
    </w:p>
    <w:p w14:paraId="19D0C71D" w14:textId="77777777" w:rsidR="00DD3367" w:rsidRPr="00712CF7" w:rsidRDefault="00DD3367" w:rsidP="00DD3367">
      <w:pPr>
        <w:rPr>
          <w:rStyle w:val="Italics"/>
        </w:rPr>
      </w:pPr>
      <w:bookmarkStart w:id="336" w:name="_Hlk38278189"/>
      <w:r w:rsidRPr="00712CF7">
        <w:rPr>
          <w:rStyle w:val="Italics"/>
        </w:rPr>
        <w:t>(Consistency with the MOE section 2.12 requirements for maintenance records completion including stage / task sign-off, maintenance certifications / CRS.)</w:t>
      </w:r>
    </w:p>
    <w:bookmarkEnd w:id="336"/>
    <w:p w14:paraId="5BD1DDBF" w14:textId="38B430D0" w:rsidR="00DD3367" w:rsidRPr="00833FCC" w:rsidRDefault="00DD3367" w:rsidP="00712CF7">
      <w:pPr>
        <w:pStyle w:val="Listepuces"/>
      </w:pPr>
      <w:r>
        <w:t>Additional inspection (</w:t>
      </w:r>
      <w:r w:rsidR="00941B0F">
        <w:t>r</w:t>
      </w:r>
      <w:r w:rsidRPr="00833FCC">
        <w:t>einspection</w:t>
      </w:r>
      <w:r>
        <w:t>)</w:t>
      </w:r>
      <w:r w:rsidRPr="00833FCC">
        <w:t xml:space="preserve"> procedure </w:t>
      </w:r>
      <w:r w:rsidRPr="006D46F1">
        <w:t>(limited to unforeseen cases when only one person is available</w:t>
      </w:r>
      <w:r>
        <w:t xml:space="preserve"> for similar tasks on more than one system on the same aircraft </w:t>
      </w:r>
      <w:r w:rsidRPr="00257C0E">
        <w:t>MOS 145.A.65(b)8</w:t>
      </w:r>
      <w:r w:rsidRPr="006D46F1">
        <w:t>)</w:t>
      </w:r>
      <w:r w:rsidR="00712CF7">
        <w:t>:</w:t>
      </w:r>
    </w:p>
    <w:p w14:paraId="1D34DE8D" w14:textId="50D3239D" w:rsidR="00DD3367" w:rsidRPr="00833FCC" w:rsidRDefault="00DD3367" w:rsidP="00712CF7">
      <w:pPr>
        <w:pStyle w:val="Listepuces2"/>
      </w:pPr>
      <w:r>
        <w:t>d</w:t>
      </w:r>
      <w:r w:rsidRPr="00833FCC">
        <w:t xml:space="preserve">efinition of </w:t>
      </w:r>
      <w:r>
        <w:t>Additional inspection (</w:t>
      </w:r>
      <w:r w:rsidRPr="00833FCC">
        <w:t>reinspection</w:t>
      </w:r>
      <w:r>
        <w:t>)</w:t>
      </w:r>
    </w:p>
    <w:p w14:paraId="104A8BDC" w14:textId="3145762B" w:rsidR="00DD3367" w:rsidRPr="00833FCC" w:rsidRDefault="00DD3367" w:rsidP="00712CF7">
      <w:pPr>
        <w:pStyle w:val="Listepuces2"/>
      </w:pPr>
      <w:r w:rsidRPr="00833FCC">
        <w:t xml:space="preserve">how to perform a reinspection by the same </w:t>
      </w:r>
      <w:r>
        <w:t>individual</w:t>
      </w:r>
    </w:p>
    <w:p w14:paraId="16E43916" w14:textId="4F0A2FA0" w:rsidR="00DD3367" w:rsidRPr="00402040" w:rsidRDefault="00DD3367" w:rsidP="00712CF7">
      <w:pPr>
        <w:pStyle w:val="Listepuces2"/>
      </w:pPr>
      <w:r w:rsidRPr="00833FCC">
        <w:t xml:space="preserve">how to record the identification and the details of the </w:t>
      </w:r>
      <w:r>
        <w:t>additional inspection stage</w:t>
      </w:r>
      <w:r w:rsidR="00712CF7">
        <w:t>.</w:t>
      </w:r>
    </w:p>
    <w:p w14:paraId="3E217C17" w14:textId="77777777" w:rsidR="00B123E7" w:rsidRPr="00B123E7" w:rsidRDefault="00B123E7" w:rsidP="00B123E7">
      <w:pPr>
        <w:pStyle w:val="Titre2"/>
      </w:pPr>
      <w:bookmarkStart w:id="337" w:name="_Toc45549562"/>
      <w:r w:rsidRPr="006E3C23">
        <w:t>S</w:t>
      </w:r>
      <w:r w:rsidRPr="00B123E7">
        <w:t>pecific maintenance procedures</w:t>
      </w:r>
      <w:bookmarkEnd w:id="337"/>
    </w:p>
    <w:p w14:paraId="21DC9FD5" w14:textId="081CB317" w:rsidR="00B123E7" w:rsidRPr="00B123E7" w:rsidRDefault="00B123E7" w:rsidP="00B123E7">
      <w:pPr>
        <w:pStyle w:val="blockquote"/>
      </w:pPr>
      <w:r w:rsidRPr="00B123E7">
        <w:t>(Paragraph 145.A.35 and subparagraph 145.A.75 (b) of Part 145 MOS refers)</w:t>
      </w:r>
    </w:p>
    <w:p w14:paraId="27EC79C2" w14:textId="40E63BEA" w:rsidR="00B123E7" w:rsidRDefault="00B123E7" w:rsidP="00B123E7">
      <w:pPr>
        <w:pStyle w:val="Listepuces"/>
      </w:pPr>
      <w:r w:rsidRPr="00B123E7">
        <w:t>Maintenance outside the approved location (s)</w:t>
      </w:r>
    </w:p>
    <w:p w14:paraId="1FBFA319" w14:textId="73C15BA0" w:rsidR="00030CF5" w:rsidRPr="000658E2" w:rsidRDefault="00030CF5" w:rsidP="000658E2">
      <w:pPr>
        <w:rPr>
          <w:rStyle w:val="Italics"/>
        </w:rPr>
      </w:pPr>
      <w:r w:rsidRPr="000658E2">
        <w:rPr>
          <w:rStyle w:val="Italics"/>
        </w:rPr>
        <w:t>Only if applicable, subject to the condition specified in MOE subsection 1.8.6.</w:t>
      </w:r>
    </w:p>
    <w:p w14:paraId="5B9561F0" w14:textId="1BB23C4A" w:rsidR="00030CF5" w:rsidRDefault="00030CF5" w:rsidP="000658E2">
      <w:r w:rsidRPr="00030CF5">
        <w:t>This section will contain procedures for assessment of existing facilities, tooling, equipment, data and personnel at locations where the AMO is required to carry out unscheduled and unforeseen maintenance.</w:t>
      </w:r>
    </w:p>
    <w:p w14:paraId="65CF03F1" w14:textId="0746187F" w:rsidR="00B123E7" w:rsidRPr="00B123E7" w:rsidRDefault="00B123E7" w:rsidP="00B123E7">
      <w:pPr>
        <w:pStyle w:val="Listepuces"/>
      </w:pPr>
      <w:r w:rsidRPr="00B123E7">
        <w:t>Special Maintenance tasks, e.g.:</w:t>
      </w:r>
    </w:p>
    <w:p w14:paraId="51D72D8F" w14:textId="70AC1AFA" w:rsidR="00B123E7" w:rsidRPr="00B123E7" w:rsidRDefault="00B123E7" w:rsidP="00B123E7">
      <w:pPr>
        <w:pStyle w:val="Listepuces2"/>
      </w:pPr>
      <w:r w:rsidRPr="00B123E7">
        <w:t>Engine run up</w:t>
      </w:r>
    </w:p>
    <w:p w14:paraId="46FBAE33" w14:textId="416C3EA5" w:rsidR="00B123E7" w:rsidRPr="00B123E7" w:rsidRDefault="00B123E7" w:rsidP="00B123E7">
      <w:pPr>
        <w:pStyle w:val="Listepuces2"/>
      </w:pPr>
      <w:r w:rsidRPr="00B123E7">
        <w:t>Aircraft pressure run</w:t>
      </w:r>
    </w:p>
    <w:p w14:paraId="4056BFE8" w14:textId="7EB002E6" w:rsidR="00B123E7" w:rsidRPr="00B123E7" w:rsidRDefault="00B123E7" w:rsidP="00B123E7">
      <w:pPr>
        <w:pStyle w:val="Listepuces2"/>
      </w:pPr>
      <w:r w:rsidRPr="00B123E7">
        <w:t>Aircraft towing</w:t>
      </w:r>
    </w:p>
    <w:p w14:paraId="5B0CF7E7" w14:textId="7288A1B1" w:rsidR="00B123E7" w:rsidRPr="00B123E7" w:rsidRDefault="00B123E7" w:rsidP="00B123E7">
      <w:pPr>
        <w:pStyle w:val="Listepuces2"/>
      </w:pPr>
      <w:r w:rsidRPr="00B123E7">
        <w:t>Aircraft taxiing</w:t>
      </w:r>
    </w:p>
    <w:p w14:paraId="1B8F43D8" w14:textId="058FC325" w:rsidR="00B123E7" w:rsidRPr="00B123E7" w:rsidRDefault="00B123E7" w:rsidP="00B123E7">
      <w:pPr>
        <w:pStyle w:val="Listepuces2"/>
      </w:pPr>
      <w:r w:rsidRPr="00B123E7">
        <w:t xml:space="preserve">Technical wash </w:t>
      </w:r>
    </w:p>
    <w:p w14:paraId="622A70A9" w14:textId="06D02A28" w:rsidR="00B123E7" w:rsidRPr="00B123E7" w:rsidRDefault="00B123E7" w:rsidP="00B123E7">
      <w:pPr>
        <w:pStyle w:val="Listepuces2"/>
      </w:pPr>
      <w:r w:rsidRPr="00B123E7">
        <w:t xml:space="preserve">Control / supervision of de-icing systems </w:t>
      </w:r>
    </w:p>
    <w:p w14:paraId="1130F045" w14:textId="08C720FD" w:rsidR="00B123E7" w:rsidRPr="00B123E7" w:rsidRDefault="00B123E7" w:rsidP="00B123E7">
      <w:pPr>
        <w:pStyle w:val="Listepuces2"/>
      </w:pPr>
      <w:r w:rsidRPr="00B123E7">
        <w:t>Maintenance check flight</w:t>
      </w:r>
      <w:r>
        <w:t>.</w:t>
      </w:r>
    </w:p>
    <w:p w14:paraId="47062ED3" w14:textId="77777777" w:rsidR="009E1108" w:rsidRPr="009E1108" w:rsidRDefault="009E1108" w:rsidP="009E1108">
      <w:pPr>
        <w:pStyle w:val="Titre2"/>
      </w:pPr>
      <w:bookmarkStart w:id="338" w:name="_Toc290493515"/>
      <w:bookmarkStart w:id="339" w:name="_Toc36537211"/>
      <w:bookmarkStart w:id="340" w:name="_Toc45549563"/>
      <w:r w:rsidRPr="006E3C23">
        <w:t>P</w:t>
      </w:r>
      <w:bookmarkEnd w:id="338"/>
      <w:r w:rsidRPr="009E1108">
        <w:t>rocedures to detect and rectify maintenance errors</w:t>
      </w:r>
      <w:bookmarkEnd w:id="339"/>
      <w:bookmarkEnd w:id="340"/>
    </w:p>
    <w:p w14:paraId="533F31B6" w14:textId="77777777" w:rsidR="009E1108" w:rsidRPr="00407C11" w:rsidRDefault="009E1108" w:rsidP="009E1108">
      <w:pPr>
        <w:pStyle w:val="blockquote"/>
      </w:pPr>
      <w:r w:rsidRPr="00407C11">
        <w:t>(Paragraphs 145.A.60 and Subparagraph 145.A.65 (b) 8 of the Part 145 MOS refers)</w:t>
      </w:r>
    </w:p>
    <w:p w14:paraId="6A1A572F" w14:textId="77777777" w:rsidR="00B123E7" w:rsidRPr="00B123E7" w:rsidRDefault="00B123E7" w:rsidP="00B123E7">
      <w:pPr>
        <w:rPr>
          <w:rStyle w:val="Italics"/>
        </w:rPr>
      </w:pPr>
      <w:r w:rsidRPr="00B123E7">
        <w:rPr>
          <w:rStyle w:val="Italics"/>
        </w:rPr>
        <w:t>This section is required to describe procedures to ensure the risk of multiple errors and the risk of errors being repeated in identical maintenance tasks compromising more than one system or function are minimised.</w:t>
      </w:r>
    </w:p>
    <w:p w14:paraId="0F8F8BE8" w14:textId="5BE4EE94" w:rsidR="00B123E7" w:rsidRPr="00B123E7" w:rsidRDefault="00B123E7" w:rsidP="00B123E7">
      <w:pPr>
        <w:rPr>
          <w:rStyle w:val="Italics"/>
        </w:rPr>
      </w:pPr>
      <w:r w:rsidRPr="00B123E7">
        <w:rPr>
          <w:rStyle w:val="Italics"/>
        </w:rPr>
        <w:t>Maintenance errors may also be detected as part of the organisations occurrence reporting and investigations system. This section may link with the MOE section 2.17.</w:t>
      </w:r>
    </w:p>
    <w:p w14:paraId="6C87EC1B" w14:textId="7030EFFB" w:rsidR="00B123E7" w:rsidRPr="00B123E7" w:rsidRDefault="00B123E7" w:rsidP="00B123E7">
      <w:pPr>
        <w:pStyle w:val="Titre3"/>
      </w:pPr>
      <w:bookmarkStart w:id="341" w:name="_Toc45549564"/>
      <w:r w:rsidRPr="00833FCC">
        <w:t>Procedure to minimise the risk of multiple errors and preventing</w:t>
      </w:r>
      <w:r w:rsidRPr="00B123E7">
        <w:t xml:space="preserve"> omissions</w:t>
      </w:r>
      <w:bookmarkEnd w:id="341"/>
    </w:p>
    <w:p w14:paraId="3579AB9D" w14:textId="77777777" w:rsidR="00B123E7" w:rsidRPr="00B123E7" w:rsidRDefault="00B123E7" w:rsidP="00B123E7">
      <w:pPr>
        <w:rPr>
          <w:rStyle w:val="Italics"/>
        </w:rPr>
      </w:pPr>
      <w:r w:rsidRPr="00B123E7">
        <w:rPr>
          <w:rStyle w:val="Italics"/>
        </w:rPr>
        <w:t xml:space="preserve">Consistency with the MOE section 2.12 requirements for maintenance records completion including stage / task sign-off, maintenance certifications / CRS. </w:t>
      </w:r>
    </w:p>
    <w:p w14:paraId="17B97DC7" w14:textId="42AD5265" w:rsidR="00B123E7" w:rsidRPr="00833FCC" w:rsidRDefault="00B123E7" w:rsidP="00B123E7">
      <w:pPr>
        <w:pStyle w:val="Listepuces"/>
      </w:pPr>
      <w:r w:rsidRPr="00833FCC">
        <w:t xml:space="preserve">Policy to ensure every maintenance task </w:t>
      </w:r>
      <w:r>
        <w:t xml:space="preserve">has appropriate level certification </w:t>
      </w:r>
      <w:r w:rsidRPr="00833FCC">
        <w:t>only after completion</w:t>
      </w:r>
      <w:r>
        <w:t>.</w:t>
      </w:r>
    </w:p>
    <w:p w14:paraId="421B09AB" w14:textId="1BD7041D" w:rsidR="00B123E7" w:rsidRPr="00833FCC" w:rsidRDefault="00B123E7" w:rsidP="00B123E7">
      <w:pPr>
        <w:pStyle w:val="Listepuces"/>
      </w:pPr>
      <w:r w:rsidRPr="00833FCC">
        <w:t>Describe how the grouping of task</w:t>
      </w:r>
      <w:r>
        <w:t xml:space="preserve"> stages</w:t>
      </w:r>
      <w:r w:rsidRPr="00833FCC">
        <w:t xml:space="preserve"> for the purpose of sign-off allows critical steps to be clearly identified</w:t>
      </w:r>
      <w:r>
        <w:t>.</w:t>
      </w:r>
    </w:p>
    <w:p w14:paraId="224EBED0" w14:textId="22C57D2A" w:rsidR="00B123E7" w:rsidRPr="00833FCC" w:rsidRDefault="00B123E7" w:rsidP="00B123E7">
      <w:pPr>
        <w:pStyle w:val="Listepuces"/>
      </w:pPr>
      <w:r w:rsidRPr="00833FCC">
        <w:t xml:space="preserve">Procedure to ensure work performed by non-authorised personnel (e.g. temporary staff, trainees) is </w:t>
      </w:r>
      <w:r>
        <w:t>appropriately supervised and certified.</w:t>
      </w:r>
    </w:p>
    <w:p w14:paraId="53A1463D" w14:textId="0D5F89AE" w:rsidR="00B123E7" w:rsidRPr="00B123E7" w:rsidRDefault="00B123E7" w:rsidP="00B123E7">
      <w:pPr>
        <w:pStyle w:val="Titre3"/>
      </w:pPr>
      <w:bookmarkStart w:id="342" w:name="_Toc45549565"/>
      <w:r w:rsidRPr="00833FCC">
        <w:t>Procedure to minimise the risk of errors being repeated in identical maintenance tasks compromising more than one s</w:t>
      </w:r>
      <w:r w:rsidRPr="00B123E7">
        <w:t>ystem or function</w:t>
      </w:r>
      <w:bookmarkEnd w:id="342"/>
    </w:p>
    <w:p w14:paraId="6D1085FF" w14:textId="70F0A90F" w:rsidR="00B123E7" w:rsidRPr="00833FCC" w:rsidRDefault="00B123E7" w:rsidP="00B123E7">
      <w:pPr>
        <w:pStyle w:val="Listepuces"/>
      </w:pPr>
      <w:r w:rsidRPr="00833FCC">
        <w:t>Criteria to define the identical maintenance tasks</w:t>
      </w:r>
      <w:r>
        <w:t>.</w:t>
      </w:r>
    </w:p>
    <w:p w14:paraId="2DF180CC" w14:textId="0B7F8A82" w:rsidR="00B123E7" w:rsidRPr="00B123E7" w:rsidRDefault="00B123E7" w:rsidP="00B123E7">
      <w:pPr>
        <w:rPr>
          <w:rStyle w:val="Italics"/>
        </w:rPr>
      </w:pPr>
      <w:r w:rsidRPr="00B123E7">
        <w:rPr>
          <w:rStyle w:val="Italics"/>
        </w:rPr>
        <w:t xml:space="preserve">The objective of the procedure is to ensure no </w:t>
      </w:r>
      <w:r w:rsidR="00193B2D">
        <w:rPr>
          <w:rStyle w:val="Italics"/>
        </w:rPr>
        <w:t xml:space="preserve">single </w:t>
      </w:r>
      <w:r w:rsidRPr="00B123E7">
        <w:rPr>
          <w:rStyle w:val="Italics"/>
        </w:rPr>
        <w:t>person is required to perform a maintenance task such as removal/installation or assembly/disassembly of several components of the same type fitted to more than one system on the same aircraft or component during a particular maintenance check, whereby possible failure or malfunction could endanger the safe operation of the aircraft.</w:t>
      </w:r>
    </w:p>
    <w:p w14:paraId="4852EDD5" w14:textId="77777777" w:rsidR="00B123E7" w:rsidRPr="00B123E7" w:rsidRDefault="00B123E7" w:rsidP="00B123E7">
      <w:pPr>
        <w:pStyle w:val="Titre3"/>
      </w:pPr>
      <w:bookmarkStart w:id="343" w:name="_Toc45549566"/>
      <w:r w:rsidRPr="00833FCC">
        <w:t>Identification of methods in use to minimise the risks</w:t>
      </w:r>
      <w:bookmarkEnd w:id="343"/>
      <w:r w:rsidRPr="00833FCC">
        <w:t xml:space="preserve"> </w:t>
      </w:r>
    </w:p>
    <w:p w14:paraId="307AD1A2" w14:textId="7660E776" w:rsidR="00B123E7" w:rsidRPr="00833FCC" w:rsidRDefault="00B123E7" w:rsidP="00B123E7">
      <w:pPr>
        <w:pStyle w:val="Listepuces"/>
      </w:pPr>
      <w:r w:rsidRPr="00833FCC">
        <w:t xml:space="preserve">Planning method (only applicable to </w:t>
      </w:r>
      <w:r>
        <w:t xml:space="preserve">similar / </w:t>
      </w:r>
      <w:r w:rsidRPr="00833FCC">
        <w:t>identical maintenance tasks)</w:t>
      </w:r>
      <w:r>
        <w:t>.</w:t>
      </w:r>
    </w:p>
    <w:p w14:paraId="72C8F1BD" w14:textId="36F152A7" w:rsidR="00B123E7" w:rsidRPr="00B123E7" w:rsidRDefault="00B123E7" w:rsidP="00B123E7">
      <w:pPr>
        <w:rPr>
          <w:rStyle w:val="Italics"/>
        </w:rPr>
      </w:pPr>
      <w:r w:rsidRPr="00B123E7">
        <w:rPr>
          <w:rStyle w:val="Italics"/>
        </w:rPr>
        <w:t>This subsection is intended for procedures describing how the planning method is used to minimise the risk of errors being repeated in identical maintenance tasks by planning the performance of the same task in different systems by different authorised individuals.</w:t>
      </w:r>
    </w:p>
    <w:p w14:paraId="6442B0B4" w14:textId="5111F280" w:rsidR="00B123E7" w:rsidRPr="00833FCC" w:rsidRDefault="00B123E7" w:rsidP="00B123E7">
      <w:pPr>
        <w:pStyle w:val="Listepuces"/>
      </w:pPr>
      <w:r w:rsidRPr="00833FCC">
        <w:t xml:space="preserve">Identification of the error-capturing method(s) to be used (the specific procedure on how each error capturing method is accomplished </w:t>
      </w:r>
      <w:r w:rsidR="00D00123">
        <w:t>must</w:t>
      </w:r>
      <w:r w:rsidRPr="00833FCC">
        <w:t xml:space="preserve"> be detailed in the MOE </w:t>
      </w:r>
      <w:r>
        <w:t xml:space="preserve">section </w:t>
      </w:r>
      <w:r w:rsidRPr="00833FCC">
        <w:t>2.2</w:t>
      </w:r>
      <w:r>
        <w:t>2</w:t>
      </w:r>
      <w:r w:rsidRPr="00833FCC">
        <w:t>).</w:t>
      </w:r>
    </w:p>
    <w:p w14:paraId="6D81CC4B" w14:textId="77777777" w:rsidR="00B123E7" w:rsidRPr="00B123E7" w:rsidRDefault="00B123E7" w:rsidP="00B123E7">
      <w:pPr>
        <w:rPr>
          <w:rStyle w:val="Italics"/>
        </w:rPr>
      </w:pPr>
      <w:r w:rsidRPr="00B123E7">
        <w:rPr>
          <w:rStyle w:val="Italics"/>
        </w:rPr>
        <w:t>When more than one error-capturing method is defined, a criteria needs to be established to prioritise the methods to be adopted. Example table provided:</w:t>
      </w:r>
    </w:p>
    <w:p w14:paraId="0D26720C" w14:textId="281FBF95" w:rsidR="00B123E7" w:rsidRDefault="00B123E7" w:rsidP="00B123E7">
      <w:pPr>
        <w:pStyle w:val="unHeading4"/>
      </w:pPr>
      <w:r>
        <w:t>Example:</w:t>
      </w:r>
    </w:p>
    <w:p w14:paraId="16F1EC29" w14:textId="77777777" w:rsidR="00B123E7" w:rsidRPr="00B123E7" w:rsidRDefault="00B123E7" w:rsidP="00B123E7">
      <w:pPr>
        <w:rPr>
          <w:rStyle w:val="Italics"/>
        </w:rPr>
      </w:pPr>
      <w:r w:rsidRPr="00B123E7">
        <w:rPr>
          <w:rStyle w:val="Italics"/>
        </w:rPr>
        <w:t>Refer to MOE section 2.12 for details of how to stage / task sign-off, maintenance certifications / CRS to ensure consistency for maintenance records completion.</w:t>
      </w:r>
    </w:p>
    <w:tbl>
      <w:tblPr>
        <w:tblStyle w:val="SD-generalcontent"/>
        <w:tblW w:w="0" w:type="auto"/>
        <w:tblLayout w:type="fixed"/>
        <w:tblLook w:val="04A0" w:firstRow="1" w:lastRow="0" w:firstColumn="1" w:lastColumn="0" w:noHBand="0" w:noVBand="1"/>
      </w:tblPr>
      <w:tblGrid>
        <w:gridCol w:w="1838"/>
        <w:gridCol w:w="2552"/>
        <w:gridCol w:w="2409"/>
        <w:gridCol w:w="2370"/>
      </w:tblGrid>
      <w:tr w:rsidR="00B123E7" w14:paraId="2C0E5F51" w14:textId="77777777" w:rsidTr="00B123E7">
        <w:trPr>
          <w:cnfStyle w:val="100000000000" w:firstRow="1" w:lastRow="0" w:firstColumn="0" w:lastColumn="0" w:oddVBand="0" w:evenVBand="0" w:oddHBand="0" w:evenHBand="0" w:firstRowFirstColumn="0" w:firstRowLastColumn="0" w:lastRowFirstColumn="0" w:lastRowLastColumn="0"/>
        </w:trPr>
        <w:tc>
          <w:tcPr>
            <w:tcW w:w="1838" w:type="dxa"/>
            <w:vMerge w:val="restart"/>
          </w:tcPr>
          <w:p w14:paraId="7135B310" w14:textId="1577F6DE" w:rsidR="00B123E7" w:rsidRPr="008276CA" w:rsidRDefault="00B123E7" w:rsidP="00B123E7">
            <w:pPr>
              <w:pStyle w:val="Tabletext"/>
            </w:pPr>
            <w:r w:rsidRPr="00B6313A">
              <w:t>Type of Task</w:t>
            </w:r>
          </w:p>
        </w:tc>
        <w:tc>
          <w:tcPr>
            <w:tcW w:w="2552" w:type="dxa"/>
            <w:vMerge w:val="restart"/>
          </w:tcPr>
          <w:p w14:paraId="4CE3922B" w14:textId="36466ABB" w:rsidR="00B123E7" w:rsidRPr="008276CA" w:rsidRDefault="00B123E7" w:rsidP="00B123E7">
            <w:pPr>
              <w:pStyle w:val="Tabletext"/>
            </w:pPr>
            <w:r w:rsidRPr="00B6313A">
              <w:t>Description of Task</w:t>
            </w:r>
          </w:p>
        </w:tc>
        <w:tc>
          <w:tcPr>
            <w:tcW w:w="4779" w:type="dxa"/>
            <w:gridSpan w:val="2"/>
          </w:tcPr>
          <w:p w14:paraId="1C6A10AC" w14:textId="47E7BA1E" w:rsidR="00B123E7" w:rsidRPr="008276CA" w:rsidRDefault="00B123E7" w:rsidP="00B123E7">
            <w:pPr>
              <w:pStyle w:val="Tabletext"/>
            </w:pPr>
            <w:r w:rsidRPr="00B6313A">
              <w:t xml:space="preserve">Minimising the risk of errors being repeated in identical maintenance tasks and error capturing methods priority </w:t>
            </w:r>
          </w:p>
        </w:tc>
      </w:tr>
      <w:tr w:rsidR="00B123E7" w14:paraId="79F39214" w14:textId="77777777" w:rsidTr="00B123E7">
        <w:tc>
          <w:tcPr>
            <w:tcW w:w="1838" w:type="dxa"/>
            <w:vMerge/>
          </w:tcPr>
          <w:p w14:paraId="3E6B6F2E" w14:textId="77777777" w:rsidR="00B123E7" w:rsidRPr="008276CA" w:rsidRDefault="00B123E7" w:rsidP="00B123E7">
            <w:pPr>
              <w:pStyle w:val="Tabletext"/>
            </w:pPr>
          </w:p>
        </w:tc>
        <w:tc>
          <w:tcPr>
            <w:tcW w:w="2552" w:type="dxa"/>
            <w:vMerge/>
          </w:tcPr>
          <w:p w14:paraId="3A951FDD" w14:textId="77777777" w:rsidR="00B123E7" w:rsidRPr="008276CA" w:rsidRDefault="00B123E7" w:rsidP="00B123E7">
            <w:pPr>
              <w:pStyle w:val="Tabletext"/>
            </w:pPr>
          </w:p>
        </w:tc>
        <w:tc>
          <w:tcPr>
            <w:tcW w:w="2409" w:type="dxa"/>
          </w:tcPr>
          <w:p w14:paraId="05F42732" w14:textId="77777777" w:rsidR="00B123E7" w:rsidRPr="00B123E7" w:rsidRDefault="00B123E7" w:rsidP="00B123E7">
            <w:pPr>
              <w:pStyle w:val="Tabletext"/>
              <w:rPr>
                <w:rStyle w:val="bold"/>
              </w:rPr>
            </w:pPr>
            <w:r w:rsidRPr="00B123E7">
              <w:rPr>
                <w:rStyle w:val="bold"/>
              </w:rPr>
              <w:t>Primary</w:t>
            </w:r>
          </w:p>
        </w:tc>
        <w:tc>
          <w:tcPr>
            <w:tcW w:w="2370" w:type="dxa"/>
          </w:tcPr>
          <w:p w14:paraId="02906EB4" w14:textId="77777777" w:rsidR="00B123E7" w:rsidRPr="00B123E7" w:rsidRDefault="00B123E7" w:rsidP="00B123E7">
            <w:pPr>
              <w:pStyle w:val="Tabletext"/>
              <w:rPr>
                <w:rStyle w:val="bold"/>
              </w:rPr>
            </w:pPr>
            <w:r w:rsidRPr="00B123E7">
              <w:rPr>
                <w:rStyle w:val="bold"/>
              </w:rPr>
              <w:t>Secondary</w:t>
            </w:r>
          </w:p>
        </w:tc>
      </w:tr>
      <w:tr w:rsidR="00B123E7" w14:paraId="4949CA1D" w14:textId="77777777" w:rsidTr="00B123E7">
        <w:tc>
          <w:tcPr>
            <w:tcW w:w="1838" w:type="dxa"/>
          </w:tcPr>
          <w:p w14:paraId="10380D4B" w14:textId="77777777" w:rsidR="00B123E7" w:rsidRPr="00B123E7" w:rsidRDefault="00B123E7" w:rsidP="00B123E7">
            <w:pPr>
              <w:pStyle w:val="Tabletext"/>
            </w:pPr>
            <w:r>
              <w:t xml:space="preserve">Similar / </w:t>
            </w:r>
            <w:r w:rsidRPr="00B123E7">
              <w:t>Identical Maintenance task</w:t>
            </w:r>
          </w:p>
        </w:tc>
        <w:tc>
          <w:tcPr>
            <w:tcW w:w="2552" w:type="dxa"/>
          </w:tcPr>
          <w:p w14:paraId="5162C2BF" w14:textId="77777777" w:rsidR="00B123E7" w:rsidRPr="00B123E7" w:rsidRDefault="00B123E7" w:rsidP="00B123E7">
            <w:pPr>
              <w:pStyle w:val="Tabletext"/>
            </w:pPr>
            <w:r w:rsidRPr="00257C0E">
              <w:t xml:space="preserve">removal/installation or </w:t>
            </w:r>
          </w:p>
          <w:p w14:paraId="54D604AF" w14:textId="77777777" w:rsidR="00B123E7" w:rsidRPr="00B123E7" w:rsidRDefault="00B123E7" w:rsidP="00B123E7">
            <w:pPr>
              <w:pStyle w:val="Tabletext"/>
            </w:pPr>
            <w:r w:rsidRPr="00257C0E">
              <w:t xml:space="preserve">assembly/disassembly of several components of the same type fitting to </w:t>
            </w:r>
          </w:p>
          <w:p w14:paraId="317E8B9C" w14:textId="77777777" w:rsidR="00B123E7" w:rsidRPr="00B123E7" w:rsidRDefault="00B123E7" w:rsidP="00B123E7">
            <w:pPr>
              <w:pStyle w:val="Tabletext"/>
            </w:pPr>
            <w:r w:rsidRPr="00257C0E">
              <w:t xml:space="preserve">more than one system, a failure of which can have an impact on safety, on the same aircraft or component during a </w:t>
            </w:r>
          </w:p>
          <w:p w14:paraId="5EBEB7F0" w14:textId="77777777" w:rsidR="00B123E7" w:rsidRPr="00B123E7" w:rsidRDefault="00B123E7" w:rsidP="00B123E7">
            <w:pPr>
              <w:pStyle w:val="Tabletext"/>
            </w:pPr>
            <w:r w:rsidRPr="00257C0E">
              <w:t xml:space="preserve">particular maintenance check. </w:t>
            </w:r>
          </w:p>
          <w:p w14:paraId="55A34AFA" w14:textId="77777777" w:rsidR="00B123E7" w:rsidRPr="00B123E7" w:rsidRDefault="00B123E7" w:rsidP="00B123E7">
            <w:pPr>
              <w:pStyle w:val="Tabletext"/>
            </w:pPr>
            <w:r w:rsidRPr="00257C0E">
              <w:rPr>
                <w:rFonts w:eastAsiaTheme="minorEastAsia"/>
                <w:lang w:eastAsia="en-AU"/>
              </w:rPr>
              <w:t xml:space="preserve">(e.g. </w:t>
            </w:r>
            <w:r w:rsidRPr="00B123E7">
              <w:rPr>
                <w:rFonts w:eastAsiaTheme="minorEastAsia"/>
              </w:rPr>
              <w:t>dual engine oil uplift, replacement of both cabin pressure controllers on one aircraft, etc.)</w:t>
            </w:r>
            <w:r w:rsidRPr="00B123E7">
              <w:t xml:space="preserve"> </w:t>
            </w:r>
          </w:p>
        </w:tc>
        <w:tc>
          <w:tcPr>
            <w:tcW w:w="2409" w:type="dxa"/>
          </w:tcPr>
          <w:p w14:paraId="74803C06" w14:textId="77777777" w:rsidR="00B123E7" w:rsidRPr="00B123E7" w:rsidRDefault="00B123E7" w:rsidP="00B123E7">
            <w:pPr>
              <w:pStyle w:val="Tabletext"/>
            </w:pPr>
            <w:r>
              <w:t>(</w:t>
            </w:r>
            <w:r w:rsidRPr="00B123E7">
              <w:t>Planning Method)</w:t>
            </w:r>
          </w:p>
          <w:p w14:paraId="768B9EE6" w14:textId="77777777" w:rsidR="00B123E7" w:rsidRPr="00B123E7" w:rsidRDefault="00B123E7" w:rsidP="00B123E7">
            <w:pPr>
              <w:pStyle w:val="Tabletext"/>
            </w:pPr>
            <w:r w:rsidRPr="003E2D31">
              <w:t>Performance by different authori</w:t>
            </w:r>
            <w:r w:rsidRPr="00B123E7">
              <w:t xml:space="preserve">sed individuals for the same tasks in different systems </w:t>
            </w:r>
          </w:p>
          <w:p w14:paraId="655BCCF9" w14:textId="77777777" w:rsidR="00B123E7" w:rsidRPr="008276CA" w:rsidRDefault="00B123E7" w:rsidP="00B123E7">
            <w:pPr>
              <w:pStyle w:val="Tabletext"/>
            </w:pPr>
          </w:p>
        </w:tc>
        <w:tc>
          <w:tcPr>
            <w:tcW w:w="2370" w:type="dxa"/>
          </w:tcPr>
          <w:p w14:paraId="0DD34A32" w14:textId="77777777" w:rsidR="00B123E7" w:rsidRPr="00B123E7" w:rsidRDefault="00B123E7" w:rsidP="00B123E7">
            <w:pPr>
              <w:pStyle w:val="Tabletext"/>
            </w:pPr>
            <w:r w:rsidRPr="003E2D31">
              <w:t xml:space="preserve">Independent inspection </w:t>
            </w:r>
          </w:p>
          <w:p w14:paraId="7DD21C8E" w14:textId="77777777" w:rsidR="00B123E7" w:rsidRPr="00B123E7" w:rsidRDefault="00B123E7" w:rsidP="00B123E7">
            <w:pPr>
              <w:pStyle w:val="Tabletext"/>
            </w:pPr>
            <w:r>
              <w:t>Or</w:t>
            </w:r>
          </w:p>
          <w:p w14:paraId="009E5CDD" w14:textId="77777777" w:rsidR="00B123E7" w:rsidRPr="00B123E7" w:rsidRDefault="00B123E7" w:rsidP="00B123E7">
            <w:pPr>
              <w:pStyle w:val="Tabletext"/>
            </w:pPr>
            <w:r>
              <w:t>Additional (</w:t>
            </w:r>
            <w:r w:rsidRPr="00B123E7">
              <w:t xml:space="preserve">Re-inspection) by the same authorised individual who has performed the task (limited to unforeseen cases when only one person is available; </w:t>
            </w:r>
          </w:p>
          <w:p w14:paraId="0847E5DB" w14:textId="467957BB" w:rsidR="00B123E7" w:rsidRPr="008276CA" w:rsidRDefault="00B123E7" w:rsidP="00B123E7">
            <w:pPr>
              <w:pStyle w:val="Tabletext"/>
            </w:pPr>
            <w:r>
              <w:t>Further limi</w:t>
            </w:r>
            <w:r w:rsidRPr="00B123E7">
              <w:t>tations may be applied based on risk assessment of task)</w:t>
            </w:r>
          </w:p>
        </w:tc>
      </w:tr>
      <w:tr w:rsidR="00B123E7" w14:paraId="547A5EAE" w14:textId="77777777" w:rsidTr="00B123E7">
        <w:tc>
          <w:tcPr>
            <w:tcW w:w="1838" w:type="dxa"/>
          </w:tcPr>
          <w:p w14:paraId="3B86F9A3" w14:textId="38278BEF" w:rsidR="00B123E7" w:rsidRPr="008276CA" w:rsidRDefault="00B123E7" w:rsidP="00B123E7">
            <w:pPr>
              <w:pStyle w:val="Tabletext"/>
            </w:pPr>
            <w:r w:rsidRPr="003E2D31">
              <w:t xml:space="preserve">Critical </w:t>
            </w:r>
            <w:r w:rsidRPr="00B123E7">
              <w:t xml:space="preserve">Control system Maintenance Task </w:t>
            </w:r>
          </w:p>
        </w:tc>
        <w:tc>
          <w:tcPr>
            <w:tcW w:w="2552" w:type="dxa"/>
          </w:tcPr>
          <w:p w14:paraId="4423C81E" w14:textId="77777777" w:rsidR="00B123E7" w:rsidRPr="00B123E7" w:rsidRDefault="00B123E7" w:rsidP="00B123E7">
            <w:pPr>
              <w:pStyle w:val="Tabletext"/>
            </w:pPr>
            <w:r w:rsidRPr="00DF64EB">
              <w:t>maintenance carried out on the aircraft control system for the aircraft that, if not carried out correctly, may result in a failure, malfunction or defect of the system that will endanger the safe operation of the aircraft;</w:t>
            </w:r>
          </w:p>
          <w:p w14:paraId="2BC101F0" w14:textId="77777777" w:rsidR="00B123E7" w:rsidRDefault="00B123E7" w:rsidP="00B123E7">
            <w:pPr>
              <w:pStyle w:val="Tabletext"/>
            </w:pPr>
          </w:p>
          <w:p w14:paraId="26742244" w14:textId="77777777" w:rsidR="00B123E7" w:rsidRPr="00B123E7" w:rsidRDefault="00B123E7" w:rsidP="00B123E7">
            <w:pPr>
              <w:pStyle w:val="Tabletext"/>
            </w:pPr>
            <w:r w:rsidRPr="003E2D31">
              <w:t>(e.g. one engine installation,</w:t>
            </w:r>
            <w:r w:rsidRPr="00B123E7">
              <w:t xml:space="preserve"> one flight control rigging, etc.) </w:t>
            </w:r>
          </w:p>
        </w:tc>
        <w:tc>
          <w:tcPr>
            <w:tcW w:w="2409" w:type="dxa"/>
          </w:tcPr>
          <w:tbl>
            <w:tblPr>
              <w:tblW w:w="0" w:type="auto"/>
              <w:tblBorders>
                <w:top w:val="nil"/>
                <w:left w:val="nil"/>
                <w:bottom w:val="nil"/>
                <w:right w:val="nil"/>
              </w:tblBorders>
              <w:tblLayout w:type="fixed"/>
              <w:tblLook w:val="0000" w:firstRow="0" w:lastRow="0" w:firstColumn="0" w:lastColumn="0" w:noHBand="0" w:noVBand="0"/>
            </w:tblPr>
            <w:tblGrid>
              <w:gridCol w:w="2074"/>
            </w:tblGrid>
            <w:tr w:rsidR="00B123E7" w:rsidRPr="00AC74BB" w14:paraId="2611EA8A" w14:textId="77777777" w:rsidTr="00104A46">
              <w:trPr>
                <w:trHeight w:val="105"/>
              </w:trPr>
              <w:tc>
                <w:tcPr>
                  <w:tcW w:w="2074" w:type="dxa"/>
                </w:tcPr>
                <w:p w14:paraId="50534885" w14:textId="77777777" w:rsidR="00B123E7" w:rsidRPr="00AC74BB" w:rsidRDefault="00B123E7" w:rsidP="00B123E7">
                  <w:pPr>
                    <w:pStyle w:val="Tabletext"/>
                  </w:pPr>
                  <w:r w:rsidRPr="00AC74BB">
                    <w:t xml:space="preserve">Independent inspection </w:t>
                  </w:r>
                </w:p>
              </w:tc>
            </w:tr>
          </w:tbl>
          <w:p w14:paraId="185F69E8" w14:textId="77777777" w:rsidR="00B123E7" w:rsidRPr="008276CA" w:rsidRDefault="00B123E7" w:rsidP="00B123E7">
            <w:pPr>
              <w:pStyle w:val="Tabletext"/>
            </w:pPr>
          </w:p>
        </w:tc>
        <w:tc>
          <w:tcPr>
            <w:tcW w:w="2370" w:type="dxa"/>
          </w:tcPr>
          <w:p w14:paraId="1F6E9E7C" w14:textId="77777777" w:rsidR="00B123E7" w:rsidRPr="00B123E7" w:rsidRDefault="00B123E7" w:rsidP="00B123E7">
            <w:pPr>
              <w:pStyle w:val="Tabletext"/>
            </w:pPr>
            <w:r>
              <w:t xml:space="preserve">Any </w:t>
            </w:r>
            <w:r w:rsidRPr="00B123E7">
              <w:t>task related re-work:</w:t>
            </w:r>
          </w:p>
          <w:p w14:paraId="71C2AD2C" w14:textId="77777777" w:rsidR="00B123E7" w:rsidRPr="00B123E7" w:rsidRDefault="00B123E7" w:rsidP="00B123E7">
            <w:pPr>
              <w:pStyle w:val="Tabletext"/>
            </w:pPr>
            <w:r w:rsidRPr="00AC74BB">
              <w:t>Independent inspection</w:t>
            </w:r>
          </w:p>
        </w:tc>
      </w:tr>
    </w:tbl>
    <w:p w14:paraId="74D464FF" w14:textId="77777777" w:rsidR="009E1108" w:rsidRPr="009E1108" w:rsidRDefault="009E1108" w:rsidP="009E1108">
      <w:pPr>
        <w:pStyle w:val="Titre2"/>
      </w:pPr>
      <w:bookmarkStart w:id="344" w:name="_Toc290493516"/>
      <w:bookmarkStart w:id="345" w:name="_Toc36537212"/>
      <w:bookmarkStart w:id="346" w:name="_Toc45549567"/>
      <w:r w:rsidRPr="006E3C23">
        <w:t>S</w:t>
      </w:r>
      <w:bookmarkEnd w:id="344"/>
      <w:r w:rsidRPr="009E1108">
        <w:t>hift/task handover procedures</w:t>
      </w:r>
      <w:bookmarkEnd w:id="345"/>
      <w:bookmarkEnd w:id="346"/>
    </w:p>
    <w:p w14:paraId="13338513" w14:textId="77777777" w:rsidR="009E1108" w:rsidRPr="00407C11" w:rsidRDefault="009E1108" w:rsidP="009E1108">
      <w:pPr>
        <w:pStyle w:val="blockquote"/>
      </w:pPr>
      <w:r w:rsidRPr="00407C11">
        <w:t>(Subparagraph 145.A.47 (b) 3 of the Part 145 MOS refers)</w:t>
      </w:r>
    </w:p>
    <w:p w14:paraId="3A84D5E3" w14:textId="77777777" w:rsidR="009E1108" w:rsidRPr="00407C11" w:rsidRDefault="009E1108" w:rsidP="009E1108">
      <w:bookmarkStart w:id="347" w:name="_Toc287861520"/>
      <w:r w:rsidRPr="00407C11">
        <w:t>Suggested subject headings:</w:t>
      </w:r>
      <w:bookmarkEnd w:id="347"/>
    </w:p>
    <w:p w14:paraId="150E30D8" w14:textId="77777777" w:rsidR="009E1108" w:rsidRPr="00407C11" w:rsidRDefault="009E1108" w:rsidP="0092392F">
      <w:pPr>
        <w:pStyle w:val="Listepuces"/>
        <w:numPr>
          <w:ilvl w:val="0"/>
          <w:numId w:val="7"/>
        </w:numPr>
      </w:pPr>
      <w:r w:rsidRPr="00407C11">
        <w:t>Aims and objectives of the shift handover</w:t>
      </w:r>
    </w:p>
    <w:p w14:paraId="5C749DF7" w14:textId="77777777" w:rsidR="009E1108" w:rsidRPr="00407C11" w:rsidRDefault="009E1108" w:rsidP="0092392F">
      <w:pPr>
        <w:pStyle w:val="Listepuces"/>
        <w:numPr>
          <w:ilvl w:val="0"/>
          <w:numId w:val="7"/>
        </w:numPr>
      </w:pPr>
      <w:r w:rsidRPr="00407C11">
        <w:t>Training of personnel in shift/task handover processes</w:t>
      </w:r>
    </w:p>
    <w:p w14:paraId="00DD0239" w14:textId="77777777" w:rsidR="009E1108" w:rsidRPr="00407C11" w:rsidRDefault="009E1108" w:rsidP="0092392F">
      <w:pPr>
        <w:pStyle w:val="Listepuces"/>
        <w:numPr>
          <w:ilvl w:val="0"/>
          <w:numId w:val="7"/>
        </w:numPr>
      </w:pPr>
      <w:r w:rsidRPr="00407C11">
        <w:t>Recording of shift/task handover</w:t>
      </w:r>
    </w:p>
    <w:p w14:paraId="39AAF0FE" w14:textId="77777777" w:rsidR="009E1108" w:rsidRPr="00407C11" w:rsidRDefault="009E1108" w:rsidP="0092392F">
      <w:pPr>
        <w:pStyle w:val="Listepuces"/>
        <w:numPr>
          <w:ilvl w:val="0"/>
          <w:numId w:val="7"/>
        </w:numPr>
      </w:pPr>
      <w:r w:rsidRPr="00407C11">
        <w:t>Description of shift handover process</w:t>
      </w:r>
    </w:p>
    <w:p w14:paraId="6DEC0129" w14:textId="77777777" w:rsidR="009E1108" w:rsidRPr="00407C11" w:rsidRDefault="009E1108" w:rsidP="0092392F">
      <w:pPr>
        <w:pStyle w:val="Listepuces"/>
        <w:numPr>
          <w:ilvl w:val="0"/>
          <w:numId w:val="7"/>
        </w:numPr>
      </w:pPr>
      <w:r w:rsidRPr="00407C11">
        <w:t>Facility status</w:t>
      </w:r>
    </w:p>
    <w:p w14:paraId="11F572BD" w14:textId="77777777" w:rsidR="009E1108" w:rsidRPr="00407C11" w:rsidRDefault="009E1108" w:rsidP="0092392F">
      <w:pPr>
        <w:pStyle w:val="Listepuces"/>
        <w:numPr>
          <w:ilvl w:val="0"/>
          <w:numId w:val="7"/>
        </w:numPr>
      </w:pPr>
      <w:r w:rsidRPr="00407C11">
        <w:t>Work status</w:t>
      </w:r>
    </w:p>
    <w:p w14:paraId="103F856B" w14:textId="77777777" w:rsidR="009E1108" w:rsidRPr="00407C11" w:rsidRDefault="009E1108" w:rsidP="0092392F">
      <w:pPr>
        <w:pStyle w:val="Listepuces"/>
        <w:numPr>
          <w:ilvl w:val="0"/>
          <w:numId w:val="7"/>
        </w:numPr>
      </w:pPr>
      <w:r w:rsidRPr="00407C11">
        <w:t>Manning status</w:t>
      </w:r>
    </w:p>
    <w:p w14:paraId="6FEE1BA8" w14:textId="62FC97B3" w:rsidR="009E1108" w:rsidRPr="00407C11" w:rsidRDefault="009E1108" w:rsidP="0092392F">
      <w:pPr>
        <w:pStyle w:val="Listepuces"/>
        <w:numPr>
          <w:ilvl w:val="0"/>
          <w:numId w:val="7"/>
        </w:numPr>
      </w:pPr>
      <w:r w:rsidRPr="00407C11">
        <w:t>Outstanding issues</w:t>
      </w:r>
      <w:r w:rsidR="003060DC">
        <w:t>.</w:t>
      </w:r>
    </w:p>
    <w:p w14:paraId="4497F3C9" w14:textId="77777777" w:rsidR="00763174" w:rsidRPr="00763174" w:rsidRDefault="00763174" w:rsidP="00763174">
      <w:pPr>
        <w:pStyle w:val="Titre2"/>
      </w:pPr>
      <w:bookmarkStart w:id="348" w:name="_Toc45549568"/>
      <w:r w:rsidRPr="006E3C23">
        <w:t>P</w:t>
      </w:r>
      <w:r w:rsidRPr="00763174">
        <w:t>rocedures for notification of maintenance data inaccuracies and ambiguities</w:t>
      </w:r>
      <w:bookmarkEnd w:id="348"/>
    </w:p>
    <w:p w14:paraId="14703B4A" w14:textId="77777777" w:rsidR="00763174" w:rsidRPr="00402040" w:rsidRDefault="00763174" w:rsidP="00763174">
      <w:r>
        <w:t>(</w:t>
      </w:r>
      <w:r w:rsidRPr="00402040">
        <w:t>Subparagraph 42.310(1)(a)(i) and section 145.A.45 of the Part 145 MOS refers)</w:t>
      </w:r>
    </w:p>
    <w:p w14:paraId="6B78E147" w14:textId="142654FC" w:rsidR="00763174" w:rsidRPr="00123299" w:rsidRDefault="00763174" w:rsidP="00763174">
      <w:pPr>
        <w:pStyle w:val="Listepuces"/>
      </w:pPr>
      <w:r w:rsidRPr="00123299">
        <w:t>Definitions of maintenance data ambiguities</w:t>
      </w:r>
      <w:r>
        <w:t>.</w:t>
      </w:r>
    </w:p>
    <w:p w14:paraId="17673E88" w14:textId="443D05F2" w:rsidR="00763174" w:rsidRPr="00123299" w:rsidRDefault="00763174" w:rsidP="00763174">
      <w:pPr>
        <w:pStyle w:val="Listepuces"/>
      </w:pPr>
      <w:r w:rsidRPr="00123299">
        <w:t>Method of internal notification of maintenance data ambiguities</w:t>
      </w:r>
      <w:r>
        <w:t>.</w:t>
      </w:r>
    </w:p>
    <w:p w14:paraId="6ED6A3DF" w14:textId="7419F7D1" w:rsidR="00763174" w:rsidRPr="00123299" w:rsidRDefault="00763174" w:rsidP="00763174">
      <w:pPr>
        <w:pStyle w:val="Listepuces"/>
      </w:pPr>
      <w:r w:rsidRPr="00123299">
        <w:t xml:space="preserve">Method of external notification of maintenance data ambiguities to the authors of that data </w:t>
      </w:r>
      <w:r>
        <w:t>(including responsible person for coordination and remedial action).</w:t>
      </w:r>
    </w:p>
    <w:p w14:paraId="3B599241" w14:textId="23450424" w:rsidR="00763174" w:rsidRPr="00123299" w:rsidRDefault="00763174" w:rsidP="00763174">
      <w:pPr>
        <w:pStyle w:val="Listepuces"/>
      </w:pPr>
      <w:r w:rsidRPr="00123299">
        <w:t xml:space="preserve">Method of assessment and extraction of those ambiguities/inaccuracies identified and to be reported under MOE </w:t>
      </w:r>
      <w:r>
        <w:t xml:space="preserve">section </w:t>
      </w:r>
      <w:r w:rsidRPr="00123299">
        <w:t>2.17</w:t>
      </w:r>
      <w:r>
        <w:t>.</w:t>
      </w:r>
    </w:p>
    <w:p w14:paraId="764CA558" w14:textId="29BC8C41" w:rsidR="00763174" w:rsidRPr="00123299" w:rsidRDefault="00763174" w:rsidP="00763174">
      <w:pPr>
        <w:pStyle w:val="Listepuces"/>
      </w:pPr>
      <w:r w:rsidRPr="00123299">
        <w:t>Feedback to staff and implementation of TC Holder/Manufacturer corrections</w:t>
      </w:r>
      <w:r>
        <w:t>.</w:t>
      </w:r>
    </w:p>
    <w:p w14:paraId="75702A16" w14:textId="415D75C6" w:rsidR="00763174" w:rsidRPr="00123299" w:rsidRDefault="00763174" w:rsidP="00763174">
      <w:pPr>
        <w:pStyle w:val="Listepuces"/>
      </w:pPr>
      <w:r w:rsidRPr="00123299">
        <w:t>Impact of the data ambiguity on the on-going maintenance task</w:t>
      </w:r>
      <w:r>
        <w:t>.</w:t>
      </w:r>
    </w:p>
    <w:p w14:paraId="31F10D3A" w14:textId="495900D7" w:rsidR="00763174" w:rsidRPr="00353FCF" w:rsidRDefault="00763174" w:rsidP="00763174">
      <w:pPr>
        <w:pStyle w:val="normalafterlisttable"/>
        <w:rPr>
          <w:rStyle w:val="Italics"/>
        </w:rPr>
      </w:pPr>
      <w:r w:rsidRPr="00353FCF">
        <w:rPr>
          <w:rStyle w:val="Italics"/>
        </w:rPr>
        <w:t>The authors may be any of the following:</w:t>
      </w:r>
    </w:p>
    <w:p w14:paraId="07953D52" w14:textId="0FA57D40" w:rsidR="00763174" w:rsidRPr="00353FCF" w:rsidRDefault="00763174" w:rsidP="00763174">
      <w:pPr>
        <w:pStyle w:val="Listepuces"/>
        <w:rPr>
          <w:rStyle w:val="Italics"/>
        </w:rPr>
      </w:pPr>
      <w:r w:rsidRPr="00353FCF">
        <w:rPr>
          <w:rStyle w:val="Italics"/>
        </w:rPr>
        <w:t>Aircraft / aeronautical product design organisation (AMM, SB, SRM etc)</w:t>
      </w:r>
    </w:p>
    <w:p w14:paraId="035E1EB3" w14:textId="3A0C9463" w:rsidR="00763174" w:rsidRPr="00353FCF" w:rsidRDefault="00763174" w:rsidP="00763174">
      <w:pPr>
        <w:pStyle w:val="Listepuces"/>
        <w:rPr>
          <w:rStyle w:val="Italics"/>
        </w:rPr>
      </w:pPr>
      <w:r w:rsidRPr="00353FCF">
        <w:rPr>
          <w:rStyle w:val="Italics"/>
        </w:rPr>
        <w:t>CASA</w:t>
      </w:r>
    </w:p>
    <w:p w14:paraId="4CCC7D70" w14:textId="0F548F5D" w:rsidR="00763174" w:rsidRPr="00353FCF" w:rsidRDefault="00763174" w:rsidP="00763174">
      <w:pPr>
        <w:pStyle w:val="Listepuces"/>
        <w:rPr>
          <w:rStyle w:val="Italics"/>
        </w:rPr>
      </w:pPr>
      <w:r w:rsidRPr="00353FCF">
        <w:rPr>
          <w:rStyle w:val="Italics"/>
        </w:rPr>
        <w:t xml:space="preserve">The organisation itself in the case of organisation job cards / altered / generated data (Refer to MOE subsection 2.8.2 Procedures for alteration and generation of maintenance data, </w:t>
      </w:r>
      <w:r w:rsidRPr="00353FCF">
        <w:rPr>
          <w:rStyle w:val="Italics"/>
        </w:rPr>
        <w:tab/>
        <w:t>paragraphs 145.A.45 (b) and (d) of the Part 145 MOS)</w:t>
      </w:r>
    </w:p>
    <w:p w14:paraId="5BF5054E" w14:textId="11B15574" w:rsidR="00763174" w:rsidRPr="00353FCF" w:rsidRDefault="00763174" w:rsidP="00763174">
      <w:pPr>
        <w:pStyle w:val="Listepuces"/>
        <w:rPr>
          <w:rStyle w:val="Italics"/>
        </w:rPr>
      </w:pPr>
      <w:r w:rsidRPr="00353FCF">
        <w:rPr>
          <w:rStyle w:val="Italics"/>
        </w:rPr>
        <w:t>The customers in the case of job cards issued and furnished by the customers.</w:t>
      </w:r>
    </w:p>
    <w:p w14:paraId="078BD696" w14:textId="77777777" w:rsidR="009E1108" w:rsidRPr="009E1108" w:rsidRDefault="009E1108" w:rsidP="009E1108">
      <w:pPr>
        <w:pStyle w:val="Titre2"/>
      </w:pPr>
      <w:bookmarkStart w:id="349" w:name="_Toc290493518"/>
      <w:bookmarkStart w:id="350" w:name="_Toc36537214"/>
      <w:bookmarkStart w:id="351" w:name="_Toc45549569"/>
      <w:r w:rsidRPr="006E3C23">
        <w:t>P</w:t>
      </w:r>
      <w:bookmarkEnd w:id="349"/>
      <w:r w:rsidRPr="009E1108">
        <w:t>roduction planning procedures</w:t>
      </w:r>
      <w:bookmarkEnd w:id="350"/>
      <w:bookmarkEnd w:id="351"/>
    </w:p>
    <w:p w14:paraId="1AB3F350" w14:textId="77777777" w:rsidR="009E1108" w:rsidRPr="009E1108" w:rsidRDefault="009E1108" w:rsidP="009E1108">
      <w:pPr>
        <w:pStyle w:val="blockquote"/>
      </w:pPr>
      <w:r w:rsidRPr="009E1108">
        <w:t>(Section 145.A.47 of the Part 145 MOS refers)</w:t>
      </w:r>
      <w:bookmarkStart w:id="352" w:name="_Toc287861524"/>
    </w:p>
    <w:p w14:paraId="048A0E18" w14:textId="77777777" w:rsidR="009E1108" w:rsidRPr="00407C11" w:rsidRDefault="009E1108" w:rsidP="009E1108">
      <w:r w:rsidRPr="00407C11">
        <w:t>Suggested subject headings:</w:t>
      </w:r>
      <w:bookmarkEnd w:id="352"/>
    </w:p>
    <w:p w14:paraId="340E3090" w14:textId="2807416A" w:rsidR="00763174" w:rsidRPr="00211E9E" w:rsidRDefault="00763174" w:rsidP="00763174">
      <w:pPr>
        <w:pStyle w:val="Listepuces"/>
      </w:pPr>
      <w:r w:rsidRPr="00211E9E">
        <w:t>Decision Making Process. Analysis of the work order to ensure:</w:t>
      </w:r>
    </w:p>
    <w:p w14:paraId="1F69CFFE" w14:textId="212309C0" w:rsidR="00763174" w:rsidRPr="00211E9E" w:rsidRDefault="00763174" w:rsidP="00763174">
      <w:pPr>
        <w:pStyle w:val="Listepuces2"/>
      </w:pPr>
      <w:r w:rsidRPr="00211E9E">
        <w:t>A clear work order or contract has been agreed between the maintenance organisation and the customer/operator to clearly establish the maintenance to be carried out</w:t>
      </w:r>
    </w:p>
    <w:p w14:paraId="395D0848" w14:textId="5F7B8826" w:rsidR="00763174" w:rsidRPr="00211E9E" w:rsidRDefault="00763174" w:rsidP="00763174">
      <w:pPr>
        <w:pStyle w:val="Listepuces2"/>
      </w:pPr>
      <w:r w:rsidRPr="00211E9E">
        <w:t>the requested maintenance remains within the approved scope of approval</w:t>
      </w:r>
    </w:p>
    <w:p w14:paraId="41139729" w14:textId="59063DBE" w:rsidR="00763174" w:rsidRPr="00211E9E" w:rsidRDefault="00763174" w:rsidP="00763174">
      <w:pPr>
        <w:pStyle w:val="Listepuces2"/>
      </w:pPr>
      <w:r w:rsidRPr="00211E9E">
        <w:t>need of special facilities</w:t>
      </w:r>
      <w:r>
        <w:t>.</w:t>
      </w:r>
    </w:p>
    <w:p w14:paraId="79C55CCB" w14:textId="5AC2A736" w:rsidR="00763174" w:rsidRPr="00763174" w:rsidRDefault="00763174" w:rsidP="00763174">
      <w:pPr>
        <w:pStyle w:val="normalafterlisttable"/>
        <w:rPr>
          <w:rStyle w:val="Italics"/>
        </w:rPr>
      </w:pPr>
      <w:r w:rsidRPr="00763174">
        <w:rPr>
          <w:rStyle w:val="Italics"/>
        </w:rPr>
        <w:t xml:space="preserve">The main driver to determine whether the requested maintenance is within the scope of approval, </w:t>
      </w:r>
      <w:r w:rsidR="00D00123">
        <w:rPr>
          <w:rStyle w:val="Italics"/>
        </w:rPr>
        <w:t>must</w:t>
      </w:r>
      <w:r w:rsidRPr="00763174">
        <w:rPr>
          <w:rStyle w:val="Italics"/>
        </w:rPr>
        <w:t xml:space="preserve"> be the content of the specific maintenance activity ordered. Additional tasks or constraints may be also associated to the requested activity such as deferred items, rectification of defects, inspection requesting skilled workers, qualification of the certifying staff, environmental conditions, overall length of the tasks etc. Therefore a “decision making process” is necessary to assess whether the content of the maintenance activity is within the scope of approval. In addition, access to special facilities (e.g. </w:t>
      </w:r>
      <w:r w:rsidR="00DE6452">
        <w:rPr>
          <w:rStyle w:val="Italics"/>
        </w:rPr>
        <w:t>H</w:t>
      </w:r>
      <w:r w:rsidRPr="00763174">
        <w:rPr>
          <w:rStyle w:val="Italics"/>
        </w:rPr>
        <w:t xml:space="preserve">angar for line maintenance, etc.) </w:t>
      </w:r>
      <w:r w:rsidR="00D00123">
        <w:rPr>
          <w:rStyle w:val="Italics"/>
        </w:rPr>
        <w:t>must</w:t>
      </w:r>
      <w:r w:rsidRPr="00763174">
        <w:rPr>
          <w:rStyle w:val="Italics"/>
        </w:rPr>
        <w:t xml:space="preserve"> be part of the decision making.</w:t>
      </w:r>
    </w:p>
    <w:p w14:paraId="619A8CEF" w14:textId="076F8164" w:rsidR="00763174" w:rsidRPr="00211E9E" w:rsidRDefault="00763174" w:rsidP="00763174">
      <w:pPr>
        <w:pStyle w:val="Listepuces"/>
      </w:pPr>
      <w:r w:rsidRPr="00211E9E">
        <w:t xml:space="preserve">Verification that the maintenance work package job cards provided by the customer can be is utilised by the maintenance organisation. In any case the organisation </w:t>
      </w:r>
      <w:r w:rsidR="00D00123">
        <w:t>must</w:t>
      </w:r>
      <w:r w:rsidRPr="00211E9E">
        <w:t xml:space="preserve"> issue an internal work package as detailed in MOE </w:t>
      </w:r>
      <w:r>
        <w:t>s</w:t>
      </w:r>
      <w:r w:rsidRPr="00211E9E">
        <w:t xml:space="preserve">ection 2.12: </w:t>
      </w:r>
    </w:p>
    <w:p w14:paraId="011DA503" w14:textId="238672E7" w:rsidR="00763174" w:rsidRPr="00211E9E" w:rsidRDefault="00763174" w:rsidP="00763174">
      <w:pPr>
        <w:pStyle w:val="Listepuces2"/>
      </w:pPr>
      <w:r w:rsidRPr="00211E9E">
        <w:t>Case 1: customer job cards to be used (with appropriate training)</w:t>
      </w:r>
      <w:r>
        <w:t>.</w:t>
      </w:r>
    </w:p>
    <w:p w14:paraId="6950250D" w14:textId="396C21B5" w:rsidR="00763174" w:rsidRPr="00211E9E" w:rsidRDefault="00763174" w:rsidP="00763174">
      <w:pPr>
        <w:pStyle w:val="Listepuces2"/>
      </w:pPr>
      <w:r w:rsidRPr="00211E9E">
        <w:t>Case 2: work package to be developed and prepared by the maintenance organisation based on the customer work order</w:t>
      </w:r>
      <w:r>
        <w:t>.</w:t>
      </w:r>
    </w:p>
    <w:p w14:paraId="1ACE9A82" w14:textId="70D70533" w:rsidR="00763174" w:rsidRPr="00211E9E" w:rsidRDefault="00763174" w:rsidP="00763174">
      <w:pPr>
        <w:pStyle w:val="Listepuces"/>
      </w:pPr>
      <w:r w:rsidRPr="00211E9E">
        <w:t>Control of the availability and update of maintenance documents (list + MM / job cards /…)</w:t>
      </w:r>
      <w:r>
        <w:t>.</w:t>
      </w:r>
    </w:p>
    <w:p w14:paraId="030A2A26" w14:textId="660BF899" w:rsidR="00763174" w:rsidRPr="00211E9E" w:rsidRDefault="00763174" w:rsidP="00763174">
      <w:pPr>
        <w:pStyle w:val="Listepuces"/>
      </w:pPr>
      <w:r w:rsidRPr="00211E9E">
        <w:t xml:space="preserve">Procedure for establishing all necessary resources are available before commencement of work (e.g. </w:t>
      </w:r>
      <w:r w:rsidR="00DE6452">
        <w:t>H</w:t>
      </w:r>
      <w:r w:rsidRPr="00211E9E">
        <w:t>angar</w:t>
      </w:r>
      <w:r>
        <w:t xml:space="preserve"> (visit plan)</w:t>
      </w:r>
      <w:r w:rsidRPr="00211E9E">
        <w:t>, manpower with required capabilities, staff, facilities, tools, equipment, parts, documentation, etc.)</w:t>
      </w:r>
      <w:r>
        <w:t>.</w:t>
      </w:r>
    </w:p>
    <w:p w14:paraId="37FF9AC5" w14:textId="7FA82C85" w:rsidR="00763174" w:rsidRPr="00211E9E" w:rsidRDefault="00763174" w:rsidP="00763174">
      <w:pPr>
        <w:pStyle w:val="Listepuces"/>
      </w:pPr>
      <w:r w:rsidRPr="00211E9E">
        <w:t>Procedure for outsourcing contractors as necessary.</w:t>
      </w:r>
    </w:p>
    <w:p w14:paraId="63E13C6D" w14:textId="14E61449" w:rsidR="00763174" w:rsidRPr="00211E9E" w:rsidRDefault="00763174" w:rsidP="00763174">
      <w:pPr>
        <w:pStyle w:val="Listepuces"/>
      </w:pPr>
      <w:r w:rsidRPr="00211E9E">
        <w:t>Procedure for organi</w:t>
      </w:r>
      <w:r>
        <w:t>s</w:t>
      </w:r>
      <w:r w:rsidRPr="00211E9E">
        <w:t>ing maintenance personnel and providing all necessary support during maintenance</w:t>
      </w:r>
      <w:r>
        <w:t>.</w:t>
      </w:r>
    </w:p>
    <w:p w14:paraId="52D80FAB" w14:textId="295EB10A" w:rsidR="00763174" w:rsidRPr="00211E9E" w:rsidRDefault="00763174" w:rsidP="00763174">
      <w:pPr>
        <w:pStyle w:val="Listepuces"/>
      </w:pPr>
      <w:r w:rsidRPr="00211E9E">
        <w:t>Consideration of human performance limitations (Circadian rhythm / 24 hours body cycle...)</w:t>
      </w:r>
      <w:r>
        <w:t>.</w:t>
      </w:r>
    </w:p>
    <w:p w14:paraId="4CE8229A" w14:textId="0E94BBC4" w:rsidR="009E1108" w:rsidRPr="00763174" w:rsidRDefault="00763174" w:rsidP="00763174">
      <w:pPr>
        <w:pStyle w:val="Listepuces"/>
      </w:pPr>
      <w:r w:rsidRPr="00211E9E">
        <w:t xml:space="preserve">Planning of </w:t>
      </w:r>
      <w:r>
        <w:t xml:space="preserve">all </w:t>
      </w:r>
      <w:r w:rsidRPr="00211E9E">
        <w:t>maintenance tasks</w:t>
      </w:r>
      <w:r>
        <w:t xml:space="preserve"> (Including complex, critical, independent verifications etc).</w:t>
      </w:r>
    </w:p>
    <w:p w14:paraId="536FDFD9" w14:textId="22F08C04" w:rsidR="009A6367" w:rsidRPr="009A6367" w:rsidRDefault="00985998" w:rsidP="00104A46">
      <w:pPr>
        <w:pStyle w:val="unHeading1"/>
      </w:pPr>
      <w:bookmarkStart w:id="353" w:name="_Toc290493519"/>
      <w:bookmarkStart w:id="354" w:name="_Toc36537215"/>
      <w:bookmarkStart w:id="355" w:name="_Toc45549570"/>
      <w:r>
        <w:t>Part L2</w:t>
      </w:r>
      <w:r w:rsidR="00DC71D3">
        <w:t>:</w:t>
      </w:r>
      <w:r w:rsidR="00DC71D3">
        <w:tab/>
      </w:r>
      <w:r w:rsidR="009A6367" w:rsidRPr="009A6367">
        <w:t>Additional line maintenance procedures</w:t>
      </w:r>
      <w:bookmarkEnd w:id="353"/>
      <w:bookmarkEnd w:id="354"/>
      <w:bookmarkEnd w:id="355"/>
    </w:p>
    <w:p w14:paraId="05EB6F3D" w14:textId="5815DB6A" w:rsidR="009A6367" w:rsidRDefault="009A6367" w:rsidP="009A6367">
      <w:pPr>
        <w:pStyle w:val="blockquote"/>
      </w:pPr>
      <w:r>
        <w:t>(</w:t>
      </w:r>
      <w:r w:rsidRPr="00402040">
        <w:t>Paragraph 145.A.65 (b) of the Part 145 MOS refers)</w:t>
      </w:r>
    </w:p>
    <w:p w14:paraId="6D805681" w14:textId="77777777" w:rsidR="00104A46" w:rsidRPr="00104A46" w:rsidRDefault="00104A46" w:rsidP="00104A46">
      <w:pPr>
        <w:rPr>
          <w:rStyle w:val="Italics"/>
        </w:rPr>
      </w:pPr>
      <w:r w:rsidRPr="00104A46">
        <w:rPr>
          <w:rStyle w:val="Italics"/>
        </w:rPr>
        <w:t>MOE Part L2 is intended to provide additional procedures which are specific for the line maintenance environment, which have not been covered in the MOE Part 2. Where a procedure is already covered in the MOE part 2 and there is no variation or need of further detail to be added, a direct reference to the MOE Part 2 section may be used in the relevant MOE Part L2 section.</w:t>
      </w:r>
    </w:p>
    <w:p w14:paraId="34171DC0" w14:textId="5471F62C" w:rsidR="009A6367" w:rsidRPr="009A6367" w:rsidRDefault="00104A46" w:rsidP="00104A46">
      <w:pPr>
        <w:pStyle w:val="unHeading2"/>
      </w:pPr>
      <w:bookmarkStart w:id="356" w:name="_Toc290493520"/>
      <w:bookmarkStart w:id="357" w:name="_Toc36537216"/>
      <w:bookmarkStart w:id="358" w:name="_Toc45549571"/>
      <w:r>
        <w:t>L2.1</w:t>
      </w:r>
      <w:r>
        <w:tab/>
      </w:r>
      <w:r w:rsidR="009A6367" w:rsidRPr="009A6367">
        <w:t>C</w:t>
      </w:r>
      <w:bookmarkEnd w:id="356"/>
      <w:r w:rsidR="009A6367" w:rsidRPr="009A6367">
        <w:t>ontrol of aeronautical products, tools, equipment etc.</w:t>
      </w:r>
      <w:bookmarkEnd w:id="357"/>
      <w:bookmarkEnd w:id="358"/>
    </w:p>
    <w:p w14:paraId="75DD1721" w14:textId="77777777" w:rsidR="009A6367" w:rsidRPr="00407C11" w:rsidRDefault="009A6367" w:rsidP="009A6367">
      <w:bookmarkStart w:id="359" w:name="_Toc287861527"/>
      <w:r w:rsidRPr="00407C11">
        <w:t>Suggested subject heading</w:t>
      </w:r>
      <w:bookmarkEnd w:id="359"/>
      <w:r w:rsidRPr="00407C11">
        <w:t>s:</w:t>
      </w:r>
    </w:p>
    <w:p w14:paraId="3DCD38A9" w14:textId="77777777" w:rsidR="009A6367" w:rsidRPr="00407C11" w:rsidRDefault="009A6367" w:rsidP="0092392F">
      <w:pPr>
        <w:pStyle w:val="Listepuces"/>
        <w:numPr>
          <w:ilvl w:val="0"/>
          <w:numId w:val="7"/>
        </w:numPr>
      </w:pPr>
      <w:r w:rsidRPr="00407C11">
        <w:t>Aeronautical product/Material acceptance — required, documentation, condition, "Quarantine" procedure</w:t>
      </w:r>
    </w:p>
    <w:p w14:paraId="050385FD" w14:textId="77777777" w:rsidR="009A6367" w:rsidRPr="00407C11" w:rsidRDefault="009A6367" w:rsidP="0092392F">
      <w:pPr>
        <w:pStyle w:val="Listepuces"/>
        <w:numPr>
          <w:ilvl w:val="0"/>
          <w:numId w:val="7"/>
        </w:numPr>
      </w:pPr>
      <w:r w:rsidRPr="00407C11">
        <w:t xml:space="preserve">Aeronautical products removed serviceable from aircraft </w:t>
      </w:r>
    </w:p>
    <w:p w14:paraId="7337DF2C" w14:textId="77777777" w:rsidR="009A6367" w:rsidRPr="00407C11" w:rsidRDefault="009A6367" w:rsidP="0092392F">
      <w:pPr>
        <w:pStyle w:val="Listepuces"/>
        <w:numPr>
          <w:ilvl w:val="0"/>
          <w:numId w:val="7"/>
        </w:numPr>
      </w:pPr>
      <w:r w:rsidRPr="00407C11">
        <w:t xml:space="preserve">Procedures for maintaining satisfactory storage conditions — (perishables, flammable fluids, engines, bulky assemblies, special storage requirements) </w:t>
      </w:r>
    </w:p>
    <w:p w14:paraId="417997E4" w14:textId="77777777" w:rsidR="009A6367" w:rsidRPr="00407C11" w:rsidRDefault="009A6367" w:rsidP="0092392F">
      <w:pPr>
        <w:pStyle w:val="Listepuces"/>
        <w:numPr>
          <w:ilvl w:val="0"/>
          <w:numId w:val="7"/>
        </w:numPr>
      </w:pPr>
      <w:r w:rsidRPr="00407C11">
        <w:t>System for control of shelf life and modification standard</w:t>
      </w:r>
    </w:p>
    <w:p w14:paraId="70C4D7DF" w14:textId="77777777" w:rsidR="009A6367" w:rsidRPr="00407C11" w:rsidRDefault="009A6367" w:rsidP="0092392F">
      <w:pPr>
        <w:pStyle w:val="Listepuces"/>
        <w:numPr>
          <w:ilvl w:val="0"/>
          <w:numId w:val="7"/>
        </w:numPr>
      </w:pPr>
      <w:r w:rsidRPr="00407C11">
        <w:t>Tagging/labelling system (serviceable; serviceable removed from aircraft; unserviceable; scrap; suspected unapproved parts; quarantine etc.)</w:t>
      </w:r>
    </w:p>
    <w:p w14:paraId="4A9A823E" w14:textId="77777777" w:rsidR="009A6367" w:rsidRPr="00407C11" w:rsidRDefault="009A6367" w:rsidP="0092392F">
      <w:pPr>
        <w:pStyle w:val="Listepuces"/>
        <w:numPr>
          <w:ilvl w:val="0"/>
          <w:numId w:val="7"/>
        </w:numPr>
      </w:pPr>
      <w:r w:rsidRPr="00407C11">
        <w:t xml:space="preserve">Issue of aeronautical products to the maintenance process </w:t>
      </w:r>
    </w:p>
    <w:p w14:paraId="248364A9" w14:textId="77777777" w:rsidR="009A6367" w:rsidRPr="00407C11" w:rsidRDefault="009A6367" w:rsidP="0092392F">
      <w:pPr>
        <w:pStyle w:val="Listepuces"/>
        <w:numPr>
          <w:ilvl w:val="0"/>
          <w:numId w:val="7"/>
        </w:numPr>
      </w:pPr>
      <w:r w:rsidRPr="00407C11">
        <w:t>Free-issue dispensing of standard parts (control, identification, segregation)</w:t>
      </w:r>
    </w:p>
    <w:p w14:paraId="5FB95C98" w14:textId="77777777" w:rsidR="009A6367" w:rsidRPr="00407C11" w:rsidRDefault="009A6367" w:rsidP="0092392F">
      <w:pPr>
        <w:pStyle w:val="Listepuces"/>
        <w:numPr>
          <w:ilvl w:val="0"/>
          <w:numId w:val="7"/>
        </w:numPr>
      </w:pPr>
      <w:r w:rsidRPr="00407C11">
        <w:t>Tools and Test Equipment, servicing and calibration program / equipment register / tool control after maintenance with regards to CASR 42.330</w:t>
      </w:r>
    </w:p>
    <w:p w14:paraId="65220BB5" w14:textId="77777777" w:rsidR="009A6367" w:rsidRPr="001D45C6" w:rsidRDefault="009A6367" w:rsidP="0092392F">
      <w:pPr>
        <w:pStyle w:val="Listepuces"/>
        <w:numPr>
          <w:ilvl w:val="0"/>
          <w:numId w:val="7"/>
        </w:numPr>
      </w:pPr>
      <w:r w:rsidRPr="00407C11">
        <w:t>Identification</w:t>
      </w:r>
      <w:r w:rsidRPr="001D45C6">
        <w:t xml:space="preserve"> of servicing/calibration due dates</w:t>
      </w:r>
    </w:p>
    <w:p w14:paraId="66280C72" w14:textId="3FA0362F" w:rsidR="009A6367" w:rsidRPr="009A6367" w:rsidRDefault="00104A46" w:rsidP="00104A46">
      <w:pPr>
        <w:pStyle w:val="unHeading2"/>
      </w:pPr>
      <w:bookmarkStart w:id="360" w:name="_Toc290493521"/>
      <w:bookmarkStart w:id="361" w:name="_Toc36537217"/>
      <w:bookmarkStart w:id="362" w:name="_Toc45549572"/>
      <w:r>
        <w:t>L2.2</w:t>
      </w:r>
      <w:r>
        <w:tab/>
      </w:r>
      <w:r w:rsidR="009A6367" w:rsidRPr="009A6367">
        <w:t>P</w:t>
      </w:r>
      <w:bookmarkEnd w:id="360"/>
      <w:r w:rsidR="009A6367" w:rsidRPr="009A6367">
        <w:t>rocedures related to servicing/fuelling/de-icing etc</w:t>
      </w:r>
      <w:bookmarkEnd w:id="361"/>
      <w:bookmarkEnd w:id="362"/>
    </w:p>
    <w:p w14:paraId="29726E9F" w14:textId="77777777" w:rsidR="009A6367" w:rsidRPr="00402040" w:rsidRDefault="009A6367" w:rsidP="009A6367">
      <w:bookmarkStart w:id="363" w:name="_Toc287861529"/>
      <w:r w:rsidRPr="00407C11">
        <w:t>Suggested subject headings</w:t>
      </w:r>
      <w:bookmarkEnd w:id="363"/>
      <w:r>
        <w:t>:</w:t>
      </w:r>
    </w:p>
    <w:p w14:paraId="260A913F" w14:textId="744D05C8" w:rsidR="009A6367" w:rsidRPr="00402040" w:rsidRDefault="009A6367" w:rsidP="0092392F">
      <w:pPr>
        <w:pStyle w:val="Listepuces"/>
        <w:numPr>
          <w:ilvl w:val="0"/>
          <w:numId w:val="7"/>
        </w:numPr>
      </w:pPr>
      <w:r>
        <w:t xml:space="preserve">Maintenance documentation </w:t>
      </w:r>
      <w:r w:rsidR="00C175E8">
        <w:t xml:space="preserve">- </w:t>
      </w:r>
      <w:r w:rsidRPr="00402040">
        <w:t>(control and amendment)</w:t>
      </w:r>
    </w:p>
    <w:p w14:paraId="7E72DC4C" w14:textId="49E3C1B1" w:rsidR="009A6367" w:rsidRPr="00402040" w:rsidRDefault="009A6367" w:rsidP="0092392F">
      <w:pPr>
        <w:pStyle w:val="Listepuces"/>
        <w:numPr>
          <w:ilvl w:val="0"/>
          <w:numId w:val="7"/>
        </w:numPr>
      </w:pPr>
      <w:r w:rsidRPr="00173F30">
        <w:t xml:space="preserve">Airworthiness data </w:t>
      </w:r>
      <w:r w:rsidR="00C175E8">
        <w:t xml:space="preserve">- </w:t>
      </w:r>
      <w:r w:rsidRPr="00402040">
        <w:t>(control and amendment)</w:t>
      </w:r>
    </w:p>
    <w:p w14:paraId="177A5B94" w14:textId="77777777" w:rsidR="009A6367" w:rsidRPr="00402040" w:rsidRDefault="009A6367" w:rsidP="0092392F">
      <w:pPr>
        <w:pStyle w:val="Listepuces"/>
        <w:numPr>
          <w:ilvl w:val="0"/>
          <w:numId w:val="7"/>
        </w:numPr>
      </w:pPr>
      <w:r w:rsidRPr="00173F30">
        <w:t>Fuel supply quality monitor</w:t>
      </w:r>
      <w:r w:rsidRPr="00402040">
        <w:t>ing:</w:t>
      </w:r>
    </w:p>
    <w:p w14:paraId="4C17FBEE" w14:textId="77777777" w:rsidR="009A6367" w:rsidRPr="00402040" w:rsidRDefault="009A6367" w:rsidP="00335BEB">
      <w:pPr>
        <w:pStyle w:val="Listepuces2"/>
      </w:pPr>
      <w:r w:rsidRPr="00173F30">
        <w:t>bulk storage</w:t>
      </w:r>
    </w:p>
    <w:p w14:paraId="4F28B805" w14:textId="77777777" w:rsidR="009A6367" w:rsidRPr="00173F30" w:rsidRDefault="009A6367" w:rsidP="00335BEB">
      <w:pPr>
        <w:pStyle w:val="Listepuces2"/>
      </w:pPr>
      <w:r w:rsidRPr="00173F30">
        <w:t>aircraft re-fuelling</w:t>
      </w:r>
    </w:p>
    <w:p w14:paraId="68287A7F" w14:textId="520A0E1B" w:rsidR="009A6367" w:rsidRDefault="009A6367" w:rsidP="0092392F">
      <w:pPr>
        <w:pStyle w:val="Listepuces"/>
        <w:numPr>
          <w:ilvl w:val="0"/>
          <w:numId w:val="7"/>
        </w:numPr>
      </w:pPr>
      <w:r>
        <w:t>Ground de-icing:</w:t>
      </w:r>
      <w:r w:rsidR="0056652C">
        <w:t xml:space="preserve"> </w:t>
      </w:r>
    </w:p>
    <w:p w14:paraId="73F03C71" w14:textId="77777777" w:rsidR="009A6367" w:rsidRPr="00402040" w:rsidRDefault="009A6367" w:rsidP="00335BEB">
      <w:pPr>
        <w:pStyle w:val="Listepuces2"/>
      </w:pPr>
      <w:r w:rsidRPr="00173F30">
        <w:t>P</w:t>
      </w:r>
      <w:r w:rsidRPr="00402040">
        <w:t>rocedures</w:t>
      </w:r>
    </w:p>
    <w:p w14:paraId="624BA0E0" w14:textId="77777777" w:rsidR="009A6367" w:rsidRPr="00173F30" w:rsidRDefault="009A6367" w:rsidP="00335BEB">
      <w:pPr>
        <w:pStyle w:val="Listepuces2"/>
      </w:pPr>
      <w:r w:rsidRPr="00173F30">
        <w:t>Monitoring of sub-contractors</w:t>
      </w:r>
    </w:p>
    <w:p w14:paraId="0A67ABE3" w14:textId="7AF4117C" w:rsidR="009A6367" w:rsidRPr="00402040" w:rsidRDefault="009A6367" w:rsidP="0092392F">
      <w:pPr>
        <w:pStyle w:val="Listepuces"/>
        <w:numPr>
          <w:ilvl w:val="0"/>
          <w:numId w:val="7"/>
        </w:numPr>
      </w:pPr>
      <w:r w:rsidRPr="00173F30">
        <w:t>Maintenance carried out in the open</w:t>
      </w:r>
      <w:r w:rsidRPr="00402040">
        <w:t xml:space="preserve"> — (limitations)</w:t>
      </w:r>
      <w:r w:rsidR="003060DC">
        <w:t>.</w:t>
      </w:r>
    </w:p>
    <w:p w14:paraId="4639D644" w14:textId="7EC3836C" w:rsidR="009A6367" w:rsidRPr="009A6367" w:rsidRDefault="00104A46" w:rsidP="00104A46">
      <w:pPr>
        <w:pStyle w:val="unHeading2"/>
      </w:pPr>
      <w:bookmarkStart w:id="364" w:name="_Toc290493522"/>
      <w:bookmarkStart w:id="365" w:name="_Toc36537218"/>
      <w:bookmarkStart w:id="366" w:name="_Toc45549573"/>
      <w:r>
        <w:t>L2.3</w:t>
      </w:r>
      <w:r>
        <w:tab/>
      </w:r>
      <w:r w:rsidR="009A6367" w:rsidRPr="009A6367">
        <w:t>C</w:t>
      </w:r>
      <w:bookmarkEnd w:id="364"/>
      <w:r w:rsidR="009A6367" w:rsidRPr="009A6367">
        <w:t>ontrol of defects and repetitive defects</w:t>
      </w:r>
      <w:bookmarkEnd w:id="365"/>
      <w:bookmarkEnd w:id="366"/>
    </w:p>
    <w:p w14:paraId="33DDCE63" w14:textId="77777777" w:rsidR="009A6367" w:rsidRPr="00407C11" w:rsidRDefault="009A6367" w:rsidP="009A6367">
      <w:bookmarkStart w:id="367" w:name="_Toc287861531"/>
      <w:r w:rsidRPr="00407C11">
        <w:t>Suggested subject headings</w:t>
      </w:r>
      <w:bookmarkEnd w:id="367"/>
      <w:r w:rsidRPr="00407C11">
        <w:t>:</w:t>
      </w:r>
    </w:p>
    <w:p w14:paraId="5F438414" w14:textId="77777777" w:rsidR="009A6367" w:rsidRPr="00402040" w:rsidRDefault="009A6367" w:rsidP="0092392F">
      <w:pPr>
        <w:pStyle w:val="Listepuces"/>
        <w:numPr>
          <w:ilvl w:val="0"/>
          <w:numId w:val="7"/>
        </w:numPr>
      </w:pPr>
      <w:r w:rsidRPr="00CB74D4">
        <w:t xml:space="preserve">Reportable defects </w:t>
      </w:r>
      <w:r w:rsidRPr="00402040">
        <w:t>— Engineering entries — Cabin</w:t>
      </w:r>
    </w:p>
    <w:p w14:paraId="3C2EE47C" w14:textId="77777777" w:rsidR="009A6367" w:rsidRPr="00CB74D4" w:rsidRDefault="009A6367" w:rsidP="0092392F">
      <w:pPr>
        <w:pStyle w:val="Listepuces"/>
        <w:numPr>
          <w:ilvl w:val="0"/>
          <w:numId w:val="7"/>
        </w:numPr>
      </w:pPr>
      <w:r w:rsidRPr="00CB74D4">
        <w:t xml:space="preserve">Deferred defect classification system </w:t>
      </w:r>
    </w:p>
    <w:p w14:paraId="6E002E21" w14:textId="77777777" w:rsidR="009A6367" w:rsidRPr="00402040" w:rsidRDefault="009A6367" w:rsidP="0092392F">
      <w:pPr>
        <w:pStyle w:val="Listepuces"/>
        <w:numPr>
          <w:ilvl w:val="0"/>
          <w:numId w:val="7"/>
        </w:numPr>
      </w:pPr>
      <w:r w:rsidRPr="006E3C23">
        <w:t>Rules for deferring</w:t>
      </w:r>
      <w:r w:rsidRPr="00402040">
        <w:t xml:space="preserve"> (periods — review — permitted personnel — conformity with MEL/CDL provisions)</w:t>
      </w:r>
    </w:p>
    <w:p w14:paraId="17F693F6" w14:textId="77777777" w:rsidR="009A6367" w:rsidRPr="00402040" w:rsidRDefault="009A6367" w:rsidP="0092392F">
      <w:pPr>
        <w:pStyle w:val="Listepuces"/>
        <w:numPr>
          <w:ilvl w:val="0"/>
          <w:numId w:val="7"/>
        </w:numPr>
      </w:pPr>
      <w:r w:rsidRPr="00CB74D4">
        <w:t xml:space="preserve">Certification of defect rectification </w:t>
      </w:r>
      <w:r w:rsidRPr="00402040">
        <w:t>—- Transfer of defects to worksheets / cards</w:t>
      </w:r>
    </w:p>
    <w:p w14:paraId="69971477" w14:textId="77777777" w:rsidR="009A6367" w:rsidRPr="00402040" w:rsidRDefault="009A6367" w:rsidP="0092392F">
      <w:pPr>
        <w:pStyle w:val="Listepuces"/>
        <w:numPr>
          <w:ilvl w:val="0"/>
          <w:numId w:val="7"/>
        </w:numPr>
      </w:pPr>
      <w:r w:rsidRPr="00CB74D4">
        <w:t xml:space="preserve">Awareness of deferred defects carried by aircraft </w:t>
      </w:r>
      <w:r w:rsidRPr="00402040">
        <w:t>— monitoring of repetitive defects</w:t>
      </w:r>
    </w:p>
    <w:p w14:paraId="63F8F9BC" w14:textId="19CD9FA4" w:rsidR="009A6367" w:rsidRPr="00402040" w:rsidRDefault="009A6367" w:rsidP="0092392F">
      <w:pPr>
        <w:pStyle w:val="Listepuces"/>
        <w:numPr>
          <w:ilvl w:val="0"/>
          <w:numId w:val="7"/>
        </w:numPr>
      </w:pPr>
      <w:r w:rsidRPr="00CB74D4">
        <w:t>Communication with main base</w:t>
      </w:r>
      <w:r w:rsidR="00C175E8">
        <w:t>.</w:t>
      </w:r>
    </w:p>
    <w:p w14:paraId="61919FB3" w14:textId="0EBA70E2" w:rsidR="009A6367" w:rsidRPr="009A6367" w:rsidRDefault="00104A46" w:rsidP="00104A46">
      <w:pPr>
        <w:pStyle w:val="unHeading2"/>
      </w:pPr>
      <w:bookmarkStart w:id="368" w:name="_Toc290493523"/>
      <w:bookmarkStart w:id="369" w:name="_Toc36537219"/>
      <w:bookmarkStart w:id="370" w:name="_Toc45549574"/>
      <w:r>
        <w:t>L2.4</w:t>
      </w:r>
      <w:r>
        <w:tab/>
      </w:r>
      <w:r w:rsidR="009A6367" w:rsidRPr="009A6367">
        <w:t>P</w:t>
      </w:r>
      <w:bookmarkEnd w:id="368"/>
      <w:r w:rsidR="009A6367" w:rsidRPr="009A6367">
        <w:t>rocedure for completion of operator technical log</w:t>
      </w:r>
      <w:bookmarkEnd w:id="369"/>
      <w:bookmarkEnd w:id="370"/>
    </w:p>
    <w:p w14:paraId="2AA88047" w14:textId="77777777" w:rsidR="009A6367" w:rsidRPr="00407C11" w:rsidRDefault="009A6367" w:rsidP="009A6367">
      <w:bookmarkStart w:id="371" w:name="_Toc287861533"/>
      <w:r w:rsidRPr="00407C11">
        <w:t>Suggested subject headings</w:t>
      </w:r>
      <w:bookmarkEnd w:id="371"/>
      <w:r w:rsidRPr="00407C11">
        <w:t>:</w:t>
      </w:r>
    </w:p>
    <w:p w14:paraId="1D4DED00" w14:textId="77777777" w:rsidR="009A6367" w:rsidRPr="00407C11" w:rsidRDefault="009A6367" w:rsidP="0092392F">
      <w:pPr>
        <w:pStyle w:val="Listepuces"/>
        <w:numPr>
          <w:ilvl w:val="0"/>
          <w:numId w:val="7"/>
        </w:numPr>
      </w:pPr>
      <w:r w:rsidRPr="00407C11">
        <w:t>Explanation of Technical Log system — completion of Sector Record Page — Distribution of copies</w:t>
      </w:r>
    </w:p>
    <w:p w14:paraId="5189DE3C" w14:textId="77777777" w:rsidR="009A6367" w:rsidRPr="00407C11" w:rsidRDefault="009A6367" w:rsidP="0092392F">
      <w:pPr>
        <w:pStyle w:val="Listepuces"/>
        <w:numPr>
          <w:ilvl w:val="0"/>
          <w:numId w:val="7"/>
        </w:numPr>
      </w:pPr>
      <w:r w:rsidRPr="00407C11">
        <w:t>Certification/Sign-off — Maintenance, Pre-flight/Transit, EDTO — Independent Inspections</w:t>
      </w:r>
    </w:p>
    <w:p w14:paraId="311F7758" w14:textId="77777777" w:rsidR="009A6367" w:rsidRPr="00407C11" w:rsidRDefault="009A6367" w:rsidP="0092392F">
      <w:pPr>
        <w:pStyle w:val="Listepuces"/>
        <w:numPr>
          <w:ilvl w:val="0"/>
          <w:numId w:val="7"/>
        </w:numPr>
      </w:pPr>
      <w:r w:rsidRPr="00407C11">
        <w:t>Maintenance control systems — Special Inspections, Out-of-Phase maintenance</w:t>
      </w:r>
    </w:p>
    <w:p w14:paraId="1F3232C1" w14:textId="77777777" w:rsidR="009A6367" w:rsidRPr="00407C11" w:rsidRDefault="009A6367" w:rsidP="0092392F">
      <w:pPr>
        <w:pStyle w:val="Listepuces"/>
        <w:numPr>
          <w:ilvl w:val="0"/>
          <w:numId w:val="7"/>
        </w:numPr>
      </w:pPr>
      <w:r w:rsidRPr="00407C11">
        <w:t>Retention of records</w:t>
      </w:r>
    </w:p>
    <w:p w14:paraId="63D1CA09" w14:textId="086452C7" w:rsidR="009A6367" w:rsidRPr="00407C11" w:rsidRDefault="009A6367" w:rsidP="0092392F">
      <w:pPr>
        <w:pStyle w:val="Listepuces"/>
        <w:numPr>
          <w:ilvl w:val="0"/>
          <w:numId w:val="7"/>
        </w:numPr>
      </w:pPr>
      <w:r w:rsidRPr="00407C11">
        <w:t>Maintenance Statements</w:t>
      </w:r>
      <w:r w:rsidR="003060DC">
        <w:t>.</w:t>
      </w:r>
    </w:p>
    <w:p w14:paraId="0240B6C1" w14:textId="13649F42" w:rsidR="009A6367" w:rsidRPr="009A6367" w:rsidRDefault="00104A46" w:rsidP="00104A46">
      <w:pPr>
        <w:pStyle w:val="unHeading2"/>
      </w:pPr>
      <w:bookmarkStart w:id="372" w:name="_Toc290493524"/>
      <w:bookmarkStart w:id="373" w:name="_Toc36537220"/>
      <w:bookmarkStart w:id="374" w:name="_Toc45549575"/>
      <w:r>
        <w:t>L2.5</w:t>
      </w:r>
      <w:r>
        <w:tab/>
      </w:r>
      <w:r w:rsidR="009A6367" w:rsidRPr="009A6367">
        <w:t>P</w:t>
      </w:r>
      <w:bookmarkEnd w:id="372"/>
      <w:r w:rsidR="009A6367" w:rsidRPr="009A6367">
        <w:t>rocedure for pooled parts and loan parts</w:t>
      </w:r>
      <w:bookmarkEnd w:id="373"/>
      <w:bookmarkEnd w:id="374"/>
    </w:p>
    <w:p w14:paraId="07AFCAC8" w14:textId="2EEF15B9" w:rsidR="009A6367" w:rsidRPr="00407C11" w:rsidRDefault="009A6367" w:rsidP="009A6367">
      <w:bookmarkStart w:id="375" w:name="_Toc287861535"/>
      <w:r w:rsidRPr="00407C11">
        <w:t>Suggested subject headings</w:t>
      </w:r>
      <w:bookmarkEnd w:id="375"/>
      <w:r>
        <w:t>:</w:t>
      </w:r>
    </w:p>
    <w:p w14:paraId="7E0304C4" w14:textId="77777777" w:rsidR="009A6367" w:rsidRPr="00402040" w:rsidRDefault="009A6367" w:rsidP="0092392F">
      <w:pPr>
        <w:pStyle w:val="Listepuces"/>
        <w:numPr>
          <w:ilvl w:val="0"/>
          <w:numId w:val="7"/>
        </w:numPr>
      </w:pPr>
      <w:r w:rsidRPr="00CB74D4">
        <w:t xml:space="preserve">Verification of approved sources of parts </w:t>
      </w:r>
      <w:r w:rsidRPr="00402040">
        <w:t>— Modification Standard and AD compliance</w:t>
      </w:r>
    </w:p>
    <w:p w14:paraId="54DAC72F" w14:textId="77777777" w:rsidR="009A6367" w:rsidRPr="00402040" w:rsidRDefault="009A6367" w:rsidP="0092392F">
      <w:pPr>
        <w:pStyle w:val="Listepuces"/>
        <w:numPr>
          <w:ilvl w:val="0"/>
          <w:numId w:val="7"/>
        </w:numPr>
      </w:pPr>
      <w:r w:rsidRPr="00CB74D4">
        <w:t xml:space="preserve">Compliance with loan and contract requirements </w:t>
      </w:r>
      <w:r w:rsidRPr="00402040">
        <w:t>— Tracking and control</w:t>
      </w:r>
    </w:p>
    <w:p w14:paraId="681827AB" w14:textId="77777777" w:rsidR="009A6367" w:rsidRPr="00CB74D4" w:rsidRDefault="009A6367" w:rsidP="0092392F">
      <w:pPr>
        <w:pStyle w:val="Listepuces"/>
        <w:numPr>
          <w:ilvl w:val="0"/>
          <w:numId w:val="7"/>
        </w:numPr>
      </w:pPr>
      <w:r w:rsidRPr="00CB74D4">
        <w:t>Required documentation</w:t>
      </w:r>
    </w:p>
    <w:p w14:paraId="01B6C3E9" w14:textId="77777777" w:rsidR="009A6367" w:rsidRPr="00402040" w:rsidRDefault="009A6367" w:rsidP="0092392F">
      <w:pPr>
        <w:pStyle w:val="Listepuces"/>
        <w:numPr>
          <w:ilvl w:val="0"/>
          <w:numId w:val="7"/>
        </w:numPr>
      </w:pPr>
      <w:r w:rsidRPr="00CB74D4">
        <w:t xml:space="preserve">Processing removed loan parts for return to source </w:t>
      </w:r>
      <w:r w:rsidRPr="00402040">
        <w:t>— service record</w:t>
      </w:r>
    </w:p>
    <w:p w14:paraId="5B866DA0" w14:textId="00721359" w:rsidR="009A6367" w:rsidRPr="00402040" w:rsidRDefault="009A6367" w:rsidP="0092392F">
      <w:pPr>
        <w:pStyle w:val="Listepuces"/>
        <w:numPr>
          <w:ilvl w:val="0"/>
          <w:numId w:val="7"/>
        </w:numPr>
      </w:pPr>
      <w:r w:rsidRPr="00CB74D4">
        <w:t xml:space="preserve">Cannibalisation system </w:t>
      </w:r>
      <w:r w:rsidRPr="00402040">
        <w:t>— control procedures, authority</w:t>
      </w:r>
      <w:r w:rsidR="00C175E8">
        <w:t>.</w:t>
      </w:r>
    </w:p>
    <w:p w14:paraId="4F2884DE" w14:textId="67565DBD" w:rsidR="009A6367" w:rsidRPr="009A6367" w:rsidRDefault="00104A46" w:rsidP="00104A46">
      <w:pPr>
        <w:pStyle w:val="unHeading2"/>
      </w:pPr>
      <w:bookmarkStart w:id="376" w:name="_Toc290493525"/>
      <w:bookmarkStart w:id="377" w:name="_Toc36537221"/>
      <w:bookmarkStart w:id="378" w:name="_Toc45549576"/>
      <w:r>
        <w:t>L2.6</w:t>
      </w:r>
      <w:r>
        <w:tab/>
      </w:r>
      <w:r w:rsidR="009A6367" w:rsidRPr="009A6367">
        <w:t>R</w:t>
      </w:r>
      <w:bookmarkEnd w:id="376"/>
      <w:r w:rsidR="009A6367" w:rsidRPr="009A6367">
        <w:t>eturn of defective parts removed from aircraft</w:t>
      </w:r>
      <w:bookmarkEnd w:id="377"/>
      <w:bookmarkEnd w:id="378"/>
    </w:p>
    <w:p w14:paraId="607E1F26" w14:textId="77777777" w:rsidR="009A6367" w:rsidRPr="00407C11" w:rsidRDefault="009A6367" w:rsidP="009A6367">
      <w:bookmarkStart w:id="379" w:name="_Toc287861537"/>
      <w:r w:rsidRPr="00407C11">
        <w:t>Suggested subject headings</w:t>
      </w:r>
      <w:bookmarkEnd w:id="379"/>
      <w:r w:rsidRPr="00407C11">
        <w:t>:</w:t>
      </w:r>
    </w:p>
    <w:p w14:paraId="617DE139" w14:textId="77777777" w:rsidR="009A6367" w:rsidRPr="00407C11" w:rsidRDefault="009A6367" w:rsidP="0092392F">
      <w:pPr>
        <w:pStyle w:val="Listepuces"/>
        <w:numPr>
          <w:ilvl w:val="0"/>
          <w:numId w:val="7"/>
        </w:numPr>
      </w:pPr>
      <w:r w:rsidRPr="00407C11">
        <w:t>Required documentation — service record</w:t>
      </w:r>
    </w:p>
    <w:p w14:paraId="3536418B" w14:textId="77777777" w:rsidR="009A6367" w:rsidRPr="00407C11" w:rsidRDefault="009A6367" w:rsidP="0092392F">
      <w:pPr>
        <w:pStyle w:val="Listepuces"/>
        <w:numPr>
          <w:ilvl w:val="0"/>
          <w:numId w:val="7"/>
        </w:numPr>
      </w:pPr>
      <w:r w:rsidRPr="00407C11">
        <w:t>Processing advice of removal and dispatch to Technical Records</w:t>
      </w:r>
    </w:p>
    <w:p w14:paraId="7D7D324E" w14:textId="335CFCB9" w:rsidR="009A6367" w:rsidRPr="00CB74D4" w:rsidRDefault="009A6367" w:rsidP="0092392F">
      <w:pPr>
        <w:pStyle w:val="Listepuces"/>
        <w:numPr>
          <w:ilvl w:val="0"/>
          <w:numId w:val="7"/>
        </w:numPr>
      </w:pPr>
      <w:r w:rsidRPr="00407C11">
        <w:t>Dispatch to rectification</w:t>
      </w:r>
      <w:r w:rsidR="00C175E8">
        <w:t>.</w:t>
      </w:r>
    </w:p>
    <w:p w14:paraId="46FFDF1C" w14:textId="36DD6224" w:rsidR="009A6367" w:rsidRPr="009A6367" w:rsidRDefault="00104A46" w:rsidP="00104A46">
      <w:pPr>
        <w:pStyle w:val="unHeading2"/>
      </w:pPr>
      <w:bookmarkStart w:id="380" w:name="_Toc290493526"/>
      <w:bookmarkStart w:id="381" w:name="_Toc36537222"/>
      <w:bookmarkStart w:id="382" w:name="_Toc45549577"/>
      <w:r>
        <w:t>L2.7</w:t>
      </w:r>
      <w:r>
        <w:tab/>
      </w:r>
      <w:r w:rsidR="009A6367" w:rsidRPr="009A6367">
        <w:t>P</w:t>
      </w:r>
      <w:bookmarkEnd w:id="380"/>
      <w:r w:rsidR="009A6367" w:rsidRPr="009A6367">
        <w:t>rocedure for control of critical tasks</w:t>
      </w:r>
      <w:bookmarkEnd w:id="381"/>
      <w:bookmarkEnd w:id="382"/>
    </w:p>
    <w:p w14:paraId="611F09EA" w14:textId="77777777" w:rsidR="009A6367" w:rsidRPr="00407C11" w:rsidRDefault="009A6367" w:rsidP="009A6367">
      <w:bookmarkStart w:id="383" w:name="_Toc287861539"/>
      <w:r w:rsidRPr="00407C11">
        <w:t>Suggested subject headings</w:t>
      </w:r>
      <w:bookmarkEnd w:id="383"/>
      <w:r w:rsidRPr="00407C11">
        <w:t>:</w:t>
      </w:r>
    </w:p>
    <w:p w14:paraId="7ECC408D" w14:textId="478E4C85" w:rsidR="009A6367" w:rsidRPr="00CB74D4" w:rsidRDefault="009A6367" w:rsidP="0092392F">
      <w:pPr>
        <w:pStyle w:val="Listepuces"/>
        <w:numPr>
          <w:ilvl w:val="0"/>
          <w:numId w:val="7"/>
        </w:numPr>
      </w:pPr>
      <w:r w:rsidRPr="00CB74D4">
        <w:t>Allocation of employees</w:t>
      </w:r>
    </w:p>
    <w:p w14:paraId="7CD56CA9" w14:textId="11581250" w:rsidR="009A6367" w:rsidRPr="00402040" w:rsidRDefault="009A6367" w:rsidP="0092392F">
      <w:pPr>
        <w:pStyle w:val="Listepuces"/>
        <w:numPr>
          <w:ilvl w:val="0"/>
          <w:numId w:val="7"/>
        </w:numPr>
      </w:pPr>
      <w:r w:rsidRPr="00CB74D4">
        <w:t>Assignment of second</w:t>
      </w:r>
      <w:r w:rsidRPr="00402040">
        <w:t>ary inspections</w:t>
      </w:r>
      <w:r w:rsidR="00C175E8">
        <w:t>.</w:t>
      </w:r>
    </w:p>
    <w:p w14:paraId="200E67E8" w14:textId="7D1769D1" w:rsidR="009A6367" w:rsidRPr="009A6367" w:rsidRDefault="00985998" w:rsidP="009A6367">
      <w:pPr>
        <w:pStyle w:val="Titre1"/>
      </w:pPr>
      <w:bookmarkStart w:id="384" w:name="_Toc290493527"/>
      <w:bookmarkStart w:id="385" w:name="_Toc36537223"/>
      <w:bookmarkStart w:id="386" w:name="_Toc45549578"/>
      <w:r>
        <w:t>Part 3</w:t>
      </w:r>
      <w:r w:rsidR="00DC71D3">
        <w:t>:</w:t>
      </w:r>
      <w:r w:rsidR="00DC71D3">
        <w:tab/>
      </w:r>
      <w:r w:rsidR="00DC71D3">
        <w:tab/>
      </w:r>
      <w:r w:rsidR="009A6367">
        <w:t>Q</w:t>
      </w:r>
      <w:r w:rsidR="009A6367" w:rsidRPr="00402040">
        <w:t xml:space="preserve">uality and safety </w:t>
      </w:r>
      <w:bookmarkEnd w:id="384"/>
      <w:bookmarkEnd w:id="385"/>
      <w:r w:rsidR="009A6367" w:rsidRPr="00402040">
        <w:t>management</w:t>
      </w:r>
      <w:bookmarkEnd w:id="386"/>
    </w:p>
    <w:p w14:paraId="63B4F663" w14:textId="77777777" w:rsidR="009A6367" w:rsidRPr="00402040" w:rsidRDefault="009A6367" w:rsidP="009A6367">
      <w:pPr>
        <w:pStyle w:val="blockquote"/>
      </w:pPr>
      <w:r>
        <w:t>(</w:t>
      </w:r>
      <w:r w:rsidRPr="00402040">
        <w:t>Paragraph 145.A.65 (c) (d) and subparagraph 145.A.70 (a) 13 of the Part 145 MOS refers)</w:t>
      </w:r>
    </w:p>
    <w:p w14:paraId="305D1C44" w14:textId="77777777" w:rsidR="009A6367" w:rsidRPr="009A6367" w:rsidRDefault="009A6367" w:rsidP="009A6367">
      <w:pPr>
        <w:pStyle w:val="Titre2"/>
      </w:pPr>
      <w:bookmarkStart w:id="387" w:name="_Toc36537224"/>
      <w:bookmarkStart w:id="388" w:name="_Toc45549579"/>
      <w:r w:rsidRPr="006E3C23">
        <w:t>Q</w:t>
      </w:r>
      <w:r w:rsidRPr="009A6367">
        <w:t>uality management systems</w:t>
      </w:r>
      <w:bookmarkEnd w:id="387"/>
      <w:bookmarkEnd w:id="388"/>
    </w:p>
    <w:p w14:paraId="7F12308B" w14:textId="77777777" w:rsidR="009A6367" w:rsidRPr="00402040" w:rsidRDefault="009A6367" w:rsidP="009A6367">
      <w:pPr>
        <w:pStyle w:val="blockquote"/>
      </w:pPr>
      <w:r>
        <w:t>(</w:t>
      </w:r>
      <w:r w:rsidRPr="00402040">
        <w:t>Paragraph 145.A.65 (c) of the Part 145 MOS refers)</w:t>
      </w:r>
    </w:p>
    <w:p w14:paraId="77DD4E83" w14:textId="77777777" w:rsidR="009A6367" w:rsidRPr="00407C11" w:rsidRDefault="009A6367" w:rsidP="009A6367">
      <w:bookmarkStart w:id="389" w:name="_Toc287861542"/>
      <w:r w:rsidRPr="00407C11">
        <w:t>Suggested subject heading</w:t>
      </w:r>
      <w:bookmarkEnd w:id="389"/>
      <w:r w:rsidRPr="00407C11">
        <w:t>s:</w:t>
      </w:r>
    </w:p>
    <w:p w14:paraId="0019E7E9" w14:textId="77777777" w:rsidR="009A6367" w:rsidRPr="00407C11" w:rsidRDefault="009A6367" w:rsidP="0092392F">
      <w:pPr>
        <w:pStyle w:val="Listepuces"/>
        <w:numPr>
          <w:ilvl w:val="0"/>
          <w:numId w:val="7"/>
        </w:numPr>
      </w:pPr>
      <w:r w:rsidRPr="00407C11">
        <w:t>Audit procedures for regulatory compliance and maintenance standards</w:t>
      </w:r>
    </w:p>
    <w:p w14:paraId="7CE293E8" w14:textId="77777777" w:rsidR="009A6367" w:rsidRPr="00407C11" w:rsidRDefault="009A6367" w:rsidP="0092392F">
      <w:pPr>
        <w:pStyle w:val="Listepuces"/>
        <w:numPr>
          <w:ilvl w:val="0"/>
          <w:numId w:val="7"/>
        </w:numPr>
      </w:pPr>
      <w:r w:rsidRPr="00407C11">
        <w:t>Systems for remedial corrective and preventative action and feedback</w:t>
      </w:r>
    </w:p>
    <w:p w14:paraId="1B512951" w14:textId="77777777" w:rsidR="009A6367" w:rsidRPr="00407C11" w:rsidRDefault="009A6367" w:rsidP="0092392F">
      <w:pPr>
        <w:pStyle w:val="Listepuces"/>
        <w:numPr>
          <w:ilvl w:val="0"/>
          <w:numId w:val="7"/>
        </w:numPr>
      </w:pPr>
      <w:r w:rsidRPr="00407C11">
        <w:t>Identification, legibility, storage, protection, archiving, retrieval and retention of records</w:t>
      </w:r>
    </w:p>
    <w:p w14:paraId="13AAB742" w14:textId="7AC34284" w:rsidR="009A6367" w:rsidRPr="00402040" w:rsidRDefault="009A6367" w:rsidP="0092392F">
      <w:pPr>
        <w:pStyle w:val="Listepuces"/>
        <w:numPr>
          <w:ilvl w:val="0"/>
          <w:numId w:val="7"/>
        </w:numPr>
      </w:pPr>
      <w:r w:rsidRPr="00407C11">
        <w:t>Regular review of Quality Management System subparagraph 145.A.65 (c) 4 of the Part</w:t>
      </w:r>
      <w:r w:rsidRPr="00402040">
        <w:t xml:space="preserve"> 145 MOS</w:t>
      </w:r>
      <w:r w:rsidR="00C175E8">
        <w:t>.</w:t>
      </w:r>
    </w:p>
    <w:p w14:paraId="1745269C" w14:textId="515F9FDC" w:rsidR="009A6367" w:rsidRPr="009A6367" w:rsidRDefault="009A6367" w:rsidP="009A6367">
      <w:pPr>
        <w:pStyle w:val="Titre2"/>
      </w:pPr>
      <w:bookmarkStart w:id="390" w:name="_Toc290493529"/>
      <w:bookmarkStart w:id="391" w:name="_Toc36537225"/>
      <w:bookmarkStart w:id="392" w:name="_Toc45549580"/>
      <w:r w:rsidRPr="006E3C23">
        <w:t>Q</w:t>
      </w:r>
      <w:bookmarkEnd w:id="390"/>
      <w:r w:rsidRPr="009A6367">
        <w:t>uality audit of organisation procedures</w:t>
      </w:r>
      <w:bookmarkEnd w:id="391"/>
      <w:bookmarkEnd w:id="392"/>
    </w:p>
    <w:p w14:paraId="52E6FB06" w14:textId="77777777" w:rsidR="009A6367" w:rsidRPr="00407C11" w:rsidRDefault="009A6367" w:rsidP="009A6367">
      <w:bookmarkStart w:id="393" w:name="_Toc287861544"/>
      <w:r w:rsidRPr="00407C11">
        <w:t>Suggested subject headings</w:t>
      </w:r>
      <w:bookmarkEnd w:id="393"/>
      <w:r>
        <w:t>:</w:t>
      </w:r>
    </w:p>
    <w:p w14:paraId="0238F28B" w14:textId="77777777" w:rsidR="009A6367" w:rsidRPr="00402040" w:rsidRDefault="009A6367" w:rsidP="0092392F">
      <w:pPr>
        <w:pStyle w:val="Listepuces"/>
        <w:numPr>
          <w:ilvl w:val="0"/>
          <w:numId w:val="7"/>
        </w:numPr>
      </w:pPr>
      <w:r w:rsidRPr="006717A1">
        <w:t>Company Audit Policy/Plan/Schedule</w:t>
      </w:r>
      <w:r w:rsidRPr="00402040">
        <w:t xml:space="preserve"> subparagraph 145.A.65(c)1 of the Part 145 MOS</w:t>
      </w:r>
    </w:p>
    <w:p w14:paraId="5DBD7E69" w14:textId="77777777" w:rsidR="009A6367" w:rsidRPr="00402040" w:rsidRDefault="009A6367" w:rsidP="0092392F">
      <w:pPr>
        <w:pStyle w:val="Listepuces"/>
        <w:numPr>
          <w:ilvl w:val="0"/>
          <w:numId w:val="7"/>
        </w:numPr>
      </w:pPr>
      <w:r w:rsidRPr="006717A1">
        <w:t>De</w:t>
      </w:r>
      <w:r w:rsidRPr="00402040">
        <w:t>finition of the Quality System</w:t>
      </w:r>
    </w:p>
    <w:p w14:paraId="49A759AA" w14:textId="418A7CD7" w:rsidR="009A6367" w:rsidRPr="00402040" w:rsidRDefault="009A6367" w:rsidP="0092392F">
      <w:pPr>
        <w:pStyle w:val="Listepuces"/>
        <w:numPr>
          <w:ilvl w:val="0"/>
          <w:numId w:val="7"/>
        </w:numPr>
      </w:pPr>
      <w:r>
        <w:t>I</w:t>
      </w:r>
      <w:r w:rsidRPr="00402040">
        <w:t>ndependen</w:t>
      </w:r>
      <w:r w:rsidR="00714C3D">
        <w:t>t</w:t>
      </w:r>
      <w:r w:rsidRPr="00402040">
        <w:t xml:space="preserve"> access to Accountable Manager</w:t>
      </w:r>
    </w:p>
    <w:p w14:paraId="34279F3B" w14:textId="77777777" w:rsidR="009A6367" w:rsidRPr="00402040" w:rsidRDefault="009A6367" w:rsidP="0092392F">
      <w:pPr>
        <w:pStyle w:val="Listepuces"/>
        <w:numPr>
          <w:ilvl w:val="0"/>
          <w:numId w:val="7"/>
        </w:numPr>
      </w:pPr>
      <w:r>
        <w:t>C</w:t>
      </w:r>
      <w:r w:rsidRPr="00402040">
        <w:t>omposition and functions of quality management group paragraph 145.A.35 (i) of the Part 145 MOS</w:t>
      </w:r>
    </w:p>
    <w:p w14:paraId="6F14776B" w14:textId="77777777" w:rsidR="009A6367" w:rsidRPr="006717A1" w:rsidRDefault="009A6367" w:rsidP="0092392F">
      <w:pPr>
        <w:pStyle w:val="Listepuces"/>
        <w:numPr>
          <w:ilvl w:val="0"/>
          <w:numId w:val="7"/>
        </w:numPr>
      </w:pPr>
      <w:r w:rsidRPr="006717A1">
        <w:t>Annual Review of Maintenance Procedures</w:t>
      </w:r>
    </w:p>
    <w:p w14:paraId="7F362DAB" w14:textId="5DF6C5D9" w:rsidR="009A6367" w:rsidRPr="00402040" w:rsidRDefault="009A6367" w:rsidP="0092392F">
      <w:pPr>
        <w:pStyle w:val="Listepuces"/>
        <w:numPr>
          <w:ilvl w:val="0"/>
          <w:numId w:val="7"/>
        </w:numPr>
      </w:pPr>
      <w:r w:rsidRPr="006717A1">
        <w:t xml:space="preserve">Audit program </w:t>
      </w:r>
      <w:r w:rsidRPr="00402040">
        <w:t>— Adequate and satisfactory facilities</w:t>
      </w:r>
    </w:p>
    <w:p w14:paraId="5C82E53E" w14:textId="77777777" w:rsidR="009A6367" w:rsidRPr="00402040" w:rsidRDefault="009A6367" w:rsidP="0092392F">
      <w:pPr>
        <w:pStyle w:val="Listepuces"/>
        <w:numPr>
          <w:ilvl w:val="0"/>
          <w:numId w:val="7"/>
        </w:numPr>
      </w:pPr>
      <w:r w:rsidRPr="006717A1">
        <w:t>Compli</w:t>
      </w:r>
      <w:r w:rsidRPr="00402040">
        <w:t>ance with approved procedures</w:t>
      </w:r>
    </w:p>
    <w:p w14:paraId="24A1598F" w14:textId="77777777" w:rsidR="009A6367" w:rsidRPr="006717A1" w:rsidRDefault="009A6367" w:rsidP="0092392F">
      <w:pPr>
        <w:pStyle w:val="Listepuces"/>
        <w:numPr>
          <w:ilvl w:val="0"/>
          <w:numId w:val="7"/>
        </w:numPr>
      </w:pPr>
      <w:r w:rsidRPr="006717A1">
        <w:t xml:space="preserve">Dates and timescales </w:t>
      </w:r>
    </w:p>
    <w:p w14:paraId="5CF59B37" w14:textId="78E42044" w:rsidR="009A6367" w:rsidRDefault="009A6367" w:rsidP="0092392F">
      <w:pPr>
        <w:pStyle w:val="Listepuces"/>
        <w:numPr>
          <w:ilvl w:val="0"/>
          <w:numId w:val="7"/>
        </w:numPr>
      </w:pPr>
      <w:r w:rsidRPr="006717A1">
        <w:t xml:space="preserve">Audit of suppliers and </w:t>
      </w:r>
      <w:r w:rsidR="00582DA1">
        <w:t>s</w:t>
      </w:r>
      <w:r w:rsidRPr="006717A1">
        <w:t>ubcontractors</w:t>
      </w:r>
    </w:p>
    <w:p w14:paraId="7EE3F382" w14:textId="36891CD7" w:rsidR="005B2F1A" w:rsidRPr="005B2F1A" w:rsidRDefault="005B2F1A" w:rsidP="005B2F1A">
      <w:pPr>
        <w:rPr>
          <w:rStyle w:val="Italics"/>
        </w:rPr>
      </w:pPr>
      <w:r w:rsidRPr="005B2F1A">
        <w:rPr>
          <w:rStyle w:val="Italics"/>
        </w:rPr>
        <w:t>This section must explain how the audit of internal procedures is organised and managed in accordance with regulatory requirements. In particular this section sh</w:t>
      </w:r>
      <w:r w:rsidR="00AB05D8">
        <w:rPr>
          <w:rStyle w:val="Italics"/>
        </w:rPr>
        <w:t>ould</w:t>
      </w:r>
      <w:r w:rsidRPr="005B2F1A">
        <w:rPr>
          <w:rStyle w:val="Italics"/>
        </w:rPr>
        <w:t xml:space="preserve"> describe how the requirements for </w:t>
      </w:r>
      <w:r w:rsidR="00AB05D8">
        <w:rPr>
          <w:rStyle w:val="Italics"/>
        </w:rPr>
        <w:t xml:space="preserve">the </w:t>
      </w:r>
      <w:r w:rsidRPr="005B2F1A">
        <w:rPr>
          <w:rStyle w:val="Italics"/>
        </w:rPr>
        <w:t>system/procedure audit are complied with and the methodology of the audit. Small organisation</w:t>
      </w:r>
      <w:r w:rsidR="00EF3DC3">
        <w:rPr>
          <w:rStyle w:val="Italics"/>
        </w:rPr>
        <w:t>s</w:t>
      </w:r>
      <w:r w:rsidRPr="005B2F1A">
        <w:rPr>
          <w:rStyle w:val="Italics"/>
        </w:rPr>
        <w:t xml:space="preserve"> may choose to subcontract the audits to another organisation or an outside person with satisfactory technical knowledge and satisfactory audit experience (link to MOE section 3.7). </w:t>
      </w:r>
    </w:p>
    <w:p w14:paraId="7F5655AC" w14:textId="333253A6" w:rsidR="005B2F1A" w:rsidRPr="005B2F1A" w:rsidRDefault="005B2F1A" w:rsidP="005B2F1A">
      <w:pPr>
        <w:pStyle w:val="Listepuces"/>
      </w:pPr>
      <w:r w:rsidRPr="005B2F1A">
        <w:t>Definition of the “system/procedure” audit</w:t>
      </w:r>
      <w:r w:rsidR="00F57443">
        <w:t xml:space="preserve"> </w:t>
      </w:r>
      <w:r w:rsidRPr="005B2F1A">
        <w:t>(The internal audit plan must also take into account the applicable CASR Part 42 requirements)</w:t>
      </w:r>
    </w:p>
    <w:p w14:paraId="2E219EEC" w14:textId="295755AF" w:rsidR="005B2F1A" w:rsidRPr="005B2F1A" w:rsidRDefault="005B2F1A" w:rsidP="005B2F1A">
      <w:pPr>
        <w:pStyle w:val="Listepuces2"/>
      </w:pPr>
      <w:r w:rsidRPr="005B2F1A">
        <w:t xml:space="preserve">Single exercise audit or subdivided over 12 months </w:t>
      </w:r>
    </w:p>
    <w:p w14:paraId="0D358099" w14:textId="1EF1FE00" w:rsidR="005B2F1A" w:rsidRPr="005B2F1A" w:rsidRDefault="005B2F1A" w:rsidP="005B2F1A">
      <w:pPr>
        <w:pStyle w:val="Listepuces"/>
      </w:pPr>
      <w:r w:rsidRPr="005B2F1A">
        <w:t xml:space="preserve">“System/procedure” Audit program </w:t>
      </w:r>
    </w:p>
    <w:p w14:paraId="58932E18" w14:textId="1F57845D" w:rsidR="005B2F1A" w:rsidRPr="005B2F1A" w:rsidRDefault="005B2F1A" w:rsidP="005B2F1A">
      <w:pPr>
        <w:pStyle w:val="Listepuces2"/>
      </w:pPr>
      <w:r w:rsidRPr="005B2F1A">
        <w:t>System/procedure audit plan (refer to the example provided at the end of this section)</w:t>
      </w:r>
    </w:p>
    <w:p w14:paraId="215C379F" w14:textId="0B5F16E7" w:rsidR="005B2F1A" w:rsidRPr="005B2F1A" w:rsidRDefault="005B2F1A" w:rsidP="005B2F1A">
      <w:pPr>
        <w:rPr>
          <w:rStyle w:val="Italics"/>
        </w:rPr>
      </w:pPr>
      <w:r w:rsidRPr="005B2F1A">
        <w:rPr>
          <w:rStyle w:val="Italics"/>
        </w:rPr>
        <w:t xml:space="preserve">The audit plan </w:t>
      </w:r>
      <w:r w:rsidR="00AB05D8">
        <w:rPr>
          <w:rStyle w:val="Italics"/>
        </w:rPr>
        <w:t xml:space="preserve">must </w:t>
      </w:r>
      <w:r w:rsidRPr="005B2F1A">
        <w:rPr>
          <w:rStyle w:val="Italics"/>
        </w:rPr>
        <w:t>ensure that all applicable aspects of Part-145 compliance are checked every 12 months. The MOE section 6.6 Compliance Matrix can be developed and used as a cross reference of the level of detail expected in the system/procedure audit for compliance check of applicable regulation requirements and MOE sections.</w:t>
      </w:r>
    </w:p>
    <w:p w14:paraId="341C1C2D" w14:textId="0BA8EDD5" w:rsidR="005B2F1A" w:rsidRPr="005B2F1A" w:rsidRDefault="005B2F1A" w:rsidP="005B2F1A">
      <w:pPr>
        <w:pStyle w:val="Listepuces"/>
      </w:pPr>
      <w:r w:rsidRPr="005B2F1A">
        <w:t>Principles of annual audit procedure planning</w:t>
      </w:r>
      <w:r w:rsidR="003060DC">
        <w:t>.</w:t>
      </w:r>
    </w:p>
    <w:p w14:paraId="3571B726" w14:textId="4D83066F" w:rsidR="005B2F1A" w:rsidRPr="005B2F1A" w:rsidRDefault="005B2F1A" w:rsidP="005B2F1A">
      <w:pPr>
        <w:pStyle w:val="Listepuces"/>
      </w:pPr>
      <w:r w:rsidRPr="005B2F1A">
        <w:t>Grouping of audits</w:t>
      </w:r>
      <w:r w:rsidR="003060DC">
        <w:t>.</w:t>
      </w:r>
    </w:p>
    <w:p w14:paraId="668C0D9C" w14:textId="369AB2B5" w:rsidR="005B2F1A" w:rsidRPr="005B2F1A" w:rsidRDefault="005B2F1A" w:rsidP="005B2F1A">
      <w:pPr>
        <w:pStyle w:val="Listepuces"/>
      </w:pPr>
      <w:r w:rsidRPr="005B2F1A">
        <w:t>Dates and timescales.</w:t>
      </w:r>
    </w:p>
    <w:p w14:paraId="25F30D96" w14:textId="67C6902F" w:rsidR="005B2F1A" w:rsidRPr="005B2F1A" w:rsidRDefault="005B2F1A" w:rsidP="005B2F1A">
      <w:pPr>
        <w:pStyle w:val="Listepuces"/>
      </w:pPr>
      <w:r w:rsidRPr="005B2F1A">
        <w:t>Audit of the Quality system by an independent auditor, being either:</w:t>
      </w:r>
    </w:p>
    <w:p w14:paraId="785D0D41" w14:textId="47965163" w:rsidR="005B2F1A" w:rsidRPr="005B2F1A" w:rsidRDefault="005B2F1A" w:rsidP="005B2F1A">
      <w:pPr>
        <w:pStyle w:val="Listepuces2"/>
      </w:pPr>
      <w:r w:rsidRPr="005B2F1A">
        <w:t>A person employed by the maintenance organisation and working in another department (e.g. production), or;</w:t>
      </w:r>
    </w:p>
    <w:p w14:paraId="24D267AF" w14:textId="6CBD1589" w:rsidR="005B2F1A" w:rsidRPr="005B2F1A" w:rsidRDefault="005B2F1A" w:rsidP="005B2F1A">
      <w:pPr>
        <w:pStyle w:val="Listepuces2"/>
      </w:pPr>
      <w:r w:rsidRPr="005B2F1A">
        <w:t xml:space="preserve">A person contracted by the maintenance organisation (part-time basis or short time contract based on the 145.A.30 (d) contracted personnel) to perform audits on the </w:t>
      </w:r>
      <w:r w:rsidRPr="005B2F1A">
        <w:tab/>
        <w:t>quality system procedures. This case does not mean subcontracting the quality system.</w:t>
      </w:r>
    </w:p>
    <w:p w14:paraId="36E05BCC" w14:textId="2CF0090E" w:rsidR="005B2F1A" w:rsidRPr="005B2F1A" w:rsidRDefault="005B2F1A" w:rsidP="005B2F1A">
      <w:pPr>
        <w:pStyle w:val="Listepuces"/>
      </w:pPr>
      <w:r w:rsidRPr="005B2F1A">
        <w:t>Audit of contracted organisations / Subcontractors / suppliers, as applicable depending to the monitoring criteria defined in MOE section 2.1.</w:t>
      </w:r>
    </w:p>
    <w:p w14:paraId="582E75ED" w14:textId="2DB33BA0" w:rsidR="005B2F1A" w:rsidRPr="005B2F1A" w:rsidRDefault="005B2F1A" w:rsidP="005B2F1A">
      <w:pPr>
        <w:pStyle w:val="Listepuces"/>
      </w:pPr>
      <w:r w:rsidRPr="005B2F1A">
        <w:t>Scheduled audits and unannounced audits to be carried out during maintenance including night shifts.</w:t>
      </w:r>
    </w:p>
    <w:p w14:paraId="096EF69E" w14:textId="3329F0B3" w:rsidR="005B2F1A" w:rsidRPr="005B2F1A" w:rsidRDefault="005B2F1A" w:rsidP="005B2F1A">
      <w:pPr>
        <w:pStyle w:val="Listepuces"/>
      </w:pPr>
      <w:r w:rsidRPr="005B2F1A">
        <w:t xml:space="preserve">Validation/internal approval of the audit program and management of changes to the program </w:t>
      </w:r>
    </w:p>
    <w:p w14:paraId="00F7C5FF" w14:textId="31ECF519" w:rsidR="005B2F1A" w:rsidRPr="005B2F1A" w:rsidRDefault="005B2F1A" w:rsidP="005B2F1A">
      <w:pPr>
        <w:pStyle w:val="Listepuces"/>
      </w:pPr>
      <w:r w:rsidRPr="005B2F1A">
        <w:t xml:space="preserve">Follow up of the audit program: scheduled, performed, audit report issued, open/close – link with </w:t>
      </w:r>
      <w:r w:rsidR="00EF3DC3">
        <w:t xml:space="preserve">MOE </w:t>
      </w:r>
      <w:r w:rsidRPr="005B2F1A">
        <w:t xml:space="preserve">section 3.3 </w:t>
      </w:r>
    </w:p>
    <w:p w14:paraId="3586165D" w14:textId="17D506A2" w:rsidR="005B2F1A" w:rsidRPr="005B2F1A" w:rsidRDefault="005B2F1A" w:rsidP="005B2F1A">
      <w:pPr>
        <w:pStyle w:val="Listepuces"/>
      </w:pPr>
      <w:r w:rsidRPr="005B2F1A">
        <w:t>Company Audit Policy including compliance audit:</w:t>
      </w:r>
    </w:p>
    <w:p w14:paraId="7414C4B3" w14:textId="34C74B2A" w:rsidR="005B2F1A" w:rsidRPr="005B2F1A" w:rsidRDefault="005B2F1A" w:rsidP="005B2F1A">
      <w:pPr>
        <w:pStyle w:val="Listepuces2"/>
      </w:pPr>
      <w:r w:rsidRPr="005B2F1A">
        <w:t>Audit notification</w:t>
      </w:r>
    </w:p>
    <w:p w14:paraId="5BCAFBD7" w14:textId="5C9B57BB" w:rsidR="005B2F1A" w:rsidRPr="005B2F1A" w:rsidRDefault="005B2F1A" w:rsidP="005B2F1A">
      <w:pPr>
        <w:pStyle w:val="Listepuces2"/>
      </w:pPr>
      <w:r w:rsidRPr="005B2F1A">
        <w:t>Audit reports (documents used, writer, issue, points checked and deviations noted, deadline for rectification)</w:t>
      </w:r>
    </w:p>
    <w:p w14:paraId="152C47D7" w14:textId="1A28C85A" w:rsidR="005B2F1A" w:rsidRPr="005B2F1A" w:rsidRDefault="005B2F1A" w:rsidP="005B2F1A">
      <w:pPr>
        <w:pStyle w:val="Listepuces2"/>
      </w:pPr>
      <w:r w:rsidRPr="005B2F1A">
        <w:t>Reference can be made to MOE section 3.3 detailing the process to manage findings</w:t>
      </w:r>
    </w:p>
    <w:p w14:paraId="5ECCC9B0" w14:textId="4E819A18" w:rsidR="005B2F1A" w:rsidRPr="005B2F1A" w:rsidRDefault="005B2F1A" w:rsidP="005B2F1A">
      <w:pPr>
        <w:pStyle w:val="Listepuces2"/>
      </w:pPr>
      <w:r w:rsidRPr="005B2F1A">
        <w:t>Allocation of resources to the audit (audit team, team leader, etc.)</w:t>
      </w:r>
    </w:p>
    <w:p w14:paraId="716242D2" w14:textId="5D01598B" w:rsidR="005B2F1A" w:rsidRPr="005B2F1A" w:rsidRDefault="005B2F1A" w:rsidP="005B2F1A">
      <w:pPr>
        <w:pStyle w:val="Listepuces2"/>
      </w:pPr>
      <w:r w:rsidRPr="005B2F1A">
        <w:t>Principles when deviations are noted on a line of product</w:t>
      </w:r>
    </w:p>
    <w:p w14:paraId="60A41837" w14:textId="6ECEDC95" w:rsidR="005B2F1A" w:rsidRPr="005B2F1A" w:rsidRDefault="005B2F1A" w:rsidP="005B2F1A">
      <w:pPr>
        <w:pStyle w:val="Listepuces"/>
      </w:pPr>
      <w:r w:rsidRPr="005B2F1A">
        <w:t xml:space="preserve">Quality audit reports / retention </w:t>
      </w:r>
    </w:p>
    <w:p w14:paraId="1241D870" w14:textId="680AB381" w:rsidR="005B2F1A" w:rsidRPr="005B2F1A" w:rsidRDefault="005B2F1A" w:rsidP="005B2F1A">
      <w:pPr>
        <w:pStyle w:val="Listepuces2"/>
      </w:pPr>
      <w:r w:rsidRPr="005B2F1A">
        <w:t xml:space="preserve">Duration (At least duration of 2 years from the date of the findings closure) / location </w:t>
      </w:r>
    </w:p>
    <w:p w14:paraId="03190E18" w14:textId="40152A96" w:rsidR="005B2F1A" w:rsidRPr="005B2F1A" w:rsidRDefault="005B2F1A" w:rsidP="005B2F1A">
      <w:pPr>
        <w:pStyle w:val="Listepuces2"/>
      </w:pPr>
      <w:r w:rsidRPr="005B2F1A">
        <w:t>Type of documents (notification, audit reports, check list, audit programs)</w:t>
      </w:r>
    </w:p>
    <w:p w14:paraId="733E542E" w14:textId="0F98214D" w:rsidR="005B2F1A" w:rsidRPr="005B2F1A" w:rsidRDefault="005B2F1A" w:rsidP="005B2F1A">
      <w:pPr>
        <w:pStyle w:val="Listepuces2"/>
      </w:pPr>
      <w:r w:rsidRPr="005B2F1A">
        <w:t>An audit report must be raised each time a system audit is carried out describing what was checked and the resulting findings against applicable requirements, procedures and products</w:t>
      </w:r>
      <w:r w:rsidR="003060DC">
        <w:t>.</w:t>
      </w:r>
    </w:p>
    <w:p w14:paraId="102D4D95" w14:textId="7AA1A919" w:rsidR="005B2F1A" w:rsidRPr="005B2F1A" w:rsidRDefault="005B2F1A" w:rsidP="005B2F1A">
      <w:pPr>
        <w:pStyle w:val="unHeading4"/>
      </w:pPr>
      <w:r>
        <w:t>Example:</w:t>
      </w:r>
    </w:p>
    <w:p w14:paraId="350618F5" w14:textId="396483FA" w:rsidR="005B2F1A" w:rsidRPr="005B2F1A" w:rsidRDefault="005B2F1A" w:rsidP="005B2F1A">
      <w:pPr>
        <w:rPr>
          <w:rStyle w:val="Italics"/>
        </w:rPr>
      </w:pPr>
      <w:r w:rsidRPr="005B2F1A">
        <w:rPr>
          <w:rStyle w:val="Italics"/>
        </w:rPr>
        <w:t xml:space="preserve">The purpose of this example is to provide an acceptable audit plan (there is any number of other acceptable working audit plans). The following criteria </w:t>
      </w:r>
      <w:r w:rsidR="00D00123">
        <w:rPr>
          <w:rStyle w:val="Italics"/>
        </w:rPr>
        <w:t>must</w:t>
      </w:r>
      <w:r w:rsidRPr="005B2F1A">
        <w:rPr>
          <w:rStyle w:val="Italics"/>
        </w:rPr>
        <w:t xml:space="preserve"> be met:</w:t>
      </w:r>
    </w:p>
    <w:p w14:paraId="45F841F3" w14:textId="6BF93D27" w:rsidR="005B2F1A" w:rsidRPr="005B2F1A" w:rsidRDefault="005B2F1A" w:rsidP="005B2F1A">
      <w:pPr>
        <w:pStyle w:val="Listepuces"/>
        <w:rPr>
          <w:rStyle w:val="Italics"/>
        </w:rPr>
      </w:pPr>
      <w:r w:rsidRPr="005B2F1A">
        <w:rPr>
          <w:rStyle w:val="Italics"/>
        </w:rPr>
        <w:t>The audit plan is intended to monitor compliance with the applicable requirements and at the same time review all areas of the organisation, where such requirements are applicable.</w:t>
      </w:r>
    </w:p>
    <w:p w14:paraId="6006E409" w14:textId="5A4237D3" w:rsidR="005B2F1A" w:rsidRPr="005B2F1A" w:rsidRDefault="005B2F1A" w:rsidP="005B2F1A">
      <w:pPr>
        <w:pStyle w:val="Listepuces"/>
        <w:rPr>
          <w:rStyle w:val="Italics"/>
        </w:rPr>
      </w:pPr>
      <w:r w:rsidRPr="005B2F1A">
        <w:rPr>
          <w:rStyle w:val="Italics"/>
        </w:rPr>
        <w:t xml:space="preserve">In order to achieve this objective, as a first element, the organisation needs to identify all the regulatory requirements, AMC and CASA guidance material applicable to the activity and scope of work under consideration, to allow the audit plan to focus on the relevant subject matters. Each subject matter (e.g. facilities, personnel, etc.) should be cross-referred with the relevant requirement and the related organisation procedure in the </w:t>
      </w:r>
      <w:r w:rsidR="005F70D5">
        <w:rPr>
          <w:rStyle w:val="Italics"/>
        </w:rPr>
        <w:t>Exposition</w:t>
      </w:r>
      <w:r w:rsidRPr="005B2F1A">
        <w:rPr>
          <w:rStyle w:val="Italics"/>
        </w:rPr>
        <w:t>, where the particular subject matter is described.</w:t>
      </w:r>
    </w:p>
    <w:p w14:paraId="03672888" w14:textId="55EA0D49" w:rsidR="005B2F1A" w:rsidRPr="005B2F1A" w:rsidRDefault="005B2F1A" w:rsidP="005B2F1A">
      <w:pPr>
        <w:pStyle w:val="Listepuces"/>
        <w:rPr>
          <w:rStyle w:val="Italics"/>
        </w:rPr>
      </w:pPr>
      <w:r w:rsidRPr="005B2F1A">
        <w:rPr>
          <w:rStyle w:val="Italics"/>
        </w:rPr>
        <w:t>As a second element, all functional areas of the organisation in which Part-145 functions are intended to be carried out, including subcontracting, need to be listed with the objective of identifying the applicability of any subject matter in each functional area.</w:t>
      </w:r>
    </w:p>
    <w:p w14:paraId="278A952B" w14:textId="0412C15C" w:rsidR="005B2F1A" w:rsidRPr="005B2F1A" w:rsidRDefault="005B2F1A" w:rsidP="005B2F1A">
      <w:pPr>
        <w:pStyle w:val="Listepuces"/>
        <w:rPr>
          <w:rStyle w:val="Italics"/>
        </w:rPr>
      </w:pPr>
      <w:r w:rsidRPr="005B2F1A">
        <w:rPr>
          <w:rStyle w:val="Italics"/>
        </w:rPr>
        <w:t>A matrix can be used (refer to TABLE 1 below), capturing the two above-mentioned elements. This is intended to be a living document to be customised by the particular organisation depending on its scope of work and structure. This matrix would represent the overall compliance of the audit system and would need to be amended, as necessary, based upon any change to applicable regulations, AMC and CASA guidance material, organisation procedures and functional areas of the organisation (e.g. change of the scope of work to include line maintenance, etc.).</w:t>
      </w:r>
    </w:p>
    <w:p w14:paraId="0A894919" w14:textId="5033A2F5" w:rsidR="005B2F1A" w:rsidRPr="005B2F1A" w:rsidRDefault="005B2F1A" w:rsidP="005B2F1A">
      <w:pPr>
        <w:pStyle w:val="Listepuces"/>
        <w:rPr>
          <w:rStyle w:val="Italics"/>
        </w:rPr>
      </w:pPr>
      <w:r w:rsidRPr="005B2F1A">
        <w:rPr>
          <w:rStyle w:val="Italics"/>
        </w:rPr>
        <w:t>The audit plan (refer to TABLE 2 below), can be finally presented as a simplified schedule, showing the operational areas of the organisation against a timetable to indicate when the particular area is scheduled for audit and when the audit was completed. The number of product audit and subcontractors audit directly depends on the number respectively of product lines and subcontracted organisations in use. The audit plan should also identify some unannounced audits during on-going maintenance (including unannounced audits which also consider varying shift patterns, eg. Night shift).</w:t>
      </w:r>
    </w:p>
    <w:p w14:paraId="4FC5F995" w14:textId="3D9D9D99" w:rsidR="005B2F1A" w:rsidRPr="005B2F1A" w:rsidRDefault="005B2F1A" w:rsidP="005B2F1A">
      <w:pPr>
        <w:pStyle w:val="Listepuces"/>
        <w:rPr>
          <w:rStyle w:val="Italics"/>
        </w:rPr>
      </w:pPr>
      <w:r w:rsidRPr="005B2F1A">
        <w:rPr>
          <w:rStyle w:val="Italics"/>
        </w:rPr>
        <w:t xml:space="preserve">The audit of each operational area will review all the subject matters which are applicable to the relevant functional area. For each subject matter, the audit should check that the particular Part-145 requirement is documented in the corresponding </w:t>
      </w:r>
      <w:r w:rsidR="005F70D5">
        <w:rPr>
          <w:rStyle w:val="Italics"/>
        </w:rPr>
        <w:t>Exposition</w:t>
      </w:r>
      <w:r w:rsidRPr="005B2F1A">
        <w:rPr>
          <w:rStyle w:val="Italics"/>
        </w:rPr>
        <w:t xml:space="preserve"> procedure and that the </w:t>
      </w:r>
      <w:r w:rsidR="005F70D5">
        <w:rPr>
          <w:rStyle w:val="Italics"/>
        </w:rPr>
        <w:t>Exposition</w:t>
      </w:r>
      <w:r w:rsidRPr="005B2F1A">
        <w:rPr>
          <w:rStyle w:val="Italics"/>
        </w:rPr>
        <w:t xml:space="preserve"> procedure is effectively implemented in the operational area subject to the audit. In addition, the audit should also identify any practice/process implemented in the particular operational area which has not been documented in any </w:t>
      </w:r>
      <w:r w:rsidR="005F70D5">
        <w:rPr>
          <w:rStyle w:val="Italics"/>
        </w:rPr>
        <w:t>Exposition</w:t>
      </w:r>
      <w:r w:rsidRPr="005B2F1A">
        <w:rPr>
          <w:rStyle w:val="Italics"/>
        </w:rPr>
        <w:t xml:space="preserve"> procedure.</w:t>
      </w:r>
    </w:p>
    <w:p w14:paraId="79FF47F0" w14:textId="77777777" w:rsidR="00C64A17" w:rsidRDefault="00C64A17" w:rsidP="005B2F1A">
      <w:pPr>
        <w:pStyle w:val="Caption1"/>
        <w:sectPr w:rsidR="00C64A17" w:rsidSect="00EC27C5">
          <w:footerReference w:type="default" r:id="rId15"/>
          <w:footerReference w:type="first" r:id="rId16"/>
          <w:pgSz w:w="11909" w:h="16834" w:code="9"/>
          <w:pgMar w:top="1134" w:right="1440" w:bottom="851" w:left="1152" w:header="567" w:footer="606" w:gutter="0"/>
          <w:cols w:space="720"/>
          <w:noEndnote/>
        </w:sectPr>
      </w:pPr>
    </w:p>
    <w:p w14:paraId="4026AA33" w14:textId="2A1F1DDD" w:rsidR="005B2F1A" w:rsidRPr="005B2F1A" w:rsidRDefault="001A4AC4" w:rsidP="00335BEB">
      <w:pPr>
        <w:pStyle w:val="Caption1"/>
        <w:tabs>
          <w:tab w:val="center" w:pos="7424"/>
          <w:tab w:val="left" w:pos="13935"/>
        </w:tabs>
        <w:jc w:val="left"/>
      </w:pPr>
      <w:r>
        <w:tab/>
      </w:r>
      <w:r w:rsidR="005B2F1A">
        <w:t>Table</w:t>
      </w:r>
      <w:r w:rsidR="005B2F1A" w:rsidRPr="005B2F1A">
        <w:t xml:space="preserve"> 1 – </w:t>
      </w:r>
      <w:r w:rsidR="005B2F1A">
        <w:t>A</w:t>
      </w:r>
      <w:r w:rsidR="005B2F1A" w:rsidRPr="005B2F1A">
        <w:t>udit matrix (Subject matter- Regulatory reference- Exposition- Functional areas)</w:t>
      </w:r>
    </w:p>
    <w:tbl>
      <w:tblPr>
        <w:tblStyle w:val="SD-generalcontent"/>
        <w:tblW w:w="14737" w:type="dxa"/>
        <w:tblLayout w:type="fixed"/>
        <w:tblLook w:val="04A0" w:firstRow="1" w:lastRow="0" w:firstColumn="1" w:lastColumn="0" w:noHBand="0" w:noVBand="1"/>
        <w:tblCaption w:val="audit matrix"/>
        <w:tblDescription w:val="audit matrix"/>
      </w:tblPr>
      <w:tblGrid>
        <w:gridCol w:w="1638"/>
        <w:gridCol w:w="1638"/>
        <w:gridCol w:w="1638"/>
        <w:gridCol w:w="1638"/>
        <w:gridCol w:w="1637"/>
        <w:gridCol w:w="1637"/>
        <w:gridCol w:w="1637"/>
        <w:gridCol w:w="1637"/>
        <w:gridCol w:w="1637"/>
      </w:tblGrid>
      <w:tr w:rsidR="00C64A17" w:rsidRPr="00780F59" w14:paraId="15B9DA10" w14:textId="77777777" w:rsidTr="00335BEB">
        <w:trPr>
          <w:cnfStyle w:val="100000000000" w:firstRow="1" w:lastRow="0" w:firstColumn="0" w:lastColumn="0" w:oddVBand="0" w:evenVBand="0" w:oddHBand="0" w:evenHBand="0" w:firstRowFirstColumn="0" w:firstRowLastColumn="0" w:lastRowFirstColumn="0" w:lastRowLastColumn="0"/>
          <w:trHeight w:val="143"/>
        </w:trPr>
        <w:tc>
          <w:tcPr>
            <w:tcW w:w="0" w:type="dxa"/>
            <w:vMerge w:val="restart"/>
          </w:tcPr>
          <w:p w14:paraId="265C3EDF" w14:textId="77777777" w:rsidR="005B2F1A" w:rsidRPr="005B2F1A" w:rsidRDefault="005B2F1A" w:rsidP="005B2F1A">
            <w:pPr>
              <w:pStyle w:val="Tabletext"/>
            </w:pPr>
            <w:bookmarkStart w:id="394" w:name="_Hlk37928188"/>
            <w:r w:rsidRPr="005B2F1A">
              <w:t>Subject Matter</w:t>
            </w:r>
          </w:p>
        </w:tc>
        <w:tc>
          <w:tcPr>
            <w:tcW w:w="0" w:type="dxa"/>
            <w:vMerge w:val="restart"/>
          </w:tcPr>
          <w:p w14:paraId="3BE4AA68" w14:textId="77777777" w:rsidR="005B2F1A" w:rsidRPr="005B2F1A" w:rsidRDefault="005B2F1A" w:rsidP="005B2F1A">
            <w:pPr>
              <w:pStyle w:val="Tabletext"/>
            </w:pPr>
            <w:r w:rsidRPr="005B2F1A">
              <w:t>Regulation /AMC/GM</w:t>
            </w:r>
          </w:p>
        </w:tc>
        <w:tc>
          <w:tcPr>
            <w:tcW w:w="0" w:type="dxa"/>
            <w:vMerge w:val="restart"/>
          </w:tcPr>
          <w:p w14:paraId="4E6A36DD" w14:textId="77777777" w:rsidR="005B2F1A" w:rsidRPr="005B2F1A" w:rsidRDefault="005B2F1A" w:rsidP="005B2F1A">
            <w:pPr>
              <w:pStyle w:val="Tabletext"/>
            </w:pPr>
            <w:r w:rsidRPr="005B2F1A">
              <w:t>Exposition</w:t>
            </w:r>
          </w:p>
        </w:tc>
        <w:tc>
          <w:tcPr>
            <w:tcW w:w="0" w:type="dxa"/>
            <w:gridSpan w:val="6"/>
          </w:tcPr>
          <w:p w14:paraId="5BC7A961" w14:textId="77777777" w:rsidR="005B2F1A" w:rsidRPr="005B2F1A" w:rsidRDefault="005B2F1A" w:rsidP="005B2F1A">
            <w:pPr>
              <w:pStyle w:val="Tabletext"/>
            </w:pPr>
            <w:r w:rsidRPr="005B2F1A">
              <w:t>FUNCTIONAL AREAS</w:t>
            </w:r>
          </w:p>
        </w:tc>
      </w:tr>
      <w:tr w:rsidR="00C64A17" w:rsidRPr="00780F59" w14:paraId="76C4C883" w14:textId="77777777" w:rsidTr="00335BEB">
        <w:trPr>
          <w:trHeight w:val="142"/>
        </w:trPr>
        <w:tc>
          <w:tcPr>
            <w:tcW w:w="0" w:type="dxa"/>
            <w:vMerge/>
          </w:tcPr>
          <w:p w14:paraId="15EF59E7" w14:textId="77777777" w:rsidR="005B2F1A" w:rsidRPr="005B2F1A" w:rsidRDefault="005B2F1A" w:rsidP="005B2F1A">
            <w:pPr>
              <w:pStyle w:val="Tabletext"/>
            </w:pPr>
          </w:p>
        </w:tc>
        <w:tc>
          <w:tcPr>
            <w:tcW w:w="0" w:type="dxa"/>
            <w:vMerge/>
          </w:tcPr>
          <w:p w14:paraId="1A58AE57" w14:textId="77777777" w:rsidR="005B2F1A" w:rsidRPr="005B2F1A" w:rsidRDefault="005B2F1A" w:rsidP="005B2F1A">
            <w:pPr>
              <w:pStyle w:val="Tabletext"/>
            </w:pPr>
          </w:p>
        </w:tc>
        <w:tc>
          <w:tcPr>
            <w:tcW w:w="0" w:type="dxa"/>
            <w:vMerge/>
          </w:tcPr>
          <w:p w14:paraId="5724F4A7" w14:textId="77777777" w:rsidR="005B2F1A" w:rsidRPr="005B2F1A" w:rsidRDefault="005B2F1A" w:rsidP="005B2F1A">
            <w:pPr>
              <w:pStyle w:val="Tabletext"/>
            </w:pPr>
          </w:p>
        </w:tc>
        <w:tc>
          <w:tcPr>
            <w:tcW w:w="0" w:type="dxa"/>
          </w:tcPr>
          <w:p w14:paraId="3FCA9B96" w14:textId="77777777" w:rsidR="005B2F1A" w:rsidRPr="005B2F1A" w:rsidRDefault="005B2F1A" w:rsidP="005B2F1A">
            <w:pPr>
              <w:pStyle w:val="Tabletext"/>
              <w:rPr>
                <w:rStyle w:val="bold"/>
              </w:rPr>
            </w:pPr>
            <w:r w:rsidRPr="005B2F1A">
              <w:rPr>
                <w:rStyle w:val="bold"/>
              </w:rPr>
              <w:t>Base Maintenance</w:t>
            </w:r>
          </w:p>
        </w:tc>
        <w:tc>
          <w:tcPr>
            <w:tcW w:w="0" w:type="dxa"/>
          </w:tcPr>
          <w:p w14:paraId="5ABF9911" w14:textId="77777777" w:rsidR="005B2F1A" w:rsidRPr="005B2F1A" w:rsidRDefault="005B2F1A" w:rsidP="005B2F1A">
            <w:pPr>
              <w:pStyle w:val="Tabletext"/>
              <w:rPr>
                <w:rStyle w:val="bold"/>
              </w:rPr>
            </w:pPr>
            <w:r w:rsidRPr="005B2F1A">
              <w:rPr>
                <w:rStyle w:val="bold"/>
              </w:rPr>
              <w:t>Line Maintenance</w:t>
            </w:r>
          </w:p>
        </w:tc>
        <w:tc>
          <w:tcPr>
            <w:tcW w:w="0" w:type="dxa"/>
          </w:tcPr>
          <w:p w14:paraId="035FF746" w14:textId="77777777" w:rsidR="005B2F1A" w:rsidRPr="005B2F1A" w:rsidRDefault="005B2F1A" w:rsidP="005B2F1A">
            <w:pPr>
              <w:pStyle w:val="Tabletext"/>
              <w:rPr>
                <w:rStyle w:val="bold"/>
              </w:rPr>
            </w:pPr>
            <w:r w:rsidRPr="005B2F1A">
              <w:rPr>
                <w:rStyle w:val="bold"/>
              </w:rPr>
              <w:t>Quality</w:t>
            </w:r>
          </w:p>
        </w:tc>
        <w:tc>
          <w:tcPr>
            <w:tcW w:w="0" w:type="dxa"/>
          </w:tcPr>
          <w:p w14:paraId="139DE098" w14:textId="77777777" w:rsidR="005B2F1A" w:rsidRPr="005B2F1A" w:rsidRDefault="005B2F1A" w:rsidP="005B2F1A">
            <w:pPr>
              <w:pStyle w:val="Tabletext"/>
              <w:rPr>
                <w:rStyle w:val="bold"/>
              </w:rPr>
            </w:pPr>
            <w:r w:rsidRPr="005B2F1A">
              <w:rPr>
                <w:rStyle w:val="bold"/>
              </w:rPr>
              <w:t>Receiving &amp; Storage</w:t>
            </w:r>
          </w:p>
        </w:tc>
        <w:tc>
          <w:tcPr>
            <w:tcW w:w="0" w:type="dxa"/>
          </w:tcPr>
          <w:p w14:paraId="2ABDE87C" w14:textId="77777777" w:rsidR="005B2F1A" w:rsidRPr="005B2F1A" w:rsidRDefault="005B2F1A" w:rsidP="005B2F1A">
            <w:pPr>
              <w:pStyle w:val="Tabletext"/>
              <w:rPr>
                <w:rStyle w:val="bold"/>
              </w:rPr>
            </w:pPr>
            <w:r w:rsidRPr="005B2F1A">
              <w:rPr>
                <w:rStyle w:val="bold"/>
              </w:rPr>
              <w:t>Subcontracting</w:t>
            </w:r>
          </w:p>
        </w:tc>
        <w:tc>
          <w:tcPr>
            <w:tcW w:w="0" w:type="dxa"/>
          </w:tcPr>
          <w:p w14:paraId="528C988A" w14:textId="77777777" w:rsidR="005B2F1A" w:rsidRPr="005B2F1A" w:rsidRDefault="005B2F1A" w:rsidP="005B2F1A">
            <w:pPr>
              <w:pStyle w:val="Tabletext"/>
              <w:rPr>
                <w:rStyle w:val="bold"/>
              </w:rPr>
            </w:pPr>
            <w:r w:rsidRPr="005B2F1A">
              <w:rPr>
                <w:rStyle w:val="bold"/>
              </w:rPr>
              <w:t>…</w:t>
            </w:r>
          </w:p>
        </w:tc>
      </w:tr>
      <w:tr w:rsidR="00C64A17" w:rsidRPr="00780F59" w14:paraId="1054B298" w14:textId="77777777" w:rsidTr="00335BEB">
        <w:tc>
          <w:tcPr>
            <w:tcW w:w="0" w:type="dxa"/>
            <w:vMerge w:val="restart"/>
          </w:tcPr>
          <w:p w14:paraId="764D3662" w14:textId="77777777" w:rsidR="005B2F1A" w:rsidRPr="005B2F1A" w:rsidRDefault="005B2F1A" w:rsidP="005B2F1A">
            <w:pPr>
              <w:pStyle w:val="Tabletext"/>
            </w:pPr>
            <w:r w:rsidRPr="005B2F1A">
              <w:t>Facilities</w:t>
            </w:r>
          </w:p>
        </w:tc>
        <w:tc>
          <w:tcPr>
            <w:tcW w:w="0" w:type="dxa"/>
          </w:tcPr>
          <w:p w14:paraId="0B2C43EB" w14:textId="77777777" w:rsidR="005B2F1A" w:rsidRPr="005B2F1A" w:rsidRDefault="005B2F1A" w:rsidP="005B2F1A">
            <w:pPr>
              <w:pStyle w:val="Tabletext"/>
            </w:pPr>
            <w:r w:rsidRPr="005B2F1A">
              <w:t>145.A.25(a)5</w:t>
            </w:r>
          </w:p>
        </w:tc>
        <w:tc>
          <w:tcPr>
            <w:tcW w:w="0" w:type="dxa"/>
          </w:tcPr>
          <w:p w14:paraId="3C363AA7" w14:textId="77777777" w:rsidR="005B2F1A" w:rsidRPr="005B2F1A" w:rsidRDefault="005B2F1A" w:rsidP="005B2F1A">
            <w:pPr>
              <w:pStyle w:val="Tabletext"/>
            </w:pPr>
            <w:r w:rsidRPr="005B2F1A">
              <w:t>1.7</w:t>
            </w:r>
          </w:p>
        </w:tc>
        <w:tc>
          <w:tcPr>
            <w:tcW w:w="0" w:type="dxa"/>
          </w:tcPr>
          <w:p w14:paraId="0774FFEC" w14:textId="77777777" w:rsidR="005B2F1A" w:rsidRPr="005B2F1A" w:rsidRDefault="005B2F1A" w:rsidP="005B2F1A">
            <w:pPr>
              <w:pStyle w:val="Tabletext"/>
            </w:pPr>
            <w:r w:rsidRPr="005B2F1A">
              <w:t>x</w:t>
            </w:r>
          </w:p>
        </w:tc>
        <w:tc>
          <w:tcPr>
            <w:tcW w:w="0" w:type="dxa"/>
          </w:tcPr>
          <w:p w14:paraId="2E8ABFC0" w14:textId="77777777" w:rsidR="005B2F1A" w:rsidRPr="005B2F1A" w:rsidRDefault="005B2F1A" w:rsidP="005B2F1A">
            <w:pPr>
              <w:pStyle w:val="Tabletext"/>
            </w:pPr>
            <w:r w:rsidRPr="005B2F1A">
              <w:t>x</w:t>
            </w:r>
          </w:p>
        </w:tc>
        <w:tc>
          <w:tcPr>
            <w:tcW w:w="0" w:type="dxa"/>
          </w:tcPr>
          <w:p w14:paraId="1BEAF960" w14:textId="77777777" w:rsidR="005B2F1A" w:rsidRPr="005B2F1A" w:rsidRDefault="005B2F1A" w:rsidP="005B2F1A">
            <w:pPr>
              <w:pStyle w:val="Tabletext"/>
            </w:pPr>
          </w:p>
        </w:tc>
        <w:tc>
          <w:tcPr>
            <w:tcW w:w="0" w:type="dxa"/>
          </w:tcPr>
          <w:p w14:paraId="206D9C70" w14:textId="77777777" w:rsidR="005B2F1A" w:rsidRPr="005B2F1A" w:rsidRDefault="005B2F1A" w:rsidP="005B2F1A">
            <w:pPr>
              <w:pStyle w:val="Tabletext"/>
            </w:pPr>
            <w:r w:rsidRPr="005B2F1A">
              <w:t>x</w:t>
            </w:r>
          </w:p>
        </w:tc>
        <w:tc>
          <w:tcPr>
            <w:tcW w:w="0" w:type="dxa"/>
          </w:tcPr>
          <w:p w14:paraId="28172FE2" w14:textId="77777777" w:rsidR="005B2F1A" w:rsidRPr="005B2F1A" w:rsidRDefault="005B2F1A" w:rsidP="005B2F1A">
            <w:pPr>
              <w:pStyle w:val="Tabletext"/>
            </w:pPr>
            <w:r w:rsidRPr="005B2F1A">
              <w:t>x</w:t>
            </w:r>
          </w:p>
        </w:tc>
        <w:tc>
          <w:tcPr>
            <w:tcW w:w="0" w:type="dxa"/>
          </w:tcPr>
          <w:p w14:paraId="1C94B79D" w14:textId="77777777" w:rsidR="005B2F1A" w:rsidRPr="005B2F1A" w:rsidRDefault="005B2F1A" w:rsidP="005B2F1A">
            <w:pPr>
              <w:pStyle w:val="Tabletext"/>
            </w:pPr>
            <w:r w:rsidRPr="005B2F1A">
              <w:t>…</w:t>
            </w:r>
          </w:p>
        </w:tc>
      </w:tr>
      <w:tr w:rsidR="00C64A17" w:rsidRPr="00780F59" w14:paraId="69A28766" w14:textId="77777777" w:rsidTr="00335BEB">
        <w:tc>
          <w:tcPr>
            <w:tcW w:w="0" w:type="dxa"/>
            <w:vMerge/>
          </w:tcPr>
          <w:p w14:paraId="1C54194F" w14:textId="77777777" w:rsidR="005B2F1A" w:rsidRPr="005B2F1A" w:rsidRDefault="005B2F1A" w:rsidP="005B2F1A">
            <w:pPr>
              <w:pStyle w:val="Tabletext"/>
            </w:pPr>
          </w:p>
        </w:tc>
        <w:tc>
          <w:tcPr>
            <w:tcW w:w="0" w:type="dxa"/>
          </w:tcPr>
          <w:p w14:paraId="615BA5FE" w14:textId="77777777" w:rsidR="005B2F1A" w:rsidRPr="005B2F1A" w:rsidRDefault="005B2F1A" w:rsidP="005B2F1A">
            <w:pPr>
              <w:pStyle w:val="Tabletext"/>
            </w:pPr>
            <w:r w:rsidRPr="005B2F1A">
              <w:t>AMC/GM 145.A.25(e)</w:t>
            </w:r>
          </w:p>
        </w:tc>
        <w:tc>
          <w:tcPr>
            <w:tcW w:w="0" w:type="dxa"/>
          </w:tcPr>
          <w:p w14:paraId="13FBE741" w14:textId="77777777" w:rsidR="005B2F1A" w:rsidRPr="005B2F1A" w:rsidRDefault="005B2F1A" w:rsidP="005B2F1A">
            <w:pPr>
              <w:pStyle w:val="Tabletext"/>
            </w:pPr>
            <w:r w:rsidRPr="005B2F1A">
              <w:t>2.21</w:t>
            </w:r>
          </w:p>
        </w:tc>
        <w:tc>
          <w:tcPr>
            <w:tcW w:w="0" w:type="dxa"/>
          </w:tcPr>
          <w:p w14:paraId="41E36442" w14:textId="77777777" w:rsidR="005B2F1A" w:rsidRPr="005B2F1A" w:rsidRDefault="005B2F1A" w:rsidP="005B2F1A">
            <w:pPr>
              <w:pStyle w:val="Tabletext"/>
            </w:pPr>
            <w:r w:rsidRPr="005B2F1A">
              <w:t>x</w:t>
            </w:r>
          </w:p>
        </w:tc>
        <w:tc>
          <w:tcPr>
            <w:tcW w:w="0" w:type="dxa"/>
          </w:tcPr>
          <w:p w14:paraId="4B8A01EE" w14:textId="77777777" w:rsidR="005B2F1A" w:rsidRPr="005B2F1A" w:rsidRDefault="005B2F1A" w:rsidP="005B2F1A">
            <w:pPr>
              <w:pStyle w:val="Tabletext"/>
            </w:pPr>
            <w:r w:rsidRPr="005B2F1A">
              <w:t>x</w:t>
            </w:r>
          </w:p>
        </w:tc>
        <w:tc>
          <w:tcPr>
            <w:tcW w:w="0" w:type="dxa"/>
          </w:tcPr>
          <w:p w14:paraId="0878EC05" w14:textId="77777777" w:rsidR="005B2F1A" w:rsidRPr="005B2F1A" w:rsidRDefault="005B2F1A" w:rsidP="005B2F1A">
            <w:pPr>
              <w:pStyle w:val="Tabletext"/>
            </w:pPr>
          </w:p>
        </w:tc>
        <w:tc>
          <w:tcPr>
            <w:tcW w:w="0" w:type="dxa"/>
          </w:tcPr>
          <w:p w14:paraId="22032627" w14:textId="77777777" w:rsidR="005B2F1A" w:rsidRPr="005B2F1A" w:rsidRDefault="005B2F1A" w:rsidP="005B2F1A">
            <w:pPr>
              <w:pStyle w:val="Tabletext"/>
            </w:pPr>
            <w:r w:rsidRPr="005B2F1A">
              <w:t>x</w:t>
            </w:r>
          </w:p>
        </w:tc>
        <w:tc>
          <w:tcPr>
            <w:tcW w:w="0" w:type="dxa"/>
          </w:tcPr>
          <w:p w14:paraId="6DDB71B1" w14:textId="77777777" w:rsidR="005B2F1A" w:rsidRPr="005B2F1A" w:rsidRDefault="005B2F1A" w:rsidP="005B2F1A">
            <w:pPr>
              <w:pStyle w:val="Tabletext"/>
            </w:pPr>
            <w:r w:rsidRPr="005B2F1A">
              <w:t>x</w:t>
            </w:r>
          </w:p>
        </w:tc>
        <w:tc>
          <w:tcPr>
            <w:tcW w:w="0" w:type="dxa"/>
          </w:tcPr>
          <w:p w14:paraId="16A5971A" w14:textId="77777777" w:rsidR="005B2F1A" w:rsidRPr="005B2F1A" w:rsidRDefault="005B2F1A" w:rsidP="005B2F1A">
            <w:pPr>
              <w:pStyle w:val="Tabletext"/>
            </w:pPr>
            <w:r w:rsidRPr="005B2F1A">
              <w:t>…</w:t>
            </w:r>
          </w:p>
        </w:tc>
      </w:tr>
      <w:tr w:rsidR="00C64A17" w:rsidRPr="00780F59" w14:paraId="3C94403B" w14:textId="77777777" w:rsidTr="00335BEB">
        <w:tc>
          <w:tcPr>
            <w:tcW w:w="0" w:type="dxa"/>
            <w:vMerge/>
          </w:tcPr>
          <w:p w14:paraId="1B3154C9" w14:textId="77777777" w:rsidR="005B2F1A" w:rsidRPr="005B2F1A" w:rsidRDefault="005B2F1A" w:rsidP="005B2F1A">
            <w:pPr>
              <w:pStyle w:val="Tabletext"/>
            </w:pPr>
          </w:p>
        </w:tc>
        <w:tc>
          <w:tcPr>
            <w:tcW w:w="0" w:type="dxa"/>
          </w:tcPr>
          <w:p w14:paraId="4E8E58BE" w14:textId="77777777" w:rsidR="005B2F1A" w:rsidRPr="005B2F1A" w:rsidRDefault="005B2F1A" w:rsidP="005B2F1A">
            <w:pPr>
              <w:pStyle w:val="Tabletext"/>
            </w:pPr>
            <w:r w:rsidRPr="005B2F1A">
              <w:t>…</w:t>
            </w:r>
          </w:p>
        </w:tc>
        <w:tc>
          <w:tcPr>
            <w:tcW w:w="0" w:type="dxa"/>
          </w:tcPr>
          <w:p w14:paraId="45EF53EE" w14:textId="77777777" w:rsidR="005B2F1A" w:rsidRPr="005B2F1A" w:rsidRDefault="005B2F1A" w:rsidP="005B2F1A">
            <w:pPr>
              <w:pStyle w:val="Tabletext"/>
            </w:pPr>
            <w:r w:rsidRPr="005B2F1A">
              <w:t>…</w:t>
            </w:r>
          </w:p>
        </w:tc>
        <w:tc>
          <w:tcPr>
            <w:tcW w:w="0" w:type="dxa"/>
          </w:tcPr>
          <w:p w14:paraId="0973A250" w14:textId="77777777" w:rsidR="005B2F1A" w:rsidRPr="005B2F1A" w:rsidRDefault="005B2F1A" w:rsidP="005B2F1A">
            <w:pPr>
              <w:pStyle w:val="Tabletext"/>
            </w:pPr>
            <w:r w:rsidRPr="005B2F1A">
              <w:t>…</w:t>
            </w:r>
          </w:p>
        </w:tc>
        <w:tc>
          <w:tcPr>
            <w:tcW w:w="0" w:type="dxa"/>
          </w:tcPr>
          <w:p w14:paraId="34268A2A" w14:textId="77777777" w:rsidR="005B2F1A" w:rsidRPr="005B2F1A" w:rsidRDefault="005B2F1A" w:rsidP="005B2F1A">
            <w:pPr>
              <w:pStyle w:val="Tabletext"/>
            </w:pPr>
            <w:r w:rsidRPr="005B2F1A">
              <w:t>…</w:t>
            </w:r>
          </w:p>
        </w:tc>
        <w:tc>
          <w:tcPr>
            <w:tcW w:w="0" w:type="dxa"/>
          </w:tcPr>
          <w:p w14:paraId="458F4274" w14:textId="77777777" w:rsidR="005B2F1A" w:rsidRPr="005B2F1A" w:rsidRDefault="005B2F1A" w:rsidP="005B2F1A">
            <w:pPr>
              <w:pStyle w:val="Tabletext"/>
            </w:pPr>
            <w:r w:rsidRPr="005B2F1A">
              <w:t>…</w:t>
            </w:r>
          </w:p>
        </w:tc>
        <w:tc>
          <w:tcPr>
            <w:tcW w:w="0" w:type="dxa"/>
          </w:tcPr>
          <w:p w14:paraId="23F523C6" w14:textId="77777777" w:rsidR="005B2F1A" w:rsidRPr="005B2F1A" w:rsidRDefault="005B2F1A" w:rsidP="005B2F1A">
            <w:pPr>
              <w:pStyle w:val="Tabletext"/>
            </w:pPr>
            <w:r w:rsidRPr="005B2F1A">
              <w:t>…</w:t>
            </w:r>
          </w:p>
        </w:tc>
        <w:tc>
          <w:tcPr>
            <w:tcW w:w="0" w:type="dxa"/>
          </w:tcPr>
          <w:p w14:paraId="0E6A2F49" w14:textId="77777777" w:rsidR="005B2F1A" w:rsidRPr="005B2F1A" w:rsidRDefault="005B2F1A" w:rsidP="005B2F1A">
            <w:pPr>
              <w:pStyle w:val="Tabletext"/>
            </w:pPr>
            <w:r w:rsidRPr="005B2F1A">
              <w:t>…</w:t>
            </w:r>
          </w:p>
        </w:tc>
        <w:tc>
          <w:tcPr>
            <w:tcW w:w="0" w:type="dxa"/>
          </w:tcPr>
          <w:p w14:paraId="1AA4BA85" w14:textId="77777777" w:rsidR="005B2F1A" w:rsidRPr="005B2F1A" w:rsidRDefault="005B2F1A" w:rsidP="005B2F1A">
            <w:pPr>
              <w:pStyle w:val="Tabletext"/>
            </w:pPr>
            <w:r w:rsidRPr="005B2F1A">
              <w:t>…</w:t>
            </w:r>
          </w:p>
        </w:tc>
      </w:tr>
      <w:tr w:rsidR="00C64A17" w:rsidRPr="00780F59" w14:paraId="24DFC1A2" w14:textId="77777777" w:rsidTr="00335BEB">
        <w:tc>
          <w:tcPr>
            <w:tcW w:w="0" w:type="dxa"/>
            <w:vMerge w:val="restart"/>
          </w:tcPr>
          <w:p w14:paraId="1E70EEF4" w14:textId="77777777" w:rsidR="005B2F1A" w:rsidRPr="005B2F1A" w:rsidRDefault="005B2F1A" w:rsidP="005B2F1A">
            <w:pPr>
              <w:pStyle w:val="Tabletext"/>
            </w:pPr>
            <w:r w:rsidRPr="005B2F1A">
              <w:t>Personnel</w:t>
            </w:r>
          </w:p>
        </w:tc>
        <w:tc>
          <w:tcPr>
            <w:tcW w:w="0" w:type="dxa"/>
          </w:tcPr>
          <w:p w14:paraId="6D8BC01C" w14:textId="77777777" w:rsidR="005B2F1A" w:rsidRPr="005B2F1A" w:rsidRDefault="005B2F1A" w:rsidP="005B2F1A">
            <w:pPr>
              <w:pStyle w:val="Tabletext"/>
            </w:pPr>
            <w:r w:rsidRPr="005B2F1A">
              <w:t>145.A.30(c)</w:t>
            </w:r>
          </w:p>
        </w:tc>
        <w:tc>
          <w:tcPr>
            <w:tcW w:w="0" w:type="dxa"/>
          </w:tcPr>
          <w:p w14:paraId="2555D83A" w14:textId="77777777" w:rsidR="005B2F1A" w:rsidRPr="005B2F1A" w:rsidRDefault="005B2F1A" w:rsidP="005B2F1A">
            <w:pPr>
              <w:pStyle w:val="Tabletext"/>
            </w:pPr>
            <w:r w:rsidRPr="005B2F1A">
              <w:t>1.3</w:t>
            </w:r>
          </w:p>
        </w:tc>
        <w:tc>
          <w:tcPr>
            <w:tcW w:w="0" w:type="dxa"/>
          </w:tcPr>
          <w:p w14:paraId="6954EBD4" w14:textId="77777777" w:rsidR="005B2F1A" w:rsidRPr="005B2F1A" w:rsidRDefault="005B2F1A" w:rsidP="005B2F1A">
            <w:pPr>
              <w:pStyle w:val="Tabletext"/>
            </w:pPr>
          </w:p>
        </w:tc>
        <w:tc>
          <w:tcPr>
            <w:tcW w:w="0" w:type="dxa"/>
          </w:tcPr>
          <w:p w14:paraId="79E81E25" w14:textId="77777777" w:rsidR="005B2F1A" w:rsidRPr="005B2F1A" w:rsidRDefault="005B2F1A" w:rsidP="005B2F1A">
            <w:pPr>
              <w:pStyle w:val="Tabletext"/>
            </w:pPr>
          </w:p>
        </w:tc>
        <w:tc>
          <w:tcPr>
            <w:tcW w:w="0" w:type="dxa"/>
          </w:tcPr>
          <w:p w14:paraId="58D9747D" w14:textId="77777777" w:rsidR="005B2F1A" w:rsidRPr="005B2F1A" w:rsidRDefault="005B2F1A" w:rsidP="005B2F1A">
            <w:pPr>
              <w:pStyle w:val="Tabletext"/>
            </w:pPr>
            <w:r w:rsidRPr="005B2F1A">
              <w:t>x</w:t>
            </w:r>
          </w:p>
        </w:tc>
        <w:tc>
          <w:tcPr>
            <w:tcW w:w="0" w:type="dxa"/>
          </w:tcPr>
          <w:p w14:paraId="2956D3C7" w14:textId="77777777" w:rsidR="005B2F1A" w:rsidRPr="005B2F1A" w:rsidRDefault="005B2F1A" w:rsidP="005B2F1A">
            <w:pPr>
              <w:pStyle w:val="Tabletext"/>
            </w:pPr>
          </w:p>
        </w:tc>
        <w:tc>
          <w:tcPr>
            <w:tcW w:w="0" w:type="dxa"/>
          </w:tcPr>
          <w:p w14:paraId="03073025" w14:textId="77777777" w:rsidR="005B2F1A" w:rsidRPr="005B2F1A" w:rsidRDefault="005B2F1A" w:rsidP="005B2F1A">
            <w:pPr>
              <w:pStyle w:val="Tabletext"/>
            </w:pPr>
          </w:p>
        </w:tc>
        <w:tc>
          <w:tcPr>
            <w:tcW w:w="0" w:type="dxa"/>
          </w:tcPr>
          <w:p w14:paraId="45CEAD6B" w14:textId="77777777" w:rsidR="005B2F1A" w:rsidRPr="005B2F1A" w:rsidRDefault="005B2F1A" w:rsidP="005B2F1A">
            <w:pPr>
              <w:pStyle w:val="Tabletext"/>
            </w:pPr>
            <w:r w:rsidRPr="005B2F1A">
              <w:t>…</w:t>
            </w:r>
          </w:p>
        </w:tc>
      </w:tr>
      <w:tr w:rsidR="00C64A17" w:rsidRPr="00780F59" w14:paraId="0313B7ED" w14:textId="77777777" w:rsidTr="00335BEB">
        <w:tc>
          <w:tcPr>
            <w:tcW w:w="0" w:type="dxa"/>
            <w:vMerge/>
          </w:tcPr>
          <w:p w14:paraId="37143393" w14:textId="77777777" w:rsidR="005B2F1A" w:rsidRPr="005B2F1A" w:rsidRDefault="005B2F1A" w:rsidP="005B2F1A">
            <w:pPr>
              <w:pStyle w:val="Tabletext"/>
            </w:pPr>
          </w:p>
        </w:tc>
        <w:tc>
          <w:tcPr>
            <w:tcW w:w="0" w:type="dxa"/>
          </w:tcPr>
          <w:p w14:paraId="1D0B726F" w14:textId="77777777" w:rsidR="005B2F1A" w:rsidRPr="005B2F1A" w:rsidRDefault="005B2F1A" w:rsidP="005B2F1A">
            <w:pPr>
              <w:pStyle w:val="Tabletext"/>
            </w:pPr>
            <w:r w:rsidRPr="005B2F1A">
              <w:t>145.A.30(d)</w:t>
            </w:r>
          </w:p>
        </w:tc>
        <w:tc>
          <w:tcPr>
            <w:tcW w:w="0" w:type="dxa"/>
          </w:tcPr>
          <w:p w14:paraId="5B31D29B" w14:textId="77777777" w:rsidR="005B2F1A" w:rsidRPr="005B2F1A" w:rsidRDefault="005B2F1A" w:rsidP="005B2F1A">
            <w:pPr>
              <w:pStyle w:val="Tabletext"/>
            </w:pPr>
            <w:r w:rsidRPr="005B2F1A">
              <w:t>1.6, 2.21</w:t>
            </w:r>
          </w:p>
        </w:tc>
        <w:tc>
          <w:tcPr>
            <w:tcW w:w="0" w:type="dxa"/>
          </w:tcPr>
          <w:p w14:paraId="21696CB0" w14:textId="77777777" w:rsidR="005B2F1A" w:rsidRPr="005B2F1A" w:rsidRDefault="005B2F1A" w:rsidP="005B2F1A">
            <w:pPr>
              <w:pStyle w:val="Tabletext"/>
            </w:pPr>
            <w:r w:rsidRPr="005B2F1A">
              <w:t>x</w:t>
            </w:r>
          </w:p>
        </w:tc>
        <w:tc>
          <w:tcPr>
            <w:tcW w:w="0" w:type="dxa"/>
          </w:tcPr>
          <w:p w14:paraId="647B5063" w14:textId="77777777" w:rsidR="005B2F1A" w:rsidRPr="005B2F1A" w:rsidRDefault="005B2F1A" w:rsidP="005B2F1A">
            <w:pPr>
              <w:pStyle w:val="Tabletext"/>
            </w:pPr>
            <w:r w:rsidRPr="005B2F1A">
              <w:t>x</w:t>
            </w:r>
          </w:p>
        </w:tc>
        <w:tc>
          <w:tcPr>
            <w:tcW w:w="0" w:type="dxa"/>
          </w:tcPr>
          <w:p w14:paraId="69C7C57F" w14:textId="77777777" w:rsidR="005B2F1A" w:rsidRPr="005B2F1A" w:rsidRDefault="005B2F1A" w:rsidP="005B2F1A">
            <w:pPr>
              <w:pStyle w:val="Tabletext"/>
            </w:pPr>
            <w:r w:rsidRPr="005B2F1A">
              <w:t>x</w:t>
            </w:r>
          </w:p>
        </w:tc>
        <w:tc>
          <w:tcPr>
            <w:tcW w:w="0" w:type="dxa"/>
          </w:tcPr>
          <w:p w14:paraId="2FF089AE" w14:textId="77777777" w:rsidR="005B2F1A" w:rsidRPr="005B2F1A" w:rsidRDefault="005B2F1A" w:rsidP="005B2F1A">
            <w:pPr>
              <w:pStyle w:val="Tabletext"/>
            </w:pPr>
            <w:r w:rsidRPr="005B2F1A">
              <w:t>x</w:t>
            </w:r>
          </w:p>
        </w:tc>
        <w:tc>
          <w:tcPr>
            <w:tcW w:w="0" w:type="dxa"/>
          </w:tcPr>
          <w:p w14:paraId="39DEAB4F" w14:textId="77777777" w:rsidR="005B2F1A" w:rsidRPr="005B2F1A" w:rsidRDefault="005B2F1A" w:rsidP="005B2F1A">
            <w:pPr>
              <w:pStyle w:val="Tabletext"/>
            </w:pPr>
            <w:r w:rsidRPr="005B2F1A">
              <w:t>x</w:t>
            </w:r>
          </w:p>
        </w:tc>
        <w:tc>
          <w:tcPr>
            <w:tcW w:w="0" w:type="dxa"/>
          </w:tcPr>
          <w:p w14:paraId="2E5EBA09" w14:textId="77777777" w:rsidR="005B2F1A" w:rsidRPr="005B2F1A" w:rsidRDefault="005B2F1A" w:rsidP="005B2F1A">
            <w:pPr>
              <w:pStyle w:val="Tabletext"/>
            </w:pPr>
            <w:r w:rsidRPr="005B2F1A">
              <w:t>…</w:t>
            </w:r>
          </w:p>
        </w:tc>
      </w:tr>
      <w:tr w:rsidR="00C64A17" w:rsidRPr="00780F59" w14:paraId="00F7E5A3" w14:textId="77777777" w:rsidTr="00335BEB">
        <w:tc>
          <w:tcPr>
            <w:tcW w:w="0" w:type="dxa"/>
            <w:vMerge/>
          </w:tcPr>
          <w:p w14:paraId="2683AB9B" w14:textId="77777777" w:rsidR="005B2F1A" w:rsidRPr="005B2F1A" w:rsidRDefault="005B2F1A" w:rsidP="005B2F1A">
            <w:pPr>
              <w:pStyle w:val="Tabletext"/>
            </w:pPr>
          </w:p>
        </w:tc>
        <w:tc>
          <w:tcPr>
            <w:tcW w:w="0" w:type="dxa"/>
          </w:tcPr>
          <w:p w14:paraId="245B2F1B" w14:textId="77777777" w:rsidR="005B2F1A" w:rsidRPr="005B2F1A" w:rsidRDefault="005B2F1A" w:rsidP="005B2F1A">
            <w:pPr>
              <w:pStyle w:val="Tabletext"/>
            </w:pPr>
          </w:p>
        </w:tc>
        <w:tc>
          <w:tcPr>
            <w:tcW w:w="0" w:type="dxa"/>
          </w:tcPr>
          <w:p w14:paraId="592AE876" w14:textId="77777777" w:rsidR="005B2F1A" w:rsidRPr="005B2F1A" w:rsidRDefault="005B2F1A" w:rsidP="005B2F1A">
            <w:pPr>
              <w:pStyle w:val="Tabletext"/>
            </w:pPr>
          </w:p>
        </w:tc>
        <w:tc>
          <w:tcPr>
            <w:tcW w:w="0" w:type="dxa"/>
          </w:tcPr>
          <w:p w14:paraId="5E24E5E9" w14:textId="77777777" w:rsidR="005B2F1A" w:rsidRPr="005B2F1A" w:rsidRDefault="005B2F1A" w:rsidP="005B2F1A">
            <w:pPr>
              <w:pStyle w:val="Tabletext"/>
            </w:pPr>
          </w:p>
        </w:tc>
        <w:tc>
          <w:tcPr>
            <w:tcW w:w="0" w:type="dxa"/>
          </w:tcPr>
          <w:p w14:paraId="4894FCD4" w14:textId="77777777" w:rsidR="005B2F1A" w:rsidRPr="005B2F1A" w:rsidRDefault="005B2F1A" w:rsidP="005B2F1A">
            <w:pPr>
              <w:pStyle w:val="Tabletext"/>
            </w:pPr>
          </w:p>
        </w:tc>
        <w:tc>
          <w:tcPr>
            <w:tcW w:w="0" w:type="dxa"/>
          </w:tcPr>
          <w:p w14:paraId="16B41B0C" w14:textId="77777777" w:rsidR="005B2F1A" w:rsidRPr="005B2F1A" w:rsidRDefault="005B2F1A" w:rsidP="005B2F1A">
            <w:pPr>
              <w:pStyle w:val="Tabletext"/>
            </w:pPr>
          </w:p>
        </w:tc>
        <w:tc>
          <w:tcPr>
            <w:tcW w:w="0" w:type="dxa"/>
          </w:tcPr>
          <w:p w14:paraId="167E6085" w14:textId="77777777" w:rsidR="005B2F1A" w:rsidRPr="005B2F1A" w:rsidRDefault="005B2F1A" w:rsidP="005B2F1A">
            <w:pPr>
              <w:pStyle w:val="Tabletext"/>
            </w:pPr>
          </w:p>
        </w:tc>
        <w:tc>
          <w:tcPr>
            <w:tcW w:w="0" w:type="dxa"/>
          </w:tcPr>
          <w:p w14:paraId="09499AE6" w14:textId="77777777" w:rsidR="005B2F1A" w:rsidRPr="005B2F1A" w:rsidRDefault="005B2F1A" w:rsidP="005B2F1A">
            <w:pPr>
              <w:pStyle w:val="Tabletext"/>
            </w:pPr>
          </w:p>
        </w:tc>
        <w:tc>
          <w:tcPr>
            <w:tcW w:w="0" w:type="dxa"/>
          </w:tcPr>
          <w:p w14:paraId="67C80F17" w14:textId="77777777" w:rsidR="005B2F1A" w:rsidRPr="005B2F1A" w:rsidRDefault="005B2F1A" w:rsidP="005B2F1A">
            <w:pPr>
              <w:pStyle w:val="Tabletext"/>
            </w:pPr>
            <w:r w:rsidRPr="005B2F1A">
              <w:t>…</w:t>
            </w:r>
          </w:p>
        </w:tc>
      </w:tr>
      <w:tr w:rsidR="00C64A17" w:rsidRPr="00780F59" w14:paraId="631724A2" w14:textId="77777777" w:rsidTr="00335BEB">
        <w:tc>
          <w:tcPr>
            <w:tcW w:w="0" w:type="dxa"/>
            <w:vMerge w:val="restart"/>
          </w:tcPr>
          <w:p w14:paraId="4131507E" w14:textId="77777777" w:rsidR="005B2F1A" w:rsidRPr="005B2F1A" w:rsidRDefault="005B2F1A" w:rsidP="005B2F1A">
            <w:pPr>
              <w:pStyle w:val="Tabletext"/>
            </w:pPr>
            <w:r w:rsidRPr="005B2F1A">
              <w:t>Record Keeping</w:t>
            </w:r>
          </w:p>
        </w:tc>
        <w:tc>
          <w:tcPr>
            <w:tcW w:w="0" w:type="dxa"/>
          </w:tcPr>
          <w:p w14:paraId="1BE9C70C" w14:textId="77777777" w:rsidR="005B2F1A" w:rsidRPr="005B2F1A" w:rsidRDefault="005B2F1A" w:rsidP="005B2F1A">
            <w:pPr>
              <w:pStyle w:val="Tabletext"/>
            </w:pPr>
            <w:r w:rsidRPr="005B2F1A">
              <w:t>145.A.55(a)</w:t>
            </w:r>
          </w:p>
        </w:tc>
        <w:tc>
          <w:tcPr>
            <w:tcW w:w="0" w:type="dxa"/>
          </w:tcPr>
          <w:p w14:paraId="7285CB0F" w14:textId="77777777" w:rsidR="005B2F1A" w:rsidRPr="005B2F1A" w:rsidRDefault="005B2F1A" w:rsidP="005B2F1A">
            <w:pPr>
              <w:pStyle w:val="Tabletext"/>
            </w:pPr>
            <w:r w:rsidRPr="005B2F1A">
              <w:t xml:space="preserve">2.12, 2.13, 2.20  </w:t>
            </w:r>
          </w:p>
        </w:tc>
        <w:tc>
          <w:tcPr>
            <w:tcW w:w="0" w:type="dxa"/>
          </w:tcPr>
          <w:p w14:paraId="11CBE507" w14:textId="77777777" w:rsidR="005B2F1A" w:rsidRPr="005B2F1A" w:rsidRDefault="005B2F1A" w:rsidP="005B2F1A">
            <w:pPr>
              <w:pStyle w:val="Tabletext"/>
            </w:pPr>
            <w:r w:rsidRPr="005B2F1A">
              <w:t>x</w:t>
            </w:r>
          </w:p>
        </w:tc>
        <w:tc>
          <w:tcPr>
            <w:tcW w:w="0" w:type="dxa"/>
          </w:tcPr>
          <w:p w14:paraId="561E0AA5" w14:textId="77777777" w:rsidR="005B2F1A" w:rsidRPr="005B2F1A" w:rsidRDefault="005B2F1A" w:rsidP="005B2F1A">
            <w:pPr>
              <w:pStyle w:val="Tabletext"/>
            </w:pPr>
            <w:r w:rsidRPr="005B2F1A">
              <w:t>x</w:t>
            </w:r>
          </w:p>
        </w:tc>
        <w:tc>
          <w:tcPr>
            <w:tcW w:w="0" w:type="dxa"/>
          </w:tcPr>
          <w:p w14:paraId="598B3242" w14:textId="77777777" w:rsidR="005B2F1A" w:rsidRPr="005B2F1A" w:rsidRDefault="005B2F1A" w:rsidP="005B2F1A">
            <w:pPr>
              <w:pStyle w:val="Tabletext"/>
            </w:pPr>
          </w:p>
        </w:tc>
        <w:tc>
          <w:tcPr>
            <w:tcW w:w="0" w:type="dxa"/>
          </w:tcPr>
          <w:p w14:paraId="4C13F168" w14:textId="77777777" w:rsidR="005B2F1A" w:rsidRPr="005B2F1A" w:rsidRDefault="005B2F1A" w:rsidP="005B2F1A">
            <w:pPr>
              <w:pStyle w:val="Tabletext"/>
            </w:pPr>
            <w:r w:rsidRPr="005B2F1A">
              <w:t>x</w:t>
            </w:r>
          </w:p>
        </w:tc>
        <w:tc>
          <w:tcPr>
            <w:tcW w:w="0" w:type="dxa"/>
          </w:tcPr>
          <w:p w14:paraId="3420FE0C" w14:textId="77777777" w:rsidR="005B2F1A" w:rsidRPr="005B2F1A" w:rsidRDefault="005B2F1A" w:rsidP="005B2F1A">
            <w:pPr>
              <w:pStyle w:val="Tabletext"/>
            </w:pPr>
            <w:r w:rsidRPr="005B2F1A">
              <w:t>x</w:t>
            </w:r>
          </w:p>
        </w:tc>
        <w:tc>
          <w:tcPr>
            <w:tcW w:w="0" w:type="dxa"/>
          </w:tcPr>
          <w:p w14:paraId="70BECEF9" w14:textId="77777777" w:rsidR="005B2F1A" w:rsidRPr="005B2F1A" w:rsidRDefault="005B2F1A" w:rsidP="005B2F1A">
            <w:pPr>
              <w:pStyle w:val="Tabletext"/>
            </w:pPr>
            <w:r w:rsidRPr="005B2F1A">
              <w:t>…</w:t>
            </w:r>
          </w:p>
        </w:tc>
      </w:tr>
      <w:tr w:rsidR="00C64A17" w:rsidRPr="00780F59" w14:paraId="0A0897E2" w14:textId="77777777" w:rsidTr="00335BEB">
        <w:tc>
          <w:tcPr>
            <w:tcW w:w="0" w:type="dxa"/>
            <w:vMerge/>
          </w:tcPr>
          <w:p w14:paraId="09E55690" w14:textId="77777777" w:rsidR="005B2F1A" w:rsidRPr="005B2F1A" w:rsidRDefault="005B2F1A" w:rsidP="005B2F1A">
            <w:pPr>
              <w:pStyle w:val="Tabletext"/>
            </w:pPr>
          </w:p>
        </w:tc>
        <w:tc>
          <w:tcPr>
            <w:tcW w:w="0" w:type="dxa"/>
          </w:tcPr>
          <w:p w14:paraId="3E368185" w14:textId="77777777" w:rsidR="005B2F1A" w:rsidRPr="005B2F1A" w:rsidRDefault="005B2F1A" w:rsidP="005B2F1A">
            <w:pPr>
              <w:pStyle w:val="Tabletext"/>
            </w:pPr>
          </w:p>
        </w:tc>
        <w:tc>
          <w:tcPr>
            <w:tcW w:w="0" w:type="dxa"/>
          </w:tcPr>
          <w:p w14:paraId="4C138F6D" w14:textId="77777777" w:rsidR="005B2F1A" w:rsidRPr="005B2F1A" w:rsidRDefault="005B2F1A" w:rsidP="005B2F1A">
            <w:pPr>
              <w:pStyle w:val="Tabletext"/>
            </w:pPr>
          </w:p>
        </w:tc>
        <w:tc>
          <w:tcPr>
            <w:tcW w:w="0" w:type="dxa"/>
          </w:tcPr>
          <w:p w14:paraId="257226B6" w14:textId="77777777" w:rsidR="005B2F1A" w:rsidRPr="005B2F1A" w:rsidRDefault="005B2F1A" w:rsidP="005B2F1A">
            <w:pPr>
              <w:pStyle w:val="Tabletext"/>
            </w:pPr>
          </w:p>
        </w:tc>
        <w:tc>
          <w:tcPr>
            <w:tcW w:w="0" w:type="dxa"/>
          </w:tcPr>
          <w:p w14:paraId="2743CCFD" w14:textId="77777777" w:rsidR="005B2F1A" w:rsidRPr="005B2F1A" w:rsidRDefault="005B2F1A" w:rsidP="005B2F1A">
            <w:pPr>
              <w:pStyle w:val="Tabletext"/>
            </w:pPr>
          </w:p>
        </w:tc>
        <w:tc>
          <w:tcPr>
            <w:tcW w:w="0" w:type="dxa"/>
          </w:tcPr>
          <w:p w14:paraId="6F1BDA94" w14:textId="77777777" w:rsidR="005B2F1A" w:rsidRPr="005B2F1A" w:rsidRDefault="005B2F1A" w:rsidP="005B2F1A">
            <w:pPr>
              <w:pStyle w:val="Tabletext"/>
            </w:pPr>
          </w:p>
        </w:tc>
        <w:tc>
          <w:tcPr>
            <w:tcW w:w="0" w:type="dxa"/>
          </w:tcPr>
          <w:p w14:paraId="1A9D4359" w14:textId="77777777" w:rsidR="005B2F1A" w:rsidRPr="005B2F1A" w:rsidRDefault="005B2F1A" w:rsidP="005B2F1A">
            <w:pPr>
              <w:pStyle w:val="Tabletext"/>
            </w:pPr>
          </w:p>
        </w:tc>
        <w:tc>
          <w:tcPr>
            <w:tcW w:w="0" w:type="dxa"/>
          </w:tcPr>
          <w:p w14:paraId="1E2D703F" w14:textId="77777777" w:rsidR="005B2F1A" w:rsidRPr="005B2F1A" w:rsidRDefault="005B2F1A" w:rsidP="005B2F1A">
            <w:pPr>
              <w:pStyle w:val="Tabletext"/>
            </w:pPr>
          </w:p>
        </w:tc>
        <w:tc>
          <w:tcPr>
            <w:tcW w:w="0" w:type="dxa"/>
          </w:tcPr>
          <w:p w14:paraId="5037DC3B" w14:textId="77777777" w:rsidR="005B2F1A" w:rsidRPr="005B2F1A" w:rsidRDefault="005B2F1A" w:rsidP="005B2F1A">
            <w:pPr>
              <w:pStyle w:val="Tabletext"/>
            </w:pPr>
            <w:r w:rsidRPr="005B2F1A">
              <w:t>…</w:t>
            </w:r>
          </w:p>
        </w:tc>
      </w:tr>
      <w:tr w:rsidR="00C64A17" w:rsidRPr="00780F59" w14:paraId="0C94361C" w14:textId="77777777" w:rsidTr="00335BEB">
        <w:tc>
          <w:tcPr>
            <w:tcW w:w="0" w:type="dxa"/>
            <w:vMerge w:val="restart"/>
          </w:tcPr>
          <w:p w14:paraId="06B7616B" w14:textId="77777777" w:rsidR="005B2F1A" w:rsidRPr="005B2F1A" w:rsidRDefault="005B2F1A" w:rsidP="005B2F1A">
            <w:pPr>
              <w:pStyle w:val="Tabletext"/>
            </w:pPr>
            <w:r w:rsidRPr="005B2F1A">
              <w:t>Certifying Staff</w:t>
            </w:r>
          </w:p>
        </w:tc>
        <w:tc>
          <w:tcPr>
            <w:tcW w:w="0" w:type="dxa"/>
          </w:tcPr>
          <w:p w14:paraId="4420EEB5" w14:textId="77777777" w:rsidR="005B2F1A" w:rsidRPr="005B2F1A" w:rsidRDefault="005B2F1A" w:rsidP="005B2F1A">
            <w:pPr>
              <w:pStyle w:val="Tabletext"/>
            </w:pPr>
            <w:r w:rsidRPr="005B2F1A">
              <w:t>145.A.35(a)</w:t>
            </w:r>
          </w:p>
        </w:tc>
        <w:tc>
          <w:tcPr>
            <w:tcW w:w="0" w:type="dxa"/>
          </w:tcPr>
          <w:p w14:paraId="3E726F5E" w14:textId="77777777" w:rsidR="005B2F1A" w:rsidRPr="005B2F1A" w:rsidRDefault="005B2F1A" w:rsidP="005B2F1A">
            <w:pPr>
              <w:pStyle w:val="Tabletext"/>
            </w:pPr>
            <w:r w:rsidRPr="005B2F1A">
              <w:t>3.5</w:t>
            </w:r>
          </w:p>
        </w:tc>
        <w:tc>
          <w:tcPr>
            <w:tcW w:w="0" w:type="dxa"/>
          </w:tcPr>
          <w:p w14:paraId="47274C47" w14:textId="77777777" w:rsidR="005B2F1A" w:rsidRPr="005B2F1A" w:rsidRDefault="005B2F1A" w:rsidP="005B2F1A">
            <w:pPr>
              <w:pStyle w:val="Tabletext"/>
            </w:pPr>
            <w:r w:rsidRPr="005B2F1A">
              <w:t>x</w:t>
            </w:r>
          </w:p>
        </w:tc>
        <w:tc>
          <w:tcPr>
            <w:tcW w:w="0" w:type="dxa"/>
          </w:tcPr>
          <w:p w14:paraId="49A6258C" w14:textId="77777777" w:rsidR="005B2F1A" w:rsidRPr="005B2F1A" w:rsidRDefault="005B2F1A" w:rsidP="005B2F1A">
            <w:pPr>
              <w:pStyle w:val="Tabletext"/>
            </w:pPr>
            <w:r w:rsidRPr="005B2F1A">
              <w:t>x</w:t>
            </w:r>
          </w:p>
        </w:tc>
        <w:tc>
          <w:tcPr>
            <w:tcW w:w="0" w:type="dxa"/>
          </w:tcPr>
          <w:p w14:paraId="05FB38F7" w14:textId="77777777" w:rsidR="005B2F1A" w:rsidRPr="005B2F1A" w:rsidRDefault="005B2F1A" w:rsidP="005B2F1A">
            <w:pPr>
              <w:pStyle w:val="Tabletext"/>
            </w:pPr>
            <w:r w:rsidRPr="005B2F1A">
              <w:t>X</w:t>
            </w:r>
          </w:p>
        </w:tc>
        <w:tc>
          <w:tcPr>
            <w:tcW w:w="0" w:type="dxa"/>
          </w:tcPr>
          <w:p w14:paraId="11C50BB0" w14:textId="77777777" w:rsidR="005B2F1A" w:rsidRPr="005B2F1A" w:rsidRDefault="005B2F1A" w:rsidP="005B2F1A">
            <w:pPr>
              <w:pStyle w:val="Tabletext"/>
            </w:pPr>
          </w:p>
        </w:tc>
        <w:tc>
          <w:tcPr>
            <w:tcW w:w="0" w:type="dxa"/>
          </w:tcPr>
          <w:p w14:paraId="4F5E1C01" w14:textId="77777777" w:rsidR="005B2F1A" w:rsidRPr="005B2F1A" w:rsidRDefault="005B2F1A" w:rsidP="005B2F1A">
            <w:pPr>
              <w:pStyle w:val="Tabletext"/>
            </w:pPr>
          </w:p>
        </w:tc>
        <w:tc>
          <w:tcPr>
            <w:tcW w:w="0" w:type="dxa"/>
          </w:tcPr>
          <w:p w14:paraId="68652DA0" w14:textId="77777777" w:rsidR="005B2F1A" w:rsidRPr="005B2F1A" w:rsidRDefault="005B2F1A" w:rsidP="005B2F1A">
            <w:pPr>
              <w:pStyle w:val="Tabletext"/>
            </w:pPr>
            <w:r w:rsidRPr="005B2F1A">
              <w:t>…</w:t>
            </w:r>
          </w:p>
        </w:tc>
      </w:tr>
      <w:tr w:rsidR="00C64A17" w:rsidRPr="00780F59" w14:paraId="1E3B7BC4" w14:textId="77777777" w:rsidTr="00335BEB">
        <w:tc>
          <w:tcPr>
            <w:tcW w:w="0" w:type="dxa"/>
            <w:vMerge/>
          </w:tcPr>
          <w:p w14:paraId="2CEC81A0" w14:textId="77777777" w:rsidR="005B2F1A" w:rsidRPr="005B2F1A" w:rsidRDefault="005B2F1A" w:rsidP="005B2F1A">
            <w:pPr>
              <w:pStyle w:val="Tabletext"/>
            </w:pPr>
          </w:p>
        </w:tc>
        <w:tc>
          <w:tcPr>
            <w:tcW w:w="0" w:type="dxa"/>
          </w:tcPr>
          <w:p w14:paraId="0835AC79" w14:textId="77777777" w:rsidR="005B2F1A" w:rsidRPr="005B2F1A" w:rsidRDefault="005B2F1A" w:rsidP="005B2F1A">
            <w:pPr>
              <w:pStyle w:val="Tabletext"/>
            </w:pPr>
          </w:p>
        </w:tc>
        <w:tc>
          <w:tcPr>
            <w:tcW w:w="0" w:type="dxa"/>
          </w:tcPr>
          <w:p w14:paraId="0E264D2A" w14:textId="77777777" w:rsidR="005B2F1A" w:rsidRPr="005B2F1A" w:rsidRDefault="005B2F1A" w:rsidP="005B2F1A">
            <w:pPr>
              <w:pStyle w:val="Tabletext"/>
            </w:pPr>
          </w:p>
        </w:tc>
        <w:tc>
          <w:tcPr>
            <w:tcW w:w="0" w:type="dxa"/>
          </w:tcPr>
          <w:p w14:paraId="6E6B085D" w14:textId="77777777" w:rsidR="005B2F1A" w:rsidRPr="005B2F1A" w:rsidRDefault="005B2F1A" w:rsidP="005B2F1A">
            <w:pPr>
              <w:pStyle w:val="Tabletext"/>
            </w:pPr>
          </w:p>
        </w:tc>
        <w:tc>
          <w:tcPr>
            <w:tcW w:w="0" w:type="dxa"/>
          </w:tcPr>
          <w:p w14:paraId="1B2CDC43" w14:textId="77777777" w:rsidR="005B2F1A" w:rsidRPr="005B2F1A" w:rsidRDefault="005B2F1A" w:rsidP="005B2F1A">
            <w:pPr>
              <w:pStyle w:val="Tabletext"/>
            </w:pPr>
          </w:p>
        </w:tc>
        <w:tc>
          <w:tcPr>
            <w:tcW w:w="0" w:type="dxa"/>
          </w:tcPr>
          <w:p w14:paraId="230AAF36" w14:textId="77777777" w:rsidR="005B2F1A" w:rsidRPr="005B2F1A" w:rsidRDefault="005B2F1A" w:rsidP="005B2F1A">
            <w:pPr>
              <w:pStyle w:val="Tabletext"/>
            </w:pPr>
          </w:p>
        </w:tc>
        <w:tc>
          <w:tcPr>
            <w:tcW w:w="0" w:type="dxa"/>
          </w:tcPr>
          <w:p w14:paraId="6BF07F49" w14:textId="77777777" w:rsidR="005B2F1A" w:rsidRPr="005B2F1A" w:rsidRDefault="005B2F1A" w:rsidP="005B2F1A">
            <w:pPr>
              <w:pStyle w:val="Tabletext"/>
            </w:pPr>
          </w:p>
        </w:tc>
        <w:tc>
          <w:tcPr>
            <w:tcW w:w="0" w:type="dxa"/>
          </w:tcPr>
          <w:p w14:paraId="044FF71A" w14:textId="77777777" w:rsidR="005B2F1A" w:rsidRPr="005B2F1A" w:rsidRDefault="005B2F1A" w:rsidP="005B2F1A">
            <w:pPr>
              <w:pStyle w:val="Tabletext"/>
            </w:pPr>
          </w:p>
        </w:tc>
        <w:tc>
          <w:tcPr>
            <w:tcW w:w="0" w:type="dxa"/>
          </w:tcPr>
          <w:p w14:paraId="0AC7635C" w14:textId="77777777" w:rsidR="005B2F1A" w:rsidRPr="005B2F1A" w:rsidRDefault="005B2F1A" w:rsidP="005B2F1A">
            <w:pPr>
              <w:pStyle w:val="Tabletext"/>
            </w:pPr>
            <w:r w:rsidRPr="005B2F1A">
              <w:t>…</w:t>
            </w:r>
          </w:p>
        </w:tc>
      </w:tr>
      <w:tr w:rsidR="00C64A17" w:rsidRPr="00780F59" w14:paraId="5A5AEE68" w14:textId="77777777" w:rsidTr="00335BEB">
        <w:tc>
          <w:tcPr>
            <w:tcW w:w="0" w:type="dxa"/>
          </w:tcPr>
          <w:p w14:paraId="6B07E2A5" w14:textId="77777777" w:rsidR="005B2F1A" w:rsidRPr="005B2F1A" w:rsidRDefault="005B2F1A" w:rsidP="005B2F1A">
            <w:pPr>
              <w:pStyle w:val="Tabletext"/>
            </w:pPr>
            <w:r w:rsidRPr="005B2F1A">
              <w:t>Fabrication of Parts</w:t>
            </w:r>
          </w:p>
        </w:tc>
        <w:tc>
          <w:tcPr>
            <w:tcW w:w="0" w:type="dxa"/>
          </w:tcPr>
          <w:p w14:paraId="288EC8FB" w14:textId="77777777" w:rsidR="005B2F1A" w:rsidRPr="005B2F1A" w:rsidRDefault="005B2F1A" w:rsidP="005B2F1A">
            <w:pPr>
              <w:pStyle w:val="Tabletext"/>
            </w:pPr>
            <w:r w:rsidRPr="005B2F1A">
              <w:t>145.A.43</w:t>
            </w:r>
          </w:p>
          <w:p w14:paraId="08C11489" w14:textId="77777777" w:rsidR="005B2F1A" w:rsidRPr="005B2F1A" w:rsidRDefault="005B2F1A" w:rsidP="005B2F1A">
            <w:pPr>
              <w:pStyle w:val="Tabletext"/>
            </w:pPr>
            <w:r w:rsidRPr="005B2F1A">
              <w:t>AMC/GM 145.A.43</w:t>
            </w:r>
          </w:p>
        </w:tc>
        <w:tc>
          <w:tcPr>
            <w:tcW w:w="0" w:type="dxa"/>
          </w:tcPr>
          <w:p w14:paraId="723D8CF4" w14:textId="77777777" w:rsidR="005B2F1A" w:rsidRPr="005B2F1A" w:rsidRDefault="005B2F1A" w:rsidP="005B2F1A">
            <w:pPr>
              <w:pStyle w:val="Tabletext"/>
            </w:pPr>
            <w:r w:rsidRPr="005B2F1A">
              <w:t>1.8, 2.9</w:t>
            </w:r>
          </w:p>
        </w:tc>
        <w:tc>
          <w:tcPr>
            <w:tcW w:w="0" w:type="dxa"/>
          </w:tcPr>
          <w:p w14:paraId="3E556DE4" w14:textId="77777777" w:rsidR="005B2F1A" w:rsidRPr="005B2F1A" w:rsidRDefault="005B2F1A" w:rsidP="005B2F1A">
            <w:pPr>
              <w:pStyle w:val="Tabletext"/>
            </w:pPr>
            <w:r w:rsidRPr="005B2F1A">
              <w:t>x</w:t>
            </w:r>
          </w:p>
        </w:tc>
        <w:tc>
          <w:tcPr>
            <w:tcW w:w="0" w:type="dxa"/>
          </w:tcPr>
          <w:p w14:paraId="6E65AA67" w14:textId="77777777" w:rsidR="005B2F1A" w:rsidRPr="005B2F1A" w:rsidRDefault="005B2F1A" w:rsidP="005B2F1A">
            <w:pPr>
              <w:pStyle w:val="Tabletext"/>
            </w:pPr>
            <w:r w:rsidRPr="005B2F1A">
              <w:t>x</w:t>
            </w:r>
          </w:p>
        </w:tc>
        <w:tc>
          <w:tcPr>
            <w:tcW w:w="0" w:type="dxa"/>
          </w:tcPr>
          <w:p w14:paraId="4D4724CF" w14:textId="77777777" w:rsidR="005B2F1A" w:rsidRPr="005B2F1A" w:rsidRDefault="005B2F1A" w:rsidP="005B2F1A">
            <w:pPr>
              <w:pStyle w:val="Tabletext"/>
            </w:pPr>
          </w:p>
        </w:tc>
        <w:tc>
          <w:tcPr>
            <w:tcW w:w="0" w:type="dxa"/>
          </w:tcPr>
          <w:p w14:paraId="3D5BE88C" w14:textId="77777777" w:rsidR="005B2F1A" w:rsidRPr="005B2F1A" w:rsidRDefault="005B2F1A" w:rsidP="005B2F1A">
            <w:pPr>
              <w:pStyle w:val="Tabletext"/>
            </w:pPr>
            <w:r w:rsidRPr="005B2F1A">
              <w:t>x</w:t>
            </w:r>
          </w:p>
        </w:tc>
        <w:tc>
          <w:tcPr>
            <w:tcW w:w="0" w:type="dxa"/>
          </w:tcPr>
          <w:p w14:paraId="09F52A6A" w14:textId="77777777" w:rsidR="005B2F1A" w:rsidRPr="005B2F1A" w:rsidRDefault="005B2F1A" w:rsidP="005B2F1A">
            <w:pPr>
              <w:pStyle w:val="Tabletext"/>
            </w:pPr>
            <w:r w:rsidRPr="005B2F1A">
              <w:t>x</w:t>
            </w:r>
          </w:p>
        </w:tc>
        <w:tc>
          <w:tcPr>
            <w:tcW w:w="0" w:type="dxa"/>
          </w:tcPr>
          <w:p w14:paraId="1D68D909" w14:textId="77777777" w:rsidR="005B2F1A" w:rsidRPr="005B2F1A" w:rsidRDefault="005B2F1A" w:rsidP="005B2F1A">
            <w:pPr>
              <w:pStyle w:val="Tabletext"/>
            </w:pPr>
            <w:r w:rsidRPr="005B2F1A">
              <w:t>…</w:t>
            </w:r>
          </w:p>
        </w:tc>
      </w:tr>
      <w:tr w:rsidR="00C64A17" w:rsidRPr="00780F59" w14:paraId="399F4B10" w14:textId="77777777" w:rsidTr="00335BEB">
        <w:tc>
          <w:tcPr>
            <w:tcW w:w="0" w:type="dxa"/>
          </w:tcPr>
          <w:p w14:paraId="6D78F833" w14:textId="77777777" w:rsidR="005B2F1A" w:rsidRPr="005B2F1A" w:rsidRDefault="005B2F1A" w:rsidP="005B2F1A">
            <w:pPr>
              <w:pStyle w:val="Tabletext"/>
            </w:pPr>
            <w:r w:rsidRPr="005B2F1A">
              <w:t>…</w:t>
            </w:r>
          </w:p>
        </w:tc>
        <w:tc>
          <w:tcPr>
            <w:tcW w:w="0" w:type="dxa"/>
          </w:tcPr>
          <w:p w14:paraId="54D6B65C" w14:textId="77777777" w:rsidR="005B2F1A" w:rsidRPr="005B2F1A" w:rsidRDefault="005B2F1A" w:rsidP="005B2F1A">
            <w:pPr>
              <w:pStyle w:val="Tabletext"/>
            </w:pPr>
            <w:r w:rsidRPr="005B2F1A">
              <w:t>…</w:t>
            </w:r>
          </w:p>
        </w:tc>
        <w:tc>
          <w:tcPr>
            <w:tcW w:w="0" w:type="dxa"/>
          </w:tcPr>
          <w:p w14:paraId="4C1ECEBF" w14:textId="77777777" w:rsidR="005B2F1A" w:rsidRPr="005B2F1A" w:rsidRDefault="005B2F1A" w:rsidP="005B2F1A">
            <w:pPr>
              <w:pStyle w:val="Tabletext"/>
            </w:pPr>
            <w:r w:rsidRPr="005B2F1A">
              <w:t>…</w:t>
            </w:r>
          </w:p>
        </w:tc>
        <w:tc>
          <w:tcPr>
            <w:tcW w:w="0" w:type="dxa"/>
          </w:tcPr>
          <w:p w14:paraId="54EE61BB" w14:textId="77777777" w:rsidR="005B2F1A" w:rsidRPr="005B2F1A" w:rsidRDefault="005B2F1A" w:rsidP="005B2F1A">
            <w:pPr>
              <w:pStyle w:val="Tabletext"/>
            </w:pPr>
            <w:r w:rsidRPr="005B2F1A">
              <w:t>…</w:t>
            </w:r>
          </w:p>
        </w:tc>
        <w:tc>
          <w:tcPr>
            <w:tcW w:w="0" w:type="dxa"/>
          </w:tcPr>
          <w:p w14:paraId="582835CC" w14:textId="77777777" w:rsidR="005B2F1A" w:rsidRPr="005B2F1A" w:rsidRDefault="005B2F1A" w:rsidP="005B2F1A">
            <w:pPr>
              <w:pStyle w:val="Tabletext"/>
            </w:pPr>
            <w:r w:rsidRPr="005B2F1A">
              <w:t>…</w:t>
            </w:r>
          </w:p>
        </w:tc>
        <w:tc>
          <w:tcPr>
            <w:tcW w:w="0" w:type="dxa"/>
          </w:tcPr>
          <w:p w14:paraId="19A4BE69" w14:textId="77777777" w:rsidR="005B2F1A" w:rsidRPr="005B2F1A" w:rsidRDefault="005B2F1A" w:rsidP="005B2F1A">
            <w:pPr>
              <w:pStyle w:val="Tabletext"/>
            </w:pPr>
            <w:r w:rsidRPr="005B2F1A">
              <w:t>…</w:t>
            </w:r>
          </w:p>
        </w:tc>
        <w:tc>
          <w:tcPr>
            <w:tcW w:w="0" w:type="dxa"/>
          </w:tcPr>
          <w:p w14:paraId="602979D1" w14:textId="77777777" w:rsidR="005B2F1A" w:rsidRPr="005B2F1A" w:rsidRDefault="005B2F1A" w:rsidP="005B2F1A">
            <w:pPr>
              <w:pStyle w:val="Tabletext"/>
            </w:pPr>
            <w:r w:rsidRPr="005B2F1A">
              <w:t>…</w:t>
            </w:r>
          </w:p>
        </w:tc>
        <w:tc>
          <w:tcPr>
            <w:tcW w:w="0" w:type="dxa"/>
          </w:tcPr>
          <w:p w14:paraId="32331F31" w14:textId="77777777" w:rsidR="005B2F1A" w:rsidRPr="005B2F1A" w:rsidRDefault="005B2F1A" w:rsidP="005B2F1A">
            <w:pPr>
              <w:pStyle w:val="Tabletext"/>
            </w:pPr>
            <w:r w:rsidRPr="005B2F1A">
              <w:t>…</w:t>
            </w:r>
          </w:p>
        </w:tc>
        <w:tc>
          <w:tcPr>
            <w:tcW w:w="0" w:type="dxa"/>
          </w:tcPr>
          <w:p w14:paraId="6E407397" w14:textId="77777777" w:rsidR="005B2F1A" w:rsidRPr="005B2F1A" w:rsidRDefault="005B2F1A" w:rsidP="005B2F1A">
            <w:pPr>
              <w:pStyle w:val="Tabletext"/>
            </w:pPr>
            <w:r w:rsidRPr="005B2F1A">
              <w:t>…</w:t>
            </w:r>
          </w:p>
        </w:tc>
      </w:tr>
      <w:bookmarkEnd w:id="394"/>
    </w:tbl>
    <w:p w14:paraId="2E19F002" w14:textId="77777777" w:rsidR="00C64A17" w:rsidRDefault="00C64A17" w:rsidP="005B2F1A">
      <w:pPr>
        <w:pStyle w:val="Caption1"/>
      </w:pPr>
    </w:p>
    <w:p w14:paraId="4B3D48CC" w14:textId="77777777" w:rsidR="00C64A17" w:rsidRDefault="00C64A17">
      <w:pPr>
        <w:spacing w:before="0" w:after="0" w:line="240" w:lineRule="auto"/>
        <w:rPr>
          <w:rFonts w:eastAsiaTheme="minorHAnsi"/>
          <w:b/>
          <w:sz w:val="20"/>
          <w:lang w:eastAsia="en-US"/>
        </w:rPr>
      </w:pPr>
      <w:r>
        <w:br w:type="page"/>
      </w:r>
    </w:p>
    <w:p w14:paraId="7D8F3FF6" w14:textId="5DFE9183" w:rsidR="005B2F1A" w:rsidRPr="005B2F1A" w:rsidRDefault="005B2F1A" w:rsidP="005B2F1A">
      <w:pPr>
        <w:pStyle w:val="Caption1"/>
      </w:pPr>
      <w:r>
        <w:t>Table</w:t>
      </w:r>
      <w:r w:rsidR="00C64A17">
        <w:t xml:space="preserve"> 2</w:t>
      </w:r>
      <w:r>
        <w:t xml:space="preserve"> </w:t>
      </w:r>
      <w:r w:rsidRPr="005B2F1A">
        <w:t xml:space="preserve">– Audit </w:t>
      </w:r>
      <w:r w:rsidR="00C64A17">
        <w:t>p</w:t>
      </w:r>
      <w:r w:rsidRPr="005B2F1A">
        <w:t>lan</w:t>
      </w:r>
    </w:p>
    <w:tbl>
      <w:tblPr>
        <w:tblStyle w:val="SD-generalcontent"/>
        <w:tblW w:w="14879" w:type="dxa"/>
        <w:tblLook w:val="04A0" w:firstRow="1" w:lastRow="0" w:firstColumn="1" w:lastColumn="0" w:noHBand="0" w:noVBand="1"/>
        <w:tblCaption w:val="audit plan"/>
        <w:tblDescription w:val="audit plan"/>
      </w:tblPr>
      <w:tblGrid>
        <w:gridCol w:w="3542"/>
        <w:gridCol w:w="3269"/>
        <w:gridCol w:w="2438"/>
        <w:gridCol w:w="3090"/>
        <w:gridCol w:w="2540"/>
      </w:tblGrid>
      <w:tr w:rsidR="00C64A17" w:rsidRPr="00780F59" w14:paraId="5ECCA1AB" w14:textId="77777777" w:rsidTr="00335BEB">
        <w:trPr>
          <w:cnfStyle w:val="100000000000" w:firstRow="1" w:lastRow="0" w:firstColumn="0" w:lastColumn="0" w:oddVBand="0" w:evenVBand="0" w:oddHBand="0" w:evenHBand="0" w:firstRowFirstColumn="0" w:firstRowLastColumn="0" w:lastRowFirstColumn="0" w:lastRowLastColumn="0"/>
        </w:trPr>
        <w:tc>
          <w:tcPr>
            <w:tcW w:w="0" w:type="dxa"/>
          </w:tcPr>
          <w:p w14:paraId="7B95BD6B" w14:textId="77777777" w:rsidR="005B2F1A" w:rsidRPr="005B2F1A" w:rsidRDefault="005B2F1A" w:rsidP="005B2F1A">
            <w:pPr>
              <w:pStyle w:val="Tabletext"/>
            </w:pPr>
            <w:r w:rsidRPr="005B2F1A">
              <w:t>OPERATIONAL AREA</w:t>
            </w:r>
          </w:p>
        </w:tc>
        <w:tc>
          <w:tcPr>
            <w:tcW w:w="0" w:type="dxa"/>
          </w:tcPr>
          <w:p w14:paraId="3A90B838" w14:textId="77777777" w:rsidR="005B2F1A" w:rsidRPr="005B2F1A" w:rsidRDefault="005B2F1A" w:rsidP="005B2F1A">
            <w:pPr>
              <w:pStyle w:val="Tabletext"/>
            </w:pPr>
            <w:r w:rsidRPr="005B2F1A">
              <w:t>FUNCTIONAL AREA</w:t>
            </w:r>
          </w:p>
        </w:tc>
        <w:tc>
          <w:tcPr>
            <w:tcW w:w="0" w:type="dxa"/>
          </w:tcPr>
          <w:p w14:paraId="5CF80A0B" w14:textId="77777777" w:rsidR="005B2F1A" w:rsidRPr="005B2F1A" w:rsidRDefault="005B2F1A" w:rsidP="005B2F1A">
            <w:pPr>
              <w:pStyle w:val="Tabletext"/>
            </w:pPr>
            <w:r w:rsidRPr="005B2F1A">
              <w:t>PLANNED</w:t>
            </w:r>
          </w:p>
        </w:tc>
        <w:tc>
          <w:tcPr>
            <w:tcW w:w="0" w:type="dxa"/>
          </w:tcPr>
          <w:p w14:paraId="32A62FB3" w14:textId="77777777" w:rsidR="005B2F1A" w:rsidRPr="005B2F1A" w:rsidRDefault="005B2F1A" w:rsidP="005B2F1A">
            <w:pPr>
              <w:pStyle w:val="Tabletext"/>
            </w:pPr>
            <w:r w:rsidRPr="005B2F1A">
              <w:t>COMPLETED</w:t>
            </w:r>
          </w:p>
        </w:tc>
        <w:tc>
          <w:tcPr>
            <w:tcW w:w="0" w:type="dxa"/>
          </w:tcPr>
          <w:p w14:paraId="2C80A87E" w14:textId="77777777" w:rsidR="005B2F1A" w:rsidRPr="005B2F1A" w:rsidRDefault="005B2F1A" w:rsidP="005B2F1A">
            <w:pPr>
              <w:pStyle w:val="Tabletext"/>
            </w:pPr>
            <w:r w:rsidRPr="005B2F1A">
              <w:t>REMARKS</w:t>
            </w:r>
          </w:p>
        </w:tc>
      </w:tr>
      <w:tr w:rsidR="00C64A17" w:rsidRPr="00780F59" w14:paraId="3D9AAC9C" w14:textId="77777777" w:rsidTr="00335BEB">
        <w:tc>
          <w:tcPr>
            <w:tcW w:w="0" w:type="dxa"/>
          </w:tcPr>
          <w:p w14:paraId="6B630A4A" w14:textId="77777777" w:rsidR="005B2F1A" w:rsidRPr="005B2F1A" w:rsidRDefault="005B2F1A" w:rsidP="005B2F1A">
            <w:pPr>
              <w:pStyle w:val="Tabletext"/>
            </w:pPr>
            <w:r w:rsidRPr="005B2F1A">
              <w:t>Base Maintenance Hangar 1</w:t>
            </w:r>
          </w:p>
        </w:tc>
        <w:tc>
          <w:tcPr>
            <w:tcW w:w="0" w:type="dxa"/>
          </w:tcPr>
          <w:p w14:paraId="518EABAC" w14:textId="77777777" w:rsidR="005B2F1A" w:rsidRPr="005B2F1A" w:rsidRDefault="005B2F1A" w:rsidP="005B2F1A">
            <w:pPr>
              <w:pStyle w:val="Tabletext"/>
            </w:pPr>
            <w:r w:rsidRPr="005B2F1A">
              <w:t xml:space="preserve">Base Maintenance </w:t>
            </w:r>
          </w:p>
        </w:tc>
        <w:tc>
          <w:tcPr>
            <w:tcW w:w="0" w:type="dxa"/>
          </w:tcPr>
          <w:p w14:paraId="695CC9D0" w14:textId="77777777" w:rsidR="005B2F1A" w:rsidRPr="005B2F1A" w:rsidRDefault="005B2F1A" w:rsidP="005B2F1A">
            <w:pPr>
              <w:pStyle w:val="Tabletext"/>
            </w:pPr>
            <w:r w:rsidRPr="005B2F1A">
              <w:t>mm / yyyy</w:t>
            </w:r>
          </w:p>
        </w:tc>
        <w:tc>
          <w:tcPr>
            <w:tcW w:w="0" w:type="dxa"/>
          </w:tcPr>
          <w:p w14:paraId="27B712B8" w14:textId="77777777" w:rsidR="005B2F1A" w:rsidRPr="005B2F1A" w:rsidRDefault="005B2F1A" w:rsidP="005B2F1A">
            <w:pPr>
              <w:pStyle w:val="Tabletext"/>
            </w:pPr>
            <w:r w:rsidRPr="005B2F1A">
              <w:t>dd / mm / yyyy</w:t>
            </w:r>
          </w:p>
        </w:tc>
        <w:tc>
          <w:tcPr>
            <w:tcW w:w="0" w:type="dxa"/>
          </w:tcPr>
          <w:p w14:paraId="3555F4BC" w14:textId="77777777" w:rsidR="005B2F1A" w:rsidRPr="005B2F1A" w:rsidRDefault="005B2F1A" w:rsidP="005B2F1A">
            <w:pPr>
              <w:pStyle w:val="Tabletext"/>
            </w:pPr>
          </w:p>
        </w:tc>
      </w:tr>
      <w:tr w:rsidR="00C64A17" w:rsidRPr="00780F59" w14:paraId="069E7B2C" w14:textId="77777777" w:rsidTr="00335BEB">
        <w:tc>
          <w:tcPr>
            <w:tcW w:w="0" w:type="dxa"/>
          </w:tcPr>
          <w:p w14:paraId="71DCAE1E" w14:textId="77777777" w:rsidR="005B2F1A" w:rsidRPr="005B2F1A" w:rsidRDefault="005B2F1A" w:rsidP="005B2F1A">
            <w:pPr>
              <w:pStyle w:val="Tabletext"/>
            </w:pPr>
            <w:r w:rsidRPr="005B2F1A">
              <w:t>Base Maintenance Hangar 2</w:t>
            </w:r>
          </w:p>
        </w:tc>
        <w:tc>
          <w:tcPr>
            <w:tcW w:w="0" w:type="dxa"/>
          </w:tcPr>
          <w:p w14:paraId="3A109FBF" w14:textId="77777777" w:rsidR="005B2F1A" w:rsidRPr="005B2F1A" w:rsidRDefault="005B2F1A" w:rsidP="005B2F1A">
            <w:pPr>
              <w:pStyle w:val="Tabletext"/>
            </w:pPr>
            <w:r w:rsidRPr="005B2F1A">
              <w:t xml:space="preserve">Base Maintenance </w:t>
            </w:r>
          </w:p>
        </w:tc>
        <w:tc>
          <w:tcPr>
            <w:tcW w:w="0" w:type="dxa"/>
          </w:tcPr>
          <w:p w14:paraId="2ACD3D20" w14:textId="77777777" w:rsidR="005B2F1A" w:rsidRPr="005B2F1A" w:rsidRDefault="005B2F1A" w:rsidP="005B2F1A">
            <w:pPr>
              <w:pStyle w:val="Tabletext"/>
            </w:pPr>
            <w:r w:rsidRPr="005B2F1A">
              <w:t>mm / yyyy</w:t>
            </w:r>
          </w:p>
        </w:tc>
        <w:tc>
          <w:tcPr>
            <w:tcW w:w="0" w:type="dxa"/>
          </w:tcPr>
          <w:p w14:paraId="1EAECD31" w14:textId="77777777" w:rsidR="005B2F1A" w:rsidRPr="005B2F1A" w:rsidRDefault="005B2F1A" w:rsidP="005B2F1A">
            <w:pPr>
              <w:pStyle w:val="Tabletext"/>
            </w:pPr>
            <w:r w:rsidRPr="005B2F1A">
              <w:t>dd / mm / yyyy</w:t>
            </w:r>
          </w:p>
        </w:tc>
        <w:tc>
          <w:tcPr>
            <w:tcW w:w="0" w:type="dxa"/>
          </w:tcPr>
          <w:p w14:paraId="33029F1A" w14:textId="77777777" w:rsidR="005B2F1A" w:rsidRPr="005B2F1A" w:rsidRDefault="005B2F1A" w:rsidP="005B2F1A">
            <w:pPr>
              <w:pStyle w:val="Tabletext"/>
            </w:pPr>
          </w:p>
        </w:tc>
      </w:tr>
      <w:tr w:rsidR="00C64A17" w:rsidRPr="00780F59" w14:paraId="4A62C2B3" w14:textId="77777777" w:rsidTr="00335BEB">
        <w:tc>
          <w:tcPr>
            <w:tcW w:w="0" w:type="dxa"/>
          </w:tcPr>
          <w:p w14:paraId="08E7E87B" w14:textId="77777777" w:rsidR="005B2F1A" w:rsidRPr="005B2F1A" w:rsidRDefault="005B2F1A" w:rsidP="005B2F1A">
            <w:pPr>
              <w:pStyle w:val="Tabletext"/>
            </w:pPr>
            <w:r w:rsidRPr="005B2F1A">
              <w:t>Line Maintenance location 1</w:t>
            </w:r>
          </w:p>
        </w:tc>
        <w:tc>
          <w:tcPr>
            <w:tcW w:w="0" w:type="dxa"/>
          </w:tcPr>
          <w:p w14:paraId="43CE7194" w14:textId="77777777" w:rsidR="005B2F1A" w:rsidRPr="005B2F1A" w:rsidRDefault="005B2F1A" w:rsidP="005B2F1A">
            <w:pPr>
              <w:pStyle w:val="Tabletext"/>
            </w:pPr>
            <w:r w:rsidRPr="005B2F1A">
              <w:t xml:space="preserve">Line Maintenance </w:t>
            </w:r>
          </w:p>
        </w:tc>
        <w:tc>
          <w:tcPr>
            <w:tcW w:w="0" w:type="dxa"/>
          </w:tcPr>
          <w:p w14:paraId="61E80BC3" w14:textId="77777777" w:rsidR="005B2F1A" w:rsidRPr="005B2F1A" w:rsidRDefault="005B2F1A" w:rsidP="005B2F1A">
            <w:pPr>
              <w:pStyle w:val="Tabletext"/>
            </w:pPr>
            <w:r w:rsidRPr="005B2F1A">
              <w:t>mm / yyyy</w:t>
            </w:r>
          </w:p>
        </w:tc>
        <w:tc>
          <w:tcPr>
            <w:tcW w:w="0" w:type="dxa"/>
          </w:tcPr>
          <w:p w14:paraId="1E181F3E" w14:textId="77777777" w:rsidR="005B2F1A" w:rsidRPr="005B2F1A" w:rsidRDefault="005B2F1A" w:rsidP="005B2F1A">
            <w:pPr>
              <w:pStyle w:val="Tabletext"/>
            </w:pPr>
            <w:r w:rsidRPr="005B2F1A">
              <w:t>dd / mm / yyyy</w:t>
            </w:r>
          </w:p>
        </w:tc>
        <w:tc>
          <w:tcPr>
            <w:tcW w:w="0" w:type="dxa"/>
          </w:tcPr>
          <w:p w14:paraId="1E735A7A" w14:textId="77777777" w:rsidR="005B2F1A" w:rsidRPr="005B2F1A" w:rsidRDefault="005B2F1A" w:rsidP="005B2F1A">
            <w:pPr>
              <w:pStyle w:val="Tabletext"/>
            </w:pPr>
          </w:p>
        </w:tc>
      </w:tr>
      <w:tr w:rsidR="00C64A17" w:rsidRPr="00780F59" w14:paraId="098B9628" w14:textId="77777777" w:rsidTr="00335BEB">
        <w:tc>
          <w:tcPr>
            <w:tcW w:w="0" w:type="dxa"/>
          </w:tcPr>
          <w:p w14:paraId="49D438B3" w14:textId="77777777" w:rsidR="005B2F1A" w:rsidRPr="005B2F1A" w:rsidRDefault="005B2F1A" w:rsidP="005B2F1A">
            <w:pPr>
              <w:pStyle w:val="Tabletext"/>
            </w:pPr>
            <w:r w:rsidRPr="005B2F1A">
              <w:t>Line Maintenance location 1</w:t>
            </w:r>
          </w:p>
        </w:tc>
        <w:tc>
          <w:tcPr>
            <w:tcW w:w="0" w:type="dxa"/>
          </w:tcPr>
          <w:p w14:paraId="6D90058A" w14:textId="77777777" w:rsidR="005B2F1A" w:rsidRPr="005B2F1A" w:rsidRDefault="005B2F1A" w:rsidP="005B2F1A">
            <w:pPr>
              <w:pStyle w:val="Tabletext"/>
            </w:pPr>
            <w:r w:rsidRPr="005B2F1A">
              <w:t>Line Maintenance</w:t>
            </w:r>
          </w:p>
        </w:tc>
        <w:tc>
          <w:tcPr>
            <w:tcW w:w="0" w:type="dxa"/>
          </w:tcPr>
          <w:p w14:paraId="49316928" w14:textId="77777777" w:rsidR="005B2F1A" w:rsidRPr="005B2F1A" w:rsidRDefault="005B2F1A" w:rsidP="005B2F1A">
            <w:pPr>
              <w:pStyle w:val="Tabletext"/>
            </w:pPr>
            <w:r w:rsidRPr="005B2F1A">
              <w:t>mm / yyyy</w:t>
            </w:r>
          </w:p>
        </w:tc>
        <w:tc>
          <w:tcPr>
            <w:tcW w:w="0" w:type="dxa"/>
          </w:tcPr>
          <w:p w14:paraId="079BFE46" w14:textId="77777777" w:rsidR="005B2F1A" w:rsidRPr="005B2F1A" w:rsidRDefault="005B2F1A" w:rsidP="005B2F1A">
            <w:pPr>
              <w:pStyle w:val="Tabletext"/>
            </w:pPr>
            <w:r w:rsidRPr="005B2F1A">
              <w:t>dd / mm / yyyy</w:t>
            </w:r>
          </w:p>
        </w:tc>
        <w:tc>
          <w:tcPr>
            <w:tcW w:w="0" w:type="dxa"/>
          </w:tcPr>
          <w:p w14:paraId="067675A3" w14:textId="77777777" w:rsidR="005B2F1A" w:rsidRPr="005B2F1A" w:rsidRDefault="005B2F1A" w:rsidP="005B2F1A">
            <w:pPr>
              <w:pStyle w:val="Tabletext"/>
            </w:pPr>
          </w:p>
        </w:tc>
      </w:tr>
      <w:tr w:rsidR="00C64A17" w:rsidRPr="00780F59" w14:paraId="104F0ABF" w14:textId="77777777" w:rsidTr="00335BEB">
        <w:tc>
          <w:tcPr>
            <w:tcW w:w="0" w:type="dxa"/>
          </w:tcPr>
          <w:p w14:paraId="4B0C28E3" w14:textId="77777777" w:rsidR="005B2F1A" w:rsidRPr="005B2F1A" w:rsidRDefault="005B2F1A" w:rsidP="005B2F1A">
            <w:pPr>
              <w:pStyle w:val="Tabletext"/>
            </w:pPr>
            <w:r w:rsidRPr="005B2F1A">
              <w:t>Quality</w:t>
            </w:r>
          </w:p>
        </w:tc>
        <w:tc>
          <w:tcPr>
            <w:tcW w:w="0" w:type="dxa"/>
          </w:tcPr>
          <w:p w14:paraId="2C897AB0" w14:textId="77777777" w:rsidR="005B2F1A" w:rsidRPr="005B2F1A" w:rsidRDefault="005B2F1A" w:rsidP="005B2F1A">
            <w:pPr>
              <w:pStyle w:val="Tabletext"/>
            </w:pPr>
            <w:r w:rsidRPr="005B2F1A">
              <w:t>Quality</w:t>
            </w:r>
          </w:p>
        </w:tc>
        <w:tc>
          <w:tcPr>
            <w:tcW w:w="0" w:type="dxa"/>
          </w:tcPr>
          <w:p w14:paraId="31346CD5" w14:textId="77777777" w:rsidR="005B2F1A" w:rsidRPr="005B2F1A" w:rsidRDefault="005B2F1A" w:rsidP="005B2F1A">
            <w:pPr>
              <w:pStyle w:val="Tabletext"/>
            </w:pPr>
            <w:r w:rsidRPr="005B2F1A">
              <w:t>mm / yyyy</w:t>
            </w:r>
          </w:p>
        </w:tc>
        <w:tc>
          <w:tcPr>
            <w:tcW w:w="0" w:type="dxa"/>
          </w:tcPr>
          <w:p w14:paraId="433FF860" w14:textId="77777777" w:rsidR="005B2F1A" w:rsidRPr="005B2F1A" w:rsidRDefault="005B2F1A" w:rsidP="005B2F1A">
            <w:pPr>
              <w:pStyle w:val="Tabletext"/>
            </w:pPr>
            <w:r w:rsidRPr="005B2F1A">
              <w:t>dd / mm / yyyy</w:t>
            </w:r>
          </w:p>
        </w:tc>
        <w:tc>
          <w:tcPr>
            <w:tcW w:w="0" w:type="dxa"/>
          </w:tcPr>
          <w:p w14:paraId="08286248" w14:textId="77777777" w:rsidR="005B2F1A" w:rsidRPr="005B2F1A" w:rsidRDefault="005B2F1A" w:rsidP="005B2F1A">
            <w:pPr>
              <w:pStyle w:val="Tabletext"/>
            </w:pPr>
          </w:p>
        </w:tc>
      </w:tr>
      <w:tr w:rsidR="00C64A17" w:rsidRPr="00780F59" w14:paraId="33F8DC80" w14:textId="77777777" w:rsidTr="00335BEB">
        <w:tc>
          <w:tcPr>
            <w:tcW w:w="0" w:type="dxa"/>
          </w:tcPr>
          <w:p w14:paraId="435C09C4" w14:textId="77777777" w:rsidR="005B2F1A" w:rsidRPr="005B2F1A" w:rsidRDefault="005B2F1A" w:rsidP="005B2F1A">
            <w:pPr>
              <w:pStyle w:val="Tabletext"/>
            </w:pPr>
            <w:r w:rsidRPr="005B2F1A">
              <w:t>Store 1, 2, 3</w:t>
            </w:r>
          </w:p>
        </w:tc>
        <w:tc>
          <w:tcPr>
            <w:tcW w:w="0" w:type="dxa"/>
          </w:tcPr>
          <w:p w14:paraId="3CEF8FE0" w14:textId="77777777" w:rsidR="005B2F1A" w:rsidRPr="005B2F1A" w:rsidRDefault="005B2F1A" w:rsidP="005B2F1A">
            <w:pPr>
              <w:pStyle w:val="Tabletext"/>
            </w:pPr>
            <w:r w:rsidRPr="005B2F1A">
              <w:t>Receiving &amp; Storage</w:t>
            </w:r>
          </w:p>
        </w:tc>
        <w:tc>
          <w:tcPr>
            <w:tcW w:w="0" w:type="dxa"/>
          </w:tcPr>
          <w:p w14:paraId="4D6F5EE3" w14:textId="77777777" w:rsidR="005B2F1A" w:rsidRPr="005B2F1A" w:rsidRDefault="005B2F1A" w:rsidP="005B2F1A">
            <w:pPr>
              <w:pStyle w:val="Tabletext"/>
            </w:pPr>
            <w:r w:rsidRPr="005B2F1A">
              <w:t>mm / yyyy</w:t>
            </w:r>
          </w:p>
        </w:tc>
        <w:tc>
          <w:tcPr>
            <w:tcW w:w="0" w:type="dxa"/>
          </w:tcPr>
          <w:p w14:paraId="4498147D" w14:textId="77777777" w:rsidR="005B2F1A" w:rsidRPr="005B2F1A" w:rsidRDefault="005B2F1A" w:rsidP="005B2F1A">
            <w:pPr>
              <w:pStyle w:val="Tabletext"/>
            </w:pPr>
            <w:r w:rsidRPr="005B2F1A">
              <w:t>dd / mm / yyyy</w:t>
            </w:r>
          </w:p>
        </w:tc>
        <w:tc>
          <w:tcPr>
            <w:tcW w:w="0" w:type="dxa"/>
          </w:tcPr>
          <w:p w14:paraId="1956DA13" w14:textId="77777777" w:rsidR="005B2F1A" w:rsidRPr="005B2F1A" w:rsidRDefault="005B2F1A" w:rsidP="005B2F1A">
            <w:pPr>
              <w:pStyle w:val="Tabletext"/>
            </w:pPr>
          </w:p>
        </w:tc>
      </w:tr>
      <w:tr w:rsidR="00C64A17" w:rsidRPr="00780F59" w14:paraId="58137E03" w14:textId="77777777" w:rsidTr="00335BEB">
        <w:tc>
          <w:tcPr>
            <w:tcW w:w="0" w:type="dxa"/>
          </w:tcPr>
          <w:p w14:paraId="6D2FECEB" w14:textId="77777777" w:rsidR="005B2F1A" w:rsidRPr="005B2F1A" w:rsidRDefault="005B2F1A" w:rsidP="005B2F1A">
            <w:pPr>
              <w:pStyle w:val="Tabletext"/>
            </w:pPr>
            <w:r w:rsidRPr="005B2F1A">
              <w:t>Receiving Inspection</w:t>
            </w:r>
          </w:p>
        </w:tc>
        <w:tc>
          <w:tcPr>
            <w:tcW w:w="0" w:type="dxa"/>
          </w:tcPr>
          <w:p w14:paraId="62A0EC14" w14:textId="77777777" w:rsidR="005B2F1A" w:rsidRPr="005B2F1A" w:rsidRDefault="005B2F1A" w:rsidP="005B2F1A">
            <w:pPr>
              <w:pStyle w:val="Tabletext"/>
            </w:pPr>
            <w:r w:rsidRPr="005B2F1A">
              <w:t>Receiving &amp; Storage</w:t>
            </w:r>
          </w:p>
        </w:tc>
        <w:tc>
          <w:tcPr>
            <w:tcW w:w="0" w:type="dxa"/>
          </w:tcPr>
          <w:p w14:paraId="528DAD15" w14:textId="77777777" w:rsidR="005B2F1A" w:rsidRPr="005B2F1A" w:rsidRDefault="005B2F1A" w:rsidP="005B2F1A">
            <w:pPr>
              <w:pStyle w:val="Tabletext"/>
            </w:pPr>
            <w:r w:rsidRPr="005B2F1A">
              <w:t>mm / yyyy</w:t>
            </w:r>
          </w:p>
        </w:tc>
        <w:tc>
          <w:tcPr>
            <w:tcW w:w="0" w:type="dxa"/>
          </w:tcPr>
          <w:p w14:paraId="2035D519" w14:textId="77777777" w:rsidR="005B2F1A" w:rsidRPr="005B2F1A" w:rsidRDefault="005B2F1A" w:rsidP="005B2F1A">
            <w:pPr>
              <w:pStyle w:val="Tabletext"/>
            </w:pPr>
            <w:r w:rsidRPr="005B2F1A">
              <w:t>dd / mm / yyyy</w:t>
            </w:r>
          </w:p>
        </w:tc>
        <w:tc>
          <w:tcPr>
            <w:tcW w:w="0" w:type="dxa"/>
          </w:tcPr>
          <w:p w14:paraId="4C3CEB16" w14:textId="77777777" w:rsidR="005B2F1A" w:rsidRPr="005B2F1A" w:rsidRDefault="005B2F1A" w:rsidP="005B2F1A">
            <w:pPr>
              <w:pStyle w:val="Tabletext"/>
            </w:pPr>
          </w:p>
        </w:tc>
      </w:tr>
      <w:tr w:rsidR="00C64A17" w:rsidRPr="00780F59" w14:paraId="14CFCD4A" w14:textId="77777777" w:rsidTr="00335BEB">
        <w:tc>
          <w:tcPr>
            <w:tcW w:w="0" w:type="dxa"/>
          </w:tcPr>
          <w:p w14:paraId="7ED61CD1" w14:textId="77777777" w:rsidR="005B2F1A" w:rsidRPr="005B2F1A" w:rsidRDefault="005B2F1A" w:rsidP="005B2F1A">
            <w:pPr>
              <w:pStyle w:val="Tabletext"/>
            </w:pPr>
            <w:r w:rsidRPr="005B2F1A">
              <w:t>Subcontractor 1</w:t>
            </w:r>
          </w:p>
        </w:tc>
        <w:tc>
          <w:tcPr>
            <w:tcW w:w="0" w:type="dxa"/>
          </w:tcPr>
          <w:p w14:paraId="771C750F" w14:textId="77777777" w:rsidR="005B2F1A" w:rsidRPr="005B2F1A" w:rsidRDefault="005B2F1A" w:rsidP="005B2F1A">
            <w:pPr>
              <w:pStyle w:val="Tabletext"/>
            </w:pPr>
            <w:r w:rsidRPr="005B2F1A">
              <w:t>Subcontracting</w:t>
            </w:r>
          </w:p>
        </w:tc>
        <w:tc>
          <w:tcPr>
            <w:tcW w:w="0" w:type="dxa"/>
          </w:tcPr>
          <w:p w14:paraId="19C3B976" w14:textId="77777777" w:rsidR="005B2F1A" w:rsidRPr="005B2F1A" w:rsidRDefault="005B2F1A" w:rsidP="005B2F1A">
            <w:pPr>
              <w:pStyle w:val="Tabletext"/>
            </w:pPr>
            <w:r w:rsidRPr="005B2F1A">
              <w:t>mm / yyyy</w:t>
            </w:r>
          </w:p>
        </w:tc>
        <w:tc>
          <w:tcPr>
            <w:tcW w:w="0" w:type="dxa"/>
          </w:tcPr>
          <w:p w14:paraId="04AEA4D5" w14:textId="77777777" w:rsidR="005B2F1A" w:rsidRPr="005B2F1A" w:rsidRDefault="005B2F1A" w:rsidP="005B2F1A">
            <w:pPr>
              <w:pStyle w:val="Tabletext"/>
            </w:pPr>
            <w:r w:rsidRPr="005B2F1A">
              <w:t>dd / mm / yyyy</w:t>
            </w:r>
          </w:p>
        </w:tc>
        <w:tc>
          <w:tcPr>
            <w:tcW w:w="0" w:type="dxa"/>
          </w:tcPr>
          <w:p w14:paraId="3AF6455D" w14:textId="77777777" w:rsidR="005B2F1A" w:rsidRPr="005B2F1A" w:rsidRDefault="005B2F1A" w:rsidP="005B2F1A">
            <w:pPr>
              <w:pStyle w:val="Tabletext"/>
            </w:pPr>
          </w:p>
        </w:tc>
      </w:tr>
      <w:tr w:rsidR="00C64A17" w:rsidRPr="00780F59" w14:paraId="54E4C2CF" w14:textId="77777777" w:rsidTr="00335BEB">
        <w:tc>
          <w:tcPr>
            <w:tcW w:w="0" w:type="dxa"/>
          </w:tcPr>
          <w:p w14:paraId="030354D2" w14:textId="77777777" w:rsidR="005B2F1A" w:rsidRPr="005B2F1A" w:rsidRDefault="005B2F1A" w:rsidP="005B2F1A">
            <w:pPr>
              <w:pStyle w:val="Tabletext"/>
            </w:pPr>
            <w:r w:rsidRPr="005B2F1A">
              <w:t>Aircraft Base product audit A320</w:t>
            </w:r>
          </w:p>
        </w:tc>
        <w:tc>
          <w:tcPr>
            <w:tcW w:w="0" w:type="dxa"/>
          </w:tcPr>
          <w:p w14:paraId="31D9B3F6" w14:textId="77777777" w:rsidR="005B2F1A" w:rsidRPr="005B2F1A" w:rsidRDefault="005B2F1A" w:rsidP="005B2F1A">
            <w:pPr>
              <w:pStyle w:val="Tabletext"/>
            </w:pPr>
            <w:r w:rsidRPr="005B2F1A">
              <w:t>Base Maintenance</w:t>
            </w:r>
          </w:p>
        </w:tc>
        <w:tc>
          <w:tcPr>
            <w:tcW w:w="0" w:type="dxa"/>
          </w:tcPr>
          <w:p w14:paraId="07D9BCA4" w14:textId="77777777" w:rsidR="005B2F1A" w:rsidRPr="005B2F1A" w:rsidRDefault="005B2F1A" w:rsidP="005B2F1A">
            <w:pPr>
              <w:pStyle w:val="Tabletext"/>
            </w:pPr>
            <w:r w:rsidRPr="005B2F1A">
              <w:t>mm / yyyy</w:t>
            </w:r>
          </w:p>
        </w:tc>
        <w:tc>
          <w:tcPr>
            <w:tcW w:w="0" w:type="dxa"/>
          </w:tcPr>
          <w:p w14:paraId="472682A5" w14:textId="77777777" w:rsidR="005B2F1A" w:rsidRPr="005B2F1A" w:rsidRDefault="005B2F1A" w:rsidP="005B2F1A">
            <w:pPr>
              <w:pStyle w:val="Tabletext"/>
            </w:pPr>
            <w:r w:rsidRPr="005B2F1A">
              <w:t>dd / mm / yyyy</w:t>
            </w:r>
          </w:p>
        </w:tc>
        <w:tc>
          <w:tcPr>
            <w:tcW w:w="0" w:type="dxa"/>
          </w:tcPr>
          <w:p w14:paraId="2B6ECE15" w14:textId="77777777" w:rsidR="005B2F1A" w:rsidRPr="005B2F1A" w:rsidRDefault="005B2F1A" w:rsidP="005B2F1A">
            <w:pPr>
              <w:pStyle w:val="Tabletext"/>
            </w:pPr>
            <w:r w:rsidRPr="005B2F1A">
              <w:t>night shift</w:t>
            </w:r>
          </w:p>
        </w:tc>
      </w:tr>
      <w:tr w:rsidR="00C64A17" w:rsidRPr="00780F59" w14:paraId="33C67A81" w14:textId="77777777" w:rsidTr="00335BEB">
        <w:tc>
          <w:tcPr>
            <w:tcW w:w="0" w:type="dxa"/>
          </w:tcPr>
          <w:p w14:paraId="67126E77" w14:textId="77777777" w:rsidR="005B2F1A" w:rsidRPr="005B2F1A" w:rsidRDefault="005B2F1A" w:rsidP="005B2F1A">
            <w:pPr>
              <w:pStyle w:val="Tabletext"/>
            </w:pPr>
            <w:r w:rsidRPr="005B2F1A">
              <w:t>Aircraft Line Product audit A380</w:t>
            </w:r>
          </w:p>
        </w:tc>
        <w:tc>
          <w:tcPr>
            <w:tcW w:w="0" w:type="dxa"/>
          </w:tcPr>
          <w:p w14:paraId="4924C151" w14:textId="77777777" w:rsidR="005B2F1A" w:rsidRPr="005B2F1A" w:rsidRDefault="005B2F1A" w:rsidP="005B2F1A">
            <w:pPr>
              <w:pStyle w:val="Tabletext"/>
            </w:pPr>
            <w:r w:rsidRPr="005B2F1A">
              <w:t>Line Maintenance</w:t>
            </w:r>
          </w:p>
        </w:tc>
        <w:tc>
          <w:tcPr>
            <w:tcW w:w="0" w:type="dxa"/>
          </w:tcPr>
          <w:p w14:paraId="22192475" w14:textId="77777777" w:rsidR="005B2F1A" w:rsidRPr="005B2F1A" w:rsidRDefault="005B2F1A" w:rsidP="005B2F1A">
            <w:pPr>
              <w:pStyle w:val="Tabletext"/>
            </w:pPr>
            <w:r w:rsidRPr="005B2F1A">
              <w:t>mm / yyyy</w:t>
            </w:r>
          </w:p>
        </w:tc>
        <w:tc>
          <w:tcPr>
            <w:tcW w:w="0" w:type="dxa"/>
          </w:tcPr>
          <w:p w14:paraId="399862CA" w14:textId="77777777" w:rsidR="005B2F1A" w:rsidRPr="005B2F1A" w:rsidRDefault="005B2F1A" w:rsidP="005B2F1A">
            <w:pPr>
              <w:pStyle w:val="Tabletext"/>
            </w:pPr>
            <w:r w:rsidRPr="005B2F1A">
              <w:t>dd / mm / yyyy</w:t>
            </w:r>
          </w:p>
        </w:tc>
        <w:tc>
          <w:tcPr>
            <w:tcW w:w="0" w:type="dxa"/>
          </w:tcPr>
          <w:p w14:paraId="2612A166" w14:textId="77777777" w:rsidR="005B2F1A" w:rsidRPr="005B2F1A" w:rsidRDefault="005B2F1A" w:rsidP="005B2F1A">
            <w:pPr>
              <w:pStyle w:val="Tabletext"/>
            </w:pPr>
          </w:p>
        </w:tc>
      </w:tr>
      <w:tr w:rsidR="00C64A17" w:rsidRPr="00780F59" w14:paraId="2EEF926D" w14:textId="77777777" w:rsidTr="00335BEB">
        <w:tc>
          <w:tcPr>
            <w:tcW w:w="0" w:type="dxa"/>
          </w:tcPr>
          <w:p w14:paraId="60568665" w14:textId="77777777" w:rsidR="005B2F1A" w:rsidRPr="005B2F1A" w:rsidRDefault="005B2F1A" w:rsidP="005B2F1A">
            <w:pPr>
              <w:pStyle w:val="Tabletext"/>
            </w:pPr>
            <w:r w:rsidRPr="005B2F1A">
              <w:t>…</w:t>
            </w:r>
          </w:p>
        </w:tc>
        <w:tc>
          <w:tcPr>
            <w:tcW w:w="0" w:type="dxa"/>
          </w:tcPr>
          <w:p w14:paraId="726EC13B" w14:textId="77777777" w:rsidR="005B2F1A" w:rsidRPr="005B2F1A" w:rsidRDefault="005B2F1A" w:rsidP="005B2F1A">
            <w:pPr>
              <w:pStyle w:val="Tabletext"/>
            </w:pPr>
            <w:r w:rsidRPr="005B2F1A">
              <w:t>…</w:t>
            </w:r>
          </w:p>
        </w:tc>
        <w:tc>
          <w:tcPr>
            <w:tcW w:w="0" w:type="dxa"/>
          </w:tcPr>
          <w:p w14:paraId="1DF7EDE5" w14:textId="77777777" w:rsidR="005B2F1A" w:rsidRPr="005B2F1A" w:rsidRDefault="005B2F1A" w:rsidP="005B2F1A">
            <w:pPr>
              <w:pStyle w:val="Tabletext"/>
            </w:pPr>
            <w:r w:rsidRPr="005B2F1A">
              <w:t>…</w:t>
            </w:r>
          </w:p>
        </w:tc>
        <w:tc>
          <w:tcPr>
            <w:tcW w:w="0" w:type="dxa"/>
          </w:tcPr>
          <w:p w14:paraId="4B6E2E9A" w14:textId="77777777" w:rsidR="005B2F1A" w:rsidRPr="005B2F1A" w:rsidRDefault="005B2F1A" w:rsidP="005B2F1A">
            <w:pPr>
              <w:pStyle w:val="Tabletext"/>
            </w:pPr>
            <w:r w:rsidRPr="005B2F1A">
              <w:t>…</w:t>
            </w:r>
          </w:p>
        </w:tc>
        <w:tc>
          <w:tcPr>
            <w:tcW w:w="0" w:type="dxa"/>
          </w:tcPr>
          <w:p w14:paraId="5CFE9D90" w14:textId="77777777" w:rsidR="005B2F1A" w:rsidRPr="005B2F1A" w:rsidRDefault="005B2F1A" w:rsidP="005B2F1A">
            <w:pPr>
              <w:pStyle w:val="Tabletext"/>
            </w:pPr>
            <w:r w:rsidRPr="005B2F1A">
              <w:t>…</w:t>
            </w:r>
          </w:p>
        </w:tc>
      </w:tr>
    </w:tbl>
    <w:p w14:paraId="37D135C4" w14:textId="77777777" w:rsidR="005B2F1A" w:rsidRPr="005B2F1A" w:rsidRDefault="005B2F1A" w:rsidP="005B2F1A">
      <w:pPr>
        <w:pStyle w:val="Listepuces"/>
      </w:pPr>
    </w:p>
    <w:p w14:paraId="63C6B209" w14:textId="77777777" w:rsidR="00C64A17" w:rsidRDefault="00C64A17" w:rsidP="005B2F1A">
      <w:pPr>
        <w:sectPr w:rsidR="00C64A17" w:rsidSect="00C64A17">
          <w:headerReference w:type="default" r:id="rId17"/>
          <w:pgSz w:w="16834" w:h="11909" w:orient="landscape" w:code="9"/>
          <w:pgMar w:top="1152" w:right="1134" w:bottom="1440" w:left="851" w:header="567" w:footer="606" w:gutter="0"/>
          <w:cols w:space="720"/>
          <w:noEndnote/>
          <w:docGrid w:linePitch="299"/>
        </w:sectPr>
      </w:pPr>
    </w:p>
    <w:p w14:paraId="555065C5" w14:textId="77777777" w:rsidR="009A6367" w:rsidRPr="009A6367" w:rsidRDefault="009A6367" w:rsidP="009A6367">
      <w:pPr>
        <w:pStyle w:val="Titre2"/>
      </w:pPr>
      <w:bookmarkStart w:id="395" w:name="_Toc290493530"/>
      <w:bookmarkStart w:id="396" w:name="_Toc36537226"/>
      <w:bookmarkStart w:id="397" w:name="_Toc45549581"/>
      <w:r w:rsidRPr="006E3C23">
        <w:t>Q</w:t>
      </w:r>
      <w:bookmarkEnd w:id="395"/>
      <w:r w:rsidRPr="009A6367">
        <w:t>uality audit of aircraft (and/or aeronautical products)</w:t>
      </w:r>
      <w:bookmarkEnd w:id="396"/>
      <w:bookmarkEnd w:id="397"/>
    </w:p>
    <w:p w14:paraId="085D19C6" w14:textId="77777777" w:rsidR="009A6367" w:rsidRPr="006C68DF" w:rsidRDefault="009A6367" w:rsidP="009A6367">
      <w:pPr>
        <w:pStyle w:val="blockquote"/>
      </w:pPr>
      <w:r>
        <w:t>(</w:t>
      </w:r>
      <w:r w:rsidRPr="00402040">
        <w:t xml:space="preserve">Subparagraphs 145.A.65 (c) 1 </w:t>
      </w:r>
      <w:r w:rsidRPr="006C68DF">
        <w:t>and 145.A.65 (b) 8 of the Part 145 MOS refers)</w:t>
      </w:r>
    </w:p>
    <w:p w14:paraId="76B28749" w14:textId="77777777" w:rsidR="009A6367" w:rsidRPr="006C68DF" w:rsidRDefault="009A6367" w:rsidP="009A6367">
      <w:bookmarkStart w:id="398" w:name="_Toc287861546"/>
      <w:r w:rsidRPr="006C68DF">
        <w:t>Suggested subject headings</w:t>
      </w:r>
      <w:bookmarkEnd w:id="398"/>
      <w:r w:rsidRPr="006C68DF">
        <w:t>:</w:t>
      </w:r>
    </w:p>
    <w:p w14:paraId="39FCEADD" w14:textId="77777777" w:rsidR="009A6367" w:rsidRPr="006C68DF" w:rsidRDefault="009A6367" w:rsidP="0092392F">
      <w:pPr>
        <w:pStyle w:val="Listepuces"/>
        <w:numPr>
          <w:ilvl w:val="0"/>
          <w:numId w:val="7"/>
        </w:numPr>
      </w:pPr>
      <w:r w:rsidRPr="006C68DF">
        <w:t>Scope of Maintenance</w:t>
      </w:r>
    </w:p>
    <w:p w14:paraId="36CAF721" w14:textId="77777777" w:rsidR="009A6367" w:rsidRPr="006C68DF" w:rsidRDefault="009A6367" w:rsidP="0092392F">
      <w:pPr>
        <w:pStyle w:val="Listepuces"/>
        <w:numPr>
          <w:ilvl w:val="0"/>
          <w:numId w:val="7"/>
        </w:numPr>
      </w:pPr>
      <w:r w:rsidRPr="006C68DF">
        <w:t>System description</w:t>
      </w:r>
    </w:p>
    <w:p w14:paraId="23777479" w14:textId="280C680E" w:rsidR="009A6367" w:rsidRPr="006C68DF" w:rsidRDefault="009A6367" w:rsidP="0092392F">
      <w:pPr>
        <w:pStyle w:val="Listepuces"/>
        <w:numPr>
          <w:ilvl w:val="0"/>
          <w:numId w:val="7"/>
        </w:numPr>
      </w:pPr>
      <w:r w:rsidRPr="006C68DF">
        <w:t>Audit program</w:t>
      </w:r>
    </w:p>
    <w:p w14:paraId="38BC0460" w14:textId="77777777" w:rsidR="009A6367" w:rsidRPr="006C68DF" w:rsidRDefault="009A6367" w:rsidP="0092392F">
      <w:pPr>
        <w:pStyle w:val="Listepuces"/>
        <w:numPr>
          <w:ilvl w:val="0"/>
          <w:numId w:val="7"/>
        </w:numPr>
      </w:pPr>
      <w:r w:rsidRPr="006C68DF">
        <w:t>Auditing of standards</w:t>
      </w:r>
    </w:p>
    <w:p w14:paraId="2000961E" w14:textId="77777777" w:rsidR="009A6367" w:rsidRPr="006C68DF" w:rsidRDefault="009A6367" w:rsidP="0092392F">
      <w:pPr>
        <w:pStyle w:val="Listepuces"/>
        <w:numPr>
          <w:ilvl w:val="0"/>
          <w:numId w:val="7"/>
        </w:numPr>
      </w:pPr>
      <w:r w:rsidRPr="006C68DF">
        <w:t>Product samples (aircraft and/or aeronautical products)</w:t>
      </w:r>
    </w:p>
    <w:p w14:paraId="518BBC10" w14:textId="77777777" w:rsidR="009A6367" w:rsidRPr="006C68DF" w:rsidRDefault="009A6367" w:rsidP="0092392F">
      <w:pPr>
        <w:pStyle w:val="Listepuces"/>
        <w:numPr>
          <w:ilvl w:val="0"/>
          <w:numId w:val="7"/>
        </w:numPr>
      </w:pPr>
      <w:r w:rsidRPr="006C68DF">
        <w:t xml:space="preserve">Dates and timescales </w:t>
      </w:r>
    </w:p>
    <w:p w14:paraId="6033CCA7" w14:textId="77777777" w:rsidR="00C64A17" w:rsidRPr="00C64A17" w:rsidRDefault="00C64A17" w:rsidP="00C64A17">
      <w:pPr>
        <w:pStyle w:val="Listepuces"/>
      </w:pPr>
      <w:r w:rsidRPr="00C64A17">
        <w:t>Initiation of Corrective Action (MOE section 3.4)</w:t>
      </w:r>
    </w:p>
    <w:p w14:paraId="28416F32" w14:textId="77777777" w:rsidR="009A6367" w:rsidRPr="006C68DF" w:rsidRDefault="009A6367" w:rsidP="0092392F">
      <w:pPr>
        <w:pStyle w:val="Listepuces"/>
        <w:numPr>
          <w:ilvl w:val="0"/>
          <w:numId w:val="7"/>
        </w:numPr>
      </w:pPr>
      <w:r w:rsidRPr="006C68DF">
        <w:t>Auditing methods</w:t>
      </w:r>
    </w:p>
    <w:p w14:paraId="71538D2E" w14:textId="15F1D61B" w:rsidR="009A6367" w:rsidRDefault="009A6367" w:rsidP="0092392F">
      <w:pPr>
        <w:pStyle w:val="Listepuces"/>
        <w:numPr>
          <w:ilvl w:val="0"/>
          <w:numId w:val="7"/>
        </w:numPr>
      </w:pPr>
      <w:r w:rsidRPr="006C68DF">
        <w:t>Sampling — "Trail" audits.</w:t>
      </w:r>
    </w:p>
    <w:p w14:paraId="3E9DF2B0" w14:textId="77777777" w:rsidR="00C64A17" w:rsidRPr="00C64A17" w:rsidRDefault="00C64A17" w:rsidP="00C64A17">
      <w:pPr>
        <w:pStyle w:val="normalafterlisttable"/>
        <w:rPr>
          <w:rStyle w:val="Italics"/>
        </w:rPr>
      </w:pPr>
      <w:r w:rsidRPr="00C64A17">
        <w:rPr>
          <w:rStyle w:val="Italics"/>
        </w:rPr>
        <w:t xml:space="preserve">This section must describe the procedures related to the product audits (aircraft, aeronautical product, engine, specialised service) according to Part 145. </w:t>
      </w:r>
    </w:p>
    <w:p w14:paraId="4C74111E" w14:textId="77777777" w:rsidR="00C64A17" w:rsidRPr="00C64A17" w:rsidRDefault="00C64A17" w:rsidP="00C64A17">
      <w:pPr>
        <w:rPr>
          <w:rStyle w:val="Italics"/>
        </w:rPr>
      </w:pPr>
      <w:r w:rsidRPr="00C64A17">
        <w:rPr>
          <w:rStyle w:val="Italics"/>
        </w:rPr>
        <w:t xml:space="preserve">Small organisation may choose to subcontract the audits to another organisation or an outside person with satisfactory technical knowledge and satisfactory audit experience (link to MOE section 3.7). </w:t>
      </w:r>
    </w:p>
    <w:p w14:paraId="1BC19B2B" w14:textId="4A10DA93" w:rsidR="00C64A17" w:rsidRPr="00FF5CB3" w:rsidRDefault="00C64A17" w:rsidP="00C64A17">
      <w:pPr>
        <w:pStyle w:val="Listepuces"/>
      </w:pPr>
      <w:r w:rsidRPr="00FF5CB3">
        <w:t>Definition of “Product” audit</w:t>
      </w:r>
    </w:p>
    <w:p w14:paraId="6D6A9058" w14:textId="030F60EF" w:rsidR="00C64A17" w:rsidRPr="000658E2" w:rsidRDefault="00C64A17" w:rsidP="000658E2">
      <w:pPr>
        <w:rPr>
          <w:rStyle w:val="Italics"/>
        </w:rPr>
      </w:pPr>
      <w:r w:rsidRPr="000658E2">
        <w:rPr>
          <w:rStyle w:val="Italics"/>
        </w:rPr>
        <w:t>The sample check of a product means to witness any relevant testing and visually inspect the product and associated documentation. The sample check should not involve repeat disassembly or testing unless the sample check identifies findings requiring such action</w:t>
      </w:r>
      <w:r w:rsidR="00276EAE" w:rsidRPr="000658E2">
        <w:rPr>
          <w:rStyle w:val="Italics"/>
        </w:rPr>
        <w:t>.</w:t>
      </w:r>
    </w:p>
    <w:p w14:paraId="57791A5B" w14:textId="6027DDFE" w:rsidR="00C64A17" w:rsidRPr="00FF5CB3" w:rsidRDefault="00C64A17" w:rsidP="00C64A17">
      <w:pPr>
        <w:pStyle w:val="Listepuces"/>
      </w:pPr>
      <w:r w:rsidRPr="00FF5CB3">
        <w:t>Company “Product” Audit Policy</w:t>
      </w:r>
    </w:p>
    <w:p w14:paraId="5BF50467" w14:textId="1D766615" w:rsidR="00C64A17" w:rsidRPr="00FF5CB3" w:rsidRDefault="00C64A17" w:rsidP="00276EAE">
      <w:pPr>
        <w:pStyle w:val="Listepuces2"/>
      </w:pPr>
      <w:r w:rsidRPr="00FF5CB3">
        <w:t>A dedicated “Product” audit policy may be added, provided it does not conflict with the one describe</w:t>
      </w:r>
      <w:r w:rsidR="00EF3DC3">
        <w:t>d</w:t>
      </w:r>
      <w:r w:rsidRPr="00FF5CB3">
        <w:t xml:space="preserve"> in the previous section. The Company audit procedure </w:t>
      </w:r>
      <w:r w:rsidR="0033720F">
        <w:t>must</w:t>
      </w:r>
      <w:r w:rsidRPr="00FF5CB3">
        <w:t xml:space="preserve"> include the quality audit of aircraft (and/or </w:t>
      </w:r>
      <w:r>
        <w:t>aero</w:t>
      </w:r>
      <w:r w:rsidRPr="00FF5CB3">
        <w:t>nautical product)</w:t>
      </w:r>
      <w:r w:rsidR="00276EAE">
        <w:t>.</w:t>
      </w:r>
    </w:p>
    <w:p w14:paraId="3A0EA415" w14:textId="10231113" w:rsidR="00C64A17" w:rsidRPr="00FF5CB3" w:rsidRDefault="00C64A17" w:rsidP="00276EAE">
      <w:pPr>
        <w:pStyle w:val="Listepuces"/>
      </w:pPr>
      <w:r w:rsidRPr="00FF5CB3">
        <w:t xml:space="preserve">“Product” Audit program </w:t>
      </w:r>
    </w:p>
    <w:p w14:paraId="5EB98049" w14:textId="420227A9" w:rsidR="00C64A17" w:rsidRPr="00FF5CB3" w:rsidRDefault="00C64A17" w:rsidP="00276EAE">
      <w:pPr>
        <w:pStyle w:val="Listepuces2"/>
      </w:pPr>
      <w:r w:rsidRPr="00FF5CB3">
        <w:t>Product samples for each line of product (aircraft and / or aeronautical products and/or engines and/or specialised services)</w:t>
      </w:r>
    </w:p>
    <w:p w14:paraId="0D7B5560" w14:textId="747C40BF" w:rsidR="00C64A17" w:rsidRPr="00FF5CB3" w:rsidRDefault="00C64A17" w:rsidP="00276EAE">
      <w:pPr>
        <w:pStyle w:val="Listepuces2"/>
      </w:pPr>
      <w:r w:rsidRPr="00FF5CB3">
        <w:t>Dates and timescales</w:t>
      </w:r>
    </w:p>
    <w:p w14:paraId="0A9AA90A" w14:textId="63B8C248" w:rsidR="00C64A17" w:rsidRPr="00FF5CB3" w:rsidRDefault="00C64A17" w:rsidP="00EF3DC3">
      <w:pPr>
        <w:pStyle w:val="Listepuces"/>
      </w:pPr>
      <w:r w:rsidRPr="00FF5CB3">
        <w:t>“Product” Auditing methods</w:t>
      </w:r>
    </w:p>
    <w:p w14:paraId="6A539D34" w14:textId="1D18DC0E" w:rsidR="00C64A17" w:rsidRPr="00FF5CB3" w:rsidRDefault="00C64A17" w:rsidP="00276EAE">
      <w:pPr>
        <w:pStyle w:val="Listepuces2"/>
      </w:pPr>
      <w:r w:rsidRPr="00FF5CB3">
        <w:t xml:space="preserve">Sampling </w:t>
      </w:r>
    </w:p>
    <w:p w14:paraId="24C2B30D" w14:textId="78FC1501" w:rsidR="00C64A17" w:rsidRPr="00FF5CB3" w:rsidRDefault="00C64A17" w:rsidP="00276EAE">
      <w:pPr>
        <w:pStyle w:val="Listepuces2"/>
      </w:pPr>
      <w:r w:rsidRPr="00FF5CB3">
        <w:t xml:space="preserve">"Trail" / “investigation” audits </w:t>
      </w:r>
    </w:p>
    <w:p w14:paraId="47FE61EF" w14:textId="0844326E" w:rsidR="00C64A17" w:rsidRPr="00FF5CB3" w:rsidRDefault="00C64A17" w:rsidP="00EF3DC3">
      <w:pPr>
        <w:pStyle w:val="Listepuces"/>
      </w:pPr>
      <w:r w:rsidRPr="00FF5CB3">
        <w:t>Records of “Product” audit reports / retention</w:t>
      </w:r>
    </w:p>
    <w:p w14:paraId="04FFF6A7" w14:textId="55E4C9AE" w:rsidR="00C64A17" w:rsidRPr="00FF5CB3" w:rsidRDefault="00C64A17" w:rsidP="00276EAE">
      <w:pPr>
        <w:pStyle w:val="Listepuces2"/>
      </w:pPr>
      <w:r w:rsidRPr="00FF5CB3">
        <w:t>Duration (At least duration of 2 years from the date of the findings closure) / location</w:t>
      </w:r>
    </w:p>
    <w:p w14:paraId="6AA61C90" w14:textId="137DFF53" w:rsidR="00C64A17" w:rsidRPr="00FF5CB3" w:rsidRDefault="00C64A17" w:rsidP="00276EAE">
      <w:pPr>
        <w:pStyle w:val="Listepuces2"/>
      </w:pPr>
      <w:r w:rsidRPr="00FF5CB3">
        <w:t>Type of documents (notification, audit reports, check list, audit programs, …)</w:t>
      </w:r>
      <w:r w:rsidR="00276EAE">
        <w:t>.</w:t>
      </w:r>
    </w:p>
    <w:p w14:paraId="01A2AD7D" w14:textId="6236E7DA" w:rsidR="00C64A17" w:rsidRPr="00276EAE" w:rsidRDefault="00C64A17" w:rsidP="00276EAE">
      <w:pPr>
        <w:pStyle w:val="normalafterlisttable"/>
        <w:rPr>
          <w:rStyle w:val="Italics"/>
        </w:rPr>
      </w:pPr>
      <w:r w:rsidRPr="00276EAE">
        <w:rPr>
          <w:rStyle w:val="Italics"/>
        </w:rPr>
        <w:t xml:space="preserve">An audit report </w:t>
      </w:r>
      <w:r w:rsidR="0033720F">
        <w:rPr>
          <w:rStyle w:val="Italics"/>
        </w:rPr>
        <w:t>must</w:t>
      </w:r>
      <w:r w:rsidRPr="00276EAE">
        <w:rPr>
          <w:rStyle w:val="Italics"/>
        </w:rPr>
        <w:t xml:space="preserve"> be raised each time a product audit is carried out describing what was checked and the resulting findings against applicable requirements, procedures and products</w:t>
      </w:r>
    </w:p>
    <w:p w14:paraId="2D5C0A82" w14:textId="1FA24115" w:rsidR="009A6367" w:rsidRPr="009A6367" w:rsidRDefault="009A6367" w:rsidP="009A6367">
      <w:pPr>
        <w:pStyle w:val="Titre2"/>
      </w:pPr>
      <w:bookmarkStart w:id="399" w:name="_Toc36537227"/>
      <w:bookmarkStart w:id="400" w:name="_Toc45549582"/>
      <w:r>
        <w:t xml:space="preserve">Quality audit </w:t>
      </w:r>
      <w:r w:rsidRPr="009A6367">
        <w:t xml:space="preserve">remedial </w:t>
      </w:r>
      <w:r w:rsidR="00276EAE">
        <w:t xml:space="preserve">corrective </w:t>
      </w:r>
      <w:r w:rsidRPr="009A6367">
        <w:t>action procedures</w:t>
      </w:r>
      <w:bookmarkEnd w:id="399"/>
      <w:bookmarkEnd w:id="400"/>
    </w:p>
    <w:p w14:paraId="3F0BED2D" w14:textId="77777777" w:rsidR="009A6367" w:rsidRPr="006C68DF" w:rsidRDefault="009A6367" w:rsidP="009A6367">
      <w:pPr>
        <w:pStyle w:val="blockquote"/>
      </w:pPr>
      <w:r>
        <w:t>(</w:t>
      </w:r>
      <w:r w:rsidRPr="006C68DF">
        <w:t>Subparagraph 145.A.65 (c) 2 of the Part 145 MOS refers)</w:t>
      </w:r>
    </w:p>
    <w:p w14:paraId="4796A9EB" w14:textId="77777777" w:rsidR="009A6367" w:rsidRPr="006C68DF" w:rsidRDefault="009A6367" w:rsidP="009A6367">
      <w:bookmarkStart w:id="401" w:name="_Toc287861548"/>
      <w:r w:rsidRPr="006C68DF">
        <w:t>Suggested subject headings</w:t>
      </w:r>
      <w:bookmarkEnd w:id="401"/>
      <w:r w:rsidRPr="006C68DF">
        <w:t>:</w:t>
      </w:r>
    </w:p>
    <w:p w14:paraId="7A017CA7" w14:textId="77777777" w:rsidR="009A6367" w:rsidRPr="006C68DF" w:rsidRDefault="009A6367" w:rsidP="0092392F">
      <w:pPr>
        <w:pStyle w:val="Listepuces"/>
        <w:numPr>
          <w:ilvl w:val="0"/>
          <w:numId w:val="7"/>
        </w:numPr>
      </w:pPr>
      <w:r w:rsidRPr="006C68DF">
        <w:t>Quality audit finding and risk assessments</w:t>
      </w:r>
    </w:p>
    <w:p w14:paraId="2617FC2B" w14:textId="77777777" w:rsidR="009A6367" w:rsidRPr="006C68DF" w:rsidRDefault="009A6367" w:rsidP="0092392F">
      <w:pPr>
        <w:pStyle w:val="Listepuces"/>
        <w:numPr>
          <w:ilvl w:val="0"/>
          <w:numId w:val="7"/>
        </w:numPr>
      </w:pPr>
      <w:r w:rsidRPr="006C68DF">
        <w:t>Quality audit report feedback system</w:t>
      </w:r>
    </w:p>
    <w:p w14:paraId="0131CDE0" w14:textId="77777777" w:rsidR="009A6367" w:rsidRPr="006C68DF" w:rsidRDefault="009A6367" w:rsidP="0092392F">
      <w:pPr>
        <w:pStyle w:val="Listepuces"/>
        <w:numPr>
          <w:ilvl w:val="0"/>
          <w:numId w:val="7"/>
        </w:numPr>
      </w:pPr>
      <w:r w:rsidRPr="006C68DF">
        <w:t xml:space="preserve">Accountable Manager/senior management review meeting </w:t>
      </w:r>
    </w:p>
    <w:p w14:paraId="6EB3AC17" w14:textId="77777777" w:rsidR="009A6367" w:rsidRPr="006C68DF" w:rsidRDefault="009A6367" w:rsidP="0092392F">
      <w:pPr>
        <w:pStyle w:val="Listepuces"/>
        <w:numPr>
          <w:ilvl w:val="0"/>
          <w:numId w:val="7"/>
        </w:numPr>
      </w:pPr>
      <w:r w:rsidRPr="006C68DF">
        <w:t>Corrective action and timescale:</w:t>
      </w:r>
    </w:p>
    <w:p w14:paraId="7DDDE484" w14:textId="77777777" w:rsidR="009A6367" w:rsidRPr="006C68DF" w:rsidRDefault="009A6367" w:rsidP="0092392F">
      <w:pPr>
        <w:pStyle w:val="Listepuces"/>
        <w:numPr>
          <w:ilvl w:val="0"/>
          <w:numId w:val="7"/>
        </w:numPr>
      </w:pPr>
      <w:r w:rsidRPr="006C68DF">
        <w:t>remedial action</w:t>
      </w:r>
    </w:p>
    <w:p w14:paraId="44949291" w14:textId="77777777" w:rsidR="009A6367" w:rsidRPr="006C68DF" w:rsidRDefault="009A6367" w:rsidP="0092392F">
      <w:pPr>
        <w:pStyle w:val="Listepuces"/>
        <w:numPr>
          <w:ilvl w:val="0"/>
          <w:numId w:val="7"/>
        </w:numPr>
      </w:pPr>
      <w:r w:rsidRPr="006C68DF">
        <w:t>disciplinary action</w:t>
      </w:r>
    </w:p>
    <w:p w14:paraId="12C78CD6" w14:textId="77777777" w:rsidR="009A6367" w:rsidRPr="006C68DF" w:rsidRDefault="009A6367" w:rsidP="0092392F">
      <w:pPr>
        <w:pStyle w:val="Listepuces"/>
        <w:numPr>
          <w:ilvl w:val="0"/>
          <w:numId w:val="7"/>
        </w:numPr>
      </w:pPr>
      <w:r w:rsidRPr="006C68DF">
        <w:t>retention and storage of Audit reports</w:t>
      </w:r>
    </w:p>
    <w:p w14:paraId="0C729E26" w14:textId="5DCCD9AB" w:rsidR="009A6367" w:rsidRDefault="009A6367" w:rsidP="0092392F">
      <w:pPr>
        <w:pStyle w:val="Listepuces"/>
        <w:numPr>
          <w:ilvl w:val="0"/>
          <w:numId w:val="7"/>
        </w:numPr>
      </w:pPr>
      <w:r w:rsidRPr="006C68DF">
        <w:t>Management responsibilities for corrective action and follow-up</w:t>
      </w:r>
      <w:r w:rsidR="003060DC">
        <w:t>.</w:t>
      </w:r>
    </w:p>
    <w:p w14:paraId="0BDF2FB9" w14:textId="16C75FBF" w:rsidR="00276EAE" w:rsidRPr="00B97C91" w:rsidRDefault="00276EAE" w:rsidP="00276EAE">
      <w:pPr>
        <w:pStyle w:val="normalafterlisttable"/>
        <w:rPr>
          <w:rStyle w:val="Italics"/>
        </w:rPr>
      </w:pPr>
      <w:r w:rsidRPr="00B97C91">
        <w:rPr>
          <w:rStyle w:val="Italics"/>
        </w:rPr>
        <w:t>This section must describe the procedures for the follow up of corrective actions.</w:t>
      </w:r>
    </w:p>
    <w:p w14:paraId="0C3694BE" w14:textId="757947D4" w:rsidR="00276EAE" w:rsidRPr="00AA4135" w:rsidRDefault="00276EAE" w:rsidP="00276EAE">
      <w:pPr>
        <w:pStyle w:val="Listepuces"/>
      </w:pPr>
      <w:r w:rsidRPr="00AA4135">
        <w:t>Findings classification</w:t>
      </w:r>
    </w:p>
    <w:p w14:paraId="24F4E9E8" w14:textId="48C597C9" w:rsidR="00276EAE" w:rsidRPr="00AA4135" w:rsidRDefault="00276EAE" w:rsidP="00276EAE">
      <w:pPr>
        <w:pStyle w:val="Listepuces"/>
      </w:pPr>
      <w:r w:rsidRPr="00AA4135">
        <w:t>Management of finding due dates</w:t>
      </w:r>
    </w:p>
    <w:p w14:paraId="62BE3B8D" w14:textId="5651463D" w:rsidR="00276EAE" w:rsidRPr="00AA4135" w:rsidRDefault="00276EAE" w:rsidP="00B97C91">
      <w:pPr>
        <w:pStyle w:val="Listepuces2"/>
      </w:pPr>
      <w:r w:rsidRPr="00AA4135">
        <w:t>Alert system, finding database</w:t>
      </w:r>
    </w:p>
    <w:p w14:paraId="36FF7AFF" w14:textId="1D5EBBA4" w:rsidR="00276EAE" w:rsidRPr="00AA4135" w:rsidRDefault="00276EAE" w:rsidP="00B97C91">
      <w:pPr>
        <w:pStyle w:val="Listepuces2"/>
      </w:pPr>
      <w:r w:rsidRPr="00AA4135">
        <w:t>Extension of the due date</w:t>
      </w:r>
    </w:p>
    <w:p w14:paraId="021E5C43" w14:textId="24D513A1" w:rsidR="00276EAE" w:rsidRPr="00AA4135" w:rsidRDefault="00276EAE" w:rsidP="00B97C91">
      <w:pPr>
        <w:pStyle w:val="Listepuces2"/>
      </w:pPr>
      <w:r w:rsidRPr="00AA4135">
        <w:t>Procedure describing the organisation actions when the corrective action deadline has to be postponed or when the answer has not been received on time</w:t>
      </w:r>
    </w:p>
    <w:p w14:paraId="08959BBE" w14:textId="62BF507E" w:rsidR="00276EAE" w:rsidRPr="00AA4135" w:rsidRDefault="00276EAE" w:rsidP="00276EAE">
      <w:pPr>
        <w:pStyle w:val="Listepuces"/>
      </w:pPr>
      <w:r w:rsidRPr="00AA4135">
        <w:t>Corrective action process</w:t>
      </w:r>
    </w:p>
    <w:p w14:paraId="6E848E27" w14:textId="6791E306" w:rsidR="00276EAE" w:rsidRPr="00AA4135" w:rsidRDefault="00276EAE" w:rsidP="00B97C91">
      <w:pPr>
        <w:pStyle w:val="Listepuces2"/>
      </w:pPr>
      <w:r w:rsidRPr="00AA4135">
        <w:t>Corrective action planning and follow-up (e.g. notified, answered, corrective action accepted, open/closed)</w:t>
      </w:r>
      <w:r>
        <w:t>.</w:t>
      </w:r>
    </w:p>
    <w:p w14:paraId="6E4E6EF8" w14:textId="6C748767" w:rsidR="00276EAE" w:rsidRDefault="00276EAE" w:rsidP="00276EAE">
      <w:pPr>
        <w:pStyle w:val="normalafterlisttable"/>
        <w:rPr>
          <w:rStyle w:val="Italics"/>
        </w:rPr>
      </w:pPr>
      <w:r w:rsidRPr="00276EAE">
        <w:rPr>
          <w:rStyle w:val="Italics"/>
        </w:rPr>
        <w:t>Finding follow-up should describe the actions taken by the auditor or auditing manager to verify the implementation of corrective actions.</w:t>
      </w:r>
    </w:p>
    <w:p w14:paraId="119B1FDC" w14:textId="6F69872F" w:rsidR="00276EAE" w:rsidRPr="00AA4135" w:rsidRDefault="00276EAE" w:rsidP="00B97C91">
      <w:pPr>
        <w:pStyle w:val="Listepuces2"/>
      </w:pPr>
      <w:r w:rsidRPr="00AA4135">
        <w:t xml:space="preserve">The corrective action plan </w:t>
      </w:r>
      <w:r w:rsidR="0033720F">
        <w:t>must</w:t>
      </w:r>
      <w:r w:rsidR="0033720F" w:rsidRPr="00AA4135">
        <w:t xml:space="preserve"> </w:t>
      </w:r>
      <w:r w:rsidRPr="00AA4135">
        <w:t>be designed in a way which allows identifying and recording the finding, the root cause, the relevant immediate and long term preventive action with the appropriate timescales.</w:t>
      </w:r>
    </w:p>
    <w:p w14:paraId="072208B4" w14:textId="0EC8EC2C" w:rsidR="00276EAE" w:rsidRPr="00AA4135" w:rsidRDefault="00276EAE" w:rsidP="00B97C91">
      <w:pPr>
        <w:pStyle w:val="Listepuces2"/>
      </w:pPr>
      <w:r w:rsidRPr="00AA4135">
        <w:t>Management responsibilities for corrective action and follow-up</w:t>
      </w:r>
    </w:p>
    <w:p w14:paraId="3FB48355" w14:textId="4D18FC85" w:rsidR="00276EAE" w:rsidRPr="00AA4135" w:rsidRDefault="00276EAE" w:rsidP="00B97C91">
      <w:pPr>
        <w:pStyle w:val="Listepuces2"/>
      </w:pPr>
      <w:r w:rsidRPr="00AA4135">
        <w:t>Process of corrective actions following findings from CASA</w:t>
      </w:r>
    </w:p>
    <w:p w14:paraId="47CA8AC3" w14:textId="529C5E6B" w:rsidR="00276EAE" w:rsidRPr="00AA4135" w:rsidRDefault="00276EAE" w:rsidP="00276EAE">
      <w:pPr>
        <w:pStyle w:val="Listepuces"/>
      </w:pPr>
      <w:r w:rsidRPr="00AA4135">
        <w:t>Description of the quality feedback reporting system</w:t>
      </w:r>
    </w:p>
    <w:p w14:paraId="403A447D" w14:textId="53DF227C" w:rsidR="00276EAE" w:rsidRPr="00AA4135" w:rsidRDefault="00276EAE" w:rsidP="00B97C91">
      <w:pPr>
        <w:pStyle w:val="Listepuces2"/>
      </w:pPr>
      <w:r w:rsidRPr="00AA4135">
        <w:t>Access to Accountable Manager</w:t>
      </w:r>
    </w:p>
    <w:p w14:paraId="16624D99" w14:textId="323AD34D" w:rsidR="00276EAE" w:rsidRPr="00AA4135" w:rsidRDefault="00276EAE" w:rsidP="00B97C91">
      <w:pPr>
        <w:pStyle w:val="Listepuces2"/>
      </w:pPr>
      <w:r w:rsidRPr="00AA4135">
        <w:t>Review of the Quality system overall results</w:t>
      </w:r>
    </w:p>
    <w:p w14:paraId="5447A66C" w14:textId="15C90C2A" w:rsidR="00276EAE" w:rsidRPr="00AA4135" w:rsidRDefault="00276EAE" w:rsidP="00B97C91">
      <w:pPr>
        <w:pStyle w:val="Listepuces2"/>
      </w:pPr>
      <w:r w:rsidRPr="00AA4135">
        <w:t>Meeting with the Accountable Manager. (including record of meeting procedure)</w:t>
      </w:r>
    </w:p>
    <w:p w14:paraId="5BC84DC8" w14:textId="2BCE4147" w:rsidR="00276EAE" w:rsidRPr="00AA4135" w:rsidRDefault="00276EAE" w:rsidP="00B97C91">
      <w:pPr>
        <w:pStyle w:val="Listepuces2"/>
      </w:pPr>
      <w:r w:rsidRPr="00AA4135">
        <w:t>Regular meetings to check the progress of corrective actions</w:t>
      </w:r>
      <w:r>
        <w:t>.</w:t>
      </w:r>
    </w:p>
    <w:p w14:paraId="2E5CD59D" w14:textId="77777777" w:rsidR="00276EAE" w:rsidRPr="00276EAE" w:rsidRDefault="00276EAE" w:rsidP="00276EAE">
      <w:pPr>
        <w:pStyle w:val="normalafterlisttable"/>
        <w:rPr>
          <w:rStyle w:val="Italics"/>
        </w:rPr>
      </w:pPr>
      <w:r w:rsidRPr="00276EAE">
        <w:rPr>
          <w:rStyle w:val="Italics"/>
        </w:rPr>
        <w:t>The quality feedback reporting system cannot be subcontracted.</w:t>
      </w:r>
    </w:p>
    <w:p w14:paraId="2429D852" w14:textId="77777777" w:rsidR="009A6367" w:rsidRPr="009A6367" w:rsidRDefault="009A6367" w:rsidP="009A6367">
      <w:pPr>
        <w:pStyle w:val="Titre2"/>
      </w:pPr>
      <w:bookmarkStart w:id="402" w:name="_Toc290493532"/>
      <w:bookmarkStart w:id="403" w:name="_Toc36537228"/>
      <w:bookmarkStart w:id="404" w:name="_Toc45549583"/>
      <w:r w:rsidRPr="006E3C23">
        <w:t>C</w:t>
      </w:r>
      <w:bookmarkEnd w:id="402"/>
      <w:r w:rsidRPr="009A6367">
        <w:t>ertifying employees – qualifications and training</w:t>
      </w:r>
      <w:bookmarkEnd w:id="403"/>
      <w:bookmarkEnd w:id="404"/>
    </w:p>
    <w:p w14:paraId="745C8453" w14:textId="77777777" w:rsidR="009A6367" w:rsidRPr="006C68DF" w:rsidRDefault="009A6367" w:rsidP="009A6367">
      <w:pPr>
        <w:pStyle w:val="blockquote"/>
      </w:pPr>
      <w:r>
        <w:t>(</w:t>
      </w:r>
      <w:r w:rsidRPr="00402040">
        <w:t>CASR 42.</w:t>
      </w:r>
      <w:r w:rsidRPr="006C68DF">
        <w:t>315 and section 145.A.35 of the Part 145 MOS refers)</w:t>
      </w:r>
    </w:p>
    <w:p w14:paraId="1C4D4962" w14:textId="77777777" w:rsidR="009A6367" w:rsidRPr="006C68DF" w:rsidRDefault="009A6367" w:rsidP="009A6367">
      <w:bookmarkStart w:id="405" w:name="_Toc287861550"/>
      <w:r w:rsidRPr="006C68DF">
        <w:t>Suggested subject headings</w:t>
      </w:r>
      <w:bookmarkEnd w:id="405"/>
      <w:r w:rsidRPr="006C68DF">
        <w:t>:</w:t>
      </w:r>
    </w:p>
    <w:p w14:paraId="5C04F75C" w14:textId="77777777" w:rsidR="009A6367" w:rsidRPr="006C68DF" w:rsidRDefault="009A6367" w:rsidP="0092392F">
      <w:pPr>
        <w:pStyle w:val="Listepuces"/>
        <w:numPr>
          <w:ilvl w:val="0"/>
          <w:numId w:val="7"/>
        </w:numPr>
      </w:pPr>
      <w:r w:rsidRPr="006C68DF">
        <w:t>Experience, training and competence requirements</w:t>
      </w:r>
    </w:p>
    <w:p w14:paraId="45927E8E" w14:textId="77777777" w:rsidR="009A6367" w:rsidRPr="006C68DF" w:rsidRDefault="009A6367" w:rsidP="0092392F">
      <w:pPr>
        <w:pStyle w:val="Listepuces"/>
        <w:numPr>
          <w:ilvl w:val="0"/>
          <w:numId w:val="7"/>
        </w:numPr>
      </w:pPr>
      <w:r w:rsidRPr="006C68DF">
        <w:t>Examination, test or assess procedure</w:t>
      </w:r>
    </w:p>
    <w:p w14:paraId="200DEA46" w14:textId="77777777" w:rsidR="009A6367" w:rsidRPr="006C68DF" w:rsidRDefault="009A6367" w:rsidP="0092392F">
      <w:pPr>
        <w:pStyle w:val="Listepuces"/>
        <w:numPr>
          <w:ilvl w:val="0"/>
          <w:numId w:val="7"/>
        </w:numPr>
      </w:pPr>
      <w:r w:rsidRPr="006C68DF">
        <w:t>Continuation training procedures</w:t>
      </w:r>
    </w:p>
    <w:p w14:paraId="50E14D5B" w14:textId="77777777" w:rsidR="009A6367" w:rsidRPr="006C68DF" w:rsidRDefault="009A6367" w:rsidP="0092392F">
      <w:pPr>
        <w:pStyle w:val="Listepuces"/>
        <w:numPr>
          <w:ilvl w:val="0"/>
          <w:numId w:val="7"/>
        </w:numPr>
      </w:pPr>
      <w:r w:rsidRPr="006C68DF">
        <w:t>Qualifying subcontractor's personnel (if applicable)</w:t>
      </w:r>
    </w:p>
    <w:p w14:paraId="6E61724C" w14:textId="77777777" w:rsidR="009A6367" w:rsidRPr="006C68DF" w:rsidRDefault="009A6367" w:rsidP="0092392F">
      <w:pPr>
        <w:pStyle w:val="Listepuces"/>
        <w:numPr>
          <w:ilvl w:val="0"/>
          <w:numId w:val="7"/>
        </w:numPr>
      </w:pPr>
      <w:r w:rsidRPr="006C68DF">
        <w:t>Authorisations issue and renewal procedures paragraphs 145.A.35 (a) (b) (c) (f) of the Part 145 MOS:</w:t>
      </w:r>
    </w:p>
    <w:p w14:paraId="2B6AD070" w14:textId="77777777" w:rsidR="009A6367" w:rsidRPr="006C68DF" w:rsidRDefault="009A6367" w:rsidP="00A03B16">
      <w:pPr>
        <w:pStyle w:val="Listepuces2"/>
      </w:pPr>
      <w:r w:rsidRPr="006C68DF">
        <w:t>currency</w:t>
      </w:r>
    </w:p>
    <w:p w14:paraId="3BCB11DC" w14:textId="77777777" w:rsidR="009A6367" w:rsidRPr="006C68DF" w:rsidRDefault="009A6367" w:rsidP="00A03B16">
      <w:pPr>
        <w:pStyle w:val="Listepuces2"/>
      </w:pPr>
      <w:r w:rsidRPr="006C68DF">
        <w:t>licence validity</w:t>
      </w:r>
    </w:p>
    <w:p w14:paraId="7878EF19" w14:textId="77777777" w:rsidR="009A6367" w:rsidRPr="006C68DF" w:rsidRDefault="009A6367" w:rsidP="00A03B16">
      <w:pPr>
        <w:pStyle w:val="Listepuces2"/>
      </w:pPr>
      <w:r w:rsidRPr="006C68DF">
        <w:t>age requirements paragraph 145.A.35 (m) of the Part 145 MOS</w:t>
      </w:r>
    </w:p>
    <w:p w14:paraId="52798B8A" w14:textId="008D81A5" w:rsidR="009A6367" w:rsidRDefault="009A6367" w:rsidP="0092392F">
      <w:pPr>
        <w:pStyle w:val="Listepuces"/>
        <w:numPr>
          <w:ilvl w:val="0"/>
          <w:numId w:val="7"/>
        </w:numPr>
      </w:pPr>
      <w:r w:rsidRPr="006C68DF">
        <w:t>One off certification authorisation</w:t>
      </w:r>
      <w:r w:rsidRPr="00402040">
        <w:t xml:space="preserve"> paragraph 145.A.30 (l) of the Part 145 MOS</w:t>
      </w:r>
      <w:r w:rsidR="00276EAE">
        <w:t>.</w:t>
      </w:r>
    </w:p>
    <w:p w14:paraId="78DBF0A1" w14:textId="44B915F8" w:rsidR="00276EAE" w:rsidRPr="00276EAE" w:rsidRDefault="00276EAE" w:rsidP="00276EAE">
      <w:pPr>
        <w:pStyle w:val="normalafterlisttable"/>
        <w:rPr>
          <w:rStyle w:val="Italics"/>
        </w:rPr>
      </w:pPr>
      <w:r w:rsidRPr="00276EAE">
        <w:rPr>
          <w:rStyle w:val="Italics"/>
        </w:rPr>
        <w:t>This section must describe qualification procedures for the certifying staff qualifications. Clear differentiation is expected for each different rating in the scope of work (e.g. aircraft, engines, aeronautical products, specialised services).</w:t>
      </w:r>
    </w:p>
    <w:p w14:paraId="50B3577E" w14:textId="30AE1025" w:rsidR="00276EAE" w:rsidRPr="00276EAE" w:rsidRDefault="00276EAE" w:rsidP="00276EAE">
      <w:pPr>
        <w:pStyle w:val="Titre3"/>
      </w:pPr>
      <w:bookmarkStart w:id="406" w:name="_Toc45549584"/>
      <w:r w:rsidRPr="00CD0742">
        <w:t xml:space="preserve">Aircraft </w:t>
      </w:r>
      <w:r>
        <w:t>c</w:t>
      </w:r>
      <w:r w:rsidRPr="00CD0742">
        <w:t xml:space="preserve">ertifying </w:t>
      </w:r>
      <w:r>
        <w:t>s</w:t>
      </w:r>
      <w:r w:rsidRPr="00CD0742">
        <w:t>taff</w:t>
      </w:r>
      <w:bookmarkEnd w:id="406"/>
    </w:p>
    <w:p w14:paraId="0B3066BA" w14:textId="79B0E811" w:rsidR="00276EAE" w:rsidRPr="00CD0742" w:rsidRDefault="00276EAE" w:rsidP="00276EAE">
      <w:pPr>
        <w:pStyle w:val="Listepuces"/>
      </w:pPr>
      <w:r w:rsidRPr="00CD0742">
        <w:t>The minimum age for certifying staff is 21 years.</w:t>
      </w:r>
    </w:p>
    <w:p w14:paraId="5AE19AE7" w14:textId="2A672C50" w:rsidR="00276EAE" w:rsidRPr="00CD0742" w:rsidRDefault="00276EAE" w:rsidP="00276EAE">
      <w:pPr>
        <w:pStyle w:val="Listepuces"/>
      </w:pPr>
      <w:r w:rsidRPr="00CD0742">
        <w:t xml:space="preserve">Experience, training and competence requirements (including compliance with Appendix III of Part 145 MOS for staff not qualified to </w:t>
      </w:r>
      <w:r>
        <w:t xml:space="preserve">CASR </w:t>
      </w:r>
      <w:r w:rsidRPr="00CD0742">
        <w:t>Part 66)</w:t>
      </w:r>
      <w:r>
        <w:t>.</w:t>
      </w:r>
    </w:p>
    <w:p w14:paraId="1C0065A3" w14:textId="7F452899" w:rsidR="00276EAE" w:rsidRPr="00CD0742" w:rsidRDefault="00276EAE" w:rsidP="00276EAE">
      <w:pPr>
        <w:pStyle w:val="Listepuces"/>
      </w:pPr>
      <w:r w:rsidRPr="00CD0742">
        <w:t>CASA Part-145 individual certification authorisation</w:t>
      </w:r>
      <w:r w:rsidR="00A03B16">
        <w:t xml:space="preserve"> procedure</w:t>
      </w:r>
      <w:r w:rsidRPr="00CD0742">
        <w:t xml:space="preserve">: requirements for initial issue, extension (scope of work / limitations), renewal, withdrawal of the authorisation (revoking), including, as applicable: </w:t>
      </w:r>
    </w:p>
    <w:p w14:paraId="5647F043" w14:textId="77EA463A" w:rsidR="00276EAE" w:rsidRPr="00CD0742" w:rsidRDefault="00276EAE" w:rsidP="00276EAE">
      <w:pPr>
        <w:pStyle w:val="Listepuces2"/>
      </w:pPr>
      <w:r w:rsidRPr="00CD0742">
        <w:t>“Certification Authorisation” for aircraft line/base maintenance certifying staff (cat. A, B1, B2, C as applicable)</w:t>
      </w:r>
      <w:r>
        <w:t>.</w:t>
      </w:r>
    </w:p>
    <w:p w14:paraId="20D91036" w14:textId="56B6FE37" w:rsidR="00276EAE" w:rsidRPr="00CD0742" w:rsidRDefault="00276EAE" w:rsidP="00276EAE">
      <w:pPr>
        <w:pStyle w:val="Listepuces"/>
      </w:pPr>
      <w:r w:rsidRPr="00CD0742">
        <w:t>Initial / Continuation training procedures (</w:t>
      </w:r>
      <w:r w:rsidR="00F30227">
        <w:t>o</w:t>
      </w:r>
      <w:r w:rsidRPr="00CD0742">
        <w:t>rganisation procedures, new technology, human factor issues, etc.)</w:t>
      </w:r>
      <w:r>
        <w:t>.</w:t>
      </w:r>
    </w:p>
    <w:p w14:paraId="424FA13D" w14:textId="0D02DF1F" w:rsidR="00276EAE" w:rsidRPr="00CD0742" w:rsidRDefault="00276EAE" w:rsidP="00276EAE">
      <w:pPr>
        <w:pStyle w:val="Listepuces"/>
      </w:pPr>
      <w:r w:rsidRPr="00CD0742">
        <w:t xml:space="preserve">Demonstration of 6/24 months maintenance experience including a table of similar aircraft types (relevant to the scope of work held by the maintenance organisation) to be used for the demonstration of 6/24 months requirement. </w:t>
      </w:r>
    </w:p>
    <w:p w14:paraId="03E96ECA" w14:textId="454356DA" w:rsidR="00276EAE" w:rsidRPr="00CD0742" w:rsidRDefault="00276EAE" w:rsidP="00276EAE">
      <w:pPr>
        <w:pStyle w:val="Listepuces"/>
      </w:pPr>
      <w:r w:rsidRPr="00CD0742">
        <w:t xml:space="preserve">Single maintenance event certification authorisation (CRS procedure following issue of single maintenance event </w:t>
      </w:r>
      <w:r>
        <w:t>a</w:t>
      </w:r>
      <w:r w:rsidRPr="00CD0742">
        <w:t xml:space="preserve">uthorisation must be included in MOE </w:t>
      </w:r>
      <w:r>
        <w:t xml:space="preserve">section </w:t>
      </w:r>
      <w:r w:rsidRPr="00CD0742">
        <w:t>2.15)</w:t>
      </w:r>
      <w:r>
        <w:t>.</w:t>
      </w:r>
    </w:p>
    <w:p w14:paraId="561FB3B2" w14:textId="12C3D189" w:rsidR="00276EAE" w:rsidRPr="00276EAE" w:rsidRDefault="00276EAE" w:rsidP="00276EAE">
      <w:pPr>
        <w:pStyle w:val="normalafterlisttable"/>
        <w:rPr>
          <w:rStyle w:val="Italics"/>
        </w:rPr>
      </w:pPr>
      <w:r w:rsidRPr="00276EAE">
        <w:rPr>
          <w:rStyle w:val="Italics"/>
        </w:rPr>
        <w:t>The competence assessment process for issuance, extension, and renewal of the CASA Part-145 individual certification authorisation is expected to be described in the MOE section 3.10 “Competence Assessment”.</w:t>
      </w:r>
    </w:p>
    <w:p w14:paraId="6A05988D" w14:textId="5B23298B" w:rsidR="00276EAE" w:rsidRPr="00276EAE" w:rsidRDefault="00276EAE" w:rsidP="00276EAE">
      <w:pPr>
        <w:pStyle w:val="Titre3"/>
      </w:pPr>
      <w:bookmarkStart w:id="407" w:name="_Toc45549585"/>
      <w:r w:rsidRPr="00CD0742">
        <w:t>Aeronautical products/</w:t>
      </w:r>
      <w:r>
        <w:t>e</w:t>
      </w:r>
      <w:r w:rsidRPr="00CD0742">
        <w:t xml:space="preserve">ngines/APU </w:t>
      </w:r>
      <w:r>
        <w:t>c</w:t>
      </w:r>
      <w:r w:rsidRPr="00CD0742">
        <w:t xml:space="preserve">ertifying </w:t>
      </w:r>
      <w:r>
        <w:t>s</w:t>
      </w:r>
      <w:r w:rsidRPr="00CD0742">
        <w:t>taff</w:t>
      </w:r>
      <w:bookmarkEnd w:id="407"/>
    </w:p>
    <w:p w14:paraId="73BA3A41" w14:textId="7D4A23E5" w:rsidR="00276EAE" w:rsidRPr="00CD0742" w:rsidRDefault="00276EAE" w:rsidP="00276EAE">
      <w:pPr>
        <w:pStyle w:val="Listepuces"/>
      </w:pPr>
      <w:r w:rsidRPr="00CD0742">
        <w:t>The minimum age for certifying staff is 21 years.</w:t>
      </w:r>
    </w:p>
    <w:p w14:paraId="4A59B212" w14:textId="20501210" w:rsidR="00276EAE" w:rsidRPr="00CD0742" w:rsidRDefault="00276EAE" w:rsidP="00276EAE">
      <w:pPr>
        <w:pStyle w:val="Listepuces"/>
      </w:pPr>
      <w:r w:rsidRPr="00CD0742">
        <w:t>Experience, training and competence requirements</w:t>
      </w:r>
      <w:r w:rsidR="003060DC">
        <w:t>.</w:t>
      </w:r>
    </w:p>
    <w:p w14:paraId="6E112A16" w14:textId="43A408C1" w:rsidR="00276EAE" w:rsidRPr="00CD0742" w:rsidRDefault="00276EAE" w:rsidP="00276EAE">
      <w:pPr>
        <w:pStyle w:val="Listepuces"/>
      </w:pPr>
      <w:r w:rsidRPr="00CD0742">
        <w:t>CASA Part-145 individual certification authorisation</w:t>
      </w:r>
      <w:r w:rsidR="00A03B16">
        <w:t xml:space="preserve"> procedure</w:t>
      </w:r>
      <w:r w:rsidRPr="00CD0742">
        <w:t>: requirements for initial issue, extension (scope of work / limitations), renewal, withdrawal of the authorisation (revoking)</w:t>
      </w:r>
      <w:r w:rsidR="00A03B16">
        <w:t>.</w:t>
      </w:r>
    </w:p>
    <w:p w14:paraId="23888E1F" w14:textId="3AD1ABAE" w:rsidR="00276EAE" w:rsidRPr="00CD0742" w:rsidRDefault="00276EAE" w:rsidP="00A03B16">
      <w:pPr>
        <w:pStyle w:val="Listepuces"/>
      </w:pPr>
      <w:r w:rsidRPr="00CD0742">
        <w:t>Initial / Continuation training procedures (</w:t>
      </w:r>
      <w:r w:rsidR="00F30227">
        <w:t>o</w:t>
      </w:r>
      <w:r w:rsidRPr="00CD0742">
        <w:t>rganisation procedures, new technology, human factor issues, etc.)</w:t>
      </w:r>
      <w:r w:rsidR="003060DC">
        <w:t>.</w:t>
      </w:r>
    </w:p>
    <w:p w14:paraId="48C1061D" w14:textId="3A773E91" w:rsidR="00276EAE" w:rsidRPr="00CD0742" w:rsidRDefault="00276EAE" w:rsidP="00A03B16">
      <w:pPr>
        <w:pStyle w:val="Listepuces"/>
      </w:pPr>
      <w:r w:rsidRPr="00CD0742">
        <w:t>Demonstration of 6/24 months maintenance experience including criteria to define similarity of engines /aeronautical products/APUs (relevant to the scope of work held by the maintenance organisation) to be used for the demonstration of 6/24 months requirement.</w:t>
      </w:r>
    </w:p>
    <w:p w14:paraId="1B659628" w14:textId="77777777" w:rsidR="00276EAE" w:rsidRPr="00276EAE" w:rsidRDefault="00276EAE" w:rsidP="00276EAE">
      <w:pPr>
        <w:pStyle w:val="normalafterlisttable"/>
        <w:rPr>
          <w:rStyle w:val="Italics"/>
        </w:rPr>
      </w:pPr>
      <w:r w:rsidRPr="00276EAE">
        <w:rPr>
          <w:rStyle w:val="Italics"/>
        </w:rPr>
        <w:t>The competence assessment process for issuance, extension, renewal of the CASA Part-145 individual certification authorisation is expected to be described in the MOE section 3.10 “Competence Assessment".</w:t>
      </w:r>
    </w:p>
    <w:p w14:paraId="280BBD21" w14:textId="7CFEEC16" w:rsidR="00276EAE" w:rsidRPr="00276EAE" w:rsidRDefault="00276EAE" w:rsidP="00276EAE">
      <w:pPr>
        <w:pStyle w:val="Titre3"/>
      </w:pPr>
      <w:bookmarkStart w:id="408" w:name="_Hlk37932610"/>
      <w:bookmarkStart w:id="409" w:name="_Toc45549586"/>
      <w:r w:rsidRPr="00CD0742">
        <w:t xml:space="preserve">Specialised </w:t>
      </w:r>
      <w:r>
        <w:t>s</w:t>
      </w:r>
      <w:r w:rsidRPr="00CD0742">
        <w:t xml:space="preserve">ervices (NDT) </w:t>
      </w:r>
      <w:r>
        <w:t>c</w:t>
      </w:r>
      <w:r w:rsidRPr="00CD0742">
        <w:t xml:space="preserve">ertifying </w:t>
      </w:r>
      <w:r>
        <w:t>s</w:t>
      </w:r>
      <w:r w:rsidRPr="00CD0742">
        <w:t>taff</w:t>
      </w:r>
      <w:bookmarkEnd w:id="408"/>
      <w:bookmarkEnd w:id="409"/>
    </w:p>
    <w:p w14:paraId="656350C9" w14:textId="44FAC6D9" w:rsidR="00276EAE" w:rsidRPr="00CD0742" w:rsidRDefault="00276EAE" w:rsidP="00276EAE">
      <w:pPr>
        <w:pStyle w:val="Listepuces"/>
      </w:pPr>
      <w:r w:rsidRPr="00CD0742">
        <w:t xml:space="preserve">The minimum age for certifying staff is 21 years. </w:t>
      </w:r>
    </w:p>
    <w:p w14:paraId="2E1F18E5" w14:textId="7E16C8EC" w:rsidR="00276EAE" w:rsidRPr="00CD0742" w:rsidRDefault="0033720F" w:rsidP="00276EAE">
      <w:pPr>
        <w:pStyle w:val="Listepuces"/>
      </w:pPr>
      <w:r>
        <w:t>Relevant i</w:t>
      </w:r>
      <w:r w:rsidR="00276EAE" w:rsidRPr="00CD0742">
        <w:t xml:space="preserve">nternal </w:t>
      </w:r>
      <w:r w:rsidR="001B25D8">
        <w:t>e</w:t>
      </w:r>
      <w:r w:rsidR="00276EAE" w:rsidRPr="00CD0742">
        <w:t xml:space="preserve">xperience, training and competence requirements in addition to AS 3669 or other standards </w:t>
      </w:r>
      <w:r>
        <w:t>recognised by the</w:t>
      </w:r>
      <w:r w:rsidR="00276EAE" w:rsidRPr="00CD0742">
        <w:t xml:space="preserve"> NANDTB</w:t>
      </w:r>
      <w:r w:rsidR="00276EAE">
        <w:t>.</w:t>
      </w:r>
    </w:p>
    <w:p w14:paraId="7A0AD5EA" w14:textId="4FC1C30D" w:rsidR="00276EAE" w:rsidRPr="00CD0742" w:rsidRDefault="00276EAE" w:rsidP="00276EAE">
      <w:pPr>
        <w:pStyle w:val="Listepuces"/>
      </w:pPr>
      <w:r w:rsidRPr="00CD0742">
        <w:t>CASA Part-145 individual certification authorisation</w:t>
      </w:r>
      <w:r w:rsidR="00A03B16">
        <w:t xml:space="preserve"> procedure</w:t>
      </w:r>
      <w:r w:rsidRPr="00CD0742">
        <w:t>: requirements for initial issue, extension (scope of work / limitations), renewal, withdrawal of the authorisation (revoking)</w:t>
      </w:r>
      <w:r w:rsidR="003028BA">
        <w:t>.</w:t>
      </w:r>
    </w:p>
    <w:p w14:paraId="0CBD7237" w14:textId="4B26FDD8" w:rsidR="00276EAE" w:rsidRPr="00CD0742" w:rsidRDefault="00276EAE" w:rsidP="003028BA">
      <w:pPr>
        <w:pStyle w:val="Listepuces"/>
      </w:pPr>
      <w:r w:rsidRPr="00CD0742">
        <w:t>Initial / Continuation training procedures (</w:t>
      </w:r>
      <w:r w:rsidR="00F30227">
        <w:t>o</w:t>
      </w:r>
      <w:r w:rsidRPr="00CD0742">
        <w:t>rganisation procedures, new technology, human factor issues, etc.)</w:t>
      </w:r>
    </w:p>
    <w:p w14:paraId="5AD3535D" w14:textId="221B66BA" w:rsidR="00276EAE" w:rsidRDefault="00276EAE" w:rsidP="003028BA">
      <w:pPr>
        <w:pStyle w:val="Listepuces"/>
      </w:pPr>
      <w:r w:rsidRPr="00CD0742">
        <w:t>Demonstration of 6/24 months maintenance experience</w:t>
      </w:r>
      <w:r>
        <w:t>.</w:t>
      </w:r>
    </w:p>
    <w:p w14:paraId="7831F724" w14:textId="77777777" w:rsidR="00276EAE" w:rsidRPr="00276EAE" w:rsidRDefault="00276EAE" w:rsidP="00276EAE">
      <w:pPr>
        <w:pStyle w:val="normalafterlisttable"/>
        <w:rPr>
          <w:rStyle w:val="Italics"/>
        </w:rPr>
      </w:pPr>
      <w:r w:rsidRPr="00276EAE">
        <w:rPr>
          <w:rStyle w:val="Italics"/>
        </w:rPr>
        <w:t>The competence assessment process for issuance, extension, renewal of the CASA Part-145 individual certification authorisation is expected to be described in the MOE 3-10 “Competence Assessment."</w:t>
      </w:r>
    </w:p>
    <w:p w14:paraId="2FE3108C" w14:textId="69392D5E" w:rsidR="00276EAE" w:rsidRPr="00276EAE" w:rsidRDefault="00276EAE" w:rsidP="00276EAE">
      <w:pPr>
        <w:pStyle w:val="Titre3"/>
      </w:pPr>
      <w:bookmarkStart w:id="410" w:name="_Toc45549587"/>
      <w:r w:rsidRPr="00CD0742">
        <w:t>Specialised Services (</w:t>
      </w:r>
      <w:r>
        <w:t>w</w:t>
      </w:r>
      <w:r w:rsidRPr="00276EAE">
        <w:t xml:space="preserve">elding) </w:t>
      </w:r>
      <w:r>
        <w:t>c</w:t>
      </w:r>
      <w:r w:rsidRPr="00276EAE">
        <w:t xml:space="preserve">ertifying </w:t>
      </w:r>
      <w:r>
        <w:t>s</w:t>
      </w:r>
      <w:r w:rsidRPr="00276EAE">
        <w:t>taff</w:t>
      </w:r>
      <w:bookmarkEnd w:id="410"/>
    </w:p>
    <w:p w14:paraId="34FE9710" w14:textId="18B41113" w:rsidR="00276EAE" w:rsidRPr="002175D6" w:rsidRDefault="00276EAE" w:rsidP="00276EAE">
      <w:pPr>
        <w:pStyle w:val="Listepuces"/>
      </w:pPr>
      <w:r w:rsidRPr="002175D6">
        <w:t>The minimum age for certifying staff is 21 years.</w:t>
      </w:r>
    </w:p>
    <w:p w14:paraId="25F6103D" w14:textId="31E527E7" w:rsidR="00276EAE" w:rsidRPr="002175D6" w:rsidRDefault="00276EAE" w:rsidP="00276EAE">
      <w:pPr>
        <w:pStyle w:val="Listepuces"/>
      </w:pPr>
      <w:r w:rsidRPr="002175D6">
        <w:t xml:space="preserve">Internal </w:t>
      </w:r>
      <w:r w:rsidR="001B25D8">
        <w:t>e</w:t>
      </w:r>
      <w:r w:rsidRPr="002175D6">
        <w:t xml:space="preserve">xperience, training and competence requirements in addition to </w:t>
      </w:r>
      <w:r>
        <w:t>CAAP 33-1.</w:t>
      </w:r>
    </w:p>
    <w:p w14:paraId="6BD9BC50" w14:textId="46E74C57" w:rsidR="00276EAE" w:rsidRPr="002175D6" w:rsidRDefault="00276EAE" w:rsidP="00276EAE">
      <w:pPr>
        <w:pStyle w:val="Listepuces"/>
      </w:pPr>
      <w:r w:rsidRPr="002175D6">
        <w:t>CASA Part-145 individual certification authorisation</w:t>
      </w:r>
      <w:r w:rsidR="003028BA">
        <w:t xml:space="preserve"> procedure</w:t>
      </w:r>
      <w:r w:rsidRPr="002175D6">
        <w:t>: requirements for initial issue, extension (scope of work / limitations), renewal, withdrawal of the authorisation (revoking)</w:t>
      </w:r>
      <w:r w:rsidR="003028BA">
        <w:t>.</w:t>
      </w:r>
    </w:p>
    <w:p w14:paraId="1B1A4632" w14:textId="3F3899FE" w:rsidR="00276EAE" w:rsidRPr="002175D6" w:rsidRDefault="00276EAE" w:rsidP="003028BA">
      <w:pPr>
        <w:pStyle w:val="Listepuces"/>
      </w:pPr>
      <w:r w:rsidRPr="002175D6">
        <w:t>Initial / Continuation training procedures (</w:t>
      </w:r>
      <w:r w:rsidR="00F30227">
        <w:t>o</w:t>
      </w:r>
      <w:r w:rsidRPr="002175D6">
        <w:t>rganisation procedures, new technology, human factor issues, etc.)</w:t>
      </w:r>
    </w:p>
    <w:p w14:paraId="5A03ACD3" w14:textId="791D7AE6" w:rsidR="00276EAE" w:rsidRPr="002175D6" w:rsidRDefault="00276EAE" w:rsidP="003028BA">
      <w:pPr>
        <w:pStyle w:val="Listepuces"/>
      </w:pPr>
      <w:r w:rsidRPr="002175D6">
        <w:t>Demonstration of 6/24 months maintenance experience</w:t>
      </w:r>
      <w:r>
        <w:t>.</w:t>
      </w:r>
    </w:p>
    <w:p w14:paraId="5A0A117D" w14:textId="77777777" w:rsidR="00276EAE" w:rsidRPr="00276EAE" w:rsidRDefault="00276EAE" w:rsidP="00276EAE">
      <w:pPr>
        <w:pStyle w:val="normalafterlisttable"/>
        <w:rPr>
          <w:rStyle w:val="Italics"/>
        </w:rPr>
      </w:pPr>
      <w:r w:rsidRPr="00276EAE">
        <w:rPr>
          <w:rStyle w:val="Italics"/>
        </w:rPr>
        <w:t>The competence assessment process for issuance, extension, renewal of the CASA Part-145 individual certification authorisation is expected to be described in the MOE 3-10 “Competence Assessment."</w:t>
      </w:r>
    </w:p>
    <w:p w14:paraId="1BEB17E8" w14:textId="77777777" w:rsidR="009A6367" w:rsidRPr="009A6367" w:rsidRDefault="009A6367" w:rsidP="009A6367">
      <w:pPr>
        <w:pStyle w:val="Titre2"/>
      </w:pPr>
      <w:bookmarkStart w:id="411" w:name="_Toc290493533"/>
      <w:bookmarkStart w:id="412" w:name="_Toc36537229"/>
      <w:bookmarkStart w:id="413" w:name="_Toc45549588"/>
      <w:r w:rsidRPr="006E3C23">
        <w:t>C</w:t>
      </w:r>
      <w:bookmarkEnd w:id="411"/>
      <w:r w:rsidRPr="009A6367">
        <w:t>ertifying employee records</w:t>
      </w:r>
      <w:bookmarkEnd w:id="412"/>
      <w:bookmarkEnd w:id="413"/>
    </w:p>
    <w:p w14:paraId="2500F2E7" w14:textId="77777777" w:rsidR="009A6367" w:rsidRPr="006C68DF" w:rsidRDefault="009A6367" w:rsidP="009A6367">
      <w:pPr>
        <w:pStyle w:val="blockquote"/>
      </w:pPr>
      <w:r>
        <w:t>(</w:t>
      </w:r>
      <w:r w:rsidRPr="00402040">
        <w:t>Section 145.A.35 and subparagraph 145.A.70 (a</w:t>
      </w:r>
      <w:r w:rsidRPr="006C68DF">
        <w:t>) 6 of the Part 145 MOS refers)</w:t>
      </w:r>
    </w:p>
    <w:p w14:paraId="307356AB" w14:textId="77777777" w:rsidR="009A6367" w:rsidRPr="006C68DF" w:rsidRDefault="009A6367" w:rsidP="009A6367">
      <w:bookmarkStart w:id="414" w:name="_Toc287861552"/>
      <w:r w:rsidRPr="006C68DF">
        <w:t>Suggested subject headings</w:t>
      </w:r>
      <w:bookmarkEnd w:id="414"/>
      <w:r w:rsidRPr="006C68DF">
        <w:t>:</w:t>
      </w:r>
    </w:p>
    <w:p w14:paraId="53D0B44A" w14:textId="4EFFB7BB" w:rsidR="009A6367" w:rsidRPr="006C68DF" w:rsidRDefault="009A6367" w:rsidP="0092392F">
      <w:pPr>
        <w:pStyle w:val="Listepuces"/>
        <w:numPr>
          <w:ilvl w:val="0"/>
          <w:numId w:val="7"/>
        </w:numPr>
      </w:pPr>
      <w:r w:rsidRPr="006C68DF">
        <w:t>List of certifying personnel</w:t>
      </w:r>
    </w:p>
    <w:p w14:paraId="08A15061" w14:textId="77777777" w:rsidR="009A6367" w:rsidRPr="006C68DF" w:rsidRDefault="009A6367" w:rsidP="0092392F">
      <w:pPr>
        <w:pStyle w:val="Listepuces"/>
        <w:numPr>
          <w:ilvl w:val="0"/>
          <w:numId w:val="7"/>
        </w:numPr>
      </w:pPr>
      <w:r w:rsidRPr="006C68DF">
        <w:t>Minimum information list of employee particulars</w:t>
      </w:r>
    </w:p>
    <w:p w14:paraId="2F955662" w14:textId="45822517" w:rsidR="009A6367" w:rsidRPr="006C68DF" w:rsidRDefault="009A6367" w:rsidP="0092392F">
      <w:pPr>
        <w:pStyle w:val="Listepuces"/>
        <w:numPr>
          <w:ilvl w:val="0"/>
          <w:numId w:val="7"/>
        </w:numPr>
      </w:pPr>
      <w:r w:rsidRPr="006C68DF">
        <w:t xml:space="preserve">Control of certifying employee records paragraphs 145.A.35 (j) </w:t>
      </w:r>
      <w:r w:rsidR="001B25D8">
        <w:t xml:space="preserve">and </w:t>
      </w:r>
      <w:r w:rsidRPr="006C68DF">
        <w:t>(l) of the Part 145 MOS</w:t>
      </w:r>
    </w:p>
    <w:p w14:paraId="0F1FA979" w14:textId="433852C1" w:rsidR="009A6367" w:rsidRPr="006C68DF" w:rsidRDefault="009A6367" w:rsidP="0092392F">
      <w:pPr>
        <w:pStyle w:val="Listepuces"/>
        <w:numPr>
          <w:ilvl w:val="0"/>
          <w:numId w:val="7"/>
        </w:numPr>
      </w:pPr>
      <w:r w:rsidRPr="006C68DF">
        <w:t>Access to employee records subparagraphs 145.A.35 (h)</w:t>
      </w:r>
      <w:r w:rsidR="001B25D8">
        <w:t>,</w:t>
      </w:r>
      <w:r w:rsidRPr="006C68DF">
        <w:t xml:space="preserve"> (j)</w:t>
      </w:r>
      <w:r w:rsidR="001B25D8">
        <w:t>,</w:t>
      </w:r>
      <w:r w:rsidRPr="006C68DF">
        <w:t xml:space="preserve"> (k)</w:t>
      </w:r>
      <w:r w:rsidR="001B25D8">
        <w:t xml:space="preserve"> and</w:t>
      </w:r>
      <w:r w:rsidRPr="006C68DF">
        <w:t xml:space="preserve"> (l) of the Part 145 MOS</w:t>
      </w:r>
      <w:r w:rsidR="003060DC">
        <w:t>.</w:t>
      </w:r>
    </w:p>
    <w:p w14:paraId="48BBF224" w14:textId="6D17245A" w:rsidR="0068359A" w:rsidRPr="0068359A" w:rsidRDefault="0068359A" w:rsidP="0068359A">
      <w:pPr>
        <w:pStyle w:val="Listepuces"/>
        <w:numPr>
          <w:ilvl w:val="0"/>
          <w:numId w:val="0"/>
        </w:numPr>
        <w:ind w:left="425"/>
        <w:rPr>
          <w:rStyle w:val="Italics"/>
        </w:rPr>
      </w:pPr>
      <w:r w:rsidRPr="0068359A">
        <w:rPr>
          <w:rStyle w:val="Italics"/>
        </w:rPr>
        <w:t xml:space="preserve">This chapter must describe how the certifying staff records are managed. </w:t>
      </w:r>
    </w:p>
    <w:p w14:paraId="530E43B7" w14:textId="6D453A4C" w:rsidR="0068359A" w:rsidRPr="0068359A" w:rsidRDefault="0068359A" w:rsidP="0068359A">
      <w:pPr>
        <w:pStyle w:val="Listepuces"/>
      </w:pPr>
      <w:r w:rsidRPr="0068359A">
        <w:t>Constitution of the records including:</w:t>
      </w:r>
    </w:p>
    <w:p w14:paraId="6548A256" w14:textId="0D7551AB" w:rsidR="0068359A" w:rsidRPr="0068359A" w:rsidRDefault="0068359A" w:rsidP="0068359A">
      <w:pPr>
        <w:pStyle w:val="Listepuces2"/>
      </w:pPr>
      <w:r w:rsidRPr="0068359A">
        <w:t xml:space="preserve">Identity, date of birth, </w:t>
      </w:r>
      <w:r>
        <w:t>C</w:t>
      </w:r>
      <w:r w:rsidRPr="0068359A">
        <w:t xml:space="preserve">ASA Part-145 </w:t>
      </w:r>
      <w:r w:rsidR="007A7F00">
        <w:t>c</w:t>
      </w:r>
      <w:r>
        <w:t xml:space="preserve">ertifying staff </w:t>
      </w:r>
      <w:r w:rsidRPr="0068359A">
        <w:t xml:space="preserve">individual authorisation reference number, experience, scope of the authorisation, date of issue, validity, copy of the licence, copy of diplomas, copy of training certificate, continuation training, copy of the </w:t>
      </w:r>
      <w:r>
        <w:t>C</w:t>
      </w:r>
      <w:r w:rsidRPr="0068359A">
        <w:t xml:space="preserve">ASA Part-145 </w:t>
      </w:r>
      <w:r w:rsidR="007A7F00">
        <w:t>c</w:t>
      </w:r>
      <w:r>
        <w:t xml:space="preserve">ertifying staff </w:t>
      </w:r>
      <w:r w:rsidRPr="0068359A">
        <w:t xml:space="preserve">individual authorisation, summary sheet, </w:t>
      </w:r>
      <w:r>
        <w:t xml:space="preserve">staff </w:t>
      </w:r>
      <w:r w:rsidRPr="0068359A">
        <w:t>assessment check lists and associated documents / material, ...)</w:t>
      </w:r>
    </w:p>
    <w:p w14:paraId="7A73C47D" w14:textId="21B2D340" w:rsidR="0068359A" w:rsidRDefault="0068359A" w:rsidP="0068359A">
      <w:pPr>
        <w:pStyle w:val="Listepuces2"/>
      </w:pPr>
      <w:r w:rsidRPr="0068359A">
        <w:t>Type of record: electronic or paper copy</w:t>
      </w:r>
      <w:r w:rsidR="003060DC">
        <w:t>.</w:t>
      </w:r>
    </w:p>
    <w:p w14:paraId="009C531A" w14:textId="77777777" w:rsidR="0068359A" w:rsidRDefault="0068359A" w:rsidP="0068359A">
      <w:pPr>
        <w:pStyle w:val="Listepuces"/>
      </w:pPr>
      <w:r w:rsidRPr="0068359A">
        <w:t>Management of certifying staff records</w:t>
      </w:r>
    </w:p>
    <w:p w14:paraId="2E88BBCC" w14:textId="0DD4539E" w:rsidR="0068359A" w:rsidRPr="0068359A" w:rsidRDefault="0068359A" w:rsidP="0068359A">
      <w:pPr>
        <w:pStyle w:val="Listepuces"/>
      </w:pPr>
      <w:r w:rsidRPr="0068359A">
        <w:t xml:space="preserve"> Retention of records</w:t>
      </w:r>
      <w:r w:rsidR="00276346" w:rsidRPr="00276346">
        <w:t xml:space="preserve"> </w:t>
      </w:r>
      <w:r w:rsidR="00276346">
        <w:t>(</w:t>
      </w:r>
      <w:r w:rsidR="00276346" w:rsidRPr="00276346">
        <w:t>subparagraph 145.A.35 (j) 2 of the Part 145 MOS</w:t>
      </w:r>
      <w:r w:rsidR="00276346">
        <w:t>)</w:t>
      </w:r>
    </w:p>
    <w:p w14:paraId="4E9952EE" w14:textId="10B2B547" w:rsidR="0068359A" w:rsidRPr="0068359A" w:rsidRDefault="0068359A" w:rsidP="0068359A">
      <w:pPr>
        <w:pStyle w:val="Listepuces2"/>
      </w:pPr>
      <w:r w:rsidRPr="0068359A">
        <w:t>Duration / location</w:t>
      </w:r>
    </w:p>
    <w:p w14:paraId="36CBBDEB" w14:textId="29FED7A6" w:rsidR="0068359A" w:rsidRDefault="0068359A" w:rsidP="0068359A">
      <w:pPr>
        <w:pStyle w:val="Listepuces2"/>
      </w:pPr>
      <w:r w:rsidRPr="0068359A">
        <w:t>Type of documents</w:t>
      </w:r>
      <w:r w:rsidR="003060DC">
        <w:t>.</w:t>
      </w:r>
    </w:p>
    <w:p w14:paraId="64635410" w14:textId="30A3C257" w:rsidR="0068359A" w:rsidRDefault="0068359A" w:rsidP="0068359A">
      <w:pPr>
        <w:pStyle w:val="Listepuces"/>
        <w:numPr>
          <w:ilvl w:val="0"/>
          <w:numId w:val="7"/>
        </w:numPr>
      </w:pPr>
      <w:r w:rsidRPr="0068359A">
        <w:t xml:space="preserve">Format of the </w:t>
      </w:r>
      <w:r>
        <w:t>C</w:t>
      </w:r>
      <w:r w:rsidRPr="0068359A">
        <w:t xml:space="preserve">ASA Part-145 </w:t>
      </w:r>
      <w:r w:rsidR="007A7F00">
        <w:t>c</w:t>
      </w:r>
      <w:r>
        <w:t xml:space="preserve">ertifying staff </w:t>
      </w:r>
      <w:r w:rsidRPr="0068359A">
        <w:t>individual authorisation document and authorisation codes</w:t>
      </w:r>
    </w:p>
    <w:p w14:paraId="0A740082" w14:textId="15633E94" w:rsidR="0068359A" w:rsidRDefault="0068359A" w:rsidP="0068359A">
      <w:pPr>
        <w:pStyle w:val="Listepuces"/>
        <w:numPr>
          <w:ilvl w:val="0"/>
          <w:numId w:val="7"/>
        </w:numPr>
      </w:pPr>
      <w:r w:rsidRPr="0068359A">
        <w:t>procedure to ensure certifying staff may produce their certification authorisation to any authorised person within 24 hours (including line maintenance locations, activities outside the approved locations, etc.)</w:t>
      </w:r>
    </w:p>
    <w:p w14:paraId="6B0F5BC9" w14:textId="519CE117" w:rsidR="0068359A" w:rsidRPr="0068359A" w:rsidRDefault="0068359A" w:rsidP="0068359A">
      <w:pPr>
        <w:pStyle w:val="Listepuces"/>
        <w:numPr>
          <w:ilvl w:val="0"/>
          <w:numId w:val="7"/>
        </w:numPr>
      </w:pPr>
      <w:r w:rsidRPr="0068359A">
        <w:t>Control of certifying staff records</w:t>
      </w:r>
    </w:p>
    <w:p w14:paraId="47411A5E" w14:textId="2489D06C" w:rsidR="0068359A" w:rsidRDefault="0068359A" w:rsidP="0068359A">
      <w:pPr>
        <w:pStyle w:val="Listepuces2"/>
      </w:pPr>
      <w:r w:rsidRPr="0068359A">
        <w:t>Authori</w:t>
      </w:r>
      <w:r>
        <w:t>s</w:t>
      </w:r>
      <w:r w:rsidRPr="0068359A">
        <w:t>ed persons</w:t>
      </w:r>
    </w:p>
    <w:p w14:paraId="48CD0548" w14:textId="77777777" w:rsidR="00276346" w:rsidRPr="00276346" w:rsidRDefault="00276346" w:rsidP="00276346">
      <w:pPr>
        <w:pStyle w:val="Listepuces2"/>
        <w:numPr>
          <w:ilvl w:val="1"/>
          <w:numId w:val="7"/>
        </w:numPr>
      </w:pPr>
      <w:r w:rsidRPr="00276346">
        <w:t>Authorised managers</w:t>
      </w:r>
    </w:p>
    <w:p w14:paraId="279D54CD" w14:textId="688A605C" w:rsidR="0068359A" w:rsidRPr="0068359A" w:rsidRDefault="0068359A" w:rsidP="0068359A">
      <w:pPr>
        <w:pStyle w:val="Listepuces2"/>
      </w:pPr>
      <w:r>
        <w:t>C</w:t>
      </w:r>
      <w:r w:rsidRPr="0068359A">
        <w:t>ASA personnel</w:t>
      </w:r>
    </w:p>
    <w:p w14:paraId="2B111F73" w14:textId="4770868D" w:rsidR="0068359A" w:rsidRDefault="0068359A" w:rsidP="0068359A">
      <w:pPr>
        <w:pStyle w:val="Listepuces2"/>
      </w:pPr>
      <w:r w:rsidRPr="0068359A">
        <w:t xml:space="preserve">Delivery of a copy of their </w:t>
      </w:r>
      <w:r>
        <w:t>C</w:t>
      </w:r>
      <w:r w:rsidRPr="0068359A">
        <w:t xml:space="preserve">ASA Part-145 </w:t>
      </w:r>
      <w:r w:rsidR="007A7F00">
        <w:t>c</w:t>
      </w:r>
      <w:r>
        <w:t>ertifying staff i</w:t>
      </w:r>
      <w:r w:rsidRPr="0068359A">
        <w:t xml:space="preserve">ndividual authorisation in either a documented or electronic format. The scope of work </w:t>
      </w:r>
      <w:r w:rsidR="00276346">
        <w:t xml:space="preserve">must </w:t>
      </w:r>
      <w:r w:rsidRPr="0068359A">
        <w:t>be detailed, including limitations when applicable</w:t>
      </w:r>
      <w:r w:rsidR="00276346">
        <w:t>.</w:t>
      </w:r>
    </w:p>
    <w:p w14:paraId="25D4155B" w14:textId="77777777" w:rsidR="009A6367" w:rsidRPr="009A6367" w:rsidRDefault="009A6367" w:rsidP="009A6367">
      <w:pPr>
        <w:pStyle w:val="Titre2"/>
      </w:pPr>
      <w:bookmarkStart w:id="415" w:name="_Toc290493534"/>
      <w:bookmarkStart w:id="416" w:name="_Toc36537230"/>
      <w:bookmarkStart w:id="417" w:name="_Toc45549589"/>
      <w:r w:rsidRPr="006E3C23">
        <w:t>Q</w:t>
      </w:r>
      <w:bookmarkEnd w:id="415"/>
      <w:r w:rsidRPr="009A6367">
        <w:t>ualifying audit employees</w:t>
      </w:r>
      <w:bookmarkEnd w:id="416"/>
      <w:bookmarkEnd w:id="417"/>
    </w:p>
    <w:p w14:paraId="54440A1E" w14:textId="77777777" w:rsidR="009A6367" w:rsidRPr="006C68DF" w:rsidRDefault="009A6367" w:rsidP="009A6367">
      <w:bookmarkStart w:id="418" w:name="_Toc287861554"/>
      <w:r w:rsidRPr="006C68DF">
        <w:t>Suggested subject headings</w:t>
      </w:r>
      <w:bookmarkEnd w:id="418"/>
      <w:r w:rsidRPr="006C68DF">
        <w:t>:</w:t>
      </w:r>
    </w:p>
    <w:p w14:paraId="5144F45E" w14:textId="77777777" w:rsidR="009A6367" w:rsidRPr="006717A1" w:rsidRDefault="009A6367" w:rsidP="0092392F">
      <w:pPr>
        <w:pStyle w:val="Listepuces"/>
        <w:numPr>
          <w:ilvl w:val="0"/>
          <w:numId w:val="7"/>
        </w:numPr>
      </w:pPr>
      <w:r w:rsidRPr="006717A1">
        <w:t>Experience (duration and technical), training and competence requirements</w:t>
      </w:r>
    </w:p>
    <w:p w14:paraId="5D5FA153" w14:textId="77777777" w:rsidR="009A6367" w:rsidRPr="00402040" w:rsidRDefault="009A6367" w:rsidP="0092392F">
      <w:pPr>
        <w:pStyle w:val="Listepuces"/>
        <w:numPr>
          <w:ilvl w:val="0"/>
          <w:numId w:val="7"/>
        </w:numPr>
      </w:pPr>
      <w:r w:rsidRPr="006717A1">
        <w:t>Assessment procedures</w:t>
      </w:r>
      <w:r w:rsidRPr="00402040">
        <w:t>:</w:t>
      </w:r>
    </w:p>
    <w:p w14:paraId="38BCCB90" w14:textId="77777777" w:rsidR="009A6367" w:rsidRDefault="009A6367" w:rsidP="0092392F">
      <w:pPr>
        <w:pStyle w:val="Listepuces2"/>
        <w:numPr>
          <w:ilvl w:val="1"/>
          <w:numId w:val="7"/>
        </w:numPr>
      </w:pPr>
      <w:r>
        <w:t>Examination</w:t>
      </w:r>
    </w:p>
    <w:p w14:paraId="3DDA280F" w14:textId="7591AA6D" w:rsidR="009A6367" w:rsidRPr="006717A1" w:rsidRDefault="009A6367" w:rsidP="0092392F">
      <w:pPr>
        <w:pStyle w:val="Listepuces2"/>
        <w:numPr>
          <w:ilvl w:val="1"/>
          <w:numId w:val="7"/>
        </w:numPr>
      </w:pPr>
      <w:r w:rsidRPr="006717A1">
        <w:t>Testing</w:t>
      </w:r>
      <w:r w:rsidR="003060DC">
        <w:t>.</w:t>
      </w:r>
    </w:p>
    <w:p w14:paraId="753F8BA2" w14:textId="77777777" w:rsidR="009A6367" w:rsidRDefault="009A6367" w:rsidP="0092392F">
      <w:pPr>
        <w:pStyle w:val="Listepuces"/>
        <w:numPr>
          <w:ilvl w:val="0"/>
          <w:numId w:val="7"/>
        </w:numPr>
      </w:pPr>
      <w:r>
        <w:t>Continuation training:</w:t>
      </w:r>
    </w:p>
    <w:p w14:paraId="21DCAAEF" w14:textId="56ABCED3" w:rsidR="009A6367" w:rsidRPr="00402040" w:rsidRDefault="009A6367" w:rsidP="0092392F">
      <w:pPr>
        <w:pStyle w:val="Listepuces2"/>
        <w:numPr>
          <w:ilvl w:val="1"/>
          <w:numId w:val="7"/>
        </w:numPr>
      </w:pPr>
      <w:r w:rsidRPr="006717A1">
        <w:t>Program</w:t>
      </w:r>
    </w:p>
    <w:p w14:paraId="299647A6" w14:textId="1B64655F" w:rsidR="009A6367" w:rsidRPr="00402040" w:rsidRDefault="009A6367" w:rsidP="0092392F">
      <w:pPr>
        <w:pStyle w:val="Listepuces2"/>
        <w:numPr>
          <w:ilvl w:val="1"/>
          <w:numId w:val="7"/>
        </w:numPr>
      </w:pPr>
      <w:r w:rsidRPr="006717A1">
        <w:t>Procedures</w:t>
      </w:r>
      <w:r w:rsidR="003060DC">
        <w:t>.</w:t>
      </w:r>
    </w:p>
    <w:p w14:paraId="05478752" w14:textId="77777777" w:rsidR="009A6367" w:rsidRPr="009A6367" w:rsidRDefault="009A6367" w:rsidP="009A6367">
      <w:pPr>
        <w:pStyle w:val="Titre2"/>
      </w:pPr>
      <w:bookmarkStart w:id="419" w:name="_Toc290493535"/>
      <w:bookmarkStart w:id="420" w:name="_Toc36537231"/>
      <w:bookmarkStart w:id="421" w:name="_Toc45549590"/>
      <w:r w:rsidRPr="006E3C23">
        <w:t>M</w:t>
      </w:r>
      <w:bookmarkEnd w:id="419"/>
      <w:r w:rsidRPr="009A6367">
        <w:t>anufacturer’s and other maintenance working teams</w:t>
      </w:r>
      <w:bookmarkEnd w:id="420"/>
      <w:bookmarkEnd w:id="421"/>
    </w:p>
    <w:p w14:paraId="7C0EBB4F" w14:textId="77777777" w:rsidR="008B134E" w:rsidRDefault="008B134E" w:rsidP="008B134E">
      <w:pPr>
        <w:pStyle w:val="blockquote"/>
      </w:pPr>
      <w:r w:rsidRPr="00346944">
        <w:t>(</w:t>
      </w:r>
      <w:r>
        <w:t>Section 145.A.10, subsection 145.A.55(a), subs</w:t>
      </w:r>
      <w:r w:rsidRPr="00346944">
        <w:t>ection 145.A.</w:t>
      </w:r>
      <w:r>
        <w:t>75(a)</w:t>
      </w:r>
      <w:r w:rsidRPr="00346944">
        <w:t xml:space="preserve"> of the Part 145 MOS refers)</w:t>
      </w:r>
    </w:p>
    <w:p w14:paraId="5C34CED1" w14:textId="77777777" w:rsidR="008B134E" w:rsidRPr="008B134E" w:rsidRDefault="008B134E" w:rsidP="008B134E">
      <w:pPr>
        <w:rPr>
          <w:rStyle w:val="Italics"/>
        </w:rPr>
      </w:pPr>
      <w:r w:rsidRPr="008B134E">
        <w:rPr>
          <w:rStyle w:val="Italics"/>
        </w:rPr>
        <w:t xml:space="preserve">This section refers to the role of outside teams acting in the premises of the organisation to carry out a maintenance task on an aircraft/ engine/ aeronautical product in the scope of a task under the responsibility of the organisation. </w:t>
      </w:r>
    </w:p>
    <w:p w14:paraId="1E7972FA" w14:textId="786005BE" w:rsidR="008B134E" w:rsidRPr="008B134E" w:rsidRDefault="008B134E" w:rsidP="008B134E">
      <w:pPr>
        <w:pStyle w:val="Titre3"/>
      </w:pPr>
      <w:bookmarkStart w:id="422" w:name="_Toc45549591"/>
      <w:r w:rsidRPr="008B2D53">
        <w:t xml:space="preserve">External </w:t>
      </w:r>
      <w:r>
        <w:t>t</w:t>
      </w:r>
      <w:r w:rsidRPr="008B2D53">
        <w:t xml:space="preserve">eam </w:t>
      </w:r>
      <w:r>
        <w:t>w</w:t>
      </w:r>
      <w:r w:rsidRPr="008B2D53">
        <w:t xml:space="preserve">orking under their own CASA Part 145 </w:t>
      </w:r>
      <w:r>
        <w:t>a</w:t>
      </w:r>
      <w:r w:rsidRPr="008B2D53">
        <w:t>pproval</w:t>
      </w:r>
      <w:bookmarkEnd w:id="422"/>
    </w:p>
    <w:p w14:paraId="343CAD2C" w14:textId="77777777" w:rsidR="008B134E" w:rsidRPr="008B134E" w:rsidRDefault="008B134E" w:rsidP="008B134E">
      <w:pPr>
        <w:rPr>
          <w:rStyle w:val="Italics"/>
        </w:rPr>
      </w:pPr>
      <w:r w:rsidRPr="008B134E">
        <w:rPr>
          <w:rStyle w:val="Italics"/>
        </w:rPr>
        <w:t xml:space="preserve">In this case at the end of the work, the external team will issue their own CRS for the work done (aircraft CRS or CASA Form 1, as applicable). </w:t>
      </w:r>
    </w:p>
    <w:p w14:paraId="16CC4E59" w14:textId="762F738B" w:rsidR="008B134E" w:rsidRPr="008B2D53" w:rsidRDefault="008B134E" w:rsidP="008B134E">
      <w:pPr>
        <w:pStyle w:val="Listepuces"/>
      </w:pPr>
      <w:r w:rsidRPr="008B2D53">
        <w:t>Segregation between the two maintenance organisations working in the same premises</w:t>
      </w:r>
    </w:p>
    <w:p w14:paraId="36E66C3F" w14:textId="1570A4EB" w:rsidR="008B134E" w:rsidRPr="008B2D53" w:rsidRDefault="008B134E" w:rsidP="008B134E">
      <w:pPr>
        <w:pStyle w:val="Listepuces"/>
      </w:pPr>
      <w:r w:rsidRPr="008B2D53">
        <w:t>Clear work order provided to the external working team</w:t>
      </w:r>
    </w:p>
    <w:p w14:paraId="40D38467" w14:textId="232037DA" w:rsidR="008B134E" w:rsidRPr="008B2D53" w:rsidRDefault="008B134E" w:rsidP="008B134E">
      <w:pPr>
        <w:pStyle w:val="Listepuces"/>
      </w:pPr>
      <w:r w:rsidRPr="008B2D53">
        <w:t>Type of support (tools/equipment, facilities,</w:t>
      </w:r>
      <w:r>
        <w:t xml:space="preserve"> </w:t>
      </w:r>
      <w:r w:rsidRPr="008B2D53">
        <w:t>etc) made available to the External Working Team</w:t>
      </w:r>
    </w:p>
    <w:p w14:paraId="0D8B4341" w14:textId="65C47AD1" w:rsidR="008B134E" w:rsidRPr="008B2D53" w:rsidRDefault="008B134E" w:rsidP="008B134E">
      <w:pPr>
        <w:pStyle w:val="Listepuces"/>
      </w:pPr>
      <w:r w:rsidRPr="008B2D53">
        <w:t>Management of the progress of work (meetings, etc.)</w:t>
      </w:r>
    </w:p>
    <w:p w14:paraId="329FD44E" w14:textId="060441D3" w:rsidR="008B134E" w:rsidRPr="008B2D53" w:rsidRDefault="008B134E" w:rsidP="008B134E">
      <w:pPr>
        <w:pStyle w:val="Listepuces"/>
      </w:pPr>
      <w:r w:rsidRPr="008B2D53">
        <w:t>CASA Part 145 release to service to be expected from the working team</w:t>
      </w:r>
      <w:r>
        <w:t>.</w:t>
      </w:r>
    </w:p>
    <w:p w14:paraId="7F000E1B" w14:textId="50FB339E" w:rsidR="008B134E" w:rsidRPr="008B134E" w:rsidRDefault="008B134E" w:rsidP="008B134E">
      <w:pPr>
        <w:pStyle w:val="Titre3"/>
      </w:pPr>
      <w:bookmarkStart w:id="423" w:name="_Toc45549592"/>
      <w:r w:rsidRPr="008B2D53">
        <w:t xml:space="preserve">External </w:t>
      </w:r>
      <w:r>
        <w:t>w</w:t>
      </w:r>
      <w:r w:rsidRPr="008B2D53">
        <w:t xml:space="preserve">orking </w:t>
      </w:r>
      <w:r>
        <w:t>t</w:t>
      </w:r>
      <w:r w:rsidRPr="008B2D53">
        <w:t>eam not holding a</w:t>
      </w:r>
      <w:r w:rsidRPr="008B134E">
        <w:t xml:space="preserve"> CASA Part 145 </w:t>
      </w:r>
      <w:r>
        <w:t>a</w:t>
      </w:r>
      <w:r w:rsidRPr="008B134E">
        <w:t>pproval</w:t>
      </w:r>
      <w:bookmarkEnd w:id="423"/>
    </w:p>
    <w:p w14:paraId="402A2D1A" w14:textId="70440B49" w:rsidR="008B134E" w:rsidRPr="008B134E" w:rsidRDefault="008B134E" w:rsidP="008B134E">
      <w:pPr>
        <w:rPr>
          <w:rStyle w:val="Italics"/>
        </w:rPr>
      </w:pPr>
      <w:r w:rsidRPr="008B134E">
        <w:rPr>
          <w:rStyle w:val="Italics"/>
        </w:rPr>
        <w:t xml:space="preserve">In this case, the external working team is considered a “Subcontractor” and the applicable procedures developed in MOE section 2.1 must be followed. The </w:t>
      </w:r>
      <w:r w:rsidR="00F30227">
        <w:rPr>
          <w:rStyle w:val="Italics"/>
        </w:rPr>
        <w:t>o</w:t>
      </w:r>
      <w:r w:rsidRPr="008B134E">
        <w:rPr>
          <w:rStyle w:val="Italics"/>
        </w:rPr>
        <w:t xml:space="preserve">rganisation </w:t>
      </w:r>
      <w:r w:rsidR="0033720F">
        <w:rPr>
          <w:rStyle w:val="Italics"/>
        </w:rPr>
        <w:t>must</w:t>
      </w:r>
      <w:r w:rsidRPr="008B134E">
        <w:rPr>
          <w:rStyle w:val="Italics"/>
        </w:rPr>
        <w:t xml:space="preserve"> be listed in MOE section 6.2 together with the scope of authorisation.</w:t>
      </w:r>
    </w:p>
    <w:p w14:paraId="2D110BB3" w14:textId="1E808DA8" w:rsidR="008B134E" w:rsidRPr="008B2D53" w:rsidRDefault="008B134E" w:rsidP="008B134E">
      <w:pPr>
        <w:pStyle w:val="Listepuces"/>
      </w:pPr>
      <w:r w:rsidRPr="008B2D53">
        <w:t>Control of the Subcontractor</w:t>
      </w:r>
    </w:p>
    <w:p w14:paraId="01FA8FEC" w14:textId="37C86968" w:rsidR="008B134E" w:rsidRPr="008B2D53" w:rsidRDefault="008B134E" w:rsidP="008B134E">
      <w:pPr>
        <w:pStyle w:val="Listepuces"/>
      </w:pPr>
      <w:r w:rsidRPr="008B2D53">
        <w:t>System for control of materials, tools, working instructions and procedures</w:t>
      </w:r>
    </w:p>
    <w:p w14:paraId="04700590" w14:textId="44C71576" w:rsidR="008B134E" w:rsidRPr="008B2D53" w:rsidRDefault="008B134E" w:rsidP="008B134E">
      <w:pPr>
        <w:pStyle w:val="Listepuces"/>
      </w:pPr>
      <w:r w:rsidRPr="008B2D53">
        <w:t>System for control of documentation such as drawings, modification, repairs instructions</w:t>
      </w:r>
    </w:p>
    <w:p w14:paraId="58921AF6" w14:textId="4E80A1B5" w:rsidR="008B134E" w:rsidRPr="008B2D53" w:rsidRDefault="008B134E" w:rsidP="008B134E">
      <w:pPr>
        <w:pStyle w:val="Listepuces"/>
      </w:pPr>
      <w:r w:rsidRPr="008B2D53">
        <w:t>Management of the progress of work (meetings, etc)</w:t>
      </w:r>
    </w:p>
    <w:p w14:paraId="7821424B" w14:textId="0353E485" w:rsidR="008B134E" w:rsidRPr="008B2D53" w:rsidRDefault="008B134E" w:rsidP="008B134E">
      <w:pPr>
        <w:pStyle w:val="Listepuces"/>
      </w:pPr>
      <w:r w:rsidRPr="008B2D53">
        <w:t>Certification procedure for work performed by the outside team such as: repair, replacement, modification, overhaul, test, inspection.</w:t>
      </w:r>
    </w:p>
    <w:p w14:paraId="2EF94097" w14:textId="785404F1" w:rsidR="008B134E" w:rsidRPr="008B2D53" w:rsidRDefault="008B134E" w:rsidP="008B134E">
      <w:pPr>
        <w:pStyle w:val="Listepuces"/>
      </w:pPr>
      <w:r w:rsidRPr="008B2D53">
        <w:t>Environmental conditions</w:t>
      </w:r>
    </w:p>
    <w:p w14:paraId="2B2FB8BF" w14:textId="3FED50E2" w:rsidR="008B134E" w:rsidRPr="008B2D53" w:rsidRDefault="008B134E" w:rsidP="008B134E">
      <w:pPr>
        <w:pStyle w:val="Listepuces"/>
      </w:pPr>
      <w:r w:rsidRPr="008B2D53">
        <w:t>Final certification</w:t>
      </w:r>
    </w:p>
    <w:p w14:paraId="60CF53B2" w14:textId="7E52EDFB" w:rsidR="008B134E" w:rsidRPr="00402040" w:rsidRDefault="008B134E" w:rsidP="008B134E">
      <w:pPr>
        <w:pStyle w:val="Listepuces"/>
      </w:pPr>
      <w:r w:rsidRPr="008B2D53">
        <w:t>Training on the internal procedures to external staff</w:t>
      </w:r>
      <w:r>
        <w:t>.</w:t>
      </w:r>
    </w:p>
    <w:p w14:paraId="09A5081A" w14:textId="77777777" w:rsidR="009A6367" w:rsidRPr="009A6367" w:rsidRDefault="009A6367" w:rsidP="009A6367">
      <w:pPr>
        <w:pStyle w:val="Titre2"/>
      </w:pPr>
      <w:bookmarkStart w:id="424" w:name="_Toc290493536"/>
      <w:bookmarkStart w:id="425" w:name="_Toc36537232"/>
      <w:bookmarkStart w:id="426" w:name="_Toc45549593"/>
      <w:r w:rsidRPr="006E3C23">
        <w:t>H</w:t>
      </w:r>
      <w:bookmarkEnd w:id="424"/>
      <w:r w:rsidRPr="009A6367">
        <w:t>uman factors training procedure</w:t>
      </w:r>
      <w:bookmarkEnd w:id="425"/>
      <w:bookmarkEnd w:id="426"/>
    </w:p>
    <w:p w14:paraId="1B34753C" w14:textId="23FE5EA0" w:rsidR="009A6367" w:rsidRPr="006C68DF" w:rsidRDefault="009A6367" w:rsidP="009A6367">
      <w:pPr>
        <w:pStyle w:val="blockquote"/>
      </w:pPr>
      <w:r>
        <w:t>(</w:t>
      </w:r>
      <w:r w:rsidRPr="006C68DF">
        <w:t xml:space="preserve">Paragraphs 145.A.35 (d), (e) and </w:t>
      </w:r>
      <w:r w:rsidR="008D27AC">
        <w:t>145.A.</w:t>
      </w:r>
      <w:r w:rsidRPr="006C68DF">
        <w:t>65 (B) (1) (6) of the Part 145 MOS refers)</w:t>
      </w:r>
    </w:p>
    <w:p w14:paraId="31411ABC" w14:textId="77777777" w:rsidR="008B134E" w:rsidRPr="008B134E" w:rsidRDefault="008B134E" w:rsidP="008B134E">
      <w:pPr>
        <w:rPr>
          <w:rStyle w:val="Italics"/>
        </w:rPr>
      </w:pPr>
      <w:r w:rsidRPr="008B134E">
        <w:rPr>
          <w:rStyle w:val="Italics"/>
        </w:rPr>
        <w:t xml:space="preserve">This section refers to the human factors training for the organisation personnel. </w:t>
      </w:r>
    </w:p>
    <w:p w14:paraId="3337FC5C" w14:textId="5179F6C6" w:rsidR="008B134E" w:rsidRPr="008B134E" w:rsidRDefault="008B134E" w:rsidP="008B134E">
      <w:pPr>
        <w:pStyle w:val="Titre3"/>
      </w:pPr>
      <w:bookmarkStart w:id="427" w:name="_Toc45549594"/>
      <w:r w:rsidRPr="00A47887">
        <w:t xml:space="preserve">Initial </w:t>
      </w:r>
      <w:r>
        <w:t>t</w:t>
      </w:r>
      <w:r w:rsidRPr="00A47887">
        <w:t>raining</w:t>
      </w:r>
      <w:bookmarkEnd w:id="427"/>
    </w:p>
    <w:p w14:paraId="05D92F31" w14:textId="3C990BD9" w:rsidR="008B134E" w:rsidRPr="00A47887" w:rsidRDefault="008B134E" w:rsidP="008B134E">
      <w:pPr>
        <w:pStyle w:val="Listepuces"/>
      </w:pPr>
      <w:r w:rsidRPr="00A47887">
        <w:t>Aims and objectives</w:t>
      </w:r>
    </w:p>
    <w:p w14:paraId="77F40F23" w14:textId="72C9A3AD" w:rsidR="008B134E" w:rsidRPr="00A47887" w:rsidRDefault="008B134E" w:rsidP="008B134E">
      <w:pPr>
        <w:pStyle w:val="Listepuces"/>
      </w:pPr>
      <w:r w:rsidRPr="00A47887">
        <w:t>Categories of staff to be trained</w:t>
      </w:r>
    </w:p>
    <w:p w14:paraId="68F5B596" w14:textId="27D35DFE" w:rsidR="008B134E" w:rsidRPr="00A47887" w:rsidRDefault="008B134E" w:rsidP="008B134E">
      <w:pPr>
        <w:pStyle w:val="Listepuces"/>
      </w:pPr>
      <w:r w:rsidRPr="00A47887">
        <w:t>Implementation time frame</w:t>
      </w:r>
    </w:p>
    <w:p w14:paraId="35442FB5" w14:textId="6F4AE8D6" w:rsidR="008B134E" w:rsidRPr="00A47887" w:rsidRDefault="008B134E" w:rsidP="008B134E">
      <w:pPr>
        <w:pStyle w:val="Listepuces"/>
      </w:pPr>
      <w:r w:rsidRPr="00A47887">
        <w:t>Training methods and syllabus: {refer to MOS AMC 145.A.30(e)}</w:t>
      </w:r>
    </w:p>
    <w:p w14:paraId="13E70208" w14:textId="450BC32A" w:rsidR="008B134E" w:rsidRPr="00A47887" w:rsidRDefault="008B134E" w:rsidP="008B134E">
      <w:pPr>
        <w:pStyle w:val="Listepuces"/>
      </w:pPr>
      <w:r w:rsidRPr="00A47887">
        <w:t>Duration of training</w:t>
      </w:r>
    </w:p>
    <w:p w14:paraId="2045A721" w14:textId="6715A946" w:rsidR="008B134E" w:rsidRPr="00A47887" w:rsidRDefault="008B134E" w:rsidP="008B134E">
      <w:pPr>
        <w:pStyle w:val="Listepuces"/>
      </w:pPr>
      <w:r w:rsidRPr="00A47887">
        <w:t>Validation of the training courses (syllabus and duration)</w:t>
      </w:r>
    </w:p>
    <w:p w14:paraId="2B2955A3" w14:textId="48FE83DE" w:rsidR="008B134E" w:rsidRPr="00A47887" w:rsidRDefault="008B134E" w:rsidP="008B134E">
      <w:pPr>
        <w:pStyle w:val="Listepuces"/>
      </w:pPr>
      <w:r w:rsidRPr="00A47887">
        <w:t>Requirements for trainers</w:t>
      </w:r>
    </w:p>
    <w:p w14:paraId="6BC70DFA" w14:textId="05BA7A0F" w:rsidR="008B134E" w:rsidRPr="00A47887" w:rsidRDefault="008B134E" w:rsidP="008B134E">
      <w:pPr>
        <w:pStyle w:val="Listepuces"/>
      </w:pPr>
      <w:r w:rsidRPr="00A47887">
        <w:t>Training Records</w:t>
      </w:r>
      <w:r>
        <w:t>:</w:t>
      </w:r>
    </w:p>
    <w:p w14:paraId="4E701FC3" w14:textId="6DA14437" w:rsidR="008B134E" w:rsidRPr="00A47887" w:rsidRDefault="008B134E" w:rsidP="008B134E">
      <w:pPr>
        <w:pStyle w:val="Listepuces2"/>
      </w:pPr>
      <w:r w:rsidRPr="00A47887">
        <w:t>Duration / location</w:t>
      </w:r>
    </w:p>
    <w:p w14:paraId="3E7F6411" w14:textId="48AE9BF1" w:rsidR="008B134E" w:rsidRPr="00A47887" w:rsidRDefault="008B134E" w:rsidP="008B134E">
      <w:pPr>
        <w:pStyle w:val="Listepuces2"/>
      </w:pPr>
      <w:r w:rsidRPr="00A47887">
        <w:t>Type of documents</w:t>
      </w:r>
      <w:r>
        <w:t>.</w:t>
      </w:r>
    </w:p>
    <w:p w14:paraId="71B1B37F" w14:textId="1A837BBF" w:rsidR="008B134E" w:rsidRPr="008B134E" w:rsidRDefault="008B134E" w:rsidP="008B134E">
      <w:pPr>
        <w:pStyle w:val="Titre3"/>
      </w:pPr>
      <w:bookmarkStart w:id="428" w:name="_Toc45549595"/>
      <w:r w:rsidRPr="00A47887">
        <w:t xml:space="preserve">All </w:t>
      </w:r>
      <w:r>
        <w:t>m</w:t>
      </w:r>
      <w:r w:rsidRPr="00A47887">
        <w:t xml:space="preserve">aintenance staff </w:t>
      </w:r>
      <w:r>
        <w:t>c</w:t>
      </w:r>
      <w:r w:rsidRPr="00A47887">
        <w:t xml:space="preserve">ontinuation </w:t>
      </w:r>
      <w:r>
        <w:t>t</w:t>
      </w:r>
      <w:r w:rsidRPr="00A47887">
        <w:t>raining</w:t>
      </w:r>
      <w:bookmarkEnd w:id="428"/>
    </w:p>
    <w:p w14:paraId="493FFEEE" w14:textId="481E96A4" w:rsidR="008B134E" w:rsidRPr="00A47887" w:rsidRDefault="008B134E" w:rsidP="008B134E">
      <w:pPr>
        <w:pStyle w:val="Listepuces"/>
      </w:pPr>
      <w:r w:rsidRPr="00A47887">
        <w:t xml:space="preserve">Aims and objectives </w:t>
      </w:r>
    </w:p>
    <w:p w14:paraId="3723CA9A" w14:textId="23E78215" w:rsidR="008B134E" w:rsidRPr="00A47887" w:rsidRDefault="008B134E" w:rsidP="008B134E">
      <w:pPr>
        <w:pStyle w:val="Listepuces"/>
      </w:pPr>
      <w:r w:rsidRPr="00A47887">
        <w:t xml:space="preserve">Categories of staff to be trained </w:t>
      </w:r>
    </w:p>
    <w:p w14:paraId="73203D20" w14:textId="643ABF4E" w:rsidR="008B134E" w:rsidRPr="00A47887" w:rsidRDefault="008B134E" w:rsidP="008B134E">
      <w:pPr>
        <w:pStyle w:val="Listepuces"/>
      </w:pPr>
      <w:r w:rsidRPr="00A47887">
        <w:t>Training methods and syllabus: MOS AMC/GM 145.A.30(e) tailored to the audience + audit</w:t>
      </w:r>
      <w:r>
        <w:t xml:space="preserve"> / safety</w:t>
      </w:r>
      <w:r w:rsidRPr="00A47887">
        <w:t xml:space="preserve"> findings + feedback in relation to relevant quality audit </w:t>
      </w:r>
      <w:r>
        <w:t xml:space="preserve">/ safety </w:t>
      </w:r>
      <w:r w:rsidRPr="00A47887">
        <w:t xml:space="preserve">findings and other internal/external sources of information available to the organisation on human errors in maintenance (such as </w:t>
      </w:r>
      <w:r>
        <w:t xml:space="preserve">links with </w:t>
      </w:r>
      <w:r w:rsidRPr="00A47887">
        <w:t xml:space="preserve">MOE </w:t>
      </w:r>
      <w:r>
        <w:t xml:space="preserve">sections </w:t>
      </w:r>
      <w:r w:rsidRPr="00A47887">
        <w:t xml:space="preserve">2.22, 2.24). </w:t>
      </w:r>
    </w:p>
    <w:p w14:paraId="36D5E3E5" w14:textId="2D963B3D" w:rsidR="008B134E" w:rsidRPr="00A47887" w:rsidRDefault="008B134E" w:rsidP="008B134E">
      <w:pPr>
        <w:pStyle w:val="Listepuces"/>
      </w:pPr>
      <w:r w:rsidRPr="00A47887">
        <w:t xml:space="preserve">Duration of training </w:t>
      </w:r>
    </w:p>
    <w:p w14:paraId="469497FD" w14:textId="6F07ED41" w:rsidR="008B134E" w:rsidRPr="00A47887" w:rsidRDefault="008B134E" w:rsidP="008B134E">
      <w:pPr>
        <w:pStyle w:val="Listepuces"/>
      </w:pPr>
      <w:r w:rsidRPr="00A47887">
        <w:t xml:space="preserve">Validation of the training courses (syllabus and duration) </w:t>
      </w:r>
    </w:p>
    <w:p w14:paraId="4D97AFE8" w14:textId="2D7DD85D" w:rsidR="008B134E" w:rsidRPr="00A47887" w:rsidRDefault="008B134E" w:rsidP="008B134E">
      <w:pPr>
        <w:pStyle w:val="Listepuces"/>
      </w:pPr>
      <w:r w:rsidRPr="00A47887">
        <w:t xml:space="preserve">Requirements for trainers </w:t>
      </w:r>
    </w:p>
    <w:p w14:paraId="4F443FCE" w14:textId="2EA4DCE1" w:rsidR="008B134E" w:rsidRPr="00A47887" w:rsidRDefault="008B134E" w:rsidP="008B134E">
      <w:pPr>
        <w:pStyle w:val="Listepuces"/>
      </w:pPr>
      <w:r w:rsidRPr="00A47887">
        <w:t>Training Records</w:t>
      </w:r>
      <w:r>
        <w:t>:</w:t>
      </w:r>
    </w:p>
    <w:p w14:paraId="0850AA97" w14:textId="68E020AE" w:rsidR="008B134E" w:rsidRPr="00A47887" w:rsidRDefault="008B134E" w:rsidP="008B134E">
      <w:pPr>
        <w:pStyle w:val="Listepuces2"/>
      </w:pPr>
      <w:r w:rsidRPr="00A47887">
        <w:t xml:space="preserve">Duration / location </w:t>
      </w:r>
    </w:p>
    <w:p w14:paraId="19AD13C9" w14:textId="35506A5B" w:rsidR="008B134E" w:rsidRPr="00A47887" w:rsidRDefault="008B134E" w:rsidP="008B134E">
      <w:pPr>
        <w:pStyle w:val="Listepuces2"/>
      </w:pPr>
      <w:r w:rsidRPr="00A47887">
        <w:t>Type of documents</w:t>
      </w:r>
      <w:r>
        <w:t>.</w:t>
      </w:r>
    </w:p>
    <w:p w14:paraId="7548C654" w14:textId="0D96532B" w:rsidR="008B134E" w:rsidRPr="007138BD" w:rsidRDefault="008B134E" w:rsidP="007138BD">
      <w:pPr>
        <w:pStyle w:val="normalafterlisttable"/>
        <w:rPr>
          <w:rStyle w:val="Italics"/>
        </w:rPr>
      </w:pPr>
      <w:r w:rsidRPr="007138BD">
        <w:rPr>
          <w:rStyle w:val="Italics"/>
        </w:rPr>
        <w:t xml:space="preserve">Human factors training should be adjusted to consider and reflect the particular nature of the organisation (size, scope of work). Human factors continuation training </w:t>
      </w:r>
      <w:r w:rsidR="0033720F">
        <w:rPr>
          <w:rStyle w:val="Italics"/>
        </w:rPr>
        <w:t>must</w:t>
      </w:r>
      <w:r w:rsidR="0033720F" w:rsidRPr="007138BD">
        <w:rPr>
          <w:rStyle w:val="Italics"/>
        </w:rPr>
        <w:t xml:space="preserve"> </w:t>
      </w:r>
      <w:r w:rsidRPr="007138BD">
        <w:rPr>
          <w:rStyle w:val="Italics"/>
        </w:rPr>
        <w:t>be of an appropriate duration in each two year period.</w:t>
      </w:r>
    </w:p>
    <w:p w14:paraId="6446F062" w14:textId="77777777" w:rsidR="009A6367" w:rsidRPr="009A6367" w:rsidRDefault="009A6367" w:rsidP="009A6367">
      <w:pPr>
        <w:pStyle w:val="Titre2"/>
      </w:pPr>
      <w:bookmarkStart w:id="429" w:name="_Toc290493537"/>
      <w:bookmarkStart w:id="430" w:name="_Toc36537233"/>
      <w:bookmarkStart w:id="431" w:name="_Toc45549596"/>
      <w:r w:rsidRPr="006E3C23">
        <w:t>C</w:t>
      </w:r>
      <w:bookmarkEnd w:id="429"/>
      <w:r w:rsidRPr="009A6367">
        <w:t>ompetence assessment of employees</w:t>
      </w:r>
      <w:bookmarkEnd w:id="430"/>
      <w:bookmarkEnd w:id="431"/>
    </w:p>
    <w:p w14:paraId="1080CDC0" w14:textId="77777777" w:rsidR="009A6367" w:rsidRPr="006C68DF" w:rsidRDefault="009A6367" w:rsidP="009A6367">
      <w:pPr>
        <w:pStyle w:val="blockquote"/>
      </w:pPr>
      <w:r>
        <w:t>(</w:t>
      </w:r>
      <w:r w:rsidRPr="00402040">
        <w:t xml:space="preserve">CASR 42.315 and Paragraph 145.A.30 (e) of the </w:t>
      </w:r>
      <w:r w:rsidRPr="006C68DF">
        <w:t>Part 145 MOS refers)</w:t>
      </w:r>
    </w:p>
    <w:p w14:paraId="1C5DF08D" w14:textId="6BE270C8" w:rsidR="007138BD" w:rsidRPr="007138BD" w:rsidRDefault="007138BD" w:rsidP="007138BD">
      <w:pPr>
        <w:rPr>
          <w:rStyle w:val="Italics"/>
        </w:rPr>
      </w:pPr>
      <w:r w:rsidRPr="007138BD">
        <w:rPr>
          <w:rStyle w:val="Italics"/>
        </w:rPr>
        <w:t xml:space="preserve">This MOE section 3.10 applies to all maintenance personnel involved and however defined in the Part-145 AMO activities (management personnel, certifying staff, mechanics, inspectors, quality auditor, engineering staff, production planning staff, store inspectors, tools administrators, purchasers, etc.). </w:t>
      </w:r>
    </w:p>
    <w:p w14:paraId="304D657D" w14:textId="28A55D52" w:rsidR="007138BD" w:rsidRPr="007138BD" w:rsidRDefault="007138BD" w:rsidP="007138BD">
      <w:pPr>
        <w:rPr>
          <w:rStyle w:val="Italics"/>
        </w:rPr>
      </w:pPr>
      <w:r w:rsidRPr="007138BD">
        <w:rPr>
          <w:rStyle w:val="Italics"/>
        </w:rPr>
        <w:t xml:space="preserve">The qualification requirements to be assessed for each category of staff (as they differ between staff categories) is expected to be found in the relevant MOE sections (e.g. MOE section 1.3 for management personnel, MOE section 3.5 for Certifying </w:t>
      </w:r>
      <w:r w:rsidR="007A7F00">
        <w:rPr>
          <w:rStyle w:val="Italics"/>
        </w:rPr>
        <w:t>employees</w:t>
      </w:r>
      <w:r w:rsidRPr="007138BD">
        <w:rPr>
          <w:rStyle w:val="Italics"/>
        </w:rPr>
        <w:t>, MOE section 3.7 for quality auditor, MOE section 3.13 for mechanics, etc.).</w:t>
      </w:r>
    </w:p>
    <w:p w14:paraId="0DD83B65" w14:textId="77777777" w:rsidR="007138BD" w:rsidRPr="007138BD" w:rsidRDefault="007138BD" w:rsidP="007138BD">
      <w:pPr>
        <w:rPr>
          <w:rStyle w:val="Italics"/>
        </w:rPr>
      </w:pPr>
      <w:r w:rsidRPr="007138BD">
        <w:rPr>
          <w:rStyle w:val="Italics"/>
        </w:rPr>
        <w:t>The organisation should develop a procedure describing the process of competence assessment of personnel. The procedure should specify:</w:t>
      </w:r>
    </w:p>
    <w:p w14:paraId="3B6B4FF5" w14:textId="265B9096" w:rsidR="007138BD" w:rsidRPr="007138BD" w:rsidRDefault="007138BD" w:rsidP="007138BD">
      <w:pPr>
        <w:pStyle w:val="Listepuces"/>
        <w:rPr>
          <w:rStyle w:val="Italics"/>
        </w:rPr>
      </w:pPr>
      <w:r w:rsidRPr="007138BD">
        <w:rPr>
          <w:rStyle w:val="Italics"/>
        </w:rPr>
        <w:t>persons responsible for this process</w:t>
      </w:r>
    </w:p>
    <w:p w14:paraId="1EE741AC" w14:textId="21C67FB2" w:rsidR="007138BD" w:rsidRPr="007138BD" w:rsidRDefault="007138BD" w:rsidP="007138BD">
      <w:pPr>
        <w:pStyle w:val="Listepuces"/>
        <w:rPr>
          <w:rStyle w:val="Italics"/>
        </w:rPr>
      </w:pPr>
      <w:r w:rsidRPr="007138BD">
        <w:rPr>
          <w:rStyle w:val="Italics"/>
        </w:rPr>
        <w:t>when the assessment should take place</w:t>
      </w:r>
    </w:p>
    <w:p w14:paraId="28CF2AE5" w14:textId="571D81CA" w:rsidR="007138BD" w:rsidRPr="007138BD" w:rsidRDefault="007138BD" w:rsidP="007138BD">
      <w:pPr>
        <w:pStyle w:val="Listepuces"/>
        <w:rPr>
          <w:rStyle w:val="Italics"/>
        </w:rPr>
      </w:pPr>
      <w:r w:rsidRPr="007138BD">
        <w:rPr>
          <w:rStyle w:val="Italics"/>
        </w:rPr>
        <w:t>how to give credits from previous assessments</w:t>
      </w:r>
    </w:p>
    <w:p w14:paraId="2EAD4AA4" w14:textId="22091014" w:rsidR="007138BD" w:rsidRPr="007138BD" w:rsidRDefault="007138BD" w:rsidP="007138BD">
      <w:pPr>
        <w:pStyle w:val="Listepuces"/>
        <w:rPr>
          <w:rStyle w:val="Italics"/>
        </w:rPr>
      </w:pPr>
      <w:r w:rsidRPr="007138BD">
        <w:rPr>
          <w:rStyle w:val="Italics"/>
        </w:rPr>
        <w:t>how to validate qualification records</w:t>
      </w:r>
    </w:p>
    <w:p w14:paraId="491538F0" w14:textId="50BAA61B" w:rsidR="007138BD" w:rsidRPr="007138BD" w:rsidRDefault="007138BD" w:rsidP="007138BD">
      <w:pPr>
        <w:pStyle w:val="Listepuces"/>
        <w:rPr>
          <w:rStyle w:val="Italics"/>
        </w:rPr>
      </w:pPr>
      <w:r w:rsidRPr="007138BD">
        <w:rPr>
          <w:rStyle w:val="Italics"/>
        </w:rPr>
        <w:t>means and methods to be used for the initial assessment</w:t>
      </w:r>
    </w:p>
    <w:p w14:paraId="4E363457" w14:textId="238347A8" w:rsidR="007138BD" w:rsidRPr="007138BD" w:rsidRDefault="007138BD" w:rsidP="007138BD">
      <w:pPr>
        <w:pStyle w:val="Listepuces"/>
        <w:rPr>
          <w:rStyle w:val="Italics"/>
        </w:rPr>
      </w:pPr>
      <w:r w:rsidRPr="007138BD">
        <w:rPr>
          <w:rStyle w:val="Italics"/>
        </w:rPr>
        <w:t>means and methods to be used for the continuous control of competence including feedback on personnel performance</w:t>
      </w:r>
    </w:p>
    <w:p w14:paraId="1082CFB1" w14:textId="7E60B671" w:rsidR="007138BD" w:rsidRPr="007138BD" w:rsidRDefault="007138BD" w:rsidP="007138BD">
      <w:pPr>
        <w:pStyle w:val="Listepuces"/>
        <w:rPr>
          <w:rStyle w:val="Italics"/>
        </w:rPr>
      </w:pPr>
      <w:r w:rsidRPr="007138BD">
        <w:rPr>
          <w:rStyle w:val="Italics"/>
        </w:rPr>
        <w:t>the aspects of competences to be observed during the assessment in relation to each job function</w:t>
      </w:r>
    </w:p>
    <w:p w14:paraId="056663DD" w14:textId="5F441904" w:rsidR="007138BD" w:rsidRPr="007138BD" w:rsidRDefault="007138BD" w:rsidP="007138BD">
      <w:pPr>
        <w:pStyle w:val="Listepuces"/>
        <w:rPr>
          <w:rStyle w:val="Italics"/>
        </w:rPr>
      </w:pPr>
      <w:r w:rsidRPr="007138BD">
        <w:rPr>
          <w:rStyle w:val="Italics"/>
        </w:rPr>
        <w:t>the actions to be taken when assessment is not satisfactory</w:t>
      </w:r>
    </w:p>
    <w:p w14:paraId="4411CF5B" w14:textId="77777777" w:rsidR="007138BD" w:rsidRPr="007138BD" w:rsidRDefault="007138BD" w:rsidP="007138BD">
      <w:pPr>
        <w:pStyle w:val="Listepuces"/>
        <w:rPr>
          <w:rStyle w:val="Italics"/>
        </w:rPr>
      </w:pPr>
      <w:r w:rsidRPr="007138BD">
        <w:rPr>
          <w:rStyle w:val="Italics"/>
        </w:rPr>
        <w:t>how to record assessment results.</w:t>
      </w:r>
    </w:p>
    <w:p w14:paraId="7A4CA721" w14:textId="58840DC5" w:rsidR="007138BD" w:rsidRPr="007138BD" w:rsidRDefault="007138BD" w:rsidP="007138BD">
      <w:pPr>
        <w:pStyle w:val="normalafterlisttable"/>
        <w:rPr>
          <w:rStyle w:val="Italics"/>
        </w:rPr>
      </w:pPr>
      <w:r w:rsidRPr="007138BD">
        <w:rPr>
          <w:rStyle w:val="Italics"/>
        </w:rPr>
        <w:t>For example, according to the job functions and the scope, size and complexity of the organisation, the assessment may consider the following E</w:t>
      </w:r>
      <w:r w:rsidR="00B507D8">
        <w:rPr>
          <w:rStyle w:val="Italics"/>
        </w:rPr>
        <w:t>xample</w:t>
      </w:r>
      <w:r w:rsidRPr="007138BD">
        <w:rPr>
          <w:rStyle w:val="Italics"/>
        </w:rPr>
        <w:t xml:space="preserve"> Table 3 below (the table is a non-exhaustive list and should be developed accordingly):</w:t>
      </w:r>
    </w:p>
    <w:p w14:paraId="4E531154" w14:textId="7EF6BEDF" w:rsidR="007138BD" w:rsidRPr="000058A7" w:rsidRDefault="007138BD" w:rsidP="007138BD">
      <w:pPr>
        <w:pStyle w:val="Listepuces"/>
      </w:pPr>
      <w:r w:rsidRPr="000058A7">
        <w:t>Management of competence assessment</w:t>
      </w:r>
      <w:r>
        <w:t>:</w:t>
      </w:r>
    </w:p>
    <w:p w14:paraId="63CC933D" w14:textId="4D4B68B0" w:rsidR="007138BD" w:rsidRPr="000058A7" w:rsidRDefault="007138BD" w:rsidP="007138BD">
      <w:pPr>
        <w:pStyle w:val="Listepuces2"/>
      </w:pPr>
      <w:r w:rsidRPr="000058A7">
        <w:t>Assessment procedures for initial, extension and renewal of an authorisation (process/method used)</w:t>
      </w:r>
    </w:p>
    <w:p w14:paraId="3A396F31" w14:textId="13E1822B" w:rsidR="007138BD" w:rsidRPr="000058A7" w:rsidRDefault="007138BD" w:rsidP="007138BD">
      <w:pPr>
        <w:pStyle w:val="Listepuces2"/>
      </w:pPr>
      <w:r w:rsidRPr="000058A7">
        <w:t xml:space="preserve">Person responsible for this process on behalf of the </w:t>
      </w:r>
      <w:r w:rsidR="00273275">
        <w:t>o</w:t>
      </w:r>
      <w:r w:rsidRPr="000058A7">
        <w:t>rganisation</w:t>
      </w:r>
    </w:p>
    <w:p w14:paraId="486B7115" w14:textId="7D71DABD" w:rsidR="007138BD" w:rsidRPr="000058A7" w:rsidRDefault="007138BD" w:rsidP="007138BD">
      <w:pPr>
        <w:pStyle w:val="Listepuces2"/>
      </w:pPr>
      <w:r w:rsidRPr="000058A7">
        <w:t>When the assessment take</w:t>
      </w:r>
      <w:r w:rsidR="0033720F">
        <w:t>s</w:t>
      </w:r>
      <w:r w:rsidRPr="000058A7">
        <w:t xml:space="preserve"> place</w:t>
      </w:r>
    </w:p>
    <w:p w14:paraId="5CDE1B01" w14:textId="60FC0333" w:rsidR="007138BD" w:rsidRPr="000058A7" w:rsidRDefault="007138BD" w:rsidP="007138BD">
      <w:pPr>
        <w:pStyle w:val="Listepuces2"/>
      </w:pPr>
      <w:r w:rsidRPr="000058A7">
        <w:t>Assessors</w:t>
      </w:r>
    </w:p>
    <w:p w14:paraId="4FBED02D" w14:textId="3F139E82" w:rsidR="007138BD" w:rsidRPr="000058A7" w:rsidRDefault="007138BD" w:rsidP="007138BD">
      <w:pPr>
        <w:pStyle w:val="Listepuces2"/>
      </w:pPr>
      <w:r w:rsidRPr="000058A7">
        <w:t>Commission / examination</w:t>
      </w:r>
    </w:p>
    <w:p w14:paraId="66452DE1" w14:textId="6EB4B90A" w:rsidR="007138BD" w:rsidRPr="000058A7" w:rsidRDefault="007138BD" w:rsidP="007138BD">
      <w:pPr>
        <w:pStyle w:val="Listepuces2"/>
      </w:pPr>
      <w:r w:rsidRPr="000058A7">
        <w:t>Actions to be taken when the assessment is not satisfactory.</w:t>
      </w:r>
    </w:p>
    <w:p w14:paraId="5983FA40" w14:textId="4E9724A9" w:rsidR="007138BD" w:rsidRPr="000058A7" w:rsidRDefault="007138BD" w:rsidP="007138BD">
      <w:pPr>
        <w:pStyle w:val="Listepuces"/>
      </w:pPr>
      <w:r w:rsidRPr="000058A7">
        <w:t>The competence assessment include</w:t>
      </w:r>
      <w:r>
        <w:t>s</w:t>
      </w:r>
      <w:r w:rsidRPr="000058A7">
        <w:t>:</w:t>
      </w:r>
    </w:p>
    <w:p w14:paraId="372453F3" w14:textId="262BB057" w:rsidR="007138BD" w:rsidRPr="000058A7" w:rsidRDefault="007138BD" w:rsidP="007138BD">
      <w:pPr>
        <w:pStyle w:val="Listepuces2"/>
      </w:pPr>
      <w:r>
        <w:t>V</w:t>
      </w:r>
      <w:r w:rsidRPr="000058A7">
        <w:t>erification that all the applicable qualification requirements for the specific category of staff as detailed in the relevant MOE section/</w:t>
      </w:r>
      <w:r w:rsidR="001B25D8">
        <w:t>j</w:t>
      </w:r>
      <w:r w:rsidRPr="000058A7">
        <w:t xml:space="preserve">ob </w:t>
      </w:r>
      <w:r w:rsidR="001B25D8">
        <w:t>d</w:t>
      </w:r>
      <w:r w:rsidRPr="000058A7">
        <w:t>escription are satisfied (e.g. MOE 3.5 for certifying staff, etc.)</w:t>
      </w:r>
    </w:p>
    <w:p w14:paraId="07B55DEF" w14:textId="2E2ECB19" w:rsidR="007138BD" w:rsidRPr="000058A7" w:rsidRDefault="007138BD" w:rsidP="007138BD">
      <w:pPr>
        <w:pStyle w:val="Listepuces2"/>
      </w:pPr>
      <w:r w:rsidRPr="000058A7">
        <w:t xml:space="preserve">Verification of the specified competences associated with job function (refer to </w:t>
      </w:r>
      <w:r w:rsidRPr="002D4E54">
        <w:t>Example Table 3</w:t>
      </w:r>
      <w:r w:rsidRPr="000058A7">
        <w:t>) and include verification of:</w:t>
      </w:r>
    </w:p>
    <w:p w14:paraId="53E14655" w14:textId="61491CDC" w:rsidR="007138BD" w:rsidRPr="000058A7" w:rsidRDefault="007138BD" w:rsidP="007138BD">
      <w:pPr>
        <w:pStyle w:val="Listepuces3"/>
      </w:pPr>
      <w:r>
        <w:t>R</w:t>
      </w:r>
      <w:r w:rsidRPr="000058A7">
        <w:t>elevant knowledge skills and experience on the product/technical area as applicable to the job function</w:t>
      </w:r>
      <w:r>
        <w:t>.</w:t>
      </w:r>
    </w:p>
    <w:p w14:paraId="045400AD" w14:textId="4E31EC1F" w:rsidR="007138BD" w:rsidRPr="000058A7" w:rsidRDefault="007138BD" w:rsidP="007138BD">
      <w:pPr>
        <w:pStyle w:val="Listepuces3"/>
      </w:pPr>
      <w:r>
        <w:t>A</w:t>
      </w:r>
      <w:r w:rsidRPr="000058A7">
        <w:t xml:space="preserve">ppropriate attitude towards safety and observance of procedures </w:t>
      </w:r>
      <w:r>
        <w:t>(including organisational Drug and Alcohol Management Plans).</w:t>
      </w:r>
    </w:p>
    <w:p w14:paraId="25AA9F80" w14:textId="26A97673" w:rsidR="007138BD" w:rsidRPr="000058A7" w:rsidRDefault="007138BD" w:rsidP="007138BD">
      <w:pPr>
        <w:pStyle w:val="Listepuces3"/>
      </w:pPr>
      <w:r>
        <w:t>K</w:t>
      </w:r>
      <w:r w:rsidRPr="000058A7">
        <w:t>nowledge of the procedures (e.g. handling and identification of components, MEL use, etc.) as applicable to the job function</w:t>
      </w:r>
      <w:r>
        <w:t>.</w:t>
      </w:r>
    </w:p>
    <w:p w14:paraId="6110283E" w14:textId="7518CF3F" w:rsidR="007138BD" w:rsidRPr="000058A7" w:rsidRDefault="007138BD" w:rsidP="007138BD">
      <w:pPr>
        <w:pStyle w:val="Listepuces"/>
      </w:pPr>
      <w:r w:rsidRPr="000058A7">
        <w:t xml:space="preserve">The competence assessment </w:t>
      </w:r>
      <w:r>
        <w:t xml:space="preserve">is </w:t>
      </w:r>
      <w:r w:rsidRPr="000058A7">
        <w:t>based on:</w:t>
      </w:r>
    </w:p>
    <w:p w14:paraId="43E4C2FE" w14:textId="6CD84969" w:rsidR="007138BD" w:rsidRPr="000058A7" w:rsidRDefault="007138BD" w:rsidP="007138BD">
      <w:pPr>
        <w:pStyle w:val="Listepuces2"/>
      </w:pPr>
      <w:r w:rsidRPr="000058A7">
        <w:t>Review of personnel records</w:t>
      </w:r>
    </w:p>
    <w:p w14:paraId="3A195667" w14:textId="787BD96A" w:rsidR="007138BD" w:rsidRPr="000058A7" w:rsidRDefault="007138BD" w:rsidP="007138BD">
      <w:pPr>
        <w:pStyle w:val="Listepuces2"/>
      </w:pPr>
      <w:r w:rsidRPr="000058A7">
        <w:t>Interview</w:t>
      </w:r>
    </w:p>
    <w:p w14:paraId="791475DF" w14:textId="4C65C448" w:rsidR="007138BD" w:rsidRPr="000058A7" w:rsidRDefault="001B25D8" w:rsidP="007138BD">
      <w:pPr>
        <w:pStyle w:val="Listepuces2"/>
      </w:pPr>
      <w:r>
        <w:t>E</w:t>
      </w:r>
      <w:r w:rsidR="007138BD" w:rsidRPr="000058A7">
        <w:t xml:space="preserve">valuation of competence “On-the-Job performance” and/or testing of knowledge by </w:t>
      </w:r>
      <w:r w:rsidR="007138BD">
        <w:tab/>
      </w:r>
      <w:r w:rsidR="007138BD" w:rsidRPr="000058A7">
        <w:t xml:space="preserve">appropriately qualified staff (e.g. in the case where the assessment is related to a new activity for which the maintenance organisation is not yet approved such as a new aircraft type, new </w:t>
      </w:r>
      <w:r w:rsidR="007138BD">
        <w:t>products / parts</w:t>
      </w:r>
      <w:r w:rsidR="007138BD" w:rsidRPr="000058A7">
        <w:t>, new maintenance level</w:t>
      </w:r>
      <w:r w:rsidR="007138BD">
        <w:t xml:space="preserve"> / scope</w:t>
      </w:r>
      <w:r w:rsidR="007138BD" w:rsidRPr="000058A7">
        <w:t xml:space="preserve">, etc.), </w:t>
      </w:r>
    </w:p>
    <w:p w14:paraId="533C8336" w14:textId="48331742" w:rsidR="007138BD" w:rsidRPr="000058A7" w:rsidRDefault="007138BD" w:rsidP="007138BD">
      <w:pPr>
        <w:pStyle w:val="Listepuces"/>
      </w:pPr>
      <w:r w:rsidRPr="000058A7">
        <w:t>Assessment records</w:t>
      </w:r>
      <w:r>
        <w:t>:</w:t>
      </w:r>
    </w:p>
    <w:p w14:paraId="53828096" w14:textId="332823FA" w:rsidR="007138BD" w:rsidRPr="000058A7" w:rsidRDefault="007138BD" w:rsidP="007138BD">
      <w:pPr>
        <w:pStyle w:val="Listepuces2"/>
      </w:pPr>
      <w:r w:rsidRPr="000058A7">
        <w:t xml:space="preserve">Location </w:t>
      </w:r>
    </w:p>
    <w:p w14:paraId="508BEFC1" w14:textId="528F25F1" w:rsidR="007138BD" w:rsidRPr="000058A7" w:rsidRDefault="007138BD" w:rsidP="007138BD">
      <w:pPr>
        <w:pStyle w:val="Listepuces2"/>
      </w:pPr>
      <w:r w:rsidRPr="000058A7">
        <w:t xml:space="preserve">Type of documents </w:t>
      </w:r>
    </w:p>
    <w:p w14:paraId="2379A338" w14:textId="1CB7A18A" w:rsidR="007138BD" w:rsidRPr="000058A7" w:rsidRDefault="007138BD" w:rsidP="007138BD">
      <w:pPr>
        <w:pStyle w:val="Listepuces2"/>
      </w:pPr>
      <w:r w:rsidRPr="000058A7">
        <w:t xml:space="preserve">Clear identification of the scope of the assessment (initial, extension or renewal of a Part-145 individual certification authorisation). This means for example: </w:t>
      </w:r>
    </w:p>
    <w:p w14:paraId="0C776899" w14:textId="1FCC5020" w:rsidR="007138BD" w:rsidRPr="000058A7" w:rsidRDefault="007138BD" w:rsidP="007138BD">
      <w:pPr>
        <w:pStyle w:val="unHeading4"/>
      </w:pPr>
      <w:r>
        <w:t>Example:</w:t>
      </w:r>
    </w:p>
    <w:p w14:paraId="5BF47379" w14:textId="633B9023" w:rsidR="007138BD" w:rsidRPr="007138BD" w:rsidRDefault="007138BD" w:rsidP="007138BD">
      <w:pPr>
        <w:pStyle w:val="Listepuces"/>
        <w:rPr>
          <w:rStyle w:val="Italics"/>
        </w:rPr>
      </w:pPr>
      <w:r w:rsidRPr="007138BD">
        <w:rPr>
          <w:rStyle w:val="Italics"/>
        </w:rPr>
        <w:t>For aircraft certifying staff, which is/are the category(s) (e.g. B1 line maintenance certifying staff, B1 base maintenance certifying staff, C base maintenance certifying staff, A line maintenance certifying staff, etc.) and which is/are the aircraft type (s) being assessed for endorsement in the authorisation (initial or extension of privileges).</w:t>
      </w:r>
    </w:p>
    <w:p w14:paraId="07B79B75" w14:textId="05D4FBA6" w:rsidR="007138BD" w:rsidRPr="007138BD" w:rsidRDefault="007138BD" w:rsidP="007138BD">
      <w:pPr>
        <w:pStyle w:val="Listepuces"/>
        <w:rPr>
          <w:rStyle w:val="Italics"/>
        </w:rPr>
      </w:pPr>
      <w:r w:rsidRPr="007138BD">
        <w:rPr>
          <w:rStyle w:val="Italics"/>
        </w:rPr>
        <w:t>For aeronautical products certifying staff, which is/are the rating(s) (e.g. C14, C6, C5, etc.) and the specific aeronautical products associated to each rating (e.g. Landing Gears P/N, Battery P/N, etc.) being assessed for endorsement in the authorisation (initial or extension of privileges).</w:t>
      </w:r>
    </w:p>
    <w:p w14:paraId="33D80D3C" w14:textId="7427D7F2" w:rsidR="007138BD" w:rsidRPr="007138BD" w:rsidRDefault="007138BD" w:rsidP="007138BD">
      <w:pPr>
        <w:pStyle w:val="Listepuces"/>
        <w:rPr>
          <w:rStyle w:val="Italics"/>
        </w:rPr>
      </w:pPr>
      <w:r w:rsidRPr="007138BD">
        <w:rPr>
          <w:rStyle w:val="Italics"/>
        </w:rPr>
        <w:t>For quality auditor, which is the scope of the auditor authorisation (e.g. system/procedures or product audit).</w:t>
      </w:r>
    </w:p>
    <w:p w14:paraId="191CD02F" w14:textId="379442A5" w:rsidR="007138BD" w:rsidRDefault="007138BD" w:rsidP="007138BD">
      <w:pPr>
        <w:pStyle w:val="Listepuces"/>
        <w:rPr>
          <w:rStyle w:val="Italics"/>
        </w:rPr>
      </w:pPr>
      <w:r w:rsidRPr="007138BD">
        <w:rPr>
          <w:rStyle w:val="Italics"/>
        </w:rPr>
        <w:t>Etc.</w:t>
      </w:r>
    </w:p>
    <w:p w14:paraId="0D0D5BC3" w14:textId="6734780A" w:rsidR="007138BD" w:rsidRPr="000058A7" w:rsidRDefault="007138BD" w:rsidP="007138BD">
      <w:pPr>
        <w:pStyle w:val="Listepuces"/>
      </w:pPr>
      <w:r w:rsidRPr="000058A7">
        <w:t xml:space="preserve">Procedure to take credit of experience/training for new maintenance personnel joining the maintenance organisation (ref. </w:t>
      </w:r>
      <w:r>
        <w:t xml:space="preserve">MOS </w:t>
      </w:r>
      <w:r w:rsidRPr="000058A7">
        <w:t>GM 145.A.3</w:t>
      </w:r>
      <w:r>
        <w:t>5</w:t>
      </w:r>
      <w:r w:rsidRPr="000058A7">
        <w:t>(</w:t>
      </w:r>
      <w:r>
        <w:t>f</w:t>
      </w:r>
      <w:r w:rsidRPr="000058A7">
        <w:t>))</w:t>
      </w:r>
      <w:r>
        <w:t>.</w:t>
      </w:r>
    </w:p>
    <w:p w14:paraId="54860761" w14:textId="5E3B7648" w:rsidR="007138BD" w:rsidRPr="000058A7" w:rsidRDefault="007138BD" w:rsidP="007138BD">
      <w:pPr>
        <w:pStyle w:val="Listepuces"/>
      </w:pPr>
      <w:r w:rsidRPr="000058A7">
        <w:t xml:space="preserve">Procedure to </w:t>
      </w:r>
      <w:r>
        <w:t xml:space="preserve">identify and </w:t>
      </w:r>
      <w:r w:rsidRPr="000058A7">
        <w:t xml:space="preserve">assess the need </w:t>
      </w:r>
      <w:r>
        <w:t xml:space="preserve">for additional training </w:t>
      </w:r>
      <w:r w:rsidRPr="000058A7">
        <w:t>for the various categories of</w:t>
      </w:r>
      <w:r>
        <w:t xml:space="preserve"> </w:t>
      </w:r>
      <w:r w:rsidRPr="000058A7">
        <w:t>maintenance personnel, when applicable to the scope of approval of the organisation</w:t>
      </w:r>
      <w:r>
        <w:t>. (E.g.</w:t>
      </w:r>
      <w:r w:rsidRPr="000058A7">
        <w:t xml:space="preserve"> </w:t>
      </w:r>
      <w:r>
        <w:t xml:space="preserve">TCH - </w:t>
      </w:r>
      <w:r w:rsidRPr="008D290D">
        <w:t xml:space="preserve">ICA requirements </w:t>
      </w:r>
      <w:r>
        <w:t xml:space="preserve">for adherence to tasks </w:t>
      </w:r>
      <w:r w:rsidRPr="008D290D">
        <w:t>such as EWIS / FTS CDCCL</w:t>
      </w:r>
      <w:r>
        <w:t>) (Continuation training requirements are identified within the relevant MOE sections for the various categories of personnel.)</w:t>
      </w:r>
    </w:p>
    <w:p w14:paraId="63EACDFE" w14:textId="77777777" w:rsidR="00DC71D3" w:rsidRDefault="00DC71D3">
      <w:pPr>
        <w:spacing w:before="0" w:after="0" w:line="240" w:lineRule="auto"/>
        <w:rPr>
          <w:rFonts w:eastAsiaTheme="minorHAnsi"/>
          <w:b/>
          <w:sz w:val="20"/>
          <w:lang w:eastAsia="en-US"/>
        </w:rPr>
      </w:pPr>
      <w:r>
        <w:br w:type="page"/>
      </w:r>
    </w:p>
    <w:p w14:paraId="1002810F" w14:textId="06436E4A" w:rsidR="007138BD" w:rsidRPr="002D4E54" w:rsidRDefault="007138BD" w:rsidP="007138BD">
      <w:pPr>
        <w:pStyle w:val="Caption1"/>
      </w:pPr>
      <w:r>
        <w:t>Table</w:t>
      </w:r>
      <w:r w:rsidRPr="002D4E54">
        <w:t xml:space="preserve"> 3 </w:t>
      </w:r>
      <w:r>
        <w:t xml:space="preserve">- </w:t>
      </w:r>
      <w:r w:rsidRPr="002D4E54">
        <w:t>Competence assessment – Requirements – v – Organisation positions</w:t>
      </w:r>
    </w:p>
    <w:tbl>
      <w:tblPr>
        <w:tblStyle w:val="SD-generalcontent"/>
        <w:tblW w:w="9351" w:type="dxa"/>
        <w:tblLook w:val="04A0" w:firstRow="1" w:lastRow="0" w:firstColumn="1" w:lastColumn="0" w:noHBand="0" w:noVBand="1"/>
      </w:tblPr>
      <w:tblGrid>
        <w:gridCol w:w="4348"/>
        <w:gridCol w:w="625"/>
        <w:gridCol w:w="625"/>
        <w:gridCol w:w="626"/>
        <w:gridCol w:w="625"/>
        <w:gridCol w:w="625"/>
        <w:gridCol w:w="626"/>
        <w:gridCol w:w="625"/>
        <w:gridCol w:w="626"/>
      </w:tblGrid>
      <w:tr w:rsidR="007138BD" w:rsidRPr="000058A7" w14:paraId="7665DC05" w14:textId="77777777" w:rsidTr="007138BD">
        <w:trPr>
          <w:cnfStyle w:val="100000000000" w:firstRow="1" w:lastRow="0" w:firstColumn="0" w:lastColumn="0" w:oddVBand="0" w:evenVBand="0" w:oddHBand="0" w:evenHBand="0" w:firstRowFirstColumn="0" w:firstRowLastColumn="0" w:lastRowFirstColumn="0" w:lastRowLastColumn="0"/>
          <w:trHeight w:val="1311"/>
        </w:trPr>
        <w:tc>
          <w:tcPr>
            <w:tcW w:w="4348" w:type="dxa"/>
          </w:tcPr>
          <w:p w14:paraId="4B1DCAFB" w14:textId="77777777" w:rsidR="007138BD" w:rsidRPr="007138BD" w:rsidRDefault="007138BD" w:rsidP="007138BD">
            <w:pPr>
              <w:pStyle w:val="Tabletext"/>
            </w:pPr>
          </w:p>
        </w:tc>
        <w:tc>
          <w:tcPr>
            <w:tcW w:w="625" w:type="dxa"/>
            <w:textDirection w:val="btLr"/>
          </w:tcPr>
          <w:p w14:paraId="5100D14E" w14:textId="77777777" w:rsidR="007138BD" w:rsidRPr="007138BD" w:rsidRDefault="007138BD" w:rsidP="007138BD">
            <w:pPr>
              <w:pStyle w:val="Tabletext"/>
            </w:pPr>
            <w:r w:rsidRPr="007138BD">
              <w:t>Managers</w:t>
            </w:r>
          </w:p>
        </w:tc>
        <w:tc>
          <w:tcPr>
            <w:tcW w:w="625" w:type="dxa"/>
            <w:textDirection w:val="btLr"/>
          </w:tcPr>
          <w:p w14:paraId="276A7A2D" w14:textId="77777777" w:rsidR="007138BD" w:rsidRPr="007138BD" w:rsidRDefault="007138BD" w:rsidP="007138BD">
            <w:pPr>
              <w:pStyle w:val="Tabletext"/>
            </w:pPr>
            <w:r w:rsidRPr="007138BD">
              <w:t>planners</w:t>
            </w:r>
          </w:p>
        </w:tc>
        <w:tc>
          <w:tcPr>
            <w:tcW w:w="626" w:type="dxa"/>
            <w:textDirection w:val="btLr"/>
          </w:tcPr>
          <w:p w14:paraId="3ADDC5D9" w14:textId="77777777" w:rsidR="007138BD" w:rsidRPr="007138BD" w:rsidRDefault="007138BD" w:rsidP="007138BD">
            <w:pPr>
              <w:pStyle w:val="Tabletext"/>
            </w:pPr>
            <w:r w:rsidRPr="007138BD">
              <w:t>supervisors</w:t>
            </w:r>
          </w:p>
        </w:tc>
        <w:tc>
          <w:tcPr>
            <w:tcW w:w="625" w:type="dxa"/>
            <w:textDirection w:val="btLr"/>
          </w:tcPr>
          <w:p w14:paraId="68FBE3D5" w14:textId="77777777" w:rsidR="007138BD" w:rsidRPr="007138BD" w:rsidRDefault="007138BD" w:rsidP="007138BD">
            <w:pPr>
              <w:pStyle w:val="Tabletext"/>
            </w:pPr>
            <w:r w:rsidRPr="007138BD">
              <w:t>Certifying staff</w:t>
            </w:r>
          </w:p>
        </w:tc>
        <w:tc>
          <w:tcPr>
            <w:tcW w:w="625" w:type="dxa"/>
            <w:textDirection w:val="btLr"/>
          </w:tcPr>
          <w:p w14:paraId="22603F98" w14:textId="77777777" w:rsidR="007138BD" w:rsidRPr="007138BD" w:rsidRDefault="007138BD" w:rsidP="007138BD">
            <w:pPr>
              <w:pStyle w:val="Tabletext"/>
            </w:pPr>
            <w:r w:rsidRPr="007138BD">
              <w:t>mechanics</w:t>
            </w:r>
          </w:p>
        </w:tc>
        <w:tc>
          <w:tcPr>
            <w:tcW w:w="626" w:type="dxa"/>
            <w:textDirection w:val="btLr"/>
          </w:tcPr>
          <w:p w14:paraId="61745C32" w14:textId="77777777" w:rsidR="007138BD" w:rsidRPr="007138BD" w:rsidRDefault="007138BD" w:rsidP="007138BD">
            <w:pPr>
              <w:pStyle w:val="Tabletext"/>
            </w:pPr>
            <w:r w:rsidRPr="007138BD">
              <w:t>Specialist services</w:t>
            </w:r>
          </w:p>
        </w:tc>
        <w:tc>
          <w:tcPr>
            <w:tcW w:w="625" w:type="dxa"/>
            <w:textDirection w:val="btLr"/>
          </w:tcPr>
          <w:p w14:paraId="4801C9EC" w14:textId="77777777" w:rsidR="007138BD" w:rsidRPr="007138BD" w:rsidRDefault="007138BD" w:rsidP="007138BD">
            <w:pPr>
              <w:pStyle w:val="Tabletext"/>
            </w:pPr>
            <w:r w:rsidRPr="007138BD">
              <w:t>quality</w:t>
            </w:r>
          </w:p>
        </w:tc>
        <w:tc>
          <w:tcPr>
            <w:tcW w:w="626" w:type="dxa"/>
            <w:textDirection w:val="btLr"/>
          </w:tcPr>
          <w:p w14:paraId="07AC41D2" w14:textId="77777777" w:rsidR="007138BD" w:rsidRPr="007138BD" w:rsidRDefault="007138BD" w:rsidP="007138BD">
            <w:pPr>
              <w:pStyle w:val="Tabletext"/>
            </w:pPr>
            <w:r>
              <w:t>Safety</w:t>
            </w:r>
          </w:p>
        </w:tc>
      </w:tr>
      <w:tr w:rsidR="007138BD" w:rsidRPr="000058A7" w14:paraId="50B067E6" w14:textId="77777777" w:rsidTr="007138BD">
        <w:tc>
          <w:tcPr>
            <w:tcW w:w="4348" w:type="dxa"/>
          </w:tcPr>
          <w:p w14:paraId="3CB697A4" w14:textId="77777777" w:rsidR="007138BD" w:rsidRPr="007138BD" w:rsidRDefault="007138BD" w:rsidP="007138BD">
            <w:pPr>
              <w:pStyle w:val="Tabletext"/>
            </w:pPr>
            <w:r w:rsidRPr="007138BD">
              <w:t>Knowledge of applicable officially recognised standards</w:t>
            </w:r>
          </w:p>
        </w:tc>
        <w:tc>
          <w:tcPr>
            <w:tcW w:w="625" w:type="dxa"/>
          </w:tcPr>
          <w:p w14:paraId="43E430BD" w14:textId="77777777" w:rsidR="007138BD" w:rsidRPr="007138BD" w:rsidRDefault="007138BD" w:rsidP="007138BD">
            <w:pPr>
              <w:pStyle w:val="Tabletext"/>
            </w:pPr>
          </w:p>
        </w:tc>
        <w:tc>
          <w:tcPr>
            <w:tcW w:w="625" w:type="dxa"/>
          </w:tcPr>
          <w:p w14:paraId="242EAB69" w14:textId="77777777" w:rsidR="007138BD" w:rsidRPr="007138BD" w:rsidRDefault="007138BD" w:rsidP="007138BD">
            <w:pPr>
              <w:pStyle w:val="Tabletext"/>
            </w:pPr>
          </w:p>
        </w:tc>
        <w:tc>
          <w:tcPr>
            <w:tcW w:w="626" w:type="dxa"/>
          </w:tcPr>
          <w:p w14:paraId="2D72B270" w14:textId="77777777" w:rsidR="007138BD" w:rsidRPr="007138BD" w:rsidRDefault="007138BD" w:rsidP="007138BD">
            <w:pPr>
              <w:pStyle w:val="Tabletext"/>
            </w:pPr>
          </w:p>
        </w:tc>
        <w:tc>
          <w:tcPr>
            <w:tcW w:w="625" w:type="dxa"/>
          </w:tcPr>
          <w:p w14:paraId="24343D9E" w14:textId="77777777" w:rsidR="007138BD" w:rsidRPr="007138BD" w:rsidRDefault="007138BD" w:rsidP="007138BD">
            <w:pPr>
              <w:pStyle w:val="Tabletext"/>
            </w:pPr>
          </w:p>
        </w:tc>
        <w:tc>
          <w:tcPr>
            <w:tcW w:w="625" w:type="dxa"/>
          </w:tcPr>
          <w:p w14:paraId="032CA274" w14:textId="77777777" w:rsidR="007138BD" w:rsidRPr="007138BD" w:rsidRDefault="007138BD" w:rsidP="007138BD">
            <w:pPr>
              <w:pStyle w:val="Tabletext"/>
            </w:pPr>
          </w:p>
        </w:tc>
        <w:tc>
          <w:tcPr>
            <w:tcW w:w="626" w:type="dxa"/>
          </w:tcPr>
          <w:p w14:paraId="6260FDA0" w14:textId="77777777" w:rsidR="007138BD" w:rsidRPr="007138BD" w:rsidRDefault="007138BD" w:rsidP="007138BD">
            <w:pPr>
              <w:pStyle w:val="Tabletext"/>
            </w:pPr>
            <w:r w:rsidRPr="007138BD">
              <w:t>x</w:t>
            </w:r>
          </w:p>
        </w:tc>
        <w:tc>
          <w:tcPr>
            <w:tcW w:w="625" w:type="dxa"/>
          </w:tcPr>
          <w:p w14:paraId="3DEED9E4" w14:textId="77777777" w:rsidR="007138BD" w:rsidRPr="007138BD" w:rsidRDefault="007138BD" w:rsidP="007138BD">
            <w:pPr>
              <w:pStyle w:val="Tabletext"/>
            </w:pPr>
            <w:r w:rsidRPr="007138BD">
              <w:t>X</w:t>
            </w:r>
          </w:p>
        </w:tc>
        <w:tc>
          <w:tcPr>
            <w:tcW w:w="626" w:type="dxa"/>
          </w:tcPr>
          <w:p w14:paraId="0F29C67D" w14:textId="77777777" w:rsidR="007138BD" w:rsidRPr="007138BD" w:rsidRDefault="007138BD" w:rsidP="007138BD">
            <w:pPr>
              <w:pStyle w:val="Tabletext"/>
            </w:pPr>
            <w:r w:rsidRPr="006B35B5">
              <w:t>X</w:t>
            </w:r>
          </w:p>
        </w:tc>
      </w:tr>
      <w:tr w:rsidR="007138BD" w:rsidRPr="000058A7" w14:paraId="49CA0934" w14:textId="77777777" w:rsidTr="007138BD">
        <w:tc>
          <w:tcPr>
            <w:tcW w:w="4348" w:type="dxa"/>
          </w:tcPr>
          <w:p w14:paraId="1A8ECF21" w14:textId="77777777" w:rsidR="007138BD" w:rsidRPr="007138BD" w:rsidRDefault="007138BD" w:rsidP="007138BD">
            <w:pPr>
              <w:pStyle w:val="Tabletext"/>
            </w:pPr>
            <w:r w:rsidRPr="007138BD">
              <w:t>Knowledge of auditing techniques: planning, conducting and reporting</w:t>
            </w:r>
          </w:p>
        </w:tc>
        <w:tc>
          <w:tcPr>
            <w:tcW w:w="625" w:type="dxa"/>
          </w:tcPr>
          <w:p w14:paraId="73ACE007" w14:textId="77777777" w:rsidR="007138BD" w:rsidRPr="007138BD" w:rsidRDefault="007138BD" w:rsidP="007138BD">
            <w:pPr>
              <w:pStyle w:val="Tabletext"/>
            </w:pPr>
          </w:p>
        </w:tc>
        <w:tc>
          <w:tcPr>
            <w:tcW w:w="625" w:type="dxa"/>
          </w:tcPr>
          <w:p w14:paraId="4A1B71D7" w14:textId="77777777" w:rsidR="007138BD" w:rsidRPr="007138BD" w:rsidRDefault="007138BD" w:rsidP="007138BD">
            <w:pPr>
              <w:pStyle w:val="Tabletext"/>
            </w:pPr>
          </w:p>
        </w:tc>
        <w:tc>
          <w:tcPr>
            <w:tcW w:w="626" w:type="dxa"/>
          </w:tcPr>
          <w:p w14:paraId="19EB2458" w14:textId="77777777" w:rsidR="007138BD" w:rsidRPr="007138BD" w:rsidRDefault="007138BD" w:rsidP="007138BD">
            <w:pPr>
              <w:pStyle w:val="Tabletext"/>
            </w:pPr>
          </w:p>
        </w:tc>
        <w:tc>
          <w:tcPr>
            <w:tcW w:w="625" w:type="dxa"/>
          </w:tcPr>
          <w:p w14:paraId="6CDDF246" w14:textId="77777777" w:rsidR="007138BD" w:rsidRPr="007138BD" w:rsidRDefault="007138BD" w:rsidP="007138BD">
            <w:pPr>
              <w:pStyle w:val="Tabletext"/>
            </w:pPr>
          </w:p>
        </w:tc>
        <w:tc>
          <w:tcPr>
            <w:tcW w:w="625" w:type="dxa"/>
          </w:tcPr>
          <w:p w14:paraId="19A44B03" w14:textId="77777777" w:rsidR="007138BD" w:rsidRPr="007138BD" w:rsidRDefault="007138BD" w:rsidP="007138BD">
            <w:pPr>
              <w:pStyle w:val="Tabletext"/>
            </w:pPr>
          </w:p>
        </w:tc>
        <w:tc>
          <w:tcPr>
            <w:tcW w:w="626" w:type="dxa"/>
          </w:tcPr>
          <w:p w14:paraId="4EDE7500" w14:textId="77777777" w:rsidR="007138BD" w:rsidRPr="007138BD" w:rsidRDefault="007138BD" w:rsidP="007138BD">
            <w:pPr>
              <w:pStyle w:val="Tabletext"/>
            </w:pPr>
          </w:p>
        </w:tc>
        <w:tc>
          <w:tcPr>
            <w:tcW w:w="625" w:type="dxa"/>
          </w:tcPr>
          <w:p w14:paraId="473B62B5" w14:textId="77777777" w:rsidR="007138BD" w:rsidRPr="007138BD" w:rsidRDefault="007138BD" w:rsidP="007138BD">
            <w:pPr>
              <w:pStyle w:val="Tabletext"/>
            </w:pPr>
            <w:r w:rsidRPr="007138BD">
              <w:t>X</w:t>
            </w:r>
          </w:p>
        </w:tc>
        <w:tc>
          <w:tcPr>
            <w:tcW w:w="626" w:type="dxa"/>
          </w:tcPr>
          <w:p w14:paraId="4C468E33" w14:textId="77777777" w:rsidR="007138BD" w:rsidRPr="007138BD" w:rsidRDefault="007138BD" w:rsidP="007138BD">
            <w:pPr>
              <w:pStyle w:val="Tabletext"/>
            </w:pPr>
            <w:r w:rsidRPr="006B35B5">
              <w:t>X</w:t>
            </w:r>
          </w:p>
        </w:tc>
      </w:tr>
      <w:tr w:rsidR="007138BD" w:rsidRPr="000058A7" w14:paraId="69DB012D" w14:textId="77777777" w:rsidTr="007138BD">
        <w:tc>
          <w:tcPr>
            <w:tcW w:w="4348" w:type="dxa"/>
          </w:tcPr>
          <w:p w14:paraId="66CFDF16" w14:textId="77777777" w:rsidR="007138BD" w:rsidRPr="007138BD" w:rsidRDefault="007138BD" w:rsidP="007138BD">
            <w:pPr>
              <w:pStyle w:val="Tabletext"/>
            </w:pPr>
            <w:r w:rsidRPr="007138BD">
              <w:t>Knowledge of safety management, human factors, human performance and limitations and just culture</w:t>
            </w:r>
          </w:p>
        </w:tc>
        <w:tc>
          <w:tcPr>
            <w:tcW w:w="625" w:type="dxa"/>
          </w:tcPr>
          <w:p w14:paraId="4FAE4EF8" w14:textId="77777777" w:rsidR="007138BD" w:rsidRPr="007138BD" w:rsidRDefault="007138BD" w:rsidP="007138BD">
            <w:pPr>
              <w:pStyle w:val="Tabletext"/>
            </w:pPr>
            <w:r w:rsidRPr="007138BD">
              <w:t>x</w:t>
            </w:r>
          </w:p>
        </w:tc>
        <w:tc>
          <w:tcPr>
            <w:tcW w:w="625" w:type="dxa"/>
          </w:tcPr>
          <w:p w14:paraId="6D186339" w14:textId="77777777" w:rsidR="007138BD" w:rsidRPr="007138BD" w:rsidRDefault="007138BD" w:rsidP="007138BD">
            <w:pPr>
              <w:pStyle w:val="Tabletext"/>
            </w:pPr>
            <w:r w:rsidRPr="007138BD">
              <w:t>x</w:t>
            </w:r>
          </w:p>
        </w:tc>
        <w:tc>
          <w:tcPr>
            <w:tcW w:w="626" w:type="dxa"/>
          </w:tcPr>
          <w:p w14:paraId="5BA36775" w14:textId="77777777" w:rsidR="007138BD" w:rsidRPr="007138BD" w:rsidRDefault="007138BD" w:rsidP="007138BD">
            <w:pPr>
              <w:pStyle w:val="Tabletext"/>
            </w:pPr>
            <w:r w:rsidRPr="007138BD">
              <w:t>x</w:t>
            </w:r>
          </w:p>
        </w:tc>
        <w:tc>
          <w:tcPr>
            <w:tcW w:w="625" w:type="dxa"/>
          </w:tcPr>
          <w:p w14:paraId="26C4E71F" w14:textId="77777777" w:rsidR="007138BD" w:rsidRPr="007138BD" w:rsidRDefault="007138BD" w:rsidP="007138BD">
            <w:pPr>
              <w:pStyle w:val="Tabletext"/>
            </w:pPr>
            <w:r w:rsidRPr="007138BD">
              <w:t>x</w:t>
            </w:r>
          </w:p>
        </w:tc>
        <w:tc>
          <w:tcPr>
            <w:tcW w:w="625" w:type="dxa"/>
          </w:tcPr>
          <w:p w14:paraId="6AE34E26" w14:textId="77777777" w:rsidR="007138BD" w:rsidRPr="007138BD" w:rsidRDefault="007138BD" w:rsidP="007138BD">
            <w:pPr>
              <w:pStyle w:val="Tabletext"/>
            </w:pPr>
            <w:r w:rsidRPr="007138BD">
              <w:t>x</w:t>
            </w:r>
          </w:p>
        </w:tc>
        <w:tc>
          <w:tcPr>
            <w:tcW w:w="626" w:type="dxa"/>
          </w:tcPr>
          <w:p w14:paraId="2D3A095B" w14:textId="77777777" w:rsidR="007138BD" w:rsidRPr="007138BD" w:rsidRDefault="007138BD" w:rsidP="007138BD">
            <w:pPr>
              <w:pStyle w:val="Tabletext"/>
            </w:pPr>
            <w:r w:rsidRPr="007138BD">
              <w:t>x</w:t>
            </w:r>
          </w:p>
        </w:tc>
        <w:tc>
          <w:tcPr>
            <w:tcW w:w="625" w:type="dxa"/>
          </w:tcPr>
          <w:p w14:paraId="2685C426" w14:textId="77777777" w:rsidR="007138BD" w:rsidRPr="007138BD" w:rsidRDefault="007138BD" w:rsidP="007138BD">
            <w:pPr>
              <w:pStyle w:val="Tabletext"/>
            </w:pPr>
            <w:r w:rsidRPr="007138BD">
              <w:t>x</w:t>
            </w:r>
          </w:p>
        </w:tc>
        <w:tc>
          <w:tcPr>
            <w:tcW w:w="626" w:type="dxa"/>
          </w:tcPr>
          <w:p w14:paraId="74C2A258" w14:textId="77777777" w:rsidR="007138BD" w:rsidRPr="007138BD" w:rsidRDefault="007138BD" w:rsidP="007138BD">
            <w:pPr>
              <w:pStyle w:val="Tabletext"/>
            </w:pPr>
            <w:r w:rsidRPr="006B35B5">
              <w:t>X</w:t>
            </w:r>
          </w:p>
        </w:tc>
      </w:tr>
      <w:tr w:rsidR="007138BD" w:rsidRPr="000058A7" w14:paraId="6F210EC6" w14:textId="77777777" w:rsidTr="007138BD">
        <w:tc>
          <w:tcPr>
            <w:tcW w:w="4348" w:type="dxa"/>
          </w:tcPr>
          <w:p w14:paraId="11C91B41" w14:textId="77777777" w:rsidR="007138BD" w:rsidRPr="007138BD" w:rsidRDefault="007138BD" w:rsidP="007138BD">
            <w:pPr>
              <w:pStyle w:val="Tabletext"/>
            </w:pPr>
            <w:r w:rsidRPr="007138BD">
              <w:t>Knowledge of logistics processes</w:t>
            </w:r>
          </w:p>
        </w:tc>
        <w:tc>
          <w:tcPr>
            <w:tcW w:w="625" w:type="dxa"/>
          </w:tcPr>
          <w:p w14:paraId="6B274269" w14:textId="77777777" w:rsidR="007138BD" w:rsidRPr="007138BD" w:rsidRDefault="007138BD" w:rsidP="007138BD">
            <w:pPr>
              <w:pStyle w:val="Tabletext"/>
            </w:pPr>
            <w:r w:rsidRPr="007138BD">
              <w:t>x</w:t>
            </w:r>
          </w:p>
        </w:tc>
        <w:tc>
          <w:tcPr>
            <w:tcW w:w="625" w:type="dxa"/>
          </w:tcPr>
          <w:p w14:paraId="5C2BA004" w14:textId="77777777" w:rsidR="007138BD" w:rsidRPr="007138BD" w:rsidRDefault="007138BD" w:rsidP="007138BD">
            <w:pPr>
              <w:pStyle w:val="Tabletext"/>
            </w:pPr>
            <w:r w:rsidRPr="007138BD">
              <w:t>x</w:t>
            </w:r>
          </w:p>
        </w:tc>
        <w:tc>
          <w:tcPr>
            <w:tcW w:w="626" w:type="dxa"/>
          </w:tcPr>
          <w:p w14:paraId="10A6AC9F" w14:textId="77777777" w:rsidR="007138BD" w:rsidRPr="007138BD" w:rsidRDefault="007138BD" w:rsidP="007138BD">
            <w:pPr>
              <w:pStyle w:val="Tabletext"/>
            </w:pPr>
            <w:r w:rsidRPr="007138BD">
              <w:t>x</w:t>
            </w:r>
          </w:p>
        </w:tc>
        <w:tc>
          <w:tcPr>
            <w:tcW w:w="625" w:type="dxa"/>
          </w:tcPr>
          <w:p w14:paraId="65390A34" w14:textId="77777777" w:rsidR="007138BD" w:rsidRPr="007138BD" w:rsidRDefault="007138BD" w:rsidP="007138BD">
            <w:pPr>
              <w:pStyle w:val="Tabletext"/>
            </w:pPr>
          </w:p>
        </w:tc>
        <w:tc>
          <w:tcPr>
            <w:tcW w:w="625" w:type="dxa"/>
          </w:tcPr>
          <w:p w14:paraId="584960CE" w14:textId="77777777" w:rsidR="007138BD" w:rsidRPr="007138BD" w:rsidRDefault="007138BD" w:rsidP="007138BD">
            <w:pPr>
              <w:pStyle w:val="Tabletext"/>
            </w:pPr>
          </w:p>
        </w:tc>
        <w:tc>
          <w:tcPr>
            <w:tcW w:w="626" w:type="dxa"/>
          </w:tcPr>
          <w:p w14:paraId="1213989A" w14:textId="77777777" w:rsidR="007138BD" w:rsidRPr="007138BD" w:rsidRDefault="007138BD" w:rsidP="007138BD">
            <w:pPr>
              <w:pStyle w:val="Tabletext"/>
            </w:pPr>
          </w:p>
        </w:tc>
        <w:tc>
          <w:tcPr>
            <w:tcW w:w="625" w:type="dxa"/>
          </w:tcPr>
          <w:p w14:paraId="14D216A7" w14:textId="77777777" w:rsidR="007138BD" w:rsidRPr="007138BD" w:rsidRDefault="007138BD" w:rsidP="007138BD">
            <w:pPr>
              <w:pStyle w:val="Tabletext"/>
            </w:pPr>
          </w:p>
        </w:tc>
        <w:tc>
          <w:tcPr>
            <w:tcW w:w="626" w:type="dxa"/>
          </w:tcPr>
          <w:p w14:paraId="5ABBBBD0" w14:textId="77777777" w:rsidR="007138BD" w:rsidRPr="007138BD" w:rsidRDefault="007138BD" w:rsidP="007138BD">
            <w:pPr>
              <w:pStyle w:val="Tabletext"/>
            </w:pPr>
          </w:p>
        </w:tc>
      </w:tr>
      <w:tr w:rsidR="007138BD" w:rsidRPr="000058A7" w14:paraId="0EA17BD8" w14:textId="77777777" w:rsidTr="007138BD">
        <w:tc>
          <w:tcPr>
            <w:tcW w:w="4348" w:type="dxa"/>
          </w:tcPr>
          <w:p w14:paraId="6240B791" w14:textId="77777777" w:rsidR="007138BD" w:rsidRPr="007138BD" w:rsidRDefault="007138BD" w:rsidP="007138BD">
            <w:pPr>
              <w:pStyle w:val="Tabletext"/>
            </w:pPr>
            <w:r w:rsidRPr="007138BD">
              <w:t>Knowledge of organisation capabilities, privileges and limitations</w:t>
            </w:r>
          </w:p>
        </w:tc>
        <w:tc>
          <w:tcPr>
            <w:tcW w:w="625" w:type="dxa"/>
          </w:tcPr>
          <w:p w14:paraId="67CF1668" w14:textId="77777777" w:rsidR="007138BD" w:rsidRPr="007138BD" w:rsidRDefault="007138BD" w:rsidP="007138BD">
            <w:pPr>
              <w:pStyle w:val="Tabletext"/>
            </w:pPr>
            <w:r w:rsidRPr="007138BD">
              <w:t>x</w:t>
            </w:r>
          </w:p>
        </w:tc>
        <w:tc>
          <w:tcPr>
            <w:tcW w:w="625" w:type="dxa"/>
          </w:tcPr>
          <w:p w14:paraId="0E9B80BB" w14:textId="77777777" w:rsidR="007138BD" w:rsidRPr="007138BD" w:rsidRDefault="007138BD" w:rsidP="007138BD">
            <w:pPr>
              <w:pStyle w:val="Tabletext"/>
            </w:pPr>
            <w:r w:rsidRPr="007138BD">
              <w:t>x</w:t>
            </w:r>
          </w:p>
        </w:tc>
        <w:tc>
          <w:tcPr>
            <w:tcW w:w="626" w:type="dxa"/>
          </w:tcPr>
          <w:p w14:paraId="7EA63D74" w14:textId="77777777" w:rsidR="007138BD" w:rsidRPr="007138BD" w:rsidRDefault="007138BD" w:rsidP="007138BD">
            <w:pPr>
              <w:pStyle w:val="Tabletext"/>
            </w:pPr>
            <w:r w:rsidRPr="007138BD">
              <w:t>x</w:t>
            </w:r>
          </w:p>
        </w:tc>
        <w:tc>
          <w:tcPr>
            <w:tcW w:w="625" w:type="dxa"/>
          </w:tcPr>
          <w:p w14:paraId="4A907BD5" w14:textId="77777777" w:rsidR="007138BD" w:rsidRPr="007138BD" w:rsidRDefault="007138BD" w:rsidP="007138BD">
            <w:pPr>
              <w:pStyle w:val="Tabletext"/>
            </w:pPr>
            <w:r w:rsidRPr="007138BD">
              <w:t>x</w:t>
            </w:r>
          </w:p>
        </w:tc>
        <w:tc>
          <w:tcPr>
            <w:tcW w:w="625" w:type="dxa"/>
          </w:tcPr>
          <w:p w14:paraId="23EB7B6A" w14:textId="77777777" w:rsidR="007138BD" w:rsidRPr="007138BD" w:rsidRDefault="007138BD" w:rsidP="007138BD">
            <w:pPr>
              <w:pStyle w:val="Tabletext"/>
            </w:pPr>
          </w:p>
        </w:tc>
        <w:tc>
          <w:tcPr>
            <w:tcW w:w="626" w:type="dxa"/>
          </w:tcPr>
          <w:p w14:paraId="1BEA4D9A" w14:textId="77777777" w:rsidR="007138BD" w:rsidRPr="007138BD" w:rsidRDefault="007138BD" w:rsidP="007138BD">
            <w:pPr>
              <w:pStyle w:val="Tabletext"/>
            </w:pPr>
            <w:r w:rsidRPr="007138BD">
              <w:t>x</w:t>
            </w:r>
          </w:p>
        </w:tc>
        <w:tc>
          <w:tcPr>
            <w:tcW w:w="625" w:type="dxa"/>
          </w:tcPr>
          <w:p w14:paraId="06AFDA5A" w14:textId="77777777" w:rsidR="007138BD" w:rsidRPr="007138BD" w:rsidRDefault="007138BD" w:rsidP="007138BD">
            <w:pPr>
              <w:pStyle w:val="Tabletext"/>
            </w:pPr>
            <w:r w:rsidRPr="007138BD">
              <w:t>x</w:t>
            </w:r>
          </w:p>
        </w:tc>
        <w:tc>
          <w:tcPr>
            <w:tcW w:w="626" w:type="dxa"/>
          </w:tcPr>
          <w:p w14:paraId="23585429" w14:textId="77777777" w:rsidR="007138BD" w:rsidRPr="007138BD" w:rsidRDefault="007138BD" w:rsidP="007138BD">
            <w:pPr>
              <w:pStyle w:val="Tabletext"/>
            </w:pPr>
            <w:r w:rsidRPr="006B35B5">
              <w:t>X</w:t>
            </w:r>
          </w:p>
        </w:tc>
      </w:tr>
      <w:tr w:rsidR="007138BD" w:rsidRPr="000058A7" w14:paraId="1C454390" w14:textId="77777777" w:rsidTr="007138BD">
        <w:tc>
          <w:tcPr>
            <w:tcW w:w="4348" w:type="dxa"/>
          </w:tcPr>
          <w:p w14:paraId="6418C3DD" w14:textId="77777777" w:rsidR="007138BD" w:rsidRPr="007138BD" w:rsidRDefault="007138BD" w:rsidP="007138BD">
            <w:pPr>
              <w:pStyle w:val="Tabletext"/>
            </w:pPr>
            <w:r w:rsidRPr="007138BD">
              <w:t>Knowledge of Part-42, Part-145 and any other relevant regulations</w:t>
            </w:r>
          </w:p>
        </w:tc>
        <w:tc>
          <w:tcPr>
            <w:tcW w:w="625" w:type="dxa"/>
          </w:tcPr>
          <w:p w14:paraId="251EF08B" w14:textId="77777777" w:rsidR="007138BD" w:rsidRPr="007138BD" w:rsidRDefault="007138BD" w:rsidP="007138BD">
            <w:pPr>
              <w:pStyle w:val="Tabletext"/>
            </w:pPr>
            <w:r w:rsidRPr="007138BD">
              <w:t>x</w:t>
            </w:r>
          </w:p>
        </w:tc>
        <w:tc>
          <w:tcPr>
            <w:tcW w:w="625" w:type="dxa"/>
          </w:tcPr>
          <w:p w14:paraId="2EFED69E" w14:textId="77777777" w:rsidR="007138BD" w:rsidRPr="007138BD" w:rsidRDefault="007138BD" w:rsidP="007138BD">
            <w:pPr>
              <w:pStyle w:val="Tabletext"/>
            </w:pPr>
            <w:r w:rsidRPr="007138BD">
              <w:t>x</w:t>
            </w:r>
          </w:p>
        </w:tc>
        <w:tc>
          <w:tcPr>
            <w:tcW w:w="626" w:type="dxa"/>
          </w:tcPr>
          <w:p w14:paraId="017C483D" w14:textId="77777777" w:rsidR="007138BD" w:rsidRPr="007138BD" w:rsidRDefault="007138BD" w:rsidP="007138BD">
            <w:pPr>
              <w:pStyle w:val="Tabletext"/>
            </w:pPr>
            <w:r w:rsidRPr="007138BD">
              <w:t>x</w:t>
            </w:r>
          </w:p>
        </w:tc>
        <w:tc>
          <w:tcPr>
            <w:tcW w:w="625" w:type="dxa"/>
          </w:tcPr>
          <w:p w14:paraId="17EC01A9" w14:textId="77777777" w:rsidR="007138BD" w:rsidRPr="007138BD" w:rsidRDefault="007138BD" w:rsidP="007138BD">
            <w:pPr>
              <w:pStyle w:val="Tabletext"/>
            </w:pPr>
            <w:r w:rsidRPr="007138BD">
              <w:t>x</w:t>
            </w:r>
          </w:p>
        </w:tc>
        <w:tc>
          <w:tcPr>
            <w:tcW w:w="625" w:type="dxa"/>
          </w:tcPr>
          <w:p w14:paraId="54087E65" w14:textId="77777777" w:rsidR="007138BD" w:rsidRPr="007138BD" w:rsidRDefault="007138BD" w:rsidP="007138BD">
            <w:pPr>
              <w:pStyle w:val="Tabletext"/>
            </w:pPr>
          </w:p>
        </w:tc>
        <w:tc>
          <w:tcPr>
            <w:tcW w:w="626" w:type="dxa"/>
          </w:tcPr>
          <w:p w14:paraId="64E5D167" w14:textId="77777777" w:rsidR="007138BD" w:rsidRPr="007138BD" w:rsidRDefault="007138BD" w:rsidP="007138BD">
            <w:pPr>
              <w:pStyle w:val="Tabletext"/>
            </w:pPr>
          </w:p>
        </w:tc>
        <w:tc>
          <w:tcPr>
            <w:tcW w:w="625" w:type="dxa"/>
          </w:tcPr>
          <w:p w14:paraId="5F9F435E" w14:textId="77777777" w:rsidR="007138BD" w:rsidRPr="007138BD" w:rsidRDefault="007138BD" w:rsidP="007138BD">
            <w:pPr>
              <w:pStyle w:val="Tabletext"/>
            </w:pPr>
            <w:r w:rsidRPr="007138BD">
              <w:t>x</w:t>
            </w:r>
          </w:p>
        </w:tc>
        <w:tc>
          <w:tcPr>
            <w:tcW w:w="626" w:type="dxa"/>
          </w:tcPr>
          <w:p w14:paraId="7BE85D03" w14:textId="77777777" w:rsidR="007138BD" w:rsidRPr="007138BD" w:rsidRDefault="007138BD" w:rsidP="007138BD">
            <w:pPr>
              <w:pStyle w:val="Tabletext"/>
            </w:pPr>
            <w:r w:rsidRPr="006B35B5">
              <w:t>X</w:t>
            </w:r>
          </w:p>
        </w:tc>
      </w:tr>
      <w:tr w:rsidR="007138BD" w:rsidRPr="000058A7" w14:paraId="7140F031" w14:textId="77777777" w:rsidTr="007138BD">
        <w:tc>
          <w:tcPr>
            <w:tcW w:w="4348" w:type="dxa"/>
          </w:tcPr>
          <w:p w14:paraId="283DAE60" w14:textId="77777777" w:rsidR="007138BD" w:rsidRPr="007138BD" w:rsidRDefault="007138BD" w:rsidP="007138BD">
            <w:pPr>
              <w:pStyle w:val="Tabletext"/>
            </w:pPr>
            <w:r w:rsidRPr="007138BD">
              <w:t>Knowledge of relevant parts of the maintenance organisation exposition and procedures</w:t>
            </w:r>
          </w:p>
        </w:tc>
        <w:tc>
          <w:tcPr>
            <w:tcW w:w="625" w:type="dxa"/>
          </w:tcPr>
          <w:p w14:paraId="61576227" w14:textId="77777777" w:rsidR="007138BD" w:rsidRPr="007138BD" w:rsidRDefault="007138BD" w:rsidP="007138BD">
            <w:pPr>
              <w:pStyle w:val="Tabletext"/>
            </w:pPr>
            <w:r w:rsidRPr="007138BD">
              <w:t>x</w:t>
            </w:r>
          </w:p>
        </w:tc>
        <w:tc>
          <w:tcPr>
            <w:tcW w:w="625" w:type="dxa"/>
          </w:tcPr>
          <w:p w14:paraId="705D64BB" w14:textId="77777777" w:rsidR="007138BD" w:rsidRPr="007138BD" w:rsidRDefault="007138BD" w:rsidP="007138BD">
            <w:pPr>
              <w:pStyle w:val="Tabletext"/>
            </w:pPr>
            <w:r w:rsidRPr="007138BD">
              <w:t>x</w:t>
            </w:r>
          </w:p>
        </w:tc>
        <w:tc>
          <w:tcPr>
            <w:tcW w:w="626" w:type="dxa"/>
          </w:tcPr>
          <w:p w14:paraId="49EE4FB8" w14:textId="77777777" w:rsidR="007138BD" w:rsidRPr="007138BD" w:rsidRDefault="007138BD" w:rsidP="007138BD">
            <w:pPr>
              <w:pStyle w:val="Tabletext"/>
            </w:pPr>
            <w:r w:rsidRPr="007138BD">
              <w:t>x</w:t>
            </w:r>
          </w:p>
        </w:tc>
        <w:tc>
          <w:tcPr>
            <w:tcW w:w="625" w:type="dxa"/>
          </w:tcPr>
          <w:p w14:paraId="5675345D" w14:textId="77777777" w:rsidR="007138BD" w:rsidRPr="007138BD" w:rsidRDefault="007138BD" w:rsidP="007138BD">
            <w:pPr>
              <w:pStyle w:val="Tabletext"/>
            </w:pPr>
            <w:r w:rsidRPr="007138BD">
              <w:t>x</w:t>
            </w:r>
          </w:p>
        </w:tc>
        <w:tc>
          <w:tcPr>
            <w:tcW w:w="625" w:type="dxa"/>
          </w:tcPr>
          <w:p w14:paraId="6966AA8D" w14:textId="77777777" w:rsidR="007138BD" w:rsidRPr="007138BD" w:rsidRDefault="007138BD" w:rsidP="007138BD">
            <w:pPr>
              <w:pStyle w:val="Tabletext"/>
            </w:pPr>
            <w:r w:rsidRPr="007138BD">
              <w:t>x</w:t>
            </w:r>
          </w:p>
        </w:tc>
        <w:tc>
          <w:tcPr>
            <w:tcW w:w="626" w:type="dxa"/>
          </w:tcPr>
          <w:p w14:paraId="22A9CA1A" w14:textId="77777777" w:rsidR="007138BD" w:rsidRPr="007138BD" w:rsidRDefault="007138BD" w:rsidP="007138BD">
            <w:pPr>
              <w:pStyle w:val="Tabletext"/>
            </w:pPr>
            <w:r w:rsidRPr="007138BD">
              <w:t>x</w:t>
            </w:r>
          </w:p>
        </w:tc>
        <w:tc>
          <w:tcPr>
            <w:tcW w:w="625" w:type="dxa"/>
          </w:tcPr>
          <w:p w14:paraId="66BB09FB" w14:textId="77777777" w:rsidR="007138BD" w:rsidRPr="007138BD" w:rsidRDefault="007138BD" w:rsidP="007138BD">
            <w:pPr>
              <w:pStyle w:val="Tabletext"/>
            </w:pPr>
            <w:r w:rsidRPr="007138BD">
              <w:t>x</w:t>
            </w:r>
          </w:p>
        </w:tc>
        <w:tc>
          <w:tcPr>
            <w:tcW w:w="626" w:type="dxa"/>
          </w:tcPr>
          <w:p w14:paraId="307AC76A" w14:textId="77777777" w:rsidR="007138BD" w:rsidRPr="007138BD" w:rsidRDefault="007138BD" w:rsidP="007138BD">
            <w:pPr>
              <w:pStyle w:val="Tabletext"/>
            </w:pPr>
            <w:r w:rsidRPr="007138BD">
              <w:t>X</w:t>
            </w:r>
          </w:p>
        </w:tc>
      </w:tr>
      <w:tr w:rsidR="007138BD" w:rsidRPr="000058A7" w14:paraId="4D834064" w14:textId="77777777" w:rsidTr="007138BD">
        <w:tc>
          <w:tcPr>
            <w:tcW w:w="4348" w:type="dxa"/>
          </w:tcPr>
          <w:p w14:paraId="634B7AF7" w14:textId="77777777" w:rsidR="007138BD" w:rsidRPr="007138BD" w:rsidRDefault="007138BD" w:rsidP="007138BD">
            <w:pPr>
              <w:pStyle w:val="Tabletext"/>
            </w:pPr>
            <w:r w:rsidRPr="007138BD">
              <w:t>Knowledge of occurrence reporting system / major defect reporting and understanding of the importance of reporting occurrences, incorrect maintenance data and existing or potential defects</w:t>
            </w:r>
          </w:p>
        </w:tc>
        <w:tc>
          <w:tcPr>
            <w:tcW w:w="625" w:type="dxa"/>
          </w:tcPr>
          <w:p w14:paraId="61B9369C" w14:textId="77777777" w:rsidR="007138BD" w:rsidRPr="007138BD" w:rsidRDefault="007138BD" w:rsidP="007138BD">
            <w:pPr>
              <w:pStyle w:val="Tabletext"/>
            </w:pPr>
          </w:p>
        </w:tc>
        <w:tc>
          <w:tcPr>
            <w:tcW w:w="625" w:type="dxa"/>
          </w:tcPr>
          <w:p w14:paraId="1970F98F" w14:textId="77777777" w:rsidR="007138BD" w:rsidRPr="007138BD" w:rsidRDefault="007138BD" w:rsidP="007138BD">
            <w:pPr>
              <w:pStyle w:val="Tabletext"/>
            </w:pPr>
            <w:r w:rsidRPr="007138BD">
              <w:t>x</w:t>
            </w:r>
          </w:p>
        </w:tc>
        <w:tc>
          <w:tcPr>
            <w:tcW w:w="626" w:type="dxa"/>
          </w:tcPr>
          <w:p w14:paraId="1E22923B" w14:textId="77777777" w:rsidR="007138BD" w:rsidRPr="007138BD" w:rsidRDefault="007138BD" w:rsidP="007138BD">
            <w:pPr>
              <w:pStyle w:val="Tabletext"/>
            </w:pPr>
            <w:r w:rsidRPr="007138BD">
              <w:t>x</w:t>
            </w:r>
          </w:p>
        </w:tc>
        <w:tc>
          <w:tcPr>
            <w:tcW w:w="625" w:type="dxa"/>
          </w:tcPr>
          <w:p w14:paraId="2F50AC83" w14:textId="77777777" w:rsidR="007138BD" w:rsidRPr="007138BD" w:rsidRDefault="007138BD" w:rsidP="007138BD">
            <w:pPr>
              <w:pStyle w:val="Tabletext"/>
            </w:pPr>
            <w:r w:rsidRPr="007138BD">
              <w:t>x</w:t>
            </w:r>
          </w:p>
        </w:tc>
        <w:tc>
          <w:tcPr>
            <w:tcW w:w="625" w:type="dxa"/>
          </w:tcPr>
          <w:p w14:paraId="44F6F794" w14:textId="77777777" w:rsidR="007138BD" w:rsidRPr="007138BD" w:rsidRDefault="007138BD" w:rsidP="007138BD">
            <w:pPr>
              <w:pStyle w:val="Tabletext"/>
            </w:pPr>
            <w:r w:rsidRPr="007138BD">
              <w:t>x</w:t>
            </w:r>
          </w:p>
        </w:tc>
        <w:tc>
          <w:tcPr>
            <w:tcW w:w="626" w:type="dxa"/>
          </w:tcPr>
          <w:p w14:paraId="5184C860" w14:textId="77777777" w:rsidR="007138BD" w:rsidRPr="007138BD" w:rsidRDefault="007138BD" w:rsidP="007138BD">
            <w:pPr>
              <w:pStyle w:val="Tabletext"/>
            </w:pPr>
            <w:r w:rsidRPr="007138BD">
              <w:t>x</w:t>
            </w:r>
          </w:p>
        </w:tc>
        <w:tc>
          <w:tcPr>
            <w:tcW w:w="625" w:type="dxa"/>
          </w:tcPr>
          <w:p w14:paraId="6E07DC05" w14:textId="77777777" w:rsidR="007138BD" w:rsidRPr="007138BD" w:rsidRDefault="007138BD" w:rsidP="007138BD">
            <w:pPr>
              <w:pStyle w:val="Tabletext"/>
            </w:pPr>
            <w:r w:rsidRPr="006B35B5">
              <w:t>X</w:t>
            </w:r>
          </w:p>
        </w:tc>
        <w:tc>
          <w:tcPr>
            <w:tcW w:w="626" w:type="dxa"/>
          </w:tcPr>
          <w:p w14:paraId="3E90A128" w14:textId="77777777" w:rsidR="007138BD" w:rsidRPr="007138BD" w:rsidRDefault="007138BD" w:rsidP="007138BD">
            <w:pPr>
              <w:pStyle w:val="Tabletext"/>
            </w:pPr>
            <w:r w:rsidRPr="007138BD">
              <w:t>X</w:t>
            </w:r>
          </w:p>
        </w:tc>
      </w:tr>
      <w:tr w:rsidR="007138BD" w:rsidRPr="000058A7" w14:paraId="0AC92216" w14:textId="77777777" w:rsidTr="007138BD">
        <w:tc>
          <w:tcPr>
            <w:tcW w:w="4348" w:type="dxa"/>
          </w:tcPr>
          <w:p w14:paraId="3F4A1365" w14:textId="77777777" w:rsidR="007138BD" w:rsidRPr="007138BD" w:rsidRDefault="007138BD" w:rsidP="007138BD">
            <w:pPr>
              <w:pStyle w:val="Tabletext"/>
            </w:pPr>
            <w:r w:rsidRPr="007138BD">
              <w:t>Knowledge of safety risks linked to the working environment</w:t>
            </w:r>
          </w:p>
        </w:tc>
        <w:tc>
          <w:tcPr>
            <w:tcW w:w="625" w:type="dxa"/>
          </w:tcPr>
          <w:p w14:paraId="17D6E615" w14:textId="77777777" w:rsidR="007138BD" w:rsidRPr="007138BD" w:rsidRDefault="007138BD" w:rsidP="007138BD">
            <w:pPr>
              <w:pStyle w:val="Tabletext"/>
            </w:pPr>
            <w:r w:rsidRPr="007138BD">
              <w:t>x</w:t>
            </w:r>
          </w:p>
        </w:tc>
        <w:tc>
          <w:tcPr>
            <w:tcW w:w="625" w:type="dxa"/>
          </w:tcPr>
          <w:p w14:paraId="2A4565AF" w14:textId="77777777" w:rsidR="007138BD" w:rsidRPr="007138BD" w:rsidRDefault="007138BD" w:rsidP="007138BD">
            <w:pPr>
              <w:pStyle w:val="Tabletext"/>
            </w:pPr>
            <w:r w:rsidRPr="007138BD">
              <w:t>x</w:t>
            </w:r>
          </w:p>
        </w:tc>
        <w:tc>
          <w:tcPr>
            <w:tcW w:w="626" w:type="dxa"/>
          </w:tcPr>
          <w:p w14:paraId="435AAAF0" w14:textId="77777777" w:rsidR="007138BD" w:rsidRPr="007138BD" w:rsidRDefault="007138BD" w:rsidP="007138BD">
            <w:pPr>
              <w:pStyle w:val="Tabletext"/>
            </w:pPr>
            <w:r w:rsidRPr="007138BD">
              <w:t>x</w:t>
            </w:r>
          </w:p>
        </w:tc>
        <w:tc>
          <w:tcPr>
            <w:tcW w:w="625" w:type="dxa"/>
          </w:tcPr>
          <w:p w14:paraId="085C9427" w14:textId="77777777" w:rsidR="007138BD" w:rsidRPr="007138BD" w:rsidRDefault="007138BD" w:rsidP="007138BD">
            <w:pPr>
              <w:pStyle w:val="Tabletext"/>
            </w:pPr>
            <w:r w:rsidRPr="007138BD">
              <w:t>x</w:t>
            </w:r>
          </w:p>
        </w:tc>
        <w:tc>
          <w:tcPr>
            <w:tcW w:w="625" w:type="dxa"/>
          </w:tcPr>
          <w:p w14:paraId="62AC6346" w14:textId="77777777" w:rsidR="007138BD" w:rsidRPr="007138BD" w:rsidRDefault="007138BD" w:rsidP="007138BD">
            <w:pPr>
              <w:pStyle w:val="Tabletext"/>
            </w:pPr>
            <w:r w:rsidRPr="007138BD">
              <w:t>x</w:t>
            </w:r>
          </w:p>
        </w:tc>
        <w:tc>
          <w:tcPr>
            <w:tcW w:w="626" w:type="dxa"/>
          </w:tcPr>
          <w:p w14:paraId="0A695CBC" w14:textId="77777777" w:rsidR="007138BD" w:rsidRPr="007138BD" w:rsidRDefault="007138BD" w:rsidP="007138BD">
            <w:pPr>
              <w:pStyle w:val="Tabletext"/>
            </w:pPr>
            <w:r w:rsidRPr="007138BD">
              <w:t>x</w:t>
            </w:r>
          </w:p>
        </w:tc>
        <w:tc>
          <w:tcPr>
            <w:tcW w:w="625" w:type="dxa"/>
          </w:tcPr>
          <w:p w14:paraId="071745C8" w14:textId="77777777" w:rsidR="007138BD" w:rsidRPr="007138BD" w:rsidRDefault="007138BD" w:rsidP="007138BD">
            <w:pPr>
              <w:pStyle w:val="Tabletext"/>
            </w:pPr>
            <w:r w:rsidRPr="007138BD">
              <w:t>x</w:t>
            </w:r>
          </w:p>
        </w:tc>
        <w:tc>
          <w:tcPr>
            <w:tcW w:w="626" w:type="dxa"/>
          </w:tcPr>
          <w:p w14:paraId="22DCC6F3" w14:textId="77777777" w:rsidR="007138BD" w:rsidRPr="007138BD" w:rsidRDefault="007138BD" w:rsidP="007138BD">
            <w:pPr>
              <w:pStyle w:val="Tabletext"/>
            </w:pPr>
            <w:r w:rsidRPr="006B35B5">
              <w:t>X</w:t>
            </w:r>
          </w:p>
        </w:tc>
      </w:tr>
      <w:tr w:rsidR="007138BD" w:rsidRPr="000058A7" w14:paraId="32A1CBB3" w14:textId="77777777" w:rsidTr="007138BD">
        <w:tc>
          <w:tcPr>
            <w:tcW w:w="4348" w:type="dxa"/>
          </w:tcPr>
          <w:p w14:paraId="612D563F" w14:textId="77777777" w:rsidR="007138BD" w:rsidRPr="007138BD" w:rsidRDefault="007138BD" w:rsidP="007138BD">
            <w:pPr>
              <w:pStyle w:val="Tabletext"/>
            </w:pPr>
            <w:r w:rsidRPr="007138BD">
              <w:t>Knowledge on CDCCL when relevant</w:t>
            </w:r>
          </w:p>
        </w:tc>
        <w:tc>
          <w:tcPr>
            <w:tcW w:w="625" w:type="dxa"/>
          </w:tcPr>
          <w:p w14:paraId="235287D4" w14:textId="77777777" w:rsidR="007138BD" w:rsidRPr="007138BD" w:rsidRDefault="007138BD" w:rsidP="007138BD">
            <w:pPr>
              <w:pStyle w:val="Tabletext"/>
            </w:pPr>
            <w:r w:rsidRPr="007138BD">
              <w:t>x</w:t>
            </w:r>
          </w:p>
        </w:tc>
        <w:tc>
          <w:tcPr>
            <w:tcW w:w="625" w:type="dxa"/>
          </w:tcPr>
          <w:p w14:paraId="30319ACC" w14:textId="77777777" w:rsidR="007138BD" w:rsidRPr="007138BD" w:rsidRDefault="007138BD" w:rsidP="007138BD">
            <w:pPr>
              <w:pStyle w:val="Tabletext"/>
            </w:pPr>
            <w:r w:rsidRPr="007138BD">
              <w:t>x</w:t>
            </w:r>
          </w:p>
        </w:tc>
        <w:tc>
          <w:tcPr>
            <w:tcW w:w="626" w:type="dxa"/>
          </w:tcPr>
          <w:p w14:paraId="7A0C4239" w14:textId="77777777" w:rsidR="007138BD" w:rsidRPr="007138BD" w:rsidRDefault="007138BD" w:rsidP="007138BD">
            <w:pPr>
              <w:pStyle w:val="Tabletext"/>
            </w:pPr>
            <w:r w:rsidRPr="007138BD">
              <w:t>x</w:t>
            </w:r>
          </w:p>
        </w:tc>
        <w:tc>
          <w:tcPr>
            <w:tcW w:w="625" w:type="dxa"/>
          </w:tcPr>
          <w:p w14:paraId="435574CD" w14:textId="77777777" w:rsidR="007138BD" w:rsidRPr="007138BD" w:rsidRDefault="007138BD" w:rsidP="007138BD">
            <w:pPr>
              <w:pStyle w:val="Tabletext"/>
            </w:pPr>
            <w:r w:rsidRPr="007138BD">
              <w:t>x</w:t>
            </w:r>
          </w:p>
        </w:tc>
        <w:tc>
          <w:tcPr>
            <w:tcW w:w="625" w:type="dxa"/>
          </w:tcPr>
          <w:p w14:paraId="406EAC1F" w14:textId="77777777" w:rsidR="007138BD" w:rsidRPr="007138BD" w:rsidRDefault="007138BD" w:rsidP="007138BD">
            <w:pPr>
              <w:pStyle w:val="Tabletext"/>
            </w:pPr>
            <w:r w:rsidRPr="007138BD">
              <w:t>x</w:t>
            </w:r>
          </w:p>
        </w:tc>
        <w:tc>
          <w:tcPr>
            <w:tcW w:w="626" w:type="dxa"/>
          </w:tcPr>
          <w:p w14:paraId="70CDFE52" w14:textId="77777777" w:rsidR="007138BD" w:rsidRPr="007138BD" w:rsidRDefault="007138BD" w:rsidP="007138BD">
            <w:pPr>
              <w:pStyle w:val="Tabletext"/>
            </w:pPr>
            <w:r w:rsidRPr="007138BD">
              <w:t>x</w:t>
            </w:r>
          </w:p>
        </w:tc>
        <w:tc>
          <w:tcPr>
            <w:tcW w:w="625" w:type="dxa"/>
          </w:tcPr>
          <w:p w14:paraId="29A2808F" w14:textId="77777777" w:rsidR="007138BD" w:rsidRPr="007138BD" w:rsidRDefault="007138BD" w:rsidP="007138BD">
            <w:pPr>
              <w:pStyle w:val="Tabletext"/>
            </w:pPr>
            <w:r w:rsidRPr="007138BD">
              <w:t>x</w:t>
            </w:r>
          </w:p>
        </w:tc>
        <w:tc>
          <w:tcPr>
            <w:tcW w:w="626" w:type="dxa"/>
          </w:tcPr>
          <w:p w14:paraId="5A2AAFA9" w14:textId="77777777" w:rsidR="007138BD" w:rsidRPr="007138BD" w:rsidRDefault="007138BD" w:rsidP="007138BD">
            <w:pPr>
              <w:pStyle w:val="Tabletext"/>
            </w:pPr>
          </w:p>
        </w:tc>
      </w:tr>
      <w:tr w:rsidR="007138BD" w:rsidRPr="000058A7" w14:paraId="3ACCC892" w14:textId="77777777" w:rsidTr="007138BD">
        <w:tc>
          <w:tcPr>
            <w:tcW w:w="4348" w:type="dxa"/>
          </w:tcPr>
          <w:p w14:paraId="04105BB0" w14:textId="77777777" w:rsidR="007138BD" w:rsidRPr="007138BD" w:rsidRDefault="007138BD" w:rsidP="007138BD">
            <w:pPr>
              <w:pStyle w:val="Tabletext"/>
            </w:pPr>
            <w:r w:rsidRPr="007138BD">
              <w:t>Knowledge on EWIS when relevant</w:t>
            </w:r>
          </w:p>
        </w:tc>
        <w:tc>
          <w:tcPr>
            <w:tcW w:w="625" w:type="dxa"/>
          </w:tcPr>
          <w:p w14:paraId="029A1142" w14:textId="77777777" w:rsidR="007138BD" w:rsidRPr="007138BD" w:rsidRDefault="007138BD" w:rsidP="007138BD">
            <w:pPr>
              <w:pStyle w:val="Tabletext"/>
            </w:pPr>
            <w:r w:rsidRPr="007138BD">
              <w:t>x</w:t>
            </w:r>
          </w:p>
        </w:tc>
        <w:tc>
          <w:tcPr>
            <w:tcW w:w="625" w:type="dxa"/>
          </w:tcPr>
          <w:p w14:paraId="6B94CBCB" w14:textId="77777777" w:rsidR="007138BD" w:rsidRPr="007138BD" w:rsidRDefault="007138BD" w:rsidP="007138BD">
            <w:pPr>
              <w:pStyle w:val="Tabletext"/>
            </w:pPr>
            <w:r w:rsidRPr="007138BD">
              <w:t>x</w:t>
            </w:r>
          </w:p>
        </w:tc>
        <w:tc>
          <w:tcPr>
            <w:tcW w:w="626" w:type="dxa"/>
          </w:tcPr>
          <w:p w14:paraId="465B1B24" w14:textId="77777777" w:rsidR="007138BD" w:rsidRPr="007138BD" w:rsidRDefault="007138BD" w:rsidP="007138BD">
            <w:pPr>
              <w:pStyle w:val="Tabletext"/>
            </w:pPr>
            <w:r w:rsidRPr="007138BD">
              <w:t>x</w:t>
            </w:r>
          </w:p>
        </w:tc>
        <w:tc>
          <w:tcPr>
            <w:tcW w:w="625" w:type="dxa"/>
          </w:tcPr>
          <w:p w14:paraId="302D1051" w14:textId="77777777" w:rsidR="007138BD" w:rsidRPr="007138BD" w:rsidRDefault="007138BD" w:rsidP="007138BD">
            <w:pPr>
              <w:pStyle w:val="Tabletext"/>
            </w:pPr>
            <w:r w:rsidRPr="007138BD">
              <w:t>x</w:t>
            </w:r>
          </w:p>
        </w:tc>
        <w:tc>
          <w:tcPr>
            <w:tcW w:w="625" w:type="dxa"/>
          </w:tcPr>
          <w:p w14:paraId="4BD7BDE7" w14:textId="77777777" w:rsidR="007138BD" w:rsidRPr="007138BD" w:rsidRDefault="007138BD" w:rsidP="007138BD">
            <w:pPr>
              <w:pStyle w:val="Tabletext"/>
            </w:pPr>
            <w:r w:rsidRPr="007138BD">
              <w:t>x</w:t>
            </w:r>
          </w:p>
        </w:tc>
        <w:tc>
          <w:tcPr>
            <w:tcW w:w="626" w:type="dxa"/>
          </w:tcPr>
          <w:p w14:paraId="2E9D35E3" w14:textId="77777777" w:rsidR="007138BD" w:rsidRPr="007138BD" w:rsidRDefault="007138BD" w:rsidP="007138BD">
            <w:pPr>
              <w:pStyle w:val="Tabletext"/>
            </w:pPr>
            <w:r w:rsidRPr="007138BD">
              <w:t>x</w:t>
            </w:r>
          </w:p>
        </w:tc>
        <w:tc>
          <w:tcPr>
            <w:tcW w:w="625" w:type="dxa"/>
          </w:tcPr>
          <w:p w14:paraId="60291FAD" w14:textId="77777777" w:rsidR="007138BD" w:rsidRPr="007138BD" w:rsidRDefault="007138BD" w:rsidP="007138BD">
            <w:pPr>
              <w:pStyle w:val="Tabletext"/>
            </w:pPr>
            <w:r w:rsidRPr="007138BD">
              <w:t>x</w:t>
            </w:r>
          </w:p>
        </w:tc>
        <w:tc>
          <w:tcPr>
            <w:tcW w:w="626" w:type="dxa"/>
          </w:tcPr>
          <w:p w14:paraId="24B1245D" w14:textId="77777777" w:rsidR="007138BD" w:rsidRPr="007138BD" w:rsidRDefault="007138BD" w:rsidP="007138BD">
            <w:pPr>
              <w:pStyle w:val="Tabletext"/>
            </w:pPr>
          </w:p>
        </w:tc>
      </w:tr>
      <w:tr w:rsidR="007138BD" w:rsidRPr="000058A7" w14:paraId="60B21E8D" w14:textId="77777777" w:rsidTr="007138BD">
        <w:tc>
          <w:tcPr>
            <w:tcW w:w="4348" w:type="dxa"/>
          </w:tcPr>
          <w:p w14:paraId="5D375923" w14:textId="77777777" w:rsidR="007138BD" w:rsidRPr="007138BD" w:rsidRDefault="007138BD" w:rsidP="007138BD">
            <w:pPr>
              <w:pStyle w:val="Tabletext"/>
            </w:pPr>
            <w:r w:rsidRPr="007138BD">
              <w:t>Understanding of professional integrity, behaviour and attitude towards safety</w:t>
            </w:r>
          </w:p>
        </w:tc>
        <w:tc>
          <w:tcPr>
            <w:tcW w:w="625" w:type="dxa"/>
          </w:tcPr>
          <w:p w14:paraId="2F637439" w14:textId="77777777" w:rsidR="007138BD" w:rsidRPr="007138BD" w:rsidRDefault="007138BD" w:rsidP="007138BD">
            <w:pPr>
              <w:pStyle w:val="Tabletext"/>
            </w:pPr>
            <w:r w:rsidRPr="007138BD">
              <w:t>x</w:t>
            </w:r>
          </w:p>
        </w:tc>
        <w:tc>
          <w:tcPr>
            <w:tcW w:w="625" w:type="dxa"/>
          </w:tcPr>
          <w:p w14:paraId="156E86C0" w14:textId="77777777" w:rsidR="007138BD" w:rsidRPr="007138BD" w:rsidRDefault="007138BD" w:rsidP="007138BD">
            <w:pPr>
              <w:pStyle w:val="Tabletext"/>
            </w:pPr>
            <w:r w:rsidRPr="007138BD">
              <w:t>x</w:t>
            </w:r>
          </w:p>
        </w:tc>
        <w:tc>
          <w:tcPr>
            <w:tcW w:w="626" w:type="dxa"/>
          </w:tcPr>
          <w:p w14:paraId="4C3437A2" w14:textId="77777777" w:rsidR="007138BD" w:rsidRPr="007138BD" w:rsidRDefault="007138BD" w:rsidP="007138BD">
            <w:pPr>
              <w:pStyle w:val="Tabletext"/>
            </w:pPr>
            <w:r w:rsidRPr="007138BD">
              <w:t>x</w:t>
            </w:r>
          </w:p>
        </w:tc>
        <w:tc>
          <w:tcPr>
            <w:tcW w:w="625" w:type="dxa"/>
          </w:tcPr>
          <w:p w14:paraId="0A47316C" w14:textId="77777777" w:rsidR="007138BD" w:rsidRPr="007138BD" w:rsidRDefault="007138BD" w:rsidP="007138BD">
            <w:pPr>
              <w:pStyle w:val="Tabletext"/>
            </w:pPr>
            <w:r w:rsidRPr="007138BD">
              <w:t>x</w:t>
            </w:r>
          </w:p>
        </w:tc>
        <w:tc>
          <w:tcPr>
            <w:tcW w:w="625" w:type="dxa"/>
          </w:tcPr>
          <w:p w14:paraId="683FC177" w14:textId="77777777" w:rsidR="007138BD" w:rsidRPr="007138BD" w:rsidRDefault="007138BD" w:rsidP="007138BD">
            <w:pPr>
              <w:pStyle w:val="Tabletext"/>
            </w:pPr>
            <w:r w:rsidRPr="007138BD">
              <w:t>x</w:t>
            </w:r>
          </w:p>
        </w:tc>
        <w:tc>
          <w:tcPr>
            <w:tcW w:w="626" w:type="dxa"/>
          </w:tcPr>
          <w:p w14:paraId="70EDEC23" w14:textId="77777777" w:rsidR="007138BD" w:rsidRPr="007138BD" w:rsidRDefault="007138BD" w:rsidP="007138BD">
            <w:pPr>
              <w:pStyle w:val="Tabletext"/>
            </w:pPr>
            <w:r w:rsidRPr="007138BD">
              <w:t>x</w:t>
            </w:r>
          </w:p>
        </w:tc>
        <w:tc>
          <w:tcPr>
            <w:tcW w:w="625" w:type="dxa"/>
          </w:tcPr>
          <w:p w14:paraId="7288E8DB" w14:textId="77777777" w:rsidR="007138BD" w:rsidRPr="007138BD" w:rsidRDefault="007138BD" w:rsidP="007138BD">
            <w:pPr>
              <w:pStyle w:val="Tabletext"/>
            </w:pPr>
            <w:r w:rsidRPr="007138BD">
              <w:t>x</w:t>
            </w:r>
          </w:p>
        </w:tc>
        <w:tc>
          <w:tcPr>
            <w:tcW w:w="626" w:type="dxa"/>
          </w:tcPr>
          <w:p w14:paraId="095A1A5D" w14:textId="77777777" w:rsidR="007138BD" w:rsidRPr="007138BD" w:rsidRDefault="007138BD" w:rsidP="007138BD">
            <w:pPr>
              <w:pStyle w:val="Tabletext"/>
            </w:pPr>
            <w:r w:rsidRPr="006B35B5">
              <w:t>X</w:t>
            </w:r>
          </w:p>
        </w:tc>
      </w:tr>
      <w:tr w:rsidR="007138BD" w:rsidRPr="000058A7" w14:paraId="69C79DDA" w14:textId="77777777" w:rsidTr="007138BD">
        <w:tc>
          <w:tcPr>
            <w:tcW w:w="4348" w:type="dxa"/>
          </w:tcPr>
          <w:p w14:paraId="2C4AECFA" w14:textId="77777777" w:rsidR="007138BD" w:rsidRPr="007138BD" w:rsidRDefault="007138BD" w:rsidP="007138BD">
            <w:pPr>
              <w:pStyle w:val="Tabletext"/>
            </w:pPr>
            <w:r w:rsidRPr="007138BD">
              <w:t>Understanding of conditions for ensuring continuing airworthiness of aircraft and components</w:t>
            </w:r>
          </w:p>
        </w:tc>
        <w:tc>
          <w:tcPr>
            <w:tcW w:w="625" w:type="dxa"/>
          </w:tcPr>
          <w:p w14:paraId="5171FFEC" w14:textId="77777777" w:rsidR="007138BD" w:rsidRPr="007138BD" w:rsidRDefault="007138BD" w:rsidP="007138BD">
            <w:pPr>
              <w:pStyle w:val="Tabletext"/>
            </w:pPr>
          </w:p>
        </w:tc>
        <w:tc>
          <w:tcPr>
            <w:tcW w:w="625" w:type="dxa"/>
          </w:tcPr>
          <w:p w14:paraId="1D73D70E" w14:textId="77777777" w:rsidR="007138BD" w:rsidRPr="007138BD" w:rsidRDefault="007138BD" w:rsidP="007138BD">
            <w:pPr>
              <w:pStyle w:val="Tabletext"/>
            </w:pPr>
          </w:p>
        </w:tc>
        <w:tc>
          <w:tcPr>
            <w:tcW w:w="626" w:type="dxa"/>
          </w:tcPr>
          <w:p w14:paraId="000DF128" w14:textId="77777777" w:rsidR="007138BD" w:rsidRPr="007138BD" w:rsidRDefault="007138BD" w:rsidP="007138BD">
            <w:pPr>
              <w:pStyle w:val="Tabletext"/>
            </w:pPr>
          </w:p>
        </w:tc>
        <w:tc>
          <w:tcPr>
            <w:tcW w:w="625" w:type="dxa"/>
          </w:tcPr>
          <w:p w14:paraId="31E9406F" w14:textId="77777777" w:rsidR="007138BD" w:rsidRPr="007138BD" w:rsidRDefault="007138BD" w:rsidP="007138BD">
            <w:pPr>
              <w:pStyle w:val="Tabletext"/>
            </w:pPr>
            <w:r w:rsidRPr="007138BD">
              <w:t>x</w:t>
            </w:r>
          </w:p>
        </w:tc>
        <w:tc>
          <w:tcPr>
            <w:tcW w:w="625" w:type="dxa"/>
          </w:tcPr>
          <w:p w14:paraId="5C599EF1" w14:textId="77777777" w:rsidR="007138BD" w:rsidRPr="007138BD" w:rsidRDefault="007138BD" w:rsidP="007138BD">
            <w:pPr>
              <w:pStyle w:val="Tabletext"/>
            </w:pPr>
          </w:p>
        </w:tc>
        <w:tc>
          <w:tcPr>
            <w:tcW w:w="626" w:type="dxa"/>
          </w:tcPr>
          <w:p w14:paraId="75336900" w14:textId="77777777" w:rsidR="007138BD" w:rsidRPr="007138BD" w:rsidRDefault="007138BD" w:rsidP="007138BD">
            <w:pPr>
              <w:pStyle w:val="Tabletext"/>
            </w:pPr>
          </w:p>
        </w:tc>
        <w:tc>
          <w:tcPr>
            <w:tcW w:w="625" w:type="dxa"/>
          </w:tcPr>
          <w:p w14:paraId="505022F4" w14:textId="77777777" w:rsidR="007138BD" w:rsidRPr="007138BD" w:rsidRDefault="007138BD" w:rsidP="007138BD">
            <w:pPr>
              <w:pStyle w:val="Tabletext"/>
            </w:pPr>
            <w:r w:rsidRPr="007138BD">
              <w:t>x</w:t>
            </w:r>
          </w:p>
        </w:tc>
        <w:tc>
          <w:tcPr>
            <w:tcW w:w="626" w:type="dxa"/>
          </w:tcPr>
          <w:p w14:paraId="2D59D185" w14:textId="77777777" w:rsidR="007138BD" w:rsidRPr="007138BD" w:rsidRDefault="007138BD" w:rsidP="007138BD">
            <w:pPr>
              <w:pStyle w:val="Tabletext"/>
            </w:pPr>
          </w:p>
        </w:tc>
      </w:tr>
      <w:tr w:rsidR="007138BD" w:rsidRPr="000058A7" w14:paraId="58E06F55" w14:textId="77777777" w:rsidTr="007138BD">
        <w:tc>
          <w:tcPr>
            <w:tcW w:w="4348" w:type="dxa"/>
          </w:tcPr>
          <w:p w14:paraId="29FF996D" w14:textId="77777777" w:rsidR="007138BD" w:rsidRPr="007138BD" w:rsidRDefault="007138BD" w:rsidP="007138BD">
            <w:pPr>
              <w:pStyle w:val="Tabletext"/>
            </w:pPr>
            <w:r w:rsidRPr="007138BD">
              <w:t>Understanding of his/her own human performance and limitations</w:t>
            </w:r>
          </w:p>
        </w:tc>
        <w:tc>
          <w:tcPr>
            <w:tcW w:w="625" w:type="dxa"/>
          </w:tcPr>
          <w:p w14:paraId="4DADAD49" w14:textId="77777777" w:rsidR="007138BD" w:rsidRPr="007138BD" w:rsidRDefault="007138BD" w:rsidP="007138BD">
            <w:pPr>
              <w:pStyle w:val="Tabletext"/>
            </w:pPr>
            <w:r w:rsidRPr="007138BD">
              <w:t>x</w:t>
            </w:r>
          </w:p>
        </w:tc>
        <w:tc>
          <w:tcPr>
            <w:tcW w:w="625" w:type="dxa"/>
          </w:tcPr>
          <w:p w14:paraId="1ADD9653" w14:textId="77777777" w:rsidR="007138BD" w:rsidRPr="007138BD" w:rsidRDefault="007138BD" w:rsidP="007138BD">
            <w:pPr>
              <w:pStyle w:val="Tabletext"/>
            </w:pPr>
            <w:r w:rsidRPr="007138BD">
              <w:t>x</w:t>
            </w:r>
          </w:p>
        </w:tc>
        <w:tc>
          <w:tcPr>
            <w:tcW w:w="626" w:type="dxa"/>
          </w:tcPr>
          <w:p w14:paraId="41DCA899" w14:textId="77777777" w:rsidR="007138BD" w:rsidRPr="007138BD" w:rsidRDefault="007138BD" w:rsidP="007138BD">
            <w:pPr>
              <w:pStyle w:val="Tabletext"/>
            </w:pPr>
            <w:r w:rsidRPr="007138BD">
              <w:t>x</w:t>
            </w:r>
          </w:p>
        </w:tc>
        <w:tc>
          <w:tcPr>
            <w:tcW w:w="625" w:type="dxa"/>
          </w:tcPr>
          <w:p w14:paraId="493CC322" w14:textId="77777777" w:rsidR="007138BD" w:rsidRPr="007138BD" w:rsidRDefault="007138BD" w:rsidP="007138BD">
            <w:pPr>
              <w:pStyle w:val="Tabletext"/>
            </w:pPr>
            <w:r w:rsidRPr="007138BD">
              <w:t>x</w:t>
            </w:r>
          </w:p>
        </w:tc>
        <w:tc>
          <w:tcPr>
            <w:tcW w:w="625" w:type="dxa"/>
          </w:tcPr>
          <w:p w14:paraId="3B16C91E" w14:textId="77777777" w:rsidR="007138BD" w:rsidRPr="007138BD" w:rsidRDefault="007138BD" w:rsidP="007138BD">
            <w:pPr>
              <w:pStyle w:val="Tabletext"/>
            </w:pPr>
            <w:r w:rsidRPr="007138BD">
              <w:t>x</w:t>
            </w:r>
          </w:p>
        </w:tc>
        <w:tc>
          <w:tcPr>
            <w:tcW w:w="626" w:type="dxa"/>
          </w:tcPr>
          <w:p w14:paraId="742E4E99" w14:textId="77777777" w:rsidR="007138BD" w:rsidRPr="007138BD" w:rsidRDefault="007138BD" w:rsidP="007138BD">
            <w:pPr>
              <w:pStyle w:val="Tabletext"/>
            </w:pPr>
            <w:r w:rsidRPr="007138BD">
              <w:t>x</w:t>
            </w:r>
          </w:p>
        </w:tc>
        <w:tc>
          <w:tcPr>
            <w:tcW w:w="625" w:type="dxa"/>
          </w:tcPr>
          <w:p w14:paraId="2F8A4775" w14:textId="77777777" w:rsidR="007138BD" w:rsidRPr="007138BD" w:rsidRDefault="007138BD" w:rsidP="007138BD">
            <w:pPr>
              <w:pStyle w:val="Tabletext"/>
            </w:pPr>
            <w:r w:rsidRPr="007138BD">
              <w:t>x</w:t>
            </w:r>
          </w:p>
        </w:tc>
        <w:tc>
          <w:tcPr>
            <w:tcW w:w="626" w:type="dxa"/>
          </w:tcPr>
          <w:p w14:paraId="66E4215A" w14:textId="77777777" w:rsidR="007138BD" w:rsidRPr="007138BD" w:rsidRDefault="007138BD" w:rsidP="007138BD">
            <w:pPr>
              <w:pStyle w:val="Tabletext"/>
            </w:pPr>
          </w:p>
        </w:tc>
      </w:tr>
      <w:tr w:rsidR="007138BD" w:rsidRPr="000058A7" w14:paraId="17B2964F" w14:textId="77777777" w:rsidTr="007138BD">
        <w:tc>
          <w:tcPr>
            <w:tcW w:w="4348" w:type="dxa"/>
          </w:tcPr>
          <w:p w14:paraId="351BF076" w14:textId="77777777" w:rsidR="007138BD" w:rsidRPr="007138BD" w:rsidRDefault="007138BD" w:rsidP="007138BD">
            <w:pPr>
              <w:pStyle w:val="Tabletext"/>
            </w:pPr>
            <w:r w:rsidRPr="007138BD">
              <w:t>Understanding of personnel authorisations and limitations</w:t>
            </w:r>
          </w:p>
        </w:tc>
        <w:tc>
          <w:tcPr>
            <w:tcW w:w="625" w:type="dxa"/>
          </w:tcPr>
          <w:p w14:paraId="0BE4BDE1" w14:textId="77777777" w:rsidR="007138BD" w:rsidRPr="007138BD" w:rsidRDefault="007138BD" w:rsidP="007138BD">
            <w:pPr>
              <w:pStyle w:val="Tabletext"/>
            </w:pPr>
            <w:r w:rsidRPr="007138BD">
              <w:t>X</w:t>
            </w:r>
          </w:p>
        </w:tc>
        <w:tc>
          <w:tcPr>
            <w:tcW w:w="625" w:type="dxa"/>
          </w:tcPr>
          <w:p w14:paraId="61552080" w14:textId="77777777" w:rsidR="007138BD" w:rsidRPr="007138BD" w:rsidRDefault="007138BD" w:rsidP="007138BD">
            <w:pPr>
              <w:pStyle w:val="Tabletext"/>
            </w:pPr>
            <w:r w:rsidRPr="007138BD">
              <w:t>x</w:t>
            </w:r>
          </w:p>
        </w:tc>
        <w:tc>
          <w:tcPr>
            <w:tcW w:w="626" w:type="dxa"/>
          </w:tcPr>
          <w:p w14:paraId="19CCBE72" w14:textId="77777777" w:rsidR="007138BD" w:rsidRPr="007138BD" w:rsidRDefault="007138BD" w:rsidP="007138BD">
            <w:pPr>
              <w:pStyle w:val="Tabletext"/>
            </w:pPr>
            <w:r w:rsidRPr="007138BD">
              <w:t>x</w:t>
            </w:r>
          </w:p>
        </w:tc>
        <w:tc>
          <w:tcPr>
            <w:tcW w:w="625" w:type="dxa"/>
          </w:tcPr>
          <w:p w14:paraId="5EB2DD20" w14:textId="77777777" w:rsidR="007138BD" w:rsidRPr="007138BD" w:rsidRDefault="007138BD" w:rsidP="007138BD">
            <w:pPr>
              <w:pStyle w:val="Tabletext"/>
            </w:pPr>
            <w:r w:rsidRPr="007138BD">
              <w:t>x</w:t>
            </w:r>
          </w:p>
        </w:tc>
        <w:tc>
          <w:tcPr>
            <w:tcW w:w="625" w:type="dxa"/>
          </w:tcPr>
          <w:p w14:paraId="0ED9F9EE" w14:textId="77777777" w:rsidR="007138BD" w:rsidRPr="007138BD" w:rsidRDefault="007138BD" w:rsidP="007138BD">
            <w:pPr>
              <w:pStyle w:val="Tabletext"/>
            </w:pPr>
            <w:r w:rsidRPr="007138BD">
              <w:t>x</w:t>
            </w:r>
          </w:p>
        </w:tc>
        <w:tc>
          <w:tcPr>
            <w:tcW w:w="626" w:type="dxa"/>
          </w:tcPr>
          <w:p w14:paraId="5B55E91D" w14:textId="77777777" w:rsidR="007138BD" w:rsidRPr="007138BD" w:rsidRDefault="007138BD" w:rsidP="007138BD">
            <w:pPr>
              <w:pStyle w:val="Tabletext"/>
            </w:pPr>
            <w:r w:rsidRPr="007138BD">
              <w:t>x</w:t>
            </w:r>
          </w:p>
        </w:tc>
        <w:tc>
          <w:tcPr>
            <w:tcW w:w="625" w:type="dxa"/>
          </w:tcPr>
          <w:p w14:paraId="09DCEC95" w14:textId="77777777" w:rsidR="007138BD" w:rsidRPr="007138BD" w:rsidRDefault="007138BD" w:rsidP="007138BD">
            <w:pPr>
              <w:pStyle w:val="Tabletext"/>
            </w:pPr>
            <w:r w:rsidRPr="007138BD">
              <w:t>x</w:t>
            </w:r>
          </w:p>
        </w:tc>
        <w:tc>
          <w:tcPr>
            <w:tcW w:w="626" w:type="dxa"/>
          </w:tcPr>
          <w:p w14:paraId="7B6CCAF2" w14:textId="77777777" w:rsidR="007138BD" w:rsidRPr="007138BD" w:rsidRDefault="007138BD" w:rsidP="007138BD">
            <w:pPr>
              <w:pStyle w:val="Tabletext"/>
            </w:pPr>
          </w:p>
        </w:tc>
      </w:tr>
      <w:tr w:rsidR="007138BD" w:rsidRPr="000058A7" w14:paraId="30908DE8" w14:textId="77777777" w:rsidTr="007138BD">
        <w:tc>
          <w:tcPr>
            <w:tcW w:w="4348" w:type="dxa"/>
          </w:tcPr>
          <w:p w14:paraId="393D19DC" w14:textId="77777777" w:rsidR="007138BD" w:rsidRPr="007138BD" w:rsidRDefault="007138BD" w:rsidP="007138BD">
            <w:pPr>
              <w:pStyle w:val="Tabletext"/>
            </w:pPr>
            <w:r w:rsidRPr="007138BD">
              <w:t>Understanding critical maintenance task</w:t>
            </w:r>
          </w:p>
        </w:tc>
        <w:tc>
          <w:tcPr>
            <w:tcW w:w="625" w:type="dxa"/>
          </w:tcPr>
          <w:p w14:paraId="7815D97F" w14:textId="77777777" w:rsidR="007138BD" w:rsidRPr="007138BD" w:rsidRDefault="007138BD" w:rsidP="007138BD">
            <w:pPr>
              <w:pStyle w:val="Tabletext"/>
            </w:pPr>
          </w:p>
        </w:tc>
        <w:tc>
          <w:tcPr>
            <w:tcW w:w="625" w:type="dxa"/>
          </w:tcPr>
          <w:p w14:paraId="7945CF66" w14:textId="77777777" w:rsidR="007138BD" w:rsidRPr="007138BD" w:rsidRDefault="007138BD" w:rsidP="007138BD">
            <w:pPr>
              <w:pStyle w:val="Tabletext"/>
            </w:pPr>
            <w:r w:rsidRPr="007138BD">
              <w:t>x</w:t>
            </w:r>
          </w:p>
        </w:tc>
        <w:tc>
          <w:tcPr>
            <w:tcW w:w="626" w:type="dxa"/>
          </w:tcPr>
          <w:p w14:paraId="06327C69" w14:textId="77777777" w:rsidR="007138BD" w:rsidRPr="007138BD" w:rsidRDefault="007138BD" w:rsidP="007138BD">
            <w:pPr>
              <w:pStyle w:val="Tabletext"/>
            </w:pPr>
            <w:r w:rsidRPr="007138BD">
              <w:t>x</w:t>
            </w:r>
          </w:p>
        </w:tc>
        <w:tc>
          <w:tcPr>
            <w:tcW w:w="625" w:type="dxa"/>
          </w:tcPr>
          <w:p w14:paraId="59DB8177" w14:textId="77777777" w:rsidR="007138BD" w:rsidRPr="007138BD" w:rsidRDefault="007138BD" w:rsidP="007138BD">
            <w:pPr>
              <w:pStyle w:val="Tabletext"/>
            </w:pPr>
            <w:r w:rsidRPr="007138BD">
              <w:t>x</w:t>
            </w:r>
          </w:p>
        </w:tc>
        <w:tc>
          <w:tcPr>
            <w:tcW w:w="625" w:type="dxa"/>
          </w:tcPr>
          <w:p w14:paraId="55028A58" w14:textId="77777777" w:rsidR="007138BD" w:rsidRPr="007138BD" w:rsidRDefault="007138BD" w:rsidP="007138BD">
            <w:pPr>
              <w:pStyle w:val="Tabletext"/>
            </w:pPr>
            <w:r w:rsidRPr="007138BD">
              <w:t>x</w:t>
            </w:r>
          </w:p>
        </w:tc>
        <w:tc>
          <w:tcPr>
            <w:tcW w:w="626" w:type="dxa"/>
          </w:tcPr>
          <w:p w14:paraId="5D82432F" w14:textId="77777777" w:rsidR="007138BD" w:rsidRPr="007138BD" w:rsidRDefault="007138BD" w:rsidP="007138BD">
            <w:pPr>
              <w:pStyle w:val="Tabletext"/>
            </w:pPr>
          </w:p>
        </w:tc>
        <w:tc>
          <w:tcPr>
            <w:tcW w:w="625" w:type="dxa"/>
          </w:tcPr>
          <w:p w14:paraId="69584D85" w14:textId="77777777" w:rsidR="007138BD" w:rsidRPr="007138BD" w:rsidRDefault="007138BD" w:rsidP="007138BD">
            <w:pPr>
              <w:pStyle w:val="Tabletext"/>
            </w:pPr>
            <w:r w:rsidRPr="007138BD">
              <w:t>X</w:t>
            </w:r>
          </w:p>
        </w:tc>
        <w:tc>
          <w:tcPr>
            <w:tcW w:w="626" w:type="dxa"/>
          </w:tcPr>
          <w:p w14:paraId="7BA2D349" w14:textId="77777777" w:rsidR="007138BD" w:rsidRPr="007138BD" w:rsidRDefault="007138BD" w:rsidP="007138BD">
            <w:pPr>
              <w:pStyle w:val="Tabletext"/>
            </w:pPr>
            <w:r w:rsidRPr="006B35B5">
              <w:t>X</w:t>
            </w:r>
          </w:p>
        </w:tc>
      </w:tr>
      <w:tr w:rsidR="007138BD" w:rsidRPr="000058A7" w14:paraId="4D8794E9" w14:textId="77777777" w:rsidTr="007138BD">
        <w:tc>
          <w:tcPr>
            <w:tcW w:w="4348" w:type="dxa"/>
          </w:tcPr>
          <w:p w14:paraId="34A0D6D2" w14:textId="77777777" w:rsidR="007138BD" w:rsidRPr="007138BD" w:rsidRDefault="007138BD" w:rsidP="007138BD">
            <w:pPr>
              <w:pStyle w:val="Tabletext"/>
            </w:pPr>
            <w:r w:rsidRPr="007138BD">
              <w:t>Ability to compile and control completed work cards</w:t>
            </w:r>
          </w:p>
        </w:tc>
        <w:tc>
          <w:tcPr>
            <w:tcW w:w="625" w:type="dxa"/>
          </w:tcPr>
          <w:p w14:paraId="195E1274" w14:textId="77777777" w:rsidR="007138BD" w:rsidRPr="007138BD" w:rsidRDefault="007138BD" w:rsidP="007138BD">
            <w:pPr>
              <w:pStyle w:val="Tabletext"/>
            </w:pPr>
          </w:p>
        </w:tc>
        <w:tc>
          <w:tcPr>
            <w:tcW w:w="625" w:type="dxa"/>
          </w:tcPr>
          <w:p w14:paraId="48F6AFA7" w14:textId="77777777" w:rsidR="007138BD" w:rsidRPr="007138BD" w:rsidRDefault="007138BD" w:rsidP="007138BD">
            <w:pPr>
              <w:pStyle w:val="Tabletext"/>
            </w:pPr>
            <w:r w:rsidRPr="007138BD">
              <w:t>x</w:t>
            </w:r>
          </w:p>
        </w:tc>
        <w:tc>
          <w:tcPr>
            <w:tcW w:w="626" w:type="dxa"/>
          </w:tcPr>
          <w:p w14:paraId="3ABD6665" w14:textId="77777777" w:rsidR="007138BD" w:rsidRPr="007138BD" w:rsidRDefault="007138BD" w:rsidP="007138BD">
            <w:pPr>
              <w:pStyle w:val="Tabletext"/>
            </w:pPr>
            <w:r w:rsidRPr="007138BD">
              <w:t>x</w:t>
            </w:r>
          </w:p>
        </w:tc>
        <w:tc>
          <w:tcPr>
            <w:tcW w:w="625" w:type="dxa"/>
          </w:tcPr>
          <w:p w14:paraId="0F0E0A89" w14:textId="77777777" w:rsidR="007138BD" w:rsidRPr="007138BD" w:rsidRDefault="007138BD" w:rsidP="007138BD">
            <w:pPr>
              <w:pStyle w:val="Tabletext"/>
            </w:pPr>
            <w:r w:rsidRPr="007138BD">
              <w:t>X</w:t>
            </w:r>
          </w:p>
        </w:tc>
        <w:tc>
          <w:tcPr>
            <w:tcW w:w="625" w:type="dxa"/>
          </w:tcPr>
          <w:p w14:paraId="28B6D514" w14:textId="77777777" w:rsidR="007138BD" w:rsidRPr="007138BD" w:rsidRDefault="007138BD" w:rsidP="007138BD">
            <w:pPr>
              <w:pStyle w:val="Tabletext"/>
            </w:pPr>
          </w:p>
        </w:tc>
        <w:tc>
          <w:tcPr>
            <w:tcW w:w="626" w:type="dxa"/>
          </w:tcPr>
          <w:p w14:paraId="091939A9" w14:textId="77777777" w:rsidR="007138BD" w:rsidRPr="007138BD" w:rsidRDefault="007138BD" w:rsidP="007138BD">
            <w:pPr>
              <w:pStyle w:val="Tabletext"/>
            </w:pPr>
          </w:p>
        </w:tc>
        <w:tc>
          <w:tcPr>
            <w:tcW w:w="625" w:type="dxa"/>
          </w:tcPr>
          <w:p w14:paraId="27C5B042" w14:textId="77777777" w:rsidR="007138BD" w:rsidRPr="007138BD" w:rsidRDefault="007138BD" w:rsidP="007138BD">
            <w:pPr>
              <w:pStyle w:val="Tabletext"/>
            </w:pPr>
          </w:p>
        </w:tc>
        <w:tc>
          <w:tcPr>
            <w:tcW w:w="626" w:type="dxa"/>
          </w:tcPr>
          <w:p w14:paraId="66079FBA" w14:textId="77777777" w:rsidR="007138BD" w:rsidRPr="007138BD" w:rsidRDefault="007138BD" w:rsidP="007138BD">
            <w:pPr>
              <w:pStyle w:val="Tabletext"/>
            </w:pPr>
          </w:p>
        </w:tc>
      </w:tr>
      <w:tr w:rsidR="007138BD" w:rsidRPr="000058A7" w14:paraId="179452D8" w14:textId="77777777" w:rsidTr="007138BD">
        <w:tc>
          <w:tcPr>
            <w:tcW w:w="4348" w:type="dxa"/>
          </w:tcPr>
          <w:p w14:paraId="65688F86" w14:textId="77777777" w:rsidR="007138BD" w:rsidRPr="007138BD" w:rsidRDefault="007138BD" w:rsidP="007138BD">
            <w:pPr>
              <w:pStyle w:val="Tabletext"/>
            </w:pPr>
            <w:r w:rsidRPr="007138BD">
              <w:t>Ability to consider human performance and limitations.</w:t>
            </w:r>
          </w:p>
        </w:tc>
        <w:tc>
          <w:tcPr>
            <w:tcW w:w="625" w:type="dxa"/>
          </w:tcPr>
          <w:p w14:paraId="7757028F" w14:textId="77777777" w:rsidR="007138BD" w:rsidRPr="007138BD" w:rsidRDefault="007138BD" w:rsidP="007138BD">
            <w:pPr>
              <w:pStyle w:val="Tabletext"/>
            </w:pPr>
            <w:r>
              <w:t>x</w:t>
            </w:r>
          </w:p>
        </w:tc>
        <w:tc>
          <w:tcPr>
            <w:tcW w:w="625" w:type="dxa"/>
          </w:tcPr>
          <w:p w14:paraId="600A23F4" w14:textId="77777777" w:rsidR="007138BD" w:rsidRPr="007138BD" w:rsidRDefault="007138BD" w:rsidP="007138BD">
            <w:pPr>
              <w:pStyle w:val="Tabletext"/>
            </w:pPr>
            <w:r>
              <w:t>x</w:t>
            </w:r>
          </w:p>
        </w:tc>
        <w:tc>
          <w:tcPr>
            <w:tcW w:w="626" w:type="dxa"/>
          </w:tcPr>
          <w:p w14:paraId="00123929" w14:textId="77777777" w:rsidR="007138BD" w:rsidRPr="007138BD" w:rsidRDefault="007138BD" w:rsidP="007138BD">
            <w:pPr>
              <w:pStyle w:val="Tabletext"/>
            </w:pPr>
            <w:r>
              <w:t>x</w:t>
            </w:r>
          </w:p>
        </w:tc>
        <w:tc>
          <w:tcPr>
            <w:tcW w:w="625" w:type="dxa"/>
          </w:tcPr>
          <w:p w14:paraId="5627947D" w14:textId="77777777" w:rsidR="007138BD" w:rsidRPr="007138BD" w:rsidRDefault="007138BD" w:rsidP="007138BD">
            <w:pPr>
              <w:pStyle w:val="Tabletext"/>
            </w:pPr>
            <w:r>
              <w:t>x</w:t>
            </w:r>
          </w:p>
        </w:tc>
        <w:tc>
          <w:tcPr>
            <w:tcW w:w="625" w:type="dxa"/>
          </w:tcPr>
          <w:p w14:paraId="47785AE6" w14:textId="77777777" w:rsidR="007138BD" w:rsidRPr="007138BD" w:rsidRDefault="007138BD" w:rsidP="007138BD">
            <w:pPr>
              <w:pStyle w:val="Tabletext"/>
            </w:pPr>
          </w:p>
        </w:tc>
        <w:tc>
          <w:tcPr>
            <w:tcW w:w="626" w:type="dxa"/>
          </w:tcPr>
          <w:p w14:paraId="6F4408B6" w14:textId="77777777" w:rsidR="007138BD" w:rsidRPr="007138BD" w:rsidRDefault="007138BD" w:rsidP="007138BD">
            <w:pPr>
              <w:pStyle w:val="Tabletext"/>
            </w:pPr>
          </w:p>
        </w:tc>
        <w:tc>
          <w:tcPr>
            <w:tcW w:w="625" w:type="dxa"/>
          </w:tcPr>
          <w:p w14:paraId="200F222F" w14:textId="77777777" w:rsidR="007138BD" w:rsidRPr="007138BD" w:rsidRDefault="007138BD" w:rsidP="007138BD">
            <w:pPr>
              <w:pStyle w:val="Tabletext"/>
            </w:pPr>
            <w:r>
              <w:t>x</w:t>
            </w:r>
          </w:p>
        </w:tc>
        <w:tc>
          <w:tcPr>
            <w:tcW w:w="626" w:type="dxa"/>
          </w:tcPr>
          <w:p w14:paraId="7F9F267C" w14:textId="77777777" w:rsidR="007138BD" w:rsidRPr="007138BD" w:rsidRDefault="007138BD" w:rsidP="007138BD">
            <w:pPr>
              <w:pStyle w:val="Tabletext"/>
            </w:pPr>
            <w:r>
              <w:t>x</w:t>
            </w:r>
          </w:p>
        </w:tc>
      </w:tr>
      <w:tr w:rsidR="007138BD" w:rsidRPr="000058A7" w14:paraId="11B5C351" w14:textId="77777777" w:rsidTr="007138BD">
        <w:tc>
          <w:tcPr>
            <w:tcW w:w="4348" w:type="dxa"/>
          </w:tcPr>
          <w:p w14:paraId="303ADC3F" w14:textId="77777777" w:rsidR="007138BD" w:rsidRPr="007138BD" w:rsidRDefault="007138BD" w:rsidP="007138BD">
            <w:pPr>
              <w:pStyle w:val="Tabletext"/>
            </w:pPr>
            <w:r w:rsidRPr="007138BD">
              <w:t>Ability to determine required qualifications for task performance</w:t>
            </w:r>
          </w:p>
        </w:tc>
        <w:tc>
          <w:tcPr>
            <w:tcW w:w="625" w:type="dxa"/>
          </w:tcPr>
          <w:p w14:paraId="5D202411" w14:textId="77777777" w:rsidR="007138BD" w:rsidRPr="007138BD" w:rsidRDefault="007138BD" w:rsidP="007138BD">
            <w:pPr>
              <w:pStyle w:val="Tabletext"/>
            </w:pPr>
          </w:p>
        </w:tc>
        <w:tc>
          <w:tcPr>
            <w:tcW w:w="625" w:type="dxa"/>
          </w:tcPr>
          <w:p w14:paraId="35148F72" w14:textId="77777777" w:rsidR="007138BD" w:rsidRPr="007138BD" w:rsidRDefault="007138BD" w:rsidP="007138BD">
            <w:pPr>
              <w:pStyle w:val="Tabletext"/>
            </w:pPr>
            <w:r>
              <w:t>x</w:t>
            </w:r>
          </w:p>
        </w:tc>
        <w:tc>
          <w:tcPr>
            <w:tcW w:w="626" w:type="dxa"/>
          </w:tcPr>
          <w:p w14:paraId="70CFD823" w14:textId="77777777" w:rsidR="007138BD" w:rsidRPr="007138BD" w:rsidRDefault="007138BD" w:rsidP="007138BD">
            <w:pPr>
              <w:pStyle w:val="Tabletext"/>
            </w:pPr>
            <w:r>
              <w:t>x</w:t>
            </w:r>
          </w:p>
        </w:tc>
        <w:tc>
          <w:tcPr>
            <w:tcW w:w="625" w:type="dxa"/>
          </w:tcPr>
          <w:p w14:paraId="70A39ABE" w14:textId="77777777" w:rsidR="007138BD" w:rsidRPr="007138BD" w:rsidRDefault="007138BD" w:rsidP="007138BD">
            <w:pPr>
              <w:pStyle w:val="Tabletext"/>
            </w:pPr>
            <w:r>
              <w:t>x</w:t>
            </w:r>
          </w:p>
        </w:tc>
        <w:tc>
          <w:tcPr>
            <w:tcW w:w="625" w:type="dxa"/>
          </w:tcPr>
          <w:p w14:paraId="4F7457BE" w14:textId="77777777" w:rsidR="007138BD" w:rsidRPr="007138BD" w:rsidRDefault="007138BD" w:rsidP="007138BD">
            <w:pPr>
              <w:pStyle w:val="Tabletext"/>
            </w:pPr>
          </w:p>
        </w:tc>
        <w:tc>
          <w:tcPr>
            <w:tcW w:w="626" w:type="dxa"/>
          </w:tcPr>
          <w:p w14:paraId="3D570371" w14:textId="77777777" w:rsidR="007138BD" w:rsidRPr="007138BD" w:rsidRDefault="007138BD" w:rsidP="007138BD">
            <w:pPr>
              <w:pStyle w:val="Tabletext"/>
            </w:pPr>
          </w:p>
        </w:tc>
        <w:tc>
          <w:tcPr>
            <w:tcW w:w="625" w:type="dxa"/>
          </w:tcPr>
          <w:p w14:paraId="4E2BE3B6" w14:textId="77777777" w:rsidR="007138BD" w:rsidRPr="007138BD" w:rsidRDefault="007138BD" w:rsidP="007138BD">
            <w:pPr>
              <w:pStyle w:val="Tabletext"/>
            </w:pPr>
          </w:p>
        </w:tc>
        <w:tc>
          <w:tcPr>
            <w:tcW w:w="626" w:type="dxa"/>
          </w:tcPr>
          <w:p w14:paraId="04CB98E9" w14:textId="77777777" w:rsidR="007138BD" w:rsidRPr="007138BD" w:rsidRDefault="007138BD" w:rsidP="007138BD">
            <w:pPr>
              <w:pStyle w:val="Tabletext"/>
            </w:pPr>
          </w:p>
        </w:tc>
      </w:tr>
      <w:tr w:rsidR="007138BD" w:rsidRPr="000058A7" w14:paraId="1D281D62" w14:textId="77777777" w:rsidTr="007138BD">
        <w:tc>
          <w:tcPr>
            <w:tcW w:w="4348" w:type="dxa"/>
          </w:tcPr>
          <w:p w14:paraId="0512B566" w14:textId="77777777" w:rsidR="007138BD" w:rsidRPr="007138BD" w:rsidRDefault="007138BD" w:rsidP="007138BD">
            <w:pPr>
              <w:pStyle w:val="Tabletext"/>
            </w:pPr>
            <w:r w:rsidRPr="007138BD">
              <w:t>Ability to identify and rectify existing and potential unsafe conditions</w:t>
            </w:r>
          </w:p>
        </w:tc>
        <w:tc>
          <w:tcPr>
            <w:tcW w:w="625" w:type="dxa"/>
          </w:tcPr>
          <w:p w14:paraId="39C5BBA8" w14:textId="77777777" w:rsidR="007138BD" w:rsidRPr="007138BD" w:rsidRDefault="007138BD" w:rsidP="007138BD">
            <w:pPr>
              <w:pStyle w:val="Tabletext"/>
            </w:pPr>
          </w:p>
        </w:tc>
        <w:tc>
          <w:tcPr>
            <w:tcW w:w="625" w:type="dxa"/>
          </w:tcPr>
          <w:p w14:paraId="71BCFF4F" w14:textId="77777777" w:rsidR="007138BD" w:rsidRPr="007138BD" w:rsidRDefault="007138BD" w:rsidP="007138BD">
            <w:pPr>
              <w:pStyle w:val="Tabletext"/>
            </w:pPr>
          </w:p>
        </w:tc>
        <w:tc>
          <w:tcPr>
            <w:tcW w:w="626" w:type="dxa"/>
          </w:tcPr>
          <w:p w14:paraId="7A9B6D63" w14:textId="77777777" w:rsidR="007138BD" w:rsidRPr="007138BD" w:rsidRDefault="007138BD" w:rsidP="007138BD">
            <w:pPr>
              <w:pStyle w:val="Tabletext"/>
            </w:pPr>
            <w:r w:rsidRPr="007138BD">
              <w:t>x</w:t>
            </w:r>
          </w:p>
        </w:tc>
        <w:tc>
          <w:tcPr>
            <w:tcW w:w="625" w:type="dxa"/>
          </w:tcPr>
          <w:p w14:paraId="37C05A30" w14:textId="77777777" w:rsidR="007138BD" w:rsidRPr="007138BD" w:rsidRDefault="007138BD" w:rsidP="007138BD">
            <w:pPr>
              <w:pStyle w:val="Tabletext"/>
            </w:pPr>
            <w:r w:rsidRPr="007138BD">
              <w:t>x</w:t>
            </w:r>
          </w:p>
        </w:tc>
        <w:tc>
          <w:tcPr>
            <w:tcW w:w="625" w:type="dxa"/>
          </w:tcPr>
          <w:p w14:paraId="6950BA94" w14:textId="77777777" w:rsidR="007138BD" w:rsidRPr="007138BD" w:rsidRDefault="007138BD" w:rsidP="007138BD">
            <w:pPr>
              <w:pStyle w:val="Tabletext"/>
            </w:pPr>
            <w:r w:rsidRPr="007138BD">
              <w:t>x</w:t>
            </w:r>
          </w:p>
        </w:tc>
        <w:tc>
          <w:tcPr>
            <w:tcW w:w="626" w:type="dxa"/>
          </w:tcPr>
          <w:p w14:paraId="5912A31F" w14:textId="77777777" w:rsidR="007138BD" w:rsidRPr="007138BD" w:rsidRDefault="007138BD" w:rsidP="007138BD">
            <w:pPr>
              <w:pStyle w:val="Tabletext"/>
            </w:pPr>
            <w:r w:rsidRPr="007138BD">
              <w:t>x</w:t>
            </w:r>
          </w:p>
        </w:tc>
        <w:tc>
          <w:tcPr>
            <w:tcW w:w="625" w:type="dxa"/>
          </w:tcPr>
          <w:p w14:paraId="3B08B08F" w14:textId="77777777" w:rsidR="007138BD" w:rsidRPr="007138BD" w:rsidRDefault="007138BD" w:rsidP="007138BD">
            <w:pPr>
              <w:pStyle w:val="Tabletext"/>
            </w:pPr>
            <w:r w:rsidRPr="007138BD">
              <w:t>x</w:t>
            </w:r>
          </w:p>
        </w:tc>
        <w:tc>
          <w:tcPr>
            <w:tcW w:w="626" w:type="dxa"/>
          </w:tcPr>
          <w:p w14:paraId="576A1EB0" w14:textId="77777777" w:rsidR="007138BD" w:rsidRPr="007138BD" w:rsidRDefault="007138BD" w:rsidP="007138BD">
            <w:pPr>
              <w:pStyle w:val="Tabletext"/>
            </w:pPr>
            <w:r>
              <w:t>x</w:t>
            </w:r>
          </w:p>
        </w:tc>
      </w:tr>
      <w:tr w:rsidR="007138BD" w:rsidRPr="000058A7" w14:paraId="20FF23BA" w14:textId="77777777" w:rsidTr="007138BD">
        <w:tc>
          <w:tcPr>
            <w:tcW w:w="4348" w:type="dxa"/>
          </w:tcPr>
          <w:p w14:paraId="26FBEB1B" w14:textId="77777777" w:rsidR="007138BD" w:rsidRPr="007138BD" w:rsidRDefault="007138BD" w:rsidP="007138BD">
            <w:pPr>
              <w:pStyle w:val="Tabletext"/>
            </w:pPr>
            <w:r w:rsidRPr="007138BD">
              <w:t>Ability to manage third parties involved in maintenance activity</w:t>
            </w:r>
          </w:p>
        </w:tc>
        <w:tc>
          <w:tcPr>
            <w:tcW w:w="625" w:type="dxa"/>
          </w:tcPr>
          <w:p w14:paraId="29772E9F" w14:textId="77777777" w:rsidR="007138BD" w:rsidRPr="007138BD" w:rsidRDefault="007138BD" w:rsidP="007138BD">
            <w:pPr>
              <w:pStyle w:val="Tabletext"/>
            </w:pPr>
          </w:p>
        </w:tc>
        <w:tc>
          <w:tcPr>
            <w:tcW w:w="625" w:type="dxa"/>
          </w:tcPr>
          <w:p w14:paraId="5C444BFF" w14:textId="77777777" w:rsidR="007138BD" w:rsidRPr="007138BD" w:rsidRDefault="007138BD" w:rsidP="007138BD">
            <w:pPr>
              <w:pStyle w:val="Tabletext"/>
            </w:pPr>
            <w:r>
              <w:t>x</w:t>
            </w:r>
          </w:p>
        </w:tc>
        <w:tc>
          <w:tcPr>
            <w:tcW w:w="626" w:type="dxa"/>
          </w:tcPr>
          <w:p w14:paraId="4324655B" w14:textId="77777777" w:rsidR="007138BD" w:rsidRPr="007138BD" w:rsidRDefault="007138BD" w:rsidP="007138BD">
            <w:pPr>
              <w:pStyle w:val="Tabletext"/>
            </w:pPr>
            <w:r>
              <w:t>x</w:t>
            </w:r>
          </w:p>
        </w:tc>
        <w:tc>
          <w:tcPr>
            <w:tcW w:w="625" w:type="dxa"/>
          </w:tcPr>
          <w:p w14:paraId="6651273A" w14:textId="77777777" w:rsidR="007138BD" w:rsidRPr="007138BD" w:rsidRDefault="007138BD" w:rsidP="007138BD">
            <w:pPr>
              <w:pStyle w:val="Tabletext"/>
            </w:pPr>
          </w:p>
        </w:tc>
        <w:tc>
          <w:tcPr>
            <w:tcW w:w="625" w:type="dxa"/>
          </w:tcPr>
          <w:p w14:paraId="525ACDBC" w14:textId="77777777" w:rsidR="007138BD" w:rsidRPr="007138BD" w:rsidRDefault="007138BD" w:rsidP="007138BD">
            <w:pPr>
              <w:pStyle w:val="Tabletext"/>
            </w:pPr>
          </w:p>
        </w:tc>
        <w:tc>
          <w:tcPr>
            <w:tcW w:w="626" w:type="dxa"/>
          </w:tcPr>
          <w:p w14:paraId="00939432" w14:textId="77777777" w:rsidR="007138BD" w:rsidRPr="007138BD" w:rsidRDefault="007138BD" w:rsidP="007138BD">
            <w:pPr>
              <w:pStyle w:val="Tabletext"/>
            </w:pPr>
          </w:p>
        </w:tc>
        <w:tc>
          <w:tcPr>
            <w:tcW w:w="625" w:type="dxa"/>
          </w:tcPr>
          <w:p w14:paraId="38A8EF0C" w14:textId="77777777" w:rsidR="007138BD" w:rsidRPr="007138BD" w:rsidRDefault="007138BD" w:rsidP="007138BD">
            <w:pPr>
              <w:pStyle w:val="Tabletext"/>
            </w:pPr>
          </w:p>
        </w:tc>
        <w:tc>
          <w:tcPr>
            <w:tcW w:w="626" w:type="dxa"/>
          </w:tcPr>
          <w:p w14:paraId="43E771A2" w14:textId="77777777" w:rsidR="007138BD" w:rsidRPr="007138BD" w:rsidRDefault="007138BD" w:rsidP="007138BD">
            <w:pPr>
              <w:pStyle w:val="Tabletext"/>
            </w:pPr>
          </w:p>
        </w:tc>
      </w:tr>
      <w:tr w:rsidR="007138BD" w:rsidRPr="000058A7" w14:paraId="6EB7B35A" w14:textId="77777777" w:rsidTr="007138BD">
        <w:tc>
          <w:tcPr>
            <w:tcW w:w="4348" w:type="dxa"/>
          </w:tcPr>
          <w:p w14:paraId="770A622C" w14:textId="77777777" w:rsidR="007138BD" w:rsidRPr="007138BD" w:rsidRDefault="007138BD" w:rsidP="007138BD">
            <w:pPr>
              <w:pStyle w:val="Tabletext"/>
            </w:pPr>
            <w:r w:rsidRPr="007138BD">
              <w:t>Ability to confirm proper accomplishment of maintenance tasks</w:t>
            </w:r>
          </w:p>
        </w:tc>
        <w:tc>
          <w:tcPr>
            <w:tcW w:w="625" w:type="dxa"/>
          </w:tcPr>
          <w:p w14:paraId="64651663" w14:textId="77777777" w:rsidR="007138BD" w:rsidRPr="007138BD" w:rsidRDefault="007138BD" w:rsidP="007138BD">
            <w:pPr>
              <w:pStyle w:val="Tabletext"/>
            </w:pPr>
          </w:p>
        </w:tc>
        <w:tc>
          <w:tcPr>
            <w:tcW w:w="625" w:type="dxa"/>
          </w:tcPr>
          <w:p w14:paraId="1518BD18" w14:textId="77777777" w:rsidR="007138BD" w:rsidRPr="007138BD" w:rsidRDefault="007138BD" w:rsidP="007138BD">
            <w:pPr>
              <w:pStyle w:val="Tabletext"/>
            </w:pPr>
          </w:p>
        </w:tc>
        <w:tc>
          <w:tcPr>
            <w:tcW w:w="626" w:type="dxa"/>
          </w:tcPr>
          <w:p w14:paraId="711AEF1F" w14:textId="77777777" w:rsidR="007138BD" w:rsidRPr="007138BD" w:rsidRDefault="007138BD" w:rsidP="007138BD">
            <w:pPr>
              <w:pStyle w:val="Tabletext"/>
            </w:pPr>
            <w:r>
              <w:t>x</w:t>
            </w:r>
          </w:p>
        </w:tc>
        <w:tc>
          <w:tcPr>
            <w:tcW w:w="625" w:type="dxa"/>
          </w:tcPr>
          <w:p w14:paraId="31547B50" w14:textId="77777777" w:rsidR="007138BD" w:rsidRPr="007138BD" w:rsidRDefault="007138BD" w:rsidP="007138BD">
            <w:pPr>
              <w:pStyle w:val="Tabletext"/>
            </w:pPr>
            <w:r>
              <w:t>x</w:t>
            </w:r>
          </w:p>
        </w:tc>
        <w:tc>
          <w:tcPr>
            <w:tcW w:w="625" w:type="dxa"/>
          </w:tcPr>
          <w:p w14:paraId="110B7A11" w14:textId="77777777" w:rsidR="007138BD" w:rsidRPr="007138BD" w:rsidRDefault="007138BD" w:rsidP="007138BD">
            <w:pPr>
              <w:pStyle w:val="Tabletext"/>
            </w:pPr>
            <w:r>
              <w:t>x</w:t>
            </w:r>
          </w:p>
        </w:tc>
        <w:tc>
          <w:tcPr>
            <w:tcW w:w="626" w:type="dxa"/>
          </w:tcPr>
          <w:p w14:paraId="00569507" w14:textId="77777777" w:rsidR="007138BD" w:rsidRPr="007138BD" w:rsidRDefault="007138BD" w:rsidP="007138BD">
            <w:pPr>
              <w:pStyle w:val="Tabletext"/>
            </w:pPr>
            <w:r>
              <w:t>x</w:t>
            </w:r>
          </w:p>
        </w:tc>
        <w:tc>
          <w:tcPr>
            <w:tcW w:w="625" w:type="dxa"/>
          </w:tcPr>
          <w:p w14:paraId="149FDF86" w14:textId="77777777" w:rsidR="007138BD" w:rsidRPr="007138BD" w:rsidRDefault="007138BD" w:rsidP="007138BD">
            <w:pPr>
              <w:pStyle w:val="Tabletext"/>
            </w:pPr>
          </w:p>
        </w:tc>
        <w:tc>
          <w:tcPr>
            <w:tcW w:w="626" w:type="dxa"/>
          </w:tcPr>
          <w:p w14:paraId="544ED113" w14:textId="77777777" w:rsidR="007138BD" w:rsidRPr="007138BD" w:rsidRDefault="007138BD" w:rsidP="007138BD">
            <w:pPr>
              <w:pStyle w:val="Tabletext"/>
            </w:pPr>
          </w:p>
        </w:tc>
      </w:tr>
      <w:tr w:rsidR="007138BD" w:rsidRPr="000058A7" w14:paraId="1379440B" w14:textId="77777777" w:rsidTr="007138BD">
        <w:tc>
          <w:tcPr>
            <w:tcW w:w="4348" w:type="dxa"/>
          </w:tcPr>
          <w:p w14:paraId="186873DE" w14:textId="77777777" w:rsidR="007138BD" w:rsidRPr="007138BD" w:rsidRDefault="007138BD" w:rsidP="007138BD">
            <w:pPr>
              <w:pStyle w:val="Tabletext"/>
            </w:pPr>
            <w:r w:rsidRPr="007138BD">
              <w:t>Ability to identify and properly plan performance of critical maintenance tasks</w:t>
            </w:r>
          </w:p>
        </w:tc>
        <w:tc>
          <w:tcPr>
            <w:tcW w:w="625" w:type="dxa"/>
          </w:tcPr>
          <w:p w14:paraId="7A31BBF9" w14:textId="77777777" w:rsidR="007138BD" w:rsidRPr="007138BD" w:rsidRDefault="007138BD" w:rsidP="007138BD">
            <w:pPr>
              <w:pStyle w:val="Tabletext"/>
            </w:pPr>
          </w:p>
        </w:tc>
        <w:tc>
          <w:tcPr>
            <w:tcW w:w="625" w:type="dxa"/>
          </w:tcPr>
          <w:p w14:paraId="610545BA" w14:textId="77777777" w:rsidR="007138BD" w:rsidRPr="007138BD" w:rsidRDefault="007138BD" w:rsidP="007138BD">
            <w:pPr>
              <w:pStyle w:val="Tabletext"/>
            </w:pPr>
            <w:r>
              <w:t>x</w:t>
            </w:r>
          </w:p>
        </w:tc>
        <w:tc>
          <w:tcPr>
            <w:tcW w:w="626" w:type="dxa"/>
          </w:tcPr>
          <w:p w14:paraId="2250DD98" w14:textId="77777777" w:rsidR="007138BD" w:rsidRPr="007138BD" w:rsidRDefault="007138BD" w:rsidP="007138BD">
            <w:pPr>
              <w:pStyle w:val="Tabletext"/>
            </w:pPr>
            <w:r>
              <w:t>x</w:t>
            </w:r>
          </w:p>
        </w:tc>
        <w:tc>
          <w:tcPr>
            <w:tcW w:w="625" w:type="dxa"/>
          </w:tcPr>
          <w:p w14:paraId="1351CEB6" w14:textId="77777777" w:rsidR="007138BD" w:rsidRPr="007138BD" w:rsidRDefault="007138BD" w:rsidP="007138BD">
            <w:pPr>
              <w:pStyle w:val="Tabletext"/>
            </w:pPr>
            <w:r>
              <w:t>x</w:t>
            </w:r>
          </w:p>
        </w:tc>
        <w:tc>
          <w:tcPr>
            <w:tcW w:w="625" w:type="dxa"/>
          </w:tcPr>
          <w:p w14:paraId="4473E253" w14:textId="77777777" w:rsidR="007138BD" w:rsidRPr="007138BD" w:rsidRDefault="007138BD" w:rsidP="007138BD">
            <w:pPr>
              <w:pStyle w:val="Tabletext"/>
            </w:pPr>
          </w:p>
        </w:tc>
        <w:tc>
          <w:tcPr>
            <w:tcW w:w="626" w:type="dxa"/>
          </w:tcPr>
          <w:p w14:paraId="2CBE6B90" w14:textId="77777777" w:rsidR="007138BD" w:rsidRPr="007138BD" w:rsidRDefault="007138BD" w:rsidP="007138BD">
            <w:pPr>
              <w:pStyle w:val="Tabletext"/>
            </w:pPr>
          </w:p>
        </w:tc>
        <w:tc>
          <w:tcPr>
            <w:tcW w:w="625" w:type="dxa"/>
          </w:tcPr>
          <w:p w14:paraId="20312BE3" w14:textId="77777777" w:rsidR="007138BD" w:rsidRPr="007138BD" w:rsidRDefault="007138BD" w:rsidP="007138BD">
            <w:pPr>
              <w:pStyle w:val="Tabletext"/>
            </w:pPr>
          </w:p>
        </w:tc>
        <w:tc>
          <w:tcPr>
            <w:tcW w:w="626" w:type="dxa"/>
          </w:tcPr>
          <w:p w14:paraId="196D5C43" w14:textId="77777777" w:rsidR="007138BD" w:rsidRPr="007138BD" w:rsidRDefault="007138BD" w:rsidP="007138BD">
            <w:pPr>
              <w:pStyle w:val="Tabletext"/>
            </w:pPr>
          </w:p>
        </w:tc>
      </w:tr>
      <w:tr w:rsidR="007138BD" w:rsidRPr="000058A7" w14:paraId="2F5284B6" w14:textId="77777777" w:rsidTr="007138BD">
        <w:tc>
          <w:tcPr>
            <w:tcW w:w="4348" w:type="dxa"/>
          </w:tcPr>
          <w:p w14:paraId="2E341B56" w14:textId="77777777" w:rsidR="007138BD" w:rsidRPr="007138BD" w:rsidRDefault="007138BD" w:rsidP="007138BD">
            <w:pPr>
              <w:pStyle w:val="Tabletext"/>
            </w:pPr>
            <w:r w:rsidRPr="007138BD">
              <w:t>Ability to prioritise tasks and report discrepancies</w:t>
            </w:r>
          </w:p>
        </w:tc>
        <w:tc>
          <w:tcPr>
            <w:tcW w:w="625" w:type="dxa"/>
          </w:tcPr>
          <w:p w14:paraId="200974B5" w14:textId="77777777" w:rsidR="007138BD" w:rsidRPr="007138BD" w:rsidRDefault="007138BD" w:rsidP="007138BD">
            <w:pPr>
              <w:pStyle w:val="Tabletext"/>
            </w:pPr>
          </w:p>
        </w:tc>
        <w:tc>
          <w:tcPr>
            <w:tcW w:w="625" w:type="dxa"/>
          </w:tcPr>
          <w:p w14:paraId="25CEFBA7" w14:textId="77777777" w:rsidR="007138BD" w:rsidRPr="007138BD" w:rsidRDefault="007138BD" w:rsidP="007138BD">
            <w:pPr>
              <w:pStyle w:val="Tabletext"/>
            </w:pPr>
            <w:r>
              <w:t>x</w:t>
            </w:r>
          </w:p>
        </w:tc>
        <w:tc>
          <w:tcPr>
            <w:tcW w:w="626" w:type="dxa"/>
          </w:tcPr>
          <w:p w14:paraId="1098FC7A" w14:textId="77777777" w:rsidR="007138BD" w:rsidRPr="007138BD" w:rsidRDefault="007138BD" w:rsidP="007138BD">
            <w:pPr>
              <w:pStyle w:val="Tabletext"/>
            </w:pPr>
            <w:r>
              <w:t>x</w:t>
            </w:r>
          </w:p>
        </w:tc>
        <w:tc>
          <w:tcPr>
            <w:tcW w:w="625" w:type="dxa"/>
          </w:tcPr>
          <w:p w14:paraId="581AA0BF" w14:textId="77777777" w:rsidR="007138BD" w:rsidRPr="007138BD" w:rsidRDefault="007138BD" w:rsidP="007138BD">
            <w:pPr>
              <w:pStyle w:val="Tabletext"/>
            </w:pPr>
            <w:r>
              <w:t>x</w:t>
            </w:r>
          </w:p>
        </w:tc>
        <w:tc>
          <w:tcPr>
            <w:tcW w:w="625" w:type="dxa"/>
          </w:tcPr>
          <w:p w14:paraId="1095A3B8" w14:textId="77777777" w:rsidR="007138BD" w:rsidRPr="007138BD" w:rsidRDefault="007138BD" w:rsidP="007138BD">
            <w:pPr>
              <w:pStyle w:val="Tabletext"/>
            </w:pPr>
            <w:r>
              <w:t>x</w:t>
            </w:r>
          </w:p>
        </w:tc>
        <w:tc>
          <w:tcPr>
            <w:tcW w:w="626" w:type="dxa"/>
          </w:tcPr>
          <w:p w14:paraId="57B685A3" w14:textId="77777777" w:rsidR="007138BD" w:rsidRPr="007138BD" w:rsidRDefault="007138BD" w:rsidP="007138BD">
            <w:pPr>
              <w:pStyle w:val="Tabletext"/>
            </w:pPr>
          </w:p>
        </w:tc>
        <w:tc>
          <w:tcPr>
            <w:tcW w:w="625" w:type="dxa"/>
          </w:tcPr>
          <w:p w14:paraId="1031961C" w14:textId="77777777" w:rsidR="007138BD" w:rsidRPr="007138BD" w:rsidRDefault="007138BD" w:rsidP="007138BD">
            <w:pPr>
              <w:pStyle w:val="Tabletext"/>
            </w:pPr>
          </w:p>
        </w:tc>
        <w:tc>
          <w:tcPr>
            <w:tcW w:w="626" w:type="dxa"/>
          </w:tcPr>
          <w:p w14:paraId="5958661E" w14:textId="77777777" w:rsidR="007138BD" w:rsidRPr="007138BD" w:rsidRDefault="007138BD" w:rsidP="007138BD">
            <w:pPr>
              <w:pStyle w:val="Tabletext"/>
            </w:pPr>
          </w:p>
        </w:tc>
      </w:tr>
      <w:tr w:rsidR="007138BD" w:rsidRPr="000058A7" w14:paraId="5867E7D0" w14:textId="77777777" w:rsidTr="007138BD">
        <w:tc>
          <w:tcPr>
            <w:tcW w:w="4348" w:type="dxa"/>
          </w:tcPr>
          <w:p w14:paraId="0BB9FE9B" w14:textId="77777777" w:rsidR="007138BD" w:rsidRPr="007138BD" w:rsidRDefault="007138BD" w:rsidP="007138BD">
            <w:pPr>
              <w:pStyle w:val="Tabletext"/>
            </w:pPr>
            <w:r w:rsidRPr="007138BD">
              <w:t>Ability to process the work requested by the operator</w:t>
            </w:r>
          </w:p>
        </w:tc>
        <w:tc>
          <w:tcPr>
            <w:tcW w:w="625" w:type="dxa"/>
          </w:tcPr>
          <w:p w14:paraId="79693488" w14:textId="77777777" w:rsidR="007138BD" w:rsidRPr="007138BD" w:rsidRDefault="007138BD" w:rsidP="007138BD">
            <w:pPr>
              <w:pStyle w:val="Tabletext"/>
            </w:pPr>
          </w:p>
        </w:tc>
        <w:tc>
          <w:tcPr>
            <w:tcW w:w="625" w:type="dxa"/>
          </w:tcPr>
          <w:p w14:paraId="54113666" w14:textId="77777777" w:rsidR="007138BD" w:rsidRPr="007138BD" w:rsidRDefault="007138BD" w:rsidP="007138BD">
            <w:pPr>
              <w:pStyle w:val="Tabletext"/>
            </w:pPr>
            <w:r>
              <w:t>x</w:t>
            </w:r>
          </w:p>
        </w:tc>
        <w:tc>
          <w:tcPr>
            <w:tcW w:w="626" w:type="dxa"/>
          </w:tcPr>
          <w:p w14:paraId="3360BD99" w14:textId="77777777" w:rsidR="007138BD" w:rsidRPr="007138BD" w:rsidRDefault="007138BD" w:rsidP="007138BD">
            <w:pPr>
              <w:pStyle w:val="Tabletext"/>
            </w:pPr>
            <w:r>
              <w:t>x</w:t>
            </w:r>
          </w:p>
        </w:tc>
        <w:tc>
          <w:tcPr>
            <w:tcW w:w="625" w:type="dxa"/>
          </w:tcPr>
          <w:p w14:paraId="2156688E" w14:textId="77777777" w:rsidR="007138BD" w:rsidRPr="007138BD" w:rsidRDefault="007138BD" w:rsidP="007138BD">
            <w:pPr>
              <w:pStyle w:val="Tabletext"/>
            </w:pPr>
            <w:r>
              <w:t>x</w:t>
            </w:r>
          </w:p>
        </w:tc>
        <w:tc>
          <w:tcPr>
            <w:tcW w:w="625" w:type="dxa"/>
          </w:tcPr>
          <w:p w14:paraId="0AF5DE7D" w14:textId="77777777" w:rsidR="007138BD" w:rsidRPr="007138BD" w:rsidRDefault="007138BD" w:rsidP="007138BD">
            <w:pPr>
              <w:pStyle w:val="Tabletext"/>
            </w:pPr>
          </w:p>
        </w:tc>
        <w:tc>
          <w:tcPr>
            <w:tcW w:w="626" w:type="dxa"/>
          </w:tcPr>
          <w:p w14:paraId="15651F27" w14:textId="77777777" w:rsidR="007138BD" w:rsidRPr="007138BD" w:rsidRDefault="007138BD" w:rsidP="007138BD">
            <w:pPr>
              <w:pStyle w:val="Tabletext"/>
            </w:pPr>
          </w:p>
        </w:tc>
        <w:tc>
          <w:tcPr>
            <w:tcW w:w="625" w:type="dxa"/>
          </w:tcPr>
          <w:p w14:paraId="6368E86B" w14:textId="77777777" w:rsidR="007138BD" w:rsidRPr="007138BD" w:rsidRDefault="007138BD" w:rsidP="007138BD">
            <w:pPr>
              <w:pStyle w:val="Tabletext"/>
            </w:pPr>
          </w:p>
        </w:tc>
        <w:tc>
          <w:tcPr>
            <w:tcW w:w="626" w:type="dxa"/>
          </w:tcPr>
          <w:p w14:paraId="4AA93520" w14:textId="77777777" w:rsidR="007138BD" w:rsidRPr="007138BD" w:rsidRDefault="007138BD" w:rsidP="007138BD">
            <w:pPr>
              <w:pStyle w:val="Tabletext"/>
            </w:pPr>
          </w:p>
        </w:tc>
      </w:tr>
      <w:tr w:rsidR="007138BD" w:rsidRPr="000058A7" w14:paraId="2D706C61" w14:textId="77777777" w:rsidTr="007138BD">
        <w:tc>
          <w:tcPr>
            <w:tcW w:w="4348" w:type="dxa"/>
          </w:tcPr>
          <w:p w14:paraId="2534F294" w14:textId="77777777" w:rsidR="007138BD" w:rsidRPr="007138BD" w:rsidRDefault="007138BD" w:rsidP="007138BD">
            <w:pPr>
              <w:pStyle w:val="Tabletext"/>
            </w:pPr>
            <w:r w:rsidRPr="007138BD">
              <w:t>Ability to promote the safety and quality policy</w:t>
            </w:r>
          </w:p>
        </w:tc>
        <w:tc>
          <w:tcPr>
            <w:tcW w:w="625" w:type="dxa"/>
          </w:tcPr>
          <w:p w14:paraId="7B4ACD56" w14:textId="77777777" w:rsidR="007138BD" w:rsidRPr="007138BD" w:rsidRDefault="007138BD" w:rsidP="007138BD">
            <w:pPr>
              <w:pStyle w:val="Tabletext"/>
            </w:pPr>
            <w:r>
              <w:t>x</w:t>
            </w:r>
          </w:p>
        </w:tc>
        <w:tc>
          <w:tcPr>
            <w:tcW w:w="625" w:type="dxa"/>
          </w:tcPr>
          <w:p w14:paraId="7FB45792" w14:textId="77777777" w:rsidR="007138BD" w:rsidRDefault="007138BD" w:rsidP="007138BD">
            <w:pPr>
              <w:pStyle w:val="Tabletext"/>
            </w:pPr>
          </w:p>
        </w:tc>
        <w:tc>
          <w:tcPr>
            <w:tcW w:w="626" w:type="dxa"/>
          </w:tcPr>
          <w:p w14:paraId="44907BA4" w14:textId="77777777" w:rsidR="007138BD" w:rsidRPr="007138BD" w:rsidRDefault="007138BD" w:rsidP="007138BD">
            <w:pPr>
              <w:pStyle w:val="Tabletext"/>
            </w:pPr>
            <w:r>
              <w:t>x</w:t>
            </w:r>
          </w:p>
        </w:tc>
        <w:tc>
          <w:tcPr>
            <w:tcW w:w="625" w:type="dxa"/>
          </w:tcPr>
          <w:p w14:paraId="75E4294D" w14:textId="77777777" w:rsidR="007138BD" w:rsidRPr="007138BD" w:rsidRDefault="007138BD" w:rsidP="007138BD">
            <w:pPr>
              <w:pStyle w:val="Tabletext"/>
            </w:pPr>
            <w:r>
              <w:t>x</w:t>
            </w:r>
          </w:p>
        </w:tc>
        <w:tc>
          <w:tcPr>
            <w:tcW w:w="625" w:type="dxa"/>
          </w:tcPr>
          <w:p w14:paraId="4D11704C" w14:textId="77777777" w:rsidR="007138BD" w:rsidRPr="007138BD" w:rsidRDefault="007138BD" w:rsidP="007138BD">
            <w:pPr>
              <w:pStyle w:val="Tabletext"/>
            </w:pPr>
          </w:p>
        </w:tc>
        <w:tc>
          <w:tcPr>
            <w:tcW w:w="626" w:type="dxa"/>
          </w:tcPr>
          <w:p w14:paraId="310E013B" w14:textId="77777777" w:rsidR="007138BD" w:rsidRPr="007138BD" w:rsidRDefault="007138BD" w:rsidP="007138BD">
            <w:pPr>
              <w:pStyle w:val="Tabletext"/>
            </w:pPr>
          </w:p>
        </w:tc>
        <w:tc>
          <w:tcPr>
            <w:tcW w:w="625" w:type="dxa"/>
          </w:tcPr>
          <w:p w14:paraId="01520450" w14:textId="77777777" w:rsidR="007138BD" w:rsidRPr="007138BD" w:rsidRDefault="007138BD" w:rsidP="007138BD">
            <w:pPr>
              <w:pStyle w:val="Tabletext"/>
            </w:pPr>
            <w:r>
              <w:t>x</w:t>
            </w:r>
          </w:p>
        </w:tc>
        <w:tc>
          <w:tcPr>
            <w:tcW w:w="626" w:type="dxa"/>
          </w:tcPr>
          <w:p w14:paraId="427C164D" w14:textId="77777777" w:rsidR="007138BD" w:rsidRPr="007138BD" w:rsidRDefault="007138BD" w:rsidP="007138BD">
            <w:pPr>
              <w:pStyle w:val="Tabletext"/>
            </w:pPr>
            <w:r>
              <w:t>x</w:t>
            </w:r>
          </w:p>
        </w:tc>
      </w:tr>
      <w:tr w:rsidR="007138BD" w:rsidRPr="000058A7" w14:paraId="75B913C0" w14:textId="77777777" w:rsidTr="007138BD">
        <w:tc>
          <w:tcPr>
            <w:tcW w:w="4348" w:type="dxa"/>
          </w:tcPr>
          <w:p w14:paraId="4CFA9377" w14:textId="77777777" w:rsidR="007138BD" w:rsidRPr="007138BD" w:rsidRDefault="007138BD" w:rsidP="007138BD">
            <w:pPr>
              <w:pStyle w:val="Tabletext"/>
            </w:pPr>
            <w:r w:rsidRPr="007138BD">
              <w:t>Ability to properly process removed, uninstalled and rejected parts</w:t>
            </w:r>
          </w:p>
        </w:tc>
        <w:tc>
          <w:tcPr>
            <w:tcW w:w="625" w:type="dxa"/>
          </w:tcPr>
          <w:p w14:paraId="43F807FC" w14:textId="77777777" w:rsidR="007138BD" w:rsidRPr="007138BD" w:rsidRDefault="007138BD" w:rsidP="007138BD">
            <w:pPr>
              <w:pStyle w:val="Tabletext"/>
            </w:pPr>
          </w:p>
        </w:tc>
        <w:tc>
          <w:tcPr>
            <w:tcW w:w="625" w:type="dxa"/>
          </w:tcPr>
          <w:p w14:paraId="1D571A87" w14:textId="77777777" w:rsidR="007138BD" w:rsidRDefault="007138BD" w:rsidP="007138BD">
            <w:pPr>
              <w:pStyle w:val="Tabletext"/>
            </w:pPr>
          </w:p>
        </w:tc>
        <w:tc>
          <w:tcPr>
            <w:tcW w:w="626" w:type="dxa"/>
          </w:tcPr>
          <w:p w14:paraId="31A16790" w14:textId="77777777" w:rsidR="007138BD" w:rsidRPr="007138BD" w:rsidRDefault="007138BD" w:rsidP="007138BD">
            <w:pPr>
              <w:pStyle w:val="Tabletext"/>
            </w:pPr>
            <w:r>
              <w:t>x</w:t>
            </w:r>
          </w:p>
        </w:tc>
        <w:tc>
          <w:tcPr>
            <w:tcW w:w="625" w:type="dxa"/>
          </w:tcPr>
          <w:p w14:paraId="180ED3D6" w14:textId="77777777" w:rsidR="007138BD" w:rsidRPr="007138BD" w:rsidRDefault="007138BD" w:rsidP="007138BD">
            <w:pPr>
              <w:pStyle w:val="Tabletext"/>
            </w:pPr>
            <w:r>
              <w:t>x</w:t>
            </w:r>
          </w:p>
        </w:tc>
        <w:tc>
          <w:tcPr>
            <w:tcW w:w="625" w:type="dxa"/>
          </w:tcPr>
          <w:p w14:paraId="0BE16807" w14:textId="77777777" w:rsidR="007138BD" w:rsidRPr="007138BD" w:rsidRDefault="007138BD" w:rsidP="007138BD">
            <w:pPr>
              <w:pStyle w:val="Tabletext"/>
            </w:pPr>
            <w:r>
              <w:t>x</w:t>
            </w:r>
          </w:p>
        </w:tc>
        <w:tc>
          <w:tcPr>
            <w:tcW w:w="626" w:type="dxa"/>
          </w:tcPr>
          <w:p w14:paraId="61607942" w14:textId="77777777" w:rsidR="007138BD" w:rsidRPr="007138BD" w:rsidRDefault="007138BD" w:rsidP="007138BD">
            <w:pPr>
              <w:pStyle w:val="Tabletext"/>
            </w:pPr>
            <w:r>
              <w:t>x</w:t>
            </w:r>
          </w:p>
        </w:tc>
        <w:tc>
          <w:tcPr>
            <w:tcW w:w="625" w:type="dxa"/>
          </w:tcPr>
          <w:p w14:paraId="4D18B2F7" w14:textId="77777777" w:rsidR="007138BD" w:rsidRPr="007138BD" w:rsidRDefault="007138BD" w:rsidP="007138BD">
            <w:pPr>
              <w:pStyle w:val="Tabletext"/>
            </w:pPr>
          </w:p>
        </w:tc>
        <w:tc>
          <w:tcPr>
            <w:tcW w:w="626" w:type="dxa"/>
          </w:tcPr>
          <w:p w14:paraId="47968D57" w14:textId="77777777" w:rsidR="007138BD" w:rsidRPr="007138BD" w:rsidRDefault="007138BD" w:rsidP="007138BD">
            <w:pPr>
              <w:pStyle w:val="Tabletext"/>
            </w:pPr>
          </w:p>
        </w:tc>
      </w:tr>
      <w:tr w:rsidR="007138BD" w:rsidRPr="000058A7" w14:paraId="07427643" w14:textId="77777777" w:rsidTr="007138BD">
        <w:tc>
          <w:tcPr>
            <w:tcW w:w="4348" w:type="dxa"/>
          </w:tcPr>
          <w:p w14:paraId="5837A216" w14:textId="77777777" w:rsidR="007138BD" w:rsidRPr="007138BD" w:rsidRDefault="007138BD" w:rsidP="007138BD">
            <w:pPr>
              <w:pStyle w:val="Tabletext"/>
            </w:pPr>
            <w:r w:rsidRPr="007138BD">
              <w:t>Ability to properly record and sign for work accomplished</w:t>
            </w:r>
          </w:p>
        </w:tc>
        <w:tc>
          <w:tcPr>
            <w:tcW w:w="625" w:type="dxa"/>
          </w:tcPr>
          <w:p w14:paraId="69521136" w14:textId="77777777" w:rsidR="007138BD" w:rsidRPr="007138BD" w:rsidRDefault="007138BD" w:rsidP="007138BD">
            <w:pPr>
              <w:pStyle w:val="Tabletext"/>
            </w:pPr>
          </w:p>
        </w:tc>
        <w:tc>
          <w:tcPr>
            <w:tcW w:w="625" w:type="dxa"/>
          </w:tcPr>
          <w:p w14:paraId="0C6B420D" w14:textId="77777777" w:rsidR="007138BD" w:rsidRDefault="007138BD" w:rsidP="007138BD">
            <w:pPr>
              <w:pStyle w:val="Tabletext"/>
            </w:pPr>
          </w:p>
        </w:tc>
        <w:tc>
          <w:tcPr>
            <w:tcW w:w="626" w:type="dxa"/>
          </w:tcPr>
          <w:p w14:paraId="09D1A2C0" w14:textId="77777777" w:rsidR="007138BD" w:rsidRPr="007138BD" w:rsidRDefault="007138BD" w:rsidP="007138BD">
            <w:pPr>
              <w:pStyle w:val="Tabletext"/>
            </w:pPr>
            <w:r>
              <w:t>x</w:t>
            </w:r>
          </w:p>
        </w:tc>
        <w:tc>
          <w:tcPr>
            <w:tcW w:w="625" w:type="dxa"/>
          </w:tcPr>
          <w:p w14:paraId="4A5D51CD" w14:textId="77777777" w:rsidR="007138BD" w:rsidRPr="007138BD" w:rsidRDefault="007138BD" w:rsidP="007138BD">
            <w:pPr>
              <w:pStyle w:val="Tabletext"/>
            </w:pPr>
            <w:r>
              <w:t>x</w:t>
            </w:r>
          </w:p>
        </w:tc>
        <w:tc>
          <w:tcPr>
            <w:tcW w:w="625" w:type="dxa"/>
          </w:tcPr>
          <w:p w14:paraId="79180C32" w14:textId="77777777" w:rsidR="007138BD" w:rsidRPr="007138BD" w:rsidRDefault="007138BD" w:rsidP="007138BD">
            <w:pPr>
              <w:pStyle w:val="Tabletext"/>
            </w:pPr>
            <w:r>
              <w:t>x</w:t>
            </w:r>
          </w:p>
        </w:tc>
        <w:tc>
          <w:tcPr>
            <w:tcW w:w="626" w:type="dxa"/>
          </w:tcPr>
          <w:p w14:paraId="2A98DB7E" w14:textId="77777777" w:rsidR="007138BD" w:rsidRPr="007138BD" w:rsidRDefault="007138BD" w:rsidP="007138BD">
            <w:pPr>
              <w:pStyle w:val="Tabletext"/>
            </w:pPr>
            <w:r>
              <w:t>x</w:t>
            </w:r>
          </w:p>
        </w:tc>
        <w:tc>
          <w:tcPr>
            <w:tcW w:w="625" w:type="dxa"/>
          </w:tcPr>
          <w:p w14:paraId="45293808" w14:textId="77777777" w:rsidR="007138BD" w:rsidRPr="007138BD" w:rsidRDefault="007138BD" w:rsidP="007138BD">
            <w:pPr>
              <w:pStyle w:val="Tabletext"/>
            </w:pPr>
          </w:p>
        </w:tc>
        <w:tc>
          <w:tcPr>
            <w:tcW w:w="626" w:type="dxa"/>
          </w:tcPr>
          <w:p w14:paraId="59575AC7" w14:textId="77777777" w:rsidR="007138BD" w:rsidRPr="007138BD" w:rsidRDefault="007138BD" w:rsidP="007138BD">
            <w:pPr>
              <w:pStyle w:val="Tabletext"/>
            </w:pPr>
          </w:p>
        </w:tc>
      </w:tr>
      <w:tr w:rsidR="007138BD" w:rsidRPr="000058A7" w14:paraId="76360EE9" w14:textId="77777777" w:rsidTr="007138BD">
        <w:tc>
          <w:tcPr>
            <w:tcW w:w="4348" w:type="dxa"/>
          </w:tcPr>
          <w:p w14:paraId="1BBFA662" w14:textId="77777777" w:rsidR="007138BD" w:rsidRPr="007138BD" w:rsidRDefault="007138BD" w:rsidP="007138BD">
            <w:pPr>
              <w:pStyle w:val="Tabletext"/>
            </w:pPr>
            <w:r w:rsidRPr="007138BD">
              <w:t>Ability to recognise the acceptability of parts to be installed prior to fitment</w:t>
            </w:r>
          </w:p>
        </w:tc>
        <w:tc>
          <w:tcPr>
            <w:tcW w:w="625" w:type="dxa"/>
          </w:tcPr>
          <w:p w14:paraId="225EC05D" w14:textId="77777777" w:rsidR="007138BD" w:rsidRPr="007138BD" w:rsidRDefault="007138BD" w:rsidP="007138BD">
            <w:pPr>
              <w:pStyle w:val="Tabletext"/>
            </w:pPr>
          </w:p>
        </w:tc>
        <w:tc>
          <w:tcPr>
            <w:tcW w:w="625" w:type="dxa"/>
          </w:tcPr>
          <w:p w14:paraId="2806838F" w14:textId="77777777" w:rsidR="007138BD" w:rsidRDefault="007138BD" w:rsidP="007138BD">
            <w:pPr>
              <w:pStyle w:val="Tabletext"/>
            </w:pPr>
          </w:p>
        </w:tc>
        <w:tc>
          <w:tcPr>
            <w:tcW w:w="626" w:type="dxa"/>
          </w:tcPr>
          <w:p w14:paraId="1CF1BB46" w14:textId="77777777" w:rsidR="007138BD" w:rsidRPr="007138BD" w:rsidRDefault="007138BD" w:rsidP="007138BD">
            <w:pPr>
              <w:pStyle w:val="Tabletext"/>
            </w:pPr>
            <w:r>
              <w:t>x</w:t>
            </w:r>
          </w:p>
        </w:tc>
        <w:tc>
          <w:tcPr>
            <w:tcW w:w="625" w:type="dxa"/>
          </w:tcPr>
          <w:p w14:paraId="00AA3A5C" w14:textId="77777777" w:rsidR="007138BD" w:rsidRPr="007138BD" w:rsidRDefault="007138BD" w:rsidP="007138BD">
            <w:pPr>
              <w:pStyle w:val="Tabletext"/>
            </w:pPr>
            <w:r>
              <w:t>x</w:t>
            </w:r>
          </w:p>
        </w:tc>
        <w:tc>
          <w:tcPr>
            <w:tcW w:w="625" w:type="dxa"/>
          </w:tcPr>
          <w:p w14:paraId="1D8D8B4E" w14:textId="77777777" w:rsidR="007138BD" w:rsidRPr="007138BD" w:rsidRDefault="007138BD" w:rsidP="007138BD">
            <w:pPr>
              <w:pStyle w:val="Tabletext"/>
            </w:pPr>
            <w:r>
              <w:t>x</w:t>
            </w:r>
          </w:p>
        </w:tc>
        <w:tc>
          <w:tcPr>
            <w:tcW w:w="626" w:type="dxa"/>
          </w:tcPr>
          <w:p w14:paraId="5A25E56F" w14:textId="77777777" w:rsidR="007138BD" w:rsidRPr="007138BD" w:rsidRDefault="007138BD" w:rsidP="007138BD">
            <w:pPr>
              <w:pStyle w:val="Tabletext"/>
            </w:pPr>
          </w:p>
        </w:tc>
        <w:tc>
          <w:tcPr>
            <w:tcW w:w="625" w:type="dxa"/>
          </w:tcPr>
          <w:p w14:paraId="7ADFBE35" w14:textId="77777777" w:rsidR="007138BD" w:rsidRPr="007138BD" w:rsidRDefault="007138BD" w:rsidP="007138BD">
            <w:pPr>
              <w:pStyle w:val="Tabletext"/>
            </w:pPr>
          </w:p>
        </w:tc>
        <w:tc>
          <w:tcPr>
            <w:tcW w:w="626" w:type="dxa"/>
          </w:tcPr>
          <w:p w14:paraId="7490E88B" w14:textId="77777777" w:rsidR="007138BD" w:rsidRPr="007138BD" w:rsidRDefault="007138BD" w:rsidP="007138BD">
            <w:pPr>
              <w:pStyle w:val="Tabletext"/>
            </w:pPr>
          </w:p>
        </w:tc>
      </w:tr>
      <w:tr w:rsidR="007138BD" w:rsidRPr="000058A7" w14:paraId="47F8029A" w14:textId="77777777" w:rsidTr="007138BD">
        <w:tc>
          <w:tcPr>
            <w:tcW w:w="4348" w:type="dxa"/>
          </w:tcPr>
          <w:p w14:paraId="12E6E893" w14:textId="77777777" w:rsidR="007138BD" w:rsidRPr="007138BD" w:rsidRDefault="007138BD" w:rsidP="007138BD">
            <w:pPr>
              <w:pStyle w:val="Tabletext"/>
            </w:pPr>
            <w:r w:rsidRPr="007138BD">
              <w:t>Ability to split complex maintenance tasks into clear stages</w:t>
            </w:r>
          </w:p>
        </w:tc>
        <w:tc>
          <w:tcPr>
            <w:tcW w:w="625" w:type="dxa"/>
          </w:tcPr>
          <w:p w14:paraId="3F75007B" w14:textId="77777777" w:rsidR="007138BD" w:rsidRPr="007138BD" w:rsidRDefault="007138BD" w:rsidP="007138BD">
            <w:pPr>
              <w:pStyle w:val="Tabletext"/>
            </w:pPr>
          </w:p>
        </w:tc>
        <w:tc>
          <w:tcPr>
            <w:tcW w:w="625" w:type="dxa"/>
          </w:tcPr>
          <w:p w14:paraId="06A0478D" w14:textId="77777777" w:rsidR="007138BD" w:rsidRPr="007138BD" w:rsidRDefault="007138BD" w:rsidP="007138BD">
            <w:pPr>
              <w:pStyle w:val="Tabletext"/>
            </w:pPr>
            <w:r>
              <w:t>x</w:t>
            </w:r>
          </w:p>
        </w:tc>
        <w:tc>
          <w:tcPr>
            <w:tcW w:w="626" w:type="dxa"/>
          </w:tcPr>
          <w:p w14:paraId="4DE5B008" w14:textId="77777777" w:rsidR="007138BD" w:rsidRDefault="007138BD" w:rsidP="007138BD">
            <w:pPr>
              <w:pStyle w:val="Tabletext"/>
            </w:pPr>
          </w:p>
        </w:tc>
        <w:tc>
          <w:tcPr>
            <w:tcW w:w="625" w:type="dxa"/>
          </w:tcPr>
          <w:p w14:paraId="7F9F0B81" w14:textId="77777777" w:rsidR="007138BD" w:rsidRDefault="007138BD" w:rsidP="007138BD">
            <w:pPr>
              <w:pStyle w:val="Tabletext"/>
            </w:pPr>
          </w:p>
        </w:tc>
        <w:tc>
          <w:tcPr>
            <w:tcW w:w="625" w:type="dxa"/>
          </w:tcPr>
          <w:p w14:paraId="13894396" w14:textId="77777777" w:rsidR="007138BD" w:rsidRDefault="007138BD" w:rsidP="007138BD">
            <w:pPr>
              <w:pStyle w:val="Tabletext"/>
            </w:pPr>
          </w:p>
        </w:tc>
        <w:tc>
          <w:tcPr>
            <w:tcW w:w="626" w:type="dxa"/>
          </w:tcPr>
          <w:p w14:paraId="13F27E61" w14:textId="77777777" w:rsidR="007138BD" w:rsidRPr="007138BD" w:rsidRDefault="007138BD" w:rsidP="007138BD">
            <w:pPr>
              <w:pStyle w:val="Tabletext"/>
            </w:pPr>
          </w:p>
        </w:tc>
        <w:tc>
          <w:tcPr>
            <w:tcW w:w="625" w:type="dxa"/>
          </w:tcPr>
          <w:p w14:paraId="58E6FB25" w14:textId="77777777" w:rsidR="007138BD" w:rsidRPr="007138BD" w:rsidRDefault="007138BD" w:rsidP="007138BD">
            <w:pPr>
              <w:pStyle w:val="Tabletext"/>
            </w:pPr>
          </w:p>
        </w:tc>
        <w:tc>
          <w:tcPr>
            <w:tcW w:w="626" w:type="dxa"/>
          </w:tcPr>
          <w:p w14:paraId="303DA537" w14:textId="77777777" w:rsidR="007138BD" w:rsidRPr="007138BD" w:rsidRDefault="007138BD" w:rsidP="007138BD">
            <w:pPr>
              <w:pStyle w:val="Tabletext"/>
            </w:pPr>
          </w:p>
        </w:tc>
      </w:tr>
      <w:tr w:rsidR="007138BD" w:rsidRPr="000058A7" w14:paraId="7D610F5D" w14:textId="77777777" w:rsidTr="007138BD">
        <w:tc>
          <w:tcPr>
            <w:tcW w:w="4348" w:type="dxa"/>
          </w:tcPr>
          <w:p w14:paraId="10889CB3" w14:textId="77777777" w:rsidR="007138BD" w:rsidRPr="007138BD" w:rsidRDefault="007138BD" w:rsidP="007138BD">
            <w:pPr>
              <w:pStyle w:val="Tabletext"/>
            </w:pPr>
            <w:r w:rsidRPr="007138BD">
              <w:t>Ability to understand work orders, work cards and refer to and use applicable maintenance data</w:t>
            </w:r>
          </w:p>
        </w:tc>
        <w:tc>
          <w:tcPr>
            <w:tcW w:w="625" w:type="dxa"/>
          </w:tcPr>
          <w:p w14:paraId="63F02ED4" w14:textId="77777777" w:rsidR="007138BD" w:rsidRPr="007138BD" w:rsidRDefault="007138BD" w:rsidP="007138BD">
            <w:pPr>
              <w:pStyle w:val="Tabletext"/>
            </w:pPr>
          </w:p>
        </w:tc>
        <w:tc>
          <w:tcPr>
            <w:tcW w:w="625" w:type="dxa"/>
          </w:tcPr>
          <w:p w14:paraId="104176E0" w14:textId="77777777" w:rsidR="007138BD" w:rsidRPr="007138BD" w:rsidRDefault="007138BD" w:rsidP="007138BD">
            <w:pPr>
              <w:pStyle w:val="Tabletext"/>
            </w:pPr>
            <w:r>
              <w:t>x</w:t>
            </w:r>
          </w:p>
        </w:tc>
        <w:tc>
          <w:tcPr>
            <w:tcW w:w="626" w:type="dxa"/>
          </w:tcPr>
          <w:p w14:paraId="3A7A2C84" w14:textId="77777777" w:rsidR="007138BD" w:rsidRPr="007138BD" w:rsidRDefault="007138BD" w:rsidP="007138BD">
            <w:pPr>
              <w:pStyle w:val="Tabletext"/>
            </w:pPr>
            <w:r>
              <w:t>x</w:t>
            </w:r>
          </w:p>
        </w:tc>
        <w:tc>
          <w:tcPr>
            <w:tcW w:w="625" w:type="dxa"/>
          </w:tcPr>
          <w:p w14:paraId="7C0AA62E" w14:textId="77777777" w:rsidR="007138BD" w:rsidRPr="007138BD" w:rsidRDefault="007138BD" w:rsidP="007138BD">
            <w:pPr>
              <w:pStyle w:val="Tabletext"/>
            </w:pPr>
            <w:r>
              <w:t>x</w:t>
            </w:r>
          </w:p>
        </w:tc>
        <w:tc>
          <w:tcPr>
            <w:tcW w:w="625" w:type="dxa"/>
          </w:tcPr>
          <w:p w14:paraId="3F9637EF" w14:textId="77777777" w:rsidR="007138BD" w:rsidRPr="007138BD" w:rsidRDefault="007138BD" w:rsidP="007138BD">
            <w:pPr>
              <w:pStyle w:val="Tabletext"/>
            </w:pPr>
            <w:r>
              <w:t>x</w:t>
            </w:r>
          </w:p>
        </w:tc>
        <w:tc>
          <w:tcPr>
            <w:tcW w:w="626" w:type="dxa"/>
          </w:tcPr>
          <w:p w14:paraId="00ECA42B" w14:textId="77777777" w:rsidR="007138BD" w:rsidRPr="007138BD" w:rsidRDefault="007138BD" w:rsidP="007138BD">
            <w:pPr>
              <w:pStyle w:val="Tabletext"/>
            </w:pPr>
            <w:r>
              <w:t>x</w:t>
            </w:r>
          </w:p>
        </w:tc>
        <w:tc>
          <w:tcPr>
            <w:tcW w:w="625" w:type="dxa"/>
          </w:tcPr>
          <w:p w14:paraId="1162BF05" w14:textId="77777777" w:rsidR="007138BD" w:rsidRPr="007138BD" w:rsidRDefault="007138BD" w:rsidP="007138BD">
            <w:pPr>
              <w:pStyle w:val="Tabletext"/>
            </w:pPr>
            <w:r>
              <w:t>x</w:t>
            </w:r>
          </w:p>
        </w:tc>
        <w:tc>
          <w:tcPr>
            <w:tcW w:w="626" w:type="dxa"/>
          </w:tcPr>
          <w:p w14:paraId="1446DB8B" w14:textId="77777777" w:rsidR="007138BD" w:rsidRPr="007138BD" w:rsidRDefault="007138BD" w:rsidP="007138BD">
            <w:pPr>
              <w:pStyle w:val="Tabletext"/>
            </w:pPr>
          </w:p>
        </w:tc>
      </w:tr>
      <w:tr w:rsidR="007138BD" w:rsidRPr="000058A7" w14:paraId="2ECBA08A" w14:textId="77777777" w:rsidTr="007138BD">
        <w:tc>
          <w:tcPr>
            <w:tcW w:w="4348" w:type="dxa"/>
          </w:tcPr>
          <w:p w14:paraId="0F975D42" w14:textId="77777777" w:rsidR="007138BD" w:rsidRPr="007138BD" w:rsidRDefault="007138BD" w:rsidP="007138BD">
            <w:pPr>
              <w:pStyle w:val="Tabletext"/>
            </w:pPr>
            <w:r w:rsidRPr="007138BD">
              <w:t>Ability to use information systems</w:t>
            </w:r>
          </w:p>
        </w:tc>
        <w:tc>
          <w:tcPr>
            <w:tcW w:w="625" w:type="dxa"/>
          </w:tcPr>
          <w:p w14:paraId="3CE16F97" w14:textId="77777777" w:rsidR="007138BD" w:rsidRPr="007138BD" w:rsidRDefault="007138BD" w:rsidP="007138BD">
            <w:pPr>
              <w:pStyle w:val="Tabletext"/>
            </w:pPr>
            <w:r>
              <w:t>x</w:t>
            </w:r>
          </w:p>
        </w:tc>
        <w:tc>
          <w:tcPr>
            <w:tcW w:w="625" w:type="dxa"/>
          </w:tcPr>
          <w:p w14:paraId="2F82B9B1" w14:textId="77777777" w:rsidR="007138BD" w:rsidRPr="007138BD" w:rsidRDefault="007138BD" w:rsidP="007138BD">
            <w:pPr>
              <w:pStyle w:val="Tabletext"/>
            </w:pPr>
            <w:r>
              <w:t>x</w:t>
            </w:r>
          </w:p>
        </w:tc>
        <w:tc>
          <w:tcPr>
            <w:tcW w:w="626" w:type="dxa"/>
          </w:tcPr>
          <w:p w14:paraId="451A79DE" w14:textId="77777777" w:rsidR="007138BD" w:rsidRPr="007138BD" w:rsidRDefault="007138BD" w:rsidP="007138BD">
            <w:pPr>
              <w:pStyle w:val="Tabletext"/>
            </w:pPr>
            <w:r>
              <w:t>x</w:t>
            </w:r>
          </w:p>
        </w:tc>
        <w:tc>
          <w:tcPr>
            <w:tcW w:w="625" w:type="dxa"/>
          </w:tcPr>
          <w:p w14:paraId="23C206D4" w14:textId="77777777" w:rsidR="007138BD" w:rsidRPr="007138BD" w:rsidRDefault="007138BD" w:rsidP="007138BD">
            <w:pPr>
              <w:pStyle w:val="Tabletext"/>
            </w:pPr>
            <w:r>
              <w:t>x</w:t>
            </w:r>
          </w:p>
        </w:tc>
        <w:tc>
          <w:tcPr>
            <w:tcW w:w="625" w:type="dxa"/>
          </w:tcPr>
          <w:p w14:paraId="658CA9F0" w14:textId="77777777" w:rsidR="007138BD" w:rsidRPr="007138BD" w:rsidRDefault="007138BD" w:rsidP="007138BD">
            <w:pPr>
              <w:pStyle w:val="Tabletext"/>
            </w:pPr>
            <w:r>
              <w:t>x</w:t>
            </w:r>
          </w:p>
        </w:tc>
        <w:tc>
          <w:tcPr>
            <w:tcW w:w="626" w:type="dxa"/>
          </w:tcPr>
          <w:p w14:paraId="60603B7F" w14:textId="77777777" w:rsidR="007138BD" w:rsidRPr="007138BD" w:rsidRDefault="007138BD" w:rsidP="007138BD">
            <w:pPr>
              <w:pStyle w:val="Tabletext"/>
            </w:pPr>
            <w:r>
              <w:t>x</w:t>
            </w:r>
          </w:p>
        </w:tc>
        <w:tc>
          <w:tcPr>
            <w:tcW w:w="625" w:type="dxa"/>
          </w:tcPr>
          <w:p w14:paraId="66D752C6" w14:textId="77777777" w:rsidR="007138BD" w:rsidRPr="007138BD" w:rsidRDefault="007138BD" w:rsidP="007138BD">
            <w:pPr>
              <w:pStyle w:val="Tabletext"/>
            </w:pPr>
            <w:r>
              <w:t>x</w:t>
            </w:r>
          </w:p>
        </w:tc>
        <w:tc>
          <w:tcPr>
            <w:tcW w:w="626" w:type="dxa"/>
          </w:tcPr>
          <w:p w14:paraId="6D8F5563" w14:textId="77777777" w:rsidR="007138BD" w:rsidRPr="007138BD" w:rsidRDefault="007138BD" w:rsidP="007138BD">
            <w:pPr>
              <w:pStyle w:val="Tabletext"/>
            </w:pPr>
            <w:r>
              <w:t>x</w:t>
            </w:r>
          </w:p>
        </w:tc>
      </w:tr>
      <w:tr w:rsidR="007138BD" w:rsidRPr="000058A7" w14:paraId="684D6646" w14:textId="77777777" w:rsidTr="007138BD">
        <w:tc>
          <w:tcPr>
            <w:tcW w:w="4348" w:type="dxa"/>
          </w:tcPr>
          <w:p w14:paraId="54DAA56C" w14:textId="77777777" w:rsidR="007138BD" w:rsidRPr="007138BD" w:rsidRDefault="007138BD" w:rsidP="007138BD">
            <w:pPr>
              <w:pStyle w:val="Tabletext"/>
            </w:pPr>
            <w:r w:rsidRPr="007138BD">
              <w:t>Ability to use, control and be familiar with required tooling and/or equipment</w:t>
            </w:r>
          </w:p>
        </w:tc>
        <w:tc>
          <w:tcPr>
            <w:tcW w:w="625" w:type="dxa"/>
          </w:tcPr>
          <w:p w14:paraId="63091186" w14:textId="77777777" w:rsidR="007138BD" w:rsidRPr="007138BD" w:rsidRDefault="007138BD" w:rsidP="007138BD">
            <w:pPr>
              <w:pStyle w:val="Tabletext"/>
            </w:pPr>
          </w:p>
        </w:tc>
        <w:tc>
          <w:tcPr>
            <w:tcW w:w="625" w:type="dxa"/>
          </w:tcPr>
          <w:p w14:paraId="6DF23418" w14:textId="77777777" w:rsidR="007138BD" w:rsidRDefault="007138BD" w:rsidP="007138BD">
            <w:pPr>
              <w:pStyle w:val="Tabletext"/>
            </w:pPr>
          </w:p>
        </w:tc>
        <w:tc>
          <w:tcPr>
            <w:tcW w:w="626" w:type="dxa"/>
          </w:tcPr>
          <w:p w14:paraId="7FC56491" w14:textId="77777777" w:rsidR="007138BD" w:rsidRPr="007138BD" w:rsidRDefault="007138BD" w:rsidP="007138BD">
            <w:pPr>
              <w:pStyle w:val="Tabletext"/>
            </w:pPr>
            <w:r>
              <w:t>x</w:t>
            </w:r>
          </w:p>
        </w:tc>
        <w:tc>
          <w:tcPr>
            <w:tcW w:w="625" w:type="dxa"/>
          </w:tcPr>
          <w:p w14:paraId="52B00596" w14:textId="77777777" w:rsidR="007138BD" w:rsidRPr="007138BD" w:rsidRDefault="007138BD" w:rsidP="007138BD">
            <w:pPr>
              <w:pStyle w:val="Tabletext"/>
            </w:pPr>
            <w:r>
              <w:t>x</w:t>
            </w:r>
          </w:p>
        </w:tc>
        <w:tc>
          <w:tcPr>
            <w:tcW w:w="625" w:type="dxa"/>
          </w:tcPr>
          <w:p w14:paraId="45D32F85" w14:textId="77777777" w:rsidR="007138BD" w:rsidRPr="007138BD" w:rsidRDefault="007138BD" w:rsidP="007138BD">
            <w:pPr>
              <w:pStyle w:val="Tabletext"/>
            </w:pPr>
            <w:r>
              <w:t>x</w:t>
            </w:r>
          </w:p>
        </w:tc>
        <w:tc>
          <w:tcPr>
            <w:tcW w:w="626" w:type="dxa"/>
          </w:tcPr>
          <w:p w14:paraId="51D2EDF6" w14:textId="77777777" w:rsidR="007138BD" w:rsidRPr="007138BD" w:rsidRDefault="007138BD" w:rsidP="007138BD">
            <w:pPr>
              <w:pStyle w:val="Tabletext"/>
            </w:pPr>
            <w:r>
              <w:t>x</w:t>
            </w:r>
          </w:p>
        </w:tc>
        <w:tc>
          <w:tcPr>
            <w:tcW w:w="625" w:type="dxa"/>
          </w:tcPr>
          <w:p w14:paraId="23FFDEBF" w14:textId="77777777" w:rsidR="007138BD" w:rsidRPr="007138BD" w:rsidRDefault="007138BD" w:rsidP="007138BD">
            <w:pPr>
              <w:pStyle w:val="Tabletext"/>
            </w:pPr>
          </w:p>
        </w:tc>
        <w:tc>
          <w:tcPr>
            <w:tcW w:w="626" w:type="dxa"/>
          </w:tcPr>
          <w:p w14:paraId="2A10F9D7" w14:textId="77777777" w:rsidR="007138BD" w:rsidRPr="007138BD" w:rsidRDefault="007138BD" w:rsidP="007138BD">
            <w:pPr>
              <w:pStyle w:val="Tabletext"/>
            </w:pPr>
          </w:p>
        </w:tc>
      </w:tr>
      <w:tr w:rsidR="007138BD" w:rsidRPr="000058A7" w14:paraId="60D3706A" w14:textId="77777777" w:rsidTr="007138BD">
        <w:tc>
          <w:tcPr>
            <w:tcW w:w="4348" w:type="dxa"/>
          </w:tcPr>
          <w:p w14:paraId="7C597BF8" w14:textId="77777777" w:rsidR="007138BD" w:rsidRPr="007138BD" w:rsidRDefault="007138BD" w:rsidP="007138BD">
            <w:pPr>
              <w:pStyle w:val="Tabletext"/>
            </w:pPr>
            <w:r w:rsidRPr="007138BD">
              <w:t>Adequate communication and literacy skills</w:t>
            </w:r>
          </w:p>
        </w:tc>
        <w:tc>
          <w:tcPr>
            <w:tcW w:w="625" w:type="dxa"/>
          </w:tcPr>
          <w:p w14:paraId="0FF5D28E" w14:textId="77777777" w:rsidR="007138BD" w:rsidRPr="007138BD" w:rsidRDefault="007138BD" w:rsidP="007138BD">
            <w:pPr>
              <w:pStyle w:val="Tabletext"/>
            </w:pPr>
            <w:r>
              <w:t>x</w:t>
            </w:r>
          </w:p>
        </w:tc>
        <w:tc>
          <w:tcPr>
            <w:tcW w:w="625" w:type="dxa"/>
          </w:tcPr>
          <w:p w14:paraId="649B55FE" w14:textId="77777777" w:rsidR="007138BD" w:rsidRPr="007138BD" w:rsidRDefault="007138BD" w:rsidP="007138BD">
            <w:pPr>
              <w:pStyle w:val="Tabletext"/>
            </w:pPr>
            <w:r>
              <w:t>x</w:t>
            </w:r>
          </w:p>
        </w:tc>
        <w:tc>
          <w:tcPr>
            <w:tcW w:w="626" w:type="dxa"/>
          </w:tcPr>
          <w:p w14:paraId="363EEB42" w14:textId="77777777" w:rsidR="007138BD" w:rsidRPr="007138BD" w:rsidRDefault="007138BD" w:rsidP="007138BD">
            <w:pPr>
              <w:pStyle w:val="Tabletext"/>
            </w:pPr>
            <w:r>
              <w:t>x</w:t>
            </w:r>
          </w:p>
        </w:tc>
        <w:tc>
          <w:tcPr>
            <w:tcW w:w="625" w:type="dxa"/>
          </w:tcPr>
          <w:p w14:paraId="26D411BA" w14:textId="77777777" w:rsidR="007138BD" w:rsidRPr="007138BD" w:rsidRDefault="007138BD" w:rsidP="007138BD">
            <w:pPr>
              <w:pStyle w:val="Tabletext"/>
            </w:pPr>
            <w:r>
              <w:t>x</w:t>
            </w:r>
          </w:p>
        </w:tc>
        <w:tc>
          <w:tcPr>
            <w:tcW w:w="625" w:type="dxa"/>
          </w:tcPr>
          <w:p w14:paraId="30B8E2BD" w14:textId="77777777" w:rsidR="007138BD" w:rsidRPr="007138BD" w:rsidRDefault="007138BD" w:rsidP="007138BD">
            <w:pPr>
              <w:pStyle w:val="Tabletext"/>
            </w:pPr>
            <w:r>
              <w:t>x</w:t>
            </w:r>
          </w:p>
        </w:tc>
        <w:tc>
          <w:tcPr>
            <w:tcW w:w="626" w:type="dxa"/>
          </w:tcPr>
          <w:p w14:paraId="3FDF4227" w14:textId="77777777" w:rsidR="007138BD" w:rsidRPr="007138BD" w:rsidRDefault="007138BD" w:rsidP="007138BD">
            <w:pPr>
              <w:pStyle w:val="Tabletext"/>
            </w:pPr>
            <w:r>
              <w:t>x</w:t>
            </w:r>
          </w:p>
        </w:tc>
        <w:tc>
          <w:tcPr>
            <w:tcW w:w="625" w:type="dxa"/>
          </w:tcPr>
          <w:p w14:paraId="72F9B5AC" w14:textId="77777777" w:rsidR="007138BD" w:rsidRPr="007138BD" w:rsidRDefault="007138BD" w:rsidP="007138BD">
            <w:pPr>
              <w:pStyle w:val="Tabletext"/>
            </w:pPr>
            <w:r>
              <w:t>x</w:t>
            </w:r>
          </w:p>
        </w:tc>
        <w:tc>
          <w:tcPr>
            <w:tcW w:w="626" w:type="dxa"/>
          </w:tcPr>
          <w:p w14:paraId="70BB69B6" w14:textId="77777777" w:rsidR="007138BD" w:rsidRPr="007138BD" w:rsidRDefault="007138BD" w:rsidP="007138BD">
            <w:pPr>
              <w:pStyle w:val="Tabletext"/>
            </w:pPr>
            <w:r>
              <w:t>x</w:t>
            </w:r>
          </w:p>
        </w:tc>
      </w:tr>
      <w:tr w:rsidR="007138BD" w:rsidRPr="000058A7" w14:paraId="79162199" w14:textId="77777777" w:rsidTr="007138BD">
        <w:tc>
          <w:tcPr>
            <w:tcW w:w="4348" w:type="dxa"/>
          </w:tcPr>
          <w:p w14:paraId="2A8C71BE" w14:textId="77777777" w:rsidR="007138BD" w:rsidRPr="007138BD" w:rsidRDefault="007138BD" w:rsidP="007138BD">
            <w:pPr>
              <w:pStyle w:val="Tabletext"/>
            </w:pPr>
            <w:r w:rsidRPr="007138BD">
              <w:t>Analytical and proven auditing skills (for example, objectivity, fairness, open-mindedness, determination…)</w:t>
            </w:r>
          </w:p>
        </w:tc>
        <w:tc>
          <w:tcPr>
            <w:tcW w:w="625" w:type="dxa"/>
          </w:tcPr>
          <w:p w14:paraId="68F45AB1" w14:textId="77777777" w:rsidR="007138BD" w:rsidRPr="007138BD" w:rsidRDefault="007138BD" w:rsidP="007138BD">
            <w:pPr>
              <w:pStyle w:val="Tabletext"/>
            </w:pPr>
          </w:p>
        </w:tc>
        <w:tc>
          <w:tcPr>
            <w:tcW w:w="625" w:type="dxa"/>
          </w:tcPr>
          <w:p w14:paraId="01481BE2" w14:textId="77777777" w:rsidR="007138BD" w:rsidRDefault="007138BD" w:rsidP="007138BD">
            <w:pPr>
              <w:pStyle w:val="Tabletext"/>
            </w:pPr>
          </w:p>
        </w:tc>
        <w:tc>
          <w:tcPr>
            <w:tcW w:w="626" w:type="dxa"/>
          </w:tcPr>
          <w:p w14:paraId="46626FF0" w14:textId="77777777" w:rsidR="007138BD" w:rsidRDefault="007138BD" w:rsidP="007138BD">
            <w:pPr>
              <w:pStyle w:val="Tabletext"/>
            </w:pPr>
          </w:p>
        </w:tc>
        <w:tc>
          <w:tcPr>
            <w:tcW w:w="625" w:type="dxa"/>
          </w:tcPr>
          <w:p w14:paraId="496D24ED" w14:textId="77777777" w:rsidR="007138BD" w:rsidRDefault="007138BD" w:rsidP="007138BD">
            <w:pPr>
              <w:pStyle w:val="Tabletext"/>
            </w:pPr>
          </w:p>
        </w:tc>
        <w:tc>
          <w:tcPr>
            <w:tcW w:w="625" w:type="dxa"/>
          </w:tcPr>
          <w:p w14:paraId="7B2E7C20" w14:textId="77777777" w:rsidR="007138BD" w:rsidRDefault="007138BD" w:rsidP="007138BD">
            <w:pPr>
              <w:pStyle w:val="Tabletext"/>
            </w:pPr>
          </w:p>
        </w:tc>
        <w:tc>
          <w:tcPr>
            <w:tcW w:w="626" w:type="dxa"/>
          </w:tcPr>
          <w:p w14:paraId="415CC445" w14:textId="77777777" w:rsidR="007138BD" w:rsidRDefault="007138BD" w:rsidP="007138BD">
            <w:pPr>
              <w:pStyle w:val="Tabletext"/>
            </w:pPr>
          </w:p>
        </w:tc>
        <w:tc>
          <w:tcPr>
            <w:tcW w:w="625" w:type="dxa"/>
          </w:tcPr>
          <w:p w14:paraId="1EE27398" w14:textId="77777777" w:rsidR="007138BD" w:rsidRPr="007138BD" w:rsidRDefault="007138BD" w:rsidP="007138BD">
            <w:pPr>
              <w:pStyle w:val="Tabletext"/>
            </w:pPr>
            <w:r>
              <w:t>x</w:t>
            </w:r>
          </w:p>
        </w:tc>
        <w:tc>
          <w:tcPr>
            <w:tcW w:w="626" w:type="dxa"/>
          </w:tcPr>
          <w:p w14:paraId="7079509A" w14:textId="77777777" w:rsidR="007138BD" w:rsidRPr="007138BD" w:rsidRDefault="007138BD" w:rsidP="007138BD">
            <w:pPr>
              <w:pStyle w:val="Tabletext"/>
            </w:pPr>
            <w:r>
              <w:t>x</w:t>
            </w:r>
          </w:p>
        </w:tc>
      </w:tr>
      <w:tr w:rsidR="007138BD" w:rsidRPr="000058A7" w14:paraId="367188DC" w14:textId="77777777" w:rsidTr="007138BD">
        <w:tc>
          <w:tcPr>
            <w:tcW w:w="4348" w:type="dxa"/>
          </w:tcPr>
          <w:p w14:paraId="6113DBF2" w14:textId="77777777" w:rsidR="007138BD" w:rsidRPr="007138BD" w:rsidRDefault="007138BD" w:rsidP="007138BD">
            <w:pPr>
              <w:pStyle w:val="Tabletext"/>
            </w:pPr>
            <w:r w:rsidRPr="007138BD">
              <w:t>Maintenance error investigation skills</w:t>
            </w:r>
          </w:p>
        </w:tc>
        <w:tc>
          <w:tcPr>
            <w:tcW w:w="625" w:type="dxa"/>
          </w:tcPr>
          <w:p w14:paraId="51E9CC5F" w14:textId="77777777" w:rsidR="007138BD" w:rsidRPr="007138BD" w:rsidRDefault="007138BD" w:rsidP="007138BD">
            <w:pPr>
              <w:pStyle w:val="Tabletext"/>
            </w:pPr>
          </w:p>
        </w:tc>
        <w:tc>
          <w:tcPr>
            <w:tcW w:w="625" w:type="dxa"/>
          </w:tcPr>
          <w:p w14:paraId="11524336" w14:textId="77777777" w:rsidR="007138BD" w:rsidRDefault="007138BD" w:rsidP="007138BD">
            <w:pPr>
              <w:pStyle w:val="Tabletext"/>
            </w:pPr>
          </w:p>
        </w:tc>
        <w:tc>
          <w:tcPr>
            <w:tcW w:w="626" w:type="dxa"/>
          </w:tcPr>
          <w:p w14:paraId="1BE93B45" w14:textId="77777777" w:rsidR="007138BD" w:rsidRDefault="007138BD" w:rsidP="007138BD">
            <w:pPr>
              <w:pStyle w:val="Tabletext"/>
            </w:pPr>
          </w:p>
        </w:tc>
        <w:tc>
          <w:tcPr>
            <w:tcW w:w="625" w:type="dxa"/>
          </w:tcPr>
          <w:p w14:paraId="5D9398F0" w14:textId="77777777" w:rsidR="007138BD" w:rsidRDefault="007138BD" w:rsidP="007138BD">
            <w:pPr>
              <w:pStyle w:val="Tabletext"/>
            </w:pPr>
          </w:p>
        </w:tc>
        <w:tc>
          <w:tcPr>
            <w:tcW w:w="625" w:type="dxa"/>
          </w:tcPr>
          <w:p w14:paraId="025F04FC" w14:textId="77777777" w:rsidR="007138BD" w:rsidRDefault="007138BD" w:rsidP="007138BD">
            <w:pPr>
              <w:pStyle w:val="Tabletext"/>
            </w:pPr>
          </w:p>
        </w:tc>
        <w:tc>
          <w:tcPr>
            <w:tcW w:w="626" w:type="dxa"/>
          </w:tcPr>
          <w:p w14:paraId="124EEA34" w14:textId="77777777" w:rsidR="007138BD" w:rsidRDefault="007138BD" w:rsidP="007138BD">
            <w:pPr>
              <w:pStyle w:val="Tabletext"/>
            </w:pPr>
          </w:p>
        </w:tc>
        <w:tc>
          <w:tcPr>
            <w:tcW w:w="625" w:type="dxa"/>
          </w:tcPr>
          <w:p w14:paraId="787B7846" w14:textId="77777777" w:rsidR="007138BD" w:rsidRPr="007138BD" w:rsidRDefault="007138BD" w:rsidP="007138BD">
            <w:pPr>
              <w:pStyle w:val="Tabletext"/>
            </w:pPr>
            <w:r>
              <w:t>x</w:t>
            </w:r>
          </w:p>
        </w:tc>
        <w:tc>
          <w:tcPr>
            <w:tcW w:w="626" w:type="dxa"/>
          </w:tcPr>
          <w:p w14:paraId="33C20CCB" w14:textId="77777777" w:rsidR="007138BD" w:rsidRPr="007138BD" w:rsidRDefault="007138BD" w:rsidP="007138BD">
            <w:pPr>
              <w:pStyle w:val="Tabletext"/>
            </w:pPr>
            <w:r>
              <w:t>x</w:t>
            </w:r>
          </w:p>
        </w:tc>
      </w:tr>
      <w:tr w:rsidR="007138BD" w:rsidRPr="000058A7" w14:paraId="30821748" w14:textId="77777777" w:rsidTr="007138BD">
        <w:tc>
          <w:tcPr>
            <w:tcW w:w="4348" w:type="dxa"/>
          </w:tcPr>
          <w:p w14:paraId="3C9C33D8" w14:textId="77777777" w:rsidR="007138BD" w:rsidRPr="007138BD" w:rsidRDefault="007138BD" w:rsidP="007138BD">
            <w:pPr>
              <w:pStyle w:val="Tabletext"/>
            </w:pPr>
            <w:r w:rsidRPr="007138BD">
              <w:t>Resources management and production planning skills</w:t>
            </w:r>
          </w:p>
        </w:tc>
        <w:tc>
          <w:tcPr>
            <w:tcW w:w="625" w:type="dxa"/>
          </w:tcPr>
          <w:p w14:paraId="4F7DA9BA" w14:textId="77777777" w:rsidR="007138BD" w:rsidRPr="007138BD" w:rsidRDefault="007138BD" w:rsidP="007138BD">
            <w:pPr>
              <w:pStyle w:val="Tabletext"/>
            </w:pPr>
            <w:r>
              <w:t>x</w:t>
            </w:r>
          </w:p>
        </w:tc>
        <w:tc>
          <w:tcPr>
            <w:tcW w:w="625" w:type="dxa"/>
          </w:tcPr>
          <w:p w14:paraId="22E5309E" w14:textId="77777777" w:rsidR="007138BD" w:rsidRPr="007138BD" w:rsidRDefault="007138BD" w:rsidP="007138BD">
            <w:pPr>
              <w:pStyle w:val="Tabletext"/>
            </w:pPr>
            <w:r>
              <w:t>x</w:t>
            </w:r>
          </w:p>
        </w:tc>
        <w:tc>
          <w:tcPr>
            <w:tcW w:w="626" w:type="dxa"/>
          </w:tcPr>
          <w:p w14:paraId="4D86F464" w14:textId="77777777" w:rsidR="007138BD" w:rsidRPr="007138BD" w:rsidRDefault="007138BD" w:rsidP="007138BD">
            <w:pPr>
              <w:pStyle w:val="Tabletext"/>
            </w:pPr>
            <w:r>
              <w:t>x</w:t>
            </w:r>
          </w:p>
        </w:tc>
        <w:tc>
          <w:tcPr>
            <w:tcW w:w="625" w:type="dxa"/>
          </w:tcPr>
          <w:p w14:paraId="4D5A75BF" w14:textId="77777777" w:rsidR="007138BD" w:rsidRDefault="007138BD" w:rsidP="007138BD">
            <w:pPr>
              <w:pStyle w:val="Tabletext"/>
            </w:pPr>
          </w:p>
        </w:tc>
        <w:tc>
          <w:tcPr>
            <w:tcW w:w="625" w:type="dxa"/>
          </w:tcPr>
          <w:p w14:paraId="2263FCED" w14:textId="77777777" w:rsidR="007138BD" w:rsidRDefault="007138BD" w:rsidP="007138BD">
            <w:pPr>
              <w:pStyle w:val="Tabletext"/>
            </w:pPr>
          </w:p>
        </w:tc>
        <w:tc>
          <w:tcPr>
            <w:tcW w:w="626" w:type="dxa"/>
          </w:tcPr>
          <w:p w14:paraId="70EAD015" w14:textId="77777777" w:rsidR="007138BD" w:rsidRDefault="007138BD" w:rsidP="007138BD">
            <w:pPr>
              <w:pStyle w:val="Tabletext"/>
            </w:pPr>
          </w:p>
        </w:tc>
        <w:tc>
          <w:tcPr>
            <w:tcW w:w="625" w:type="dxa"/>
          </w:tcPr>
          <w:p w14:paraId="7B3DBA79" w14:textId="77777777" w:rsidR="007138BD" w:rsidRPr="007138BD" w:rsidRDefault="007138BD" w:rsidP="007138BD">
            <w:pPr>
              <w:pStyle w:val="Tabletext"/>
            </w:pPr>
          </w:p>
        </w:tc>
        <w:tc>
          <w:tcPr>
            <w:tcW w:w="626" w:type="dxa"/>
          </w:tcPr>
          <w:p w14:paraId="0A27B61C" w14:textId="77777777" w:rsidR="007138BD" w:rsidRPr="007138BD" w:rsidRDefault="007138BD" w:rsidP="007138BD">
            <w:pPr>
              <w:pStyle w:val="Tabletext"/>
            </w:pPr>
          </w:p>
        </w:tc>
      </w:tr>
      <w:tr w:rsidR="007138BD" w:rsidRPr="000058A7" w14:paraId="21D6C3D0" w14:textId="77777777" w:rsidTr="007138BD">
        <w:tc>
          <w:tcPr>
            <w:tcW w:w="4348" w:type="dxa"/>
          </w:tcPr>
          <w:p w14:paraId="09C3E719" w14:textId="77777777" w:rsidR="007138BD" w:rsidRPr="007138BD" w:rsidRDefault="007138BD" w:rsidP="007138BD">
            <w:pPr>
              <w:pStyle w:val="Tabletext"/>
            </w:pPr>
            <w:r w:rsidRPr="007138BD">
              <w:t>Teamwork, decision-making and leadership skills</w:t>
            </w:r>
          </w:p>
        </w:tc>
        <w:tc>
          <w:tcPr>
            <w:tcW w:w="625" w:type="dxa"/>
          </w:tcPr>
          <w:p w14:paraId="3B855790" w14:textId="77777777" w:rsidR="007138BD" w:rsidRPr="007138BD" w:rsidRDefault="007138BD" w:rsidP="007138BD">
            <w:pPr>
              <w:pStyle w:val="Tabletext"/>
            </w:pPr>
            <w:r>
              <w:t>x</w:t>
            </w:r>
          </w:p>
        </w:tc>
        <w:tc>
          <w:tcPr>
            <w:tcW w:w="625" w:type="dxa"/>
          </w:tcPr>
          <w:p w14:paraId="057D12F9" w14:textId="77777777" w:rsidR="007138BD" w:rsidRDefault="007138BD" w:rsidP="007138BD">
            <w:pPr>
              <w:pStyle w:val="Tabletext"/>
            </w:pPr>
          </w:p>
        </w:tc>
        <w:tc>
          <w:tcPr>
            <w:tcW w:w="626" w:type="dxa"/>
          </w:tcPr>
          <w:p w14:paraId="2A4D7DE6" w14:textId="77777777" w:rsidR="007138BD" w:rsidRPr="007138BD" w:rsidRDefault="007138BD" w:rsidP="007138BD">
            <w:pPr>
              <w:pStyle w:val="Tabletext"/>
            </w:pPr>
            <w:r>
              <w:t>x</w:t>
            </w:r>
          </w:p>
        </w:tc>
        <w:tc>
          <w:tcPr>
            <w:tcW w:w="625" w:type="dxa"/>
          </w:tcPr>
          <w:p w14:paraId="79E3B72B" w14:textId="77777777" w:rsidR="007138BD" w:rsidRDefault="007138BD" w:rsidP="007138BD">
            <w:pPr>
              <w:pStyle w:val="Tabletext"/>
            </w:pPr>
          </w:p>
        </w:tc>
        <w:tc>
          <w:tcPr>
            <w:tcW w:w="625" w:type="dxa"/>
          </w:tcPr>
          <w:p w14:paraId="2FF6EBED" w14:textId="77777777" w:rsidR="007138BD" w:rsidRDefault="007138BD" w:rsidP="007138BD">
            <w:pPr>
              <w:pStyle w:val="Tabletext"/>
            </w:pPr>
          </w:p>
        </w:tc>
        <w:tc>
          <w:tcPr>
            <w:tcW w:w="626" w:type="dxa"/>
          </w:tcPr>
          <w:p w14:paraId="2EC5ADF4" w14:textId="77777777" w:rsidR="007138BD" w:rsidRDefault="007138BD" w:rsidP="007138BD">
            <w:pPr>
              <w:pStyle w:val="Tabletext"/>
            </w:pPr>
          </w:p>
        </w:tc>
        <w:tc>
          <w:tcPr>
            <w:tcW w:w="625" w:type="dxa"/>
          </w:tcPr>
          <w:p w14:paraId="70AF2EB9" w14:textId="77777777" w:rsidR="007138BD" w:rsidRPr="007138BD" w:rsidRDefault="007138BD" w:rsidP="007138BD">
            <w:pPr>
              <w:pStyle w:val="Tabletext"/>
            </w:pPr>
          </w:p>
        </w:tc>
        <w:tc>
          <w:tcPr>
            <w:tcW w:w="626" w:type="dxa"/>
          </w:tcPr>
          <w:p w14:paraId="0BA05B2F" w14:textId="77777777" w:rsidR="007138BD" w:rsidRPr="007138BD" w:rsidRDefault="007138BD" w:rsidP="007138BD">
            <w:pPr>
              <w:pStyle w:val="Tabletext"/>
            </w:pPr>
          </w:p>
        </w:tc>
      </w:tr>
      <w:tr w:rsidR="007138BD" w:rsidRPr="000058A7" w14:paraId="117F3DE0" w14:textId="77777777" w:rsidTr="007138BD">
        <w:tc>
          <w:tcPr>
            <w:tcW w:w="4348" w:type="dxa"/>
          </w:tcPr>
          <w:p w14:paraId="4722BCB5" w14:textId="77777777" w:rsidR="007138BD" w:rsidRPr="007138BD" w:rsidRDefault="007138BD" w:rsidP="007138BD">
            <w:pPr>
              <w:pStyle w:val="Tabletext"/>
            </w:pPr>
            <w:r w:rsidRPr="007138BD">
              <w:t>Ability to encourage a positive safety culture and apply a just culture</w:t>
            </w:r>
          </w:p>
        </w:tc>
        <w:tc>
          <w:tcPr>
            <w:tcW w:w="625" w:type="dxa"/>
          </w:tcPr>
          <w:p w14:paraId="1AAE43CC" w14:textId="77777777" w:rsidR="007138BD" w:rsidRPr="007138BD" w:rsidRDefault="007138BD" w:rsidP="007138BD">
            <w:pPr>
              <w:pStyle w:val="Tabletext"/>
            </w:pPr>
            <w:r>
              <w:t>x</w:t>
            </w:r>
          </w:p>
        </w:tc>
        <w:tc>
          <w:tcPr>
            <w:tcW w:w="625" w:type="dxa"/>
          </w:tcPr>
          <w:p w14:paraId="2A6BACFF" w14:textId="77777777" w:rsidR="007138BD" w:rsidRDefault="007138BD" w:rsidP="007138BD">
            <w:pPr>
              <w:pStyle w:val="Tabletext"/>
            </w:pPr>
          </w:p>
        </w:tc>
        <w:tc>
          <w:tcPr>
            <w:tcW w:w="626" w:type="dxa"/>
          </w:tcPr>
          <w:p w14:paraId="7FD87BD7" w14:textId="77777777" w:rsidR="007138BD" w:rsidRPr="007138BD" w:rsidRDefault="007138BD" w:rsidP="007138BD">
            <w:pPr>
              <w:pStyle w:val="Tabletext"/>
            </w:pPr>
            <w:r>
              <w:t>x</w:t>
            </w:r>
          </w:p>
        </w:tc>
        <w:tc>
          <w:tcPr>
            <w:tcW w:w="625" w:type="dxa"/>
          </w:tcPr>
          <w:p w14:paraId="2F13D2B4" w14:textId="77777777" w:rsidR="007138BD" w:rsidRDefault="007138BD" w:rsidP="007138BD">
            <w:pPr>
              <w:pStyle w:val="Tabletext"/>
            </w:pPr>
          </w:p>
        </w:tc>
        <w:tc>
          <w:tcPr>
            <w:tcW w:w="625" w:type="dxa"/>
          </w:tcPr>
          <w:p w14:paraId="268716F0" w14:textId="77777777" w:rsidR="007138BD" w:rsidRDefault="007138BD" w:rsidP="007138BD">
            <w:pPr>
              <w:pStyle w:val="Tabletext"/>
            </w:pPr>
          </w:p>
        </w:tc>
        <w:tc>
          <w:tcPr>
            <w:tcW w:w="626" w:type="dxa"/>
          </w:tcPr>
          <w:p w14:paraId="2787BCF8" w14:textId="77777777" w:rsidR="007138BD" w:rsidRDefault="007138BD" w:rsidP="007138BD">
            <w:pPr>
              <w:pStyle w:val="Tabletext"/>
            </w:pPr>
          </w:p>
        </w:tc>
        <w:tc>
          <w:tcPr>
            <w:tcW w:w="625" w:type="dxa"/>
          </w:tcPr>
          <w:p w14:paraId="1D695063" w14:textId="77777777" w:rsidR="007138BD" w:rsidRPr="007138BD" w:rsidRDefault="007138BD" w:rsidP="007138BD">
            <w:pPr>
              <w:pStyle w:val="Tabletext"/>
            </w:pPr>
            <w:r>
              <w:t>x</w:t>
            </w:r>
          </w:p>
        </w:tc>
        <w:tc>
          <w:tcPr>
            <w:tcW w:w="626" w:type="dxa"/>
          </w:tcPr>
          <w:p w14:paraId="6C3D94B8" w14:textId="77777777" w:rsidR="007138BD" w:rsidRPr="007138BD" w:rsidRDefault="007138BD" w:rsidP="007138BD">
            <w:pPr>
              <w:pStyle w:val="Tabletext"/>
            </w:pPr>
            <w:r>
              <w:t>x</w:t>
            </w:r>
          </w:p>
        </w:tc>
      </w:tr>
      <w:tr w:rsidR="007138BD" w:rsidRPr="000058A7" w14:paraId="63B91468" w14:textId="77777777" w:rsidTr="007138BD">
        <w:tc>
          <w:tcPr>
            <w:tcW w:w="4348" w:type="dxa"/>
          </w:tcPr>
          <w:p w14:paraId="5975648F" w14:textId="77777777" w:rsidR="007138BD" w:rsidRPr="007138BD" w:rsidRDefault="007138BD" w:rsidP="007138BD">
            <w:pPr>
              <w:pStyle w:val="Tabletext"/>
            </w:pPr>
            <w:r w:rsidRPr="007138BD">
              <w:t>…</w:t>
            </w:r>
          </w:p>
        </w:tc>
        <w:tc>
          <w:tcPr>
            <w:tcW w:w="625" w:type="dxa"/>
          </w:tcPr>
          <w:p w14:paraId="079FA5E8" w14:textId="77777777" w:rsidR="007138BD" w:rsidRPr="007138BD" w:rsidRDefault="007138BD" w:rsidP="007138BD">
            <w:pPr>
              <w:pStyle w:val="Tabletext"/>
            </w:pPr>
            <w:r w:rsidRPr="007138BD">
              <w:t>…</w:t>
            </w:r>
          </w:p>
        </w:tc>
        <w:tc>
          <w:tcPr>
            <w:tcW w:w="625" w:type="dxa"/>
          </w:tcPr>
          <w:p w14:paraId="12AC7499" w14:textId="77777777" w:rsidR="007138BD" w:rsidRPr="007138BD" w:rsidRDefault="007138BD" w:rsidP="007138BD">
            <w:pPr>
              <w:pStyle w:val="Tabletext"/>
            </w:pPr>
            <w:r w:rsidRPr="007138BD">
              <w:t>…</w:t>
            </w:r>
          </w:p>
        </w:tc>
        <w:tc>
          <w:tcPr>
            <w:tcW w:w="626" w:type="dxa"/>
          </w:tcPr>
          <w:p w14:paraId="7D01D7B6" w14:textId="77777777" w:rsidR="007138BD" w:rsidRPr="007138BD" w:rsidRDefault="007138BD" w:rsidP="007138BD">
            <w:pPr>
              <w:pStyle w:val="Tabletext"/>
            </w:pPr>
            <w:r w:rsidRPr="007138BD">
              <w:t>…</w:t>
            </w:r>
          </w:p>
        </w:tc>
        <w:tc>
          <w:tcPr>
            <w:tcW w:w="625" w:type="dxa"/>
          </w:tcPr>
          <w:p w14:paraId="4ABD61EB" w14:textId="77777777" w:rsidR="007138BD" w:rsidRPr="007138BD" w:rsidRDefault="007138BD" w:rsidP="007138BD">
            <w:pPr>
              <w:pStyle w:val="Tabletext"/>
            </w:pPr>
            <w:r w:rsidRPr="007138BD">
              <w:t>…</w:t>
            </w:r>
          </w:p>
        </w:tc>
        <w:tc>
          <w:tcPr>
            <w:tcW w:w="625" w:type="dxa"/>
          </w:tcPr>
          <w:p w14:paraId="5E625780" w14:textId="77777777" w:rsidR="007138BD" w:rsidRPr="007138BD" w:rsidRDefault="007138BD" w:rsidP="007138BD">
            <w:pPr>
              <w:pStyle w:val="Tabletext"/>
            </w:pPr>
            <w:r w:rsidRPr="007138BD">
              <w:t>…</w:t>
            </w:r>
          </w:p>
        </w:tc>
        <w:tc>
          <w:tcPr>
            <w:tcW w:w="626" w:type="dxa"/>
          </w:tcPr>
          <w:p w14:paraId="7DC3AF40" w14:textId="77777777" w:rsidR="007138BD" w:rsidRPr="007138BD" w:rsidRDefault="007138BD" w:rsidP="007138BD">
            <w:pPr>
              <w:pStyle w:val="Tabletext"/>
            </w:pPr>
            <w:r w:rsidRPr="007138BD">
              <w:t>…</w:t>
            </w:r>
          </w:p>
        </w:tc>
        <w:tc>
          <w:tcPr>
            <w:tcW w:w="625" w:type="dxa"/>
          </w:tcPr>
          <w:p w14:paraId="57271DB7" w14:textId="77777777" w:rsidR="007138BD" w:rsidRPr="007138BD" w:rsidRDefault="007138BD" w:rsidP="007138BD">
            <w:pPr>
              <w:pStyle w:val="Tabletext"/>
            </w:pPr>
            <w:r w:rsidRPr="007138BD">
              <w:t>…</w:t>
            </w:r>
          </w:p>
        </w:tc>
        <w:tc>
          <w:tcPr>
            <w:tcW w:w="626" w:type="dxa"/>
          </w:tcPr>
          <w:p w14:paraId="12ABCBE0" w14:textId="77777777" w:rsidR="007138BD" w:rsidRPr="007138BD" w:rsidRDefault="007138BD" w:rsidP="007138BD">
            <w:pPr>
              <w:pStyle w:val="Tabletext"/>
            </w:pPr>
          </w:p>
        </w:tc>
      </w:tr>
    </w:tbl>
    <w:p w14:paraId="6C24FFB2" w14:textId="77777777" w:rsidR="00AB7E3D" w:rsidRPr="00AB7E3D" w:rsidRDefault="00AB7E3D" w:rsidP="00AB7E3D">
      <w:pPr>
        <w:pStyle w:val="Titre2"/>
      </w:pPr>
      <w:bookmarkStart w:id="432" w:name="_Toc45549597"/>
      <w:bookmarkStart w:id="433" w:name="_Toc290493538"/>
      <w:bookmarkStart w:id="434" w:name="_Toc36537234"/>
      <w:r w:rsidRPr="00AB7E3D">
        <w:t>Safety Management Systems (SMS)</w:t>
      </w:r>
      <w:bookmarkEnd w:id="432"/>
    </w:p>
    <w:p w14:paraId="6272527D" w14:textId="77777777" w:rsidR="00AB7E3D" w:rsidRPr="00AB7E3D" w:rsidRDefault="00AB7E3D" w:rsidP="00AB7E3D">
      <w:r w:rsidRPr="00AB7E3D">
        <w:t>(Paragraph 145.A.65 (d) of the Part 145 MOS refers)</w:t>
      </w:r>
    </w:p>
    <w:p w14:paraId="56D364F1" w14:textId="77777777" w:rsidR="00AB7E3D" w:rsidRPr="00AB7E3D" w:rsidRDefault="00AB7E3D" w:rsidP="00AB7E3D">
      <w:r w:rsidRPr="00AB7E3D">
        <w:t>Suggested subject headings:</w:t>
      </w:r>
    </w:p>
    <w:p w14:paraId="06D46219" w14:textId="77777777" w:rsidR="00AB7E3D" w:rsidRPr="00AB7E3D" w:rsidRDefault="00AB7E3D" w:rsidP="00AB7E3D">
      <w:pPr>
        <w:pStyle w:val="Listepuces"/>
      </w:pPr>
      <w:r w:rsidRPr="00AB7E3D">
        <w:t>Management commitment to, and responsibility for, safety risk management</w:t>
      </w:r>
    </w:p>
    <w:p w14:paraId="1CC405D1" w14:textId="77777777" w:rsidR="00AB7E3D" w:rsidRPr="00AB7E3D" w:rsidRDefault="00AB7E3D" w:rsidP="00AB7E3D">
      <w:pPr>
        <w:pStyle w:val="Listepuces"/>
      </w:pPr>
      <w:r w:rsidRPr="00AB7E3D">
        <w:t>Safety accountabilities of managers</w:t>
      </w:r>
    </w:p>
    <w:p w14:paraId="271FE743" w14:textId="77777777" w:rsidR="00AB7E3D" w:rsidRPr="00AB7E3D" w:rsidRDefault="00AB7E3D" w:rsidP="00AB7E3D">
      <w:pPr>
        <w:pStyle w:val="Listepuces"/>
      </w:pPr>
      <w:r w:rsidRPr="00AB7E3D">
        <w:t>Key personnel</w:t>
      </w:r>
    </w:p>
    <w:p w14:paraId="0DF7C1FF" w14:textId="77777777" w:rsidR="00AB7E3D" w:rsidRPr="00AB7E3D" w:rsidRDefault="00AB7E3D" w:rsidP="00AB7E3D">
      <w:pPr>
        <w:pStyle w:val="Listepuces"/>
      </w:pPr>
      <w:r w:rsidRPr="00AB7E3D">
        <w:t>SMS implementation plan</w:t>
      </w:r>
    </w:p>
    <w:p w14:paraId="74DA0024" w14:textId="77777777" w:rsidR="00AB7E3D" w:rsidRPr="00AB7E3D" w:rsidRDefault="00AB7E3D" w:rsidP="00AB7E3D">
      <w:pPr>
        <w:pStyle w:val="Listepuces"/>
      </w:pPr>
      <w:r w:rsidRPr="00AB7E3D">
        <w:t>Third party relationships and interactions</w:t>
      </w:r>
    </w:p>
    <w:p w14:paraId="6A44613B" w14:textId="77777777" w:rsidR="00AB7E3D" w:rsidRPr="00AB7E3D" w:rsidRDefault="00AB7E3D" w:rsidP="00AB7E3D">
      <w:pPr>
        <w:pStyle w:val="Listepuces"/>
      </w:pPr>
      <w:r w:rsidRPr="00AB7E3D">
        <w:t>Emergency response plan</w:t>
      </w:r>
    </w:p>
    <w:p w14:paraId="5C5313E3" w14:textId="77777777" w:rsidR="00AB7E3D" w:rsidRPr="00AB7E3D" w:rsidRDefault="00AB7E3D" w:rsidP="00AB7E3D">
      <w:pPr>
        <w:pStyle w:val="Listepuces"/>
      </w:pPr>
      <w:r w:rsidRPr="00AB7E3D">
        <w:t>Hazard identification — Risk management</w:t>
      </w:r>
    </w:p>
    <w:p w14:paraId="7A2EC42D" w14:textId="77777777" w:rsidR="00AB7E3D" w:rsidRPr="00AB7E3D" w:rsidRDefault="00AB7E3D" w:rsidP="00AB7E3D">
      <w:pPr>
        <w:pStyle w:val="Listepuces"/>
      </w:pPr>
      <w:r w:rsidRPr="00AB7E3D">
        <w:t>Monitoring, investigation, review and amendment of procedures</w:t>
      </w:r>
    </w:p>
    <w:p w14:paraId="6F28F4F2" w14:textId="7727E2B5" w:rsidR="00AB7E3D" w:rsidRPr="00AB7E3D" w:rsidRDefault="00AB7E3D" w:rsidP="00AB7E3D">
      <w:pPr>
        <w:pStyle w:val="Listepuces"/>
      </w:pPr>
      <w:r w:rsidRPr="00AB7E3D">
        <w:t xml:space="preserve">Safety </w:t>
      </w:r>
      <w:r w:rsidR="0053371B">
        <w:t>p</w:t>
      </w:r>
      <w:r w:rsidRPr="00AB7E3D">
        <w:t>romotion in the workforce</w:t>
      </w:r>
    </w:p>
    <w:p w14:paraId="1149D8D6" w14:textId="77777777" w:rsidR="00AB7E3D" w:rsidRPr="00AB7E3D" w:rsidRDefault="00AB7E3D" w:rsidP="00AB7E3D">
      <w:pPr>
        <w:pStyle w:val="Listepuces"/>
      </w:pPr>
      <w:r w:rsidRPr="00AB7E3D">
        <w:t>Internal recording and analysis of safety data</w:t>
      </w:r>
    </w:p>
    <w:p w14:paraId="2A5940AE" w14:textId="0A2A8D88" w:rsidR="00AB7E3D" w:rsidRDefault="00AB7E3D" w:rsidP="00AB7E3D">
      <w:pPr>
        <w:pStyle w:val="Listepuces"/>
      </w:pPr>
      <w:r w:rsidRPr="00AB7E3D">
        <w:t xml:space="preserve">Safety assurance - </w:t>
      </w:r>
      <w:r w:rsidR="0053371B">
        <w:t>m</w:t>
      </w:r>
      <w:r w:rsidRPr="00AB7E3D">
        <w:t>anagement of change (</w:t>
      </w:r>
      <w:r w:rsidR="0053371B">
        <w:t>m</w:t>
      </w:r>
      <w:r w:rsidRPr="00AB7E3D">
        <w:t>anaging organisational changes should be considered with — Part 1, items 1.9 and 1.10)</w:t>
      </w:r>
    </w:p>
    <w:p w14:paraId="460B9768" w14:textId="6BFB7F8D" w:rsidR="000B64D0" w:rsidRPr="000B64D0" w:rsidRDefault="000B64D0" w:rsidP="000B64D0">
      <w:pPr>
        <w:pStyle w:val="Titre2"/>
      </w:pPr>
      <w:bookmarkStart w:id="435" w:name="_Toc45549598"/>
      <w:r w:rsidRPr="001B0C5F">
        <w:t xml:space="preserve">Qualifying </w:t>
      </w:r>
      <w:r>
        <w:t>i</w:t>
      </w:r>
      <w:r w:rsidRPr="001B0C5F">
        <w:t>nspectors</w:t>
      </w:r>
      <w:bookmarkEnd w:id="435"/>
    </w:p>
    <w:p w14:paraId="45BC4AFF" w14:textId="77777777" w:rsidR="000B64D0" w:rsidRPr="001B0C5F" w:rsidRDefault="000B64D0" w:rsidP="000B64D0">
      <w:pPr>
        <w:pStyle w:val="blockquote"/>
      </w:pPr>
      <w:r w:rsidRPr="001B0C5F">
        <w:t>(Paragraph 145.A.</w:t>
      </w:r>
      <w:r>
        <w:t>30</w:t>
      </w:r>
      <w:r w:rsidRPr="001B0C5F">
        <w:t>(</w:t>
      </w:r>
      <w:r>
        <w:t>e</w:t>
      </w:r>
      <w:r w:rsidRPr="001B0C5F">
        <w:t>) of the Part 145 MOS refers)</w:t>
      </w:r>
    </w:p>
    <w:p w14:paraId="6395E6C9" w14:textId="77777777" w:rsidR="000B64D0" w:rsidRPr="000B64D0" w:rsidRDefault="000B64D0" w:rsidP="000B64D0">
      <w:pPr>
        <w:rPr>
          <w:rStyle w:val="Italics"/>
        </w:rPr>
      </w:pPr>
      <w:r w:rsidRPr="000B64D0">
        <w:rPr>
          <w:rStyle w:val="Italics"/>
        </w:rPr>
        <w:t xml:space="preserve">This section is dedicated to the qualification and authorisation of the “inspectors” which undertake inspection functions and sign-off the related task(s). </w:t>
      </w:r>
    </w:p>
    <w:p w14:paraId="08C3982C" w14:textId="1D845873" w:rsidR="000B64D0" w:rsidRPr="001B0C5F" w:rsidRDefault="000B64D0" w:rsidP="000B64D0">
      <w:pPr>
        <w:pStyle w:val="Listepuces"/>
      </w:pPr>
      <w:r w:rsidRPr="001B0C5F">
        <w:t xml:space="preserve">Identification of the various types of </w:t>
      </w:r>
      <w:r w:rsidR="0053371B">
        <w:t>i</w:t>
      </w:r>
      <w:r w:rsidRPr="001B0C5F">
        <w:t>nspectors in the maintenance organisation</w:t>
      </w:r>
    </w:p>
    <w:p w14:paraId="52B179B8" w14:textId="77777777" w:rsidR="000B64D0" w:rsidRPr="000B64D0" w:rsidRDefault="000B64D0" w:rsidP="000B64D0">
      <w:pPr>
        <w:rPr>
          <w:rStyle w:val="Italics"/>
        </w:rPr>
      </w:pPr>
      <w:r w:rsidRPr="000B64D0">
        <w:rPr>
          <w:rStyle w:val="Italics"/>
        </w:rPr>
        <w:t xml:space="preserve">The various types of “inspector” personnel, as applicable to the organisation, need to be addressed (e.g. aircraft inspector, aeronautical product inspector, engine inspector, store receiving inspector, etc.). Clear differentiation is expected for each different ratings in the scope of work (e.g. aircraft, engines, aeronautical products, specialised services). </w:t>
      </w:r>
    </w:p>
    <w:p w14:paraId="7D976859" w14:textId="4F0F43BE" w:rsidR="000B64D0" w:rsidRPr="000B64D0" w:rsidRDefault="000B64D0" w:rsidP="000B64D0">
      <w:pPr>
        <w:rPr>
          <w:rStyle w:val="Italics"/>
        </w:rPr>
      </w:pPr>
      <w:r w:rsidRPr="000B64D0">
        <w:rPr>
          <w:rStyle w:val="Italics"/>
        </w:rPr>
        <w:t xml:space="preserve">It is recommended that a roster listing all maintenance personnel formally authorised to </w:t>
      </w:r>
      <w:r w:rsidR="0033720F">
        <w:rPr>
          <w:rStyle w:val="Italics"/>
        </w:rPr>
        <w:t xml:space="preserve">sign-off / </w:t>
      </w:r>
      <w:r w:rsidRPr="000B64D0">
        <w:rPr>
          <w:rStyle w:val="Italics"/>
        </w:rPr>
        <w:t xml:space="preserve">certify </w:t>
      </w:r>
      <w:r w:rsidR="0033720F">
        <w:rPr>
          <w:rStyle w:val="Italics"/>
        </w:rPr>
        <w:t xml:space="preserve">as applicable </w:t>
      </w:r>
      <w:r w:rsidRPr="000B64D0">
        <w:rPr>
          <w:rStyle w:val="Italics"/>
        </w:rPr>
        <w:t>for tasks as “</w:t>
      </w:r>
      <w:r w:rsidR="0053371B">
        <w:rPr>
          <w:rStyle w:val="Italics"/>
        </w:rPr>
        <w:t>i</w:t>
      </w:r>
      <w:r w:rsidRPr="000B64D0">
        <w:rPr>
          <w:rStyle w:val="Italics"/>
        </w:rPr>
        <w:t>nspectors” is available in the maintenance organisation under the control of the Quality Manager</w:t>
      </w:r>
      <w:r w:rsidR="003060DC">
        <w:rPr>
          <w:rStyle w:val="Italics"/>
        </w:rPr>
        <w:t>.</w:t>
      </w:r>
    </w:p>
    <w:p w14:paraId="57DA429E" w14:textId="26E012E3" w:rsidR="000B64D0" w:rsidRPr="000B64D0" w:rsidRDefault="000B64D0" w:rsidP="000B64D0">
      <w:pPr>
        <w:rPr>
          <w:rStyle w:val="Italics"/>
        </w:rPr>
      </w:pPr>
      <w:r w:rsidRPr="000B64D0">
        <w:rPr>
          <w:rStyle w:val="Italics"/>
        </w:rPr>
        <w:t>They may be authorised:</w:t>
      </w:r>
    </w:p>
    <w:p w14:paraId="6B3A9DEF" w14:textId="54324078" w:rsidR="000B64D0" w:rsidRPr="002D4E54" w:rsidRDefault="000B64D0" w:rsidP="000B64D0">
      <w:pPr>
        <w:pStyle w:val="unHeading4"/>
      </w:pPr>
      <w:r>
        <w:t>Example:</w:t>
      </w:r>
    </w:p>
    <w:p w14:paraId="42C9C14D" w14:textId="70E26E0F" w:rsidR="000B64D0" w:rsidRPr="000B64D0" w:rsidRDefault="000B64D0" w:rsidP="000B64D0">
      <w:pPr>
        <w:pStyle w:val="Listepuces"/>
        <w:rPr>
          <w:rStyle w:val="Italics"/>
        </w:rPr>
      </w:pPr>
      <w:r w:rsidRPr="000B64D0">
        <w:rPr>
          <w:rStyle w:val="Italics"/>
        </w:rPr>
        <w:t>As aeronautical product/engine inspectors, in order to sign-off / certify for the tasks performed under supervision (e.g. work performed by trainees).</w:t>
      </w:r>
    </w:p>
    <w:p w14:paraId="51097AF7" w14:textId="70CCD6F4" w:rsidR="000B64D0" w:rsidRPr="000B64D0" w:rsidRDefault="000B64D0" w:rsidP="000B64D0">
      <w:pPr>
        <w:pStyle w:val="Listepuces"/>
        <w:rPr>
          <w:rStyle w:val="Italics"/>
        </w:rPr>
      </w:pPr>
      <w:r w:rsidRPr="000B64D0">
        <w:rPr>
          <w:rStyle w:val="Italics"/>
        </w:rPr>
        <w:t>As aeronautical product/engine inspectors, in order to sign-off / certify the independent inspection tasks.</w:t>
      </w:r>
    </w:p>
    <w:p w14:paraId="73BF4752" w14:textId="49164C2F" w:rsidR="000B64D0" w:rsidRPr="000B64D0" w:rsidRDefault="000B64D0" w:rsidP="000B64D0">
      <w:pPr>
        <w:pStyle w:val="Listepuces"/>
        <w:rPr>
          <w:rStyle w:val="Italics"/>
        </w:rPr>
      </w:pPr>
      <w:r w:rsidRPr="000B64D0">
        <w:rPr>
          <w:rStyle w:val="Italics"/>
        </w:rPr>
        <w:t>As store incoming inspectors, to perform and attest the receiving inspection of aeronautical products / materials as per MOE section 2.2 procedure.</w:t>
      </w:r>
    </w:p>
    <w:p w14:paraId="422ECFEC" w14:textId="17A6B7F4" w:rsidR="000B64D0" w:rsidRPr="000B64D0" w:rsidRDefault="000B64D0" w:rsidP="000B64D0">
      <w:pPr>
        <w:pStyle w:val="normalafterlisttable"/>
        <w:rPr>
          <w:rStyle w:val="Italics"/>
        </w:rPr>
      </w:pPr>
      <w:r w:rsidRPr="000B64D0">
        <w:rPr>
          <w:rStyle w:val="Italics"/>
        </w:rPr>
        <w:t>Aircraft/aeronautical product/engine inspectors are not authorised to issue a certificate of release to service for aircraft or aeronautical product or engine, unless he/she are also holding a “certification authorisation for issue of CRS”.</w:t>
      </w:r>
    </w:p>
    <w:p w14:paraId="18EB699A" w14:textId="71EBBCA4" w:rsidR="000B64D0" w:rsidRPr="000B64D0" w:rsidRDefault="000B64D0" w:rsidP="000B64D0">
      <w:pPr>
        <w:rPr>
          <w:rStyle w:val="Italics"/>
        </w:rPr>
      </w:pPr>
      <w:r w:rsidRPr="000B64D0">
        <w:rPr>
          <w:rStyle w:val="Italics"/>
        </w:rPr>
        <w:t xml:space="preserve">In the aircraft maintenance environment </w:t>
      </w:r>
      <w:r w:rsidR="007A7F00">
        <w:rPr>
          <w:rStyle w:val="Italics"/>
        </w:rPr>
        <w:t>if</w:t>
      </w:r>
      <w:r w:rsidRPr="000B64D0">
        <w:rPr>
          <w:rStyle w:val="Italics"/>
        </w:rPr>
        <w:t xml:space="preserve"> the inspectors function does not correspond to the B1, B2 certifying staff function a further inspection stage is necessary by the B1, B2, as applicable for task maintenance certification. B1, B2 </w:t>
      </w:r>
      <w:r w:rsidR="0053371B">
        <w:rPr>
          <w:rStyle w:val="Italics"/>
        </w:rPr>
        <w:t xml:space="preserve">certifying staff, </w:t>
      </w:r>
      <w:r w:rsidRPr="000B64D0">
        <w:rPr>
          <w:rStyle w:val="Italics"/>
        </w:rPr>
        <w:t>as applicable</w:t>
      </w:r>
      <w:r w:rsidR="0053371B">
        <w:rPr>
          <w:rStyle w:val="Italics"/>
        </w:rPr>
        <w:t>,</w:t>
      </w:r>
      <w:r w:rsidRPr="000B64D0">
        <w:rPr>
          <w:rStyle w:val="Italics"/>
        </w:rPr>
        <w:t xml:space="preserve"> must ensure that all relevant tasks or inspections have been carried out to the required standard before the category C certifying staff issues the certificate of release to service.</w:t>
      </w:r>
    </w:p>
    <w:p w14:paraId="7D7360B6" w14:textId="7BB0D7D6" w:rsidR="000B64D0" w:rsidRPr="000B64D0" w:rsidRDefault="000B64D0" w:rsidP="000B64D0">
      <w:pPr>
        <w:rPr>
          <w:rStyle w:val="Italics"/>
        </w:rPr>
      </w:pPr>
      <w:r w:rsidRPr="000B64D0">
        <w:rPr>
          <w:rStyle w:val="Italics"/>
        </w:rPr>
        <w:t>When the staff</w:t>
      </w:r>
      <w:r w:rsidR="0053371B">
        <w:rPr>
          <w:rStyle w:val="Italics"/>
        </w:rPr>
        <w:t xml:space="preserve"> member</w:t>
      </w:r>
      <w:r w:rsidRPr="000B64D0">
        <w:rPr>
          <w:rStyle w:val="Italics"/>
        </w:rPr>
        <w:t xml:space="preserve"> is holding more than one authorisation (e.g. mechanic, inspector and certifying staff), the different authorisations </w:t>
      </w:r>
      <w:r w:rsidR="0033720F">
        <w:rPr>
          <w:rStyle w:val="Italics"/>
        </w:rPr>
        <w:t>must</w:t>
      </w:r>
      <w:r w:rsidRPr="000B64D0">
        <w:rPr>
          <w:rStyle w:val="Italics"/>
        </w:rPr>
        <w:t xml:space="preserve"> be clearly distinguished. A person may be at the same time:</w:t>
      </w:r>
    </w:p>
    <w:p w14:paraId="4E5215D6" w14:textId="34F06465" w:rsidR="000B64D0" w:rsidRPr="002D4E54" w:rsidRDefault="000B64D0" w:rsidP="000B64D0">
      <w:pPr>
        <w:pStyle w:val="unHeading4"/>
      </w:pPr>
      <w:r>
        <w:t>Example:</w:t>
      </w:r>
    </w:p>
    <w:p w14:paraId="3E1C85FD" w14:textId="29A870FA" w:rsidR="000B64D0" w:rsidRPr="000B64D0" w:rsidRDefault="000B64D0" w:rsidP="000B64D0">
      <w:pPr>
        <w:pStyle w:val="Listepuces"/>
        <w:rPr>
          <w:rStyle w:val="Italics"/>
        </w:rPr>
      </w:pPr>
      <w:r w:rsidRPr="000B64D0">
        <w:rPr>
          <w:rStyle w:val="Italics"/>
        </w:rPr>
        <w:t>mechanic on the A320(CFM56), B777 (GE90) and ERJ-170 (GE CF34)</w:t>
      </w:r>
    </w:p>
    <w:p w14:paraId="674D0D2E" w14:textId="56E7CDC8" w:rsidR="000B64D0" w:rsidRPr="000B64D0" w:rsidRDefault="000B64D0" w:rsidP="000B64D0">
      <w:pPr>
        <w:pStyle w:val="Listepuces"/>
        <w:rPr>
          <w:rStyle w:val="Italics"/>
        </w:rPr>
      </w:pPr>
      <w:r w:rsidRPr="000B64D0">
        <w:rPr>
          <w:rStyle w:val="Italics"/>
        </w:rPr>
        <w:t>inspector on the A320(CFM56) and B777 (GE90)</w:t>
      </w:r>
    </w:p>
    <w:p w14:paraId="11FF887D" w14:textId="4D8C667F" w:rsidR="000B64D0" w:rsidRPr="000B64D0" w:rsidRDefault="000B64D0" w:rsidP="000B64D0">
      <w:pPr>
        <w:pStyle w:val="Listepuces"/>
        <w:rPr>
          <w:rStyle w:val="Italics"/>
        </w:rPr>
      </w:pPr>
      <w:r w:rsidRPr="000B64D0">
        <w:rPr>
          <w:rStyle w:val="Italics"/>
        </w:rPr>
        <w:t>holding a certification authorisation as certifying staff only for the B777 (GE90).</w:t>
      </w:r>
    </w:p>
    <w:p w14:paraId="6008FEDE" w14:textId="13AD6B89" w:rsidR="000B64D0" w:rsidRPr="001B0C5F" w:rsidRDefault="000B64D0" w:rsidP="000B64D0">
      <w:pPr>
        <w:pStyle w:val="normalafterlisttable"/>
      </w:pPr>
      <w:r w:rsidRPr="001B0C5F">
        <w:t>Experience, training and competence requirements</w:t>
      </w:r>
      <w:r>
        <w:t>:</w:t>
      </w:r>
    </w:p>
    <w:p w14:paraId="5426872E" w14:textId="60E97DC1" w:rsidR="000B64D0" w:rsidRPr="001B0C5F" w:rsidRDefault="000B64D0" w:rsidP="000B64D0">
      <w:pPr>
        <w:pStyle w:val="Listepuces"/>
      </w:pPr>
      <w:r w:rsidRPr="001B0C5F">
        <w:t xml:space="preserve">Aeronautical and practical </w:t>
      </w:r>
      <w:r w:rsidR="0053371B">
        <w:t>e</w:t>
      </w:r>
      <w:r w:rsidRPr="001B0C5F">
        <w:t>xperience</w:t>
      </w:r>
    </w:p>
    <w:p w14:paraId="651CC534" w14:textId="4A551B1C" w:rsidR="000B64D0" w:rsidRPr="001B0C5F" w:rsidRDefault="000B64D0" w:rsidP="000B64D0">
      <w:pPr>
        <w:pStyle w:val="Listepuces"/>
      </w:pPr>
      <w:bookmarkStart w:id="436" w:name="_Hlk37943154"/>
      <w:r w:rsidRPr="001B0C5F">
        <w:t xml:space="preserve">General </w:t>
      </w:r>
      <w:r w:rsidR="0053371B">
        <w:t>t</w:t>
      </w:r>
      <w:r w:rsidRPr="001B0C5F">
        <w:t>raining (</w:t>
      </w:r>
      <w:r w:rsidR="0053371B">
        <w:t>h</w:t>
      </w:r>
      <w:r w:rsidRPr="001B0C5F">
        <w:t xml:space="preserve">uman </w:t>
      </w:r>
      <w:r w:rsidR="0053371B">
        <w:t>f</w:t>
      </w:r>
      <w:r w:rsidRPr="001B0C5F">
        <w:t>actor, MOE, standard practices,</w:t>
      </w:r>
      <w:r w:rsidRPr="008B3E5A">
        <w:t xml:space="preserve"> </w:t>
      </w:r>
      <w:r>
        <w:t xml:space="preserve">when identified </w:t>
      </w:r>
      <w:r w:rsidRPr="008B3E5A">
        <w:t xml:space="preserve">FTS, CDCCL, EWIS </w:t>
      </w:r>
      <w:r>
        <w:t>etc</w:t>
      </w:r>
      <w:r w:rsidRPr="001B0C5F">
        <w:t>)</w:t>
      </w:r>
      <w:bookmarkEnd w:id="436"/>
    </w:p>
    <w:p w14:paraId="1BC63F66" w14:textId="3DFDF071" w:rsidR="000B64D0" w:rsidRPr="001B0C5F" w:rsidRDefault="000B64D0" w:rsidP="000B64D0">
      <w:pPr>
        <w:pStyle w:val="Listepuces"/>
      </w:pPr>
      <w:r w:rsidRPr="001B0C5F">
        <w:t>Specific training requirements applicable to the scope of activity (aeronautical product, aircraft, engine, specialist service, store etc.)</w:t>
      </w:r>
    </w:p>
    <w:p w14:paraId="1F7AE7ED" w14:textId="51FDEEC6" w:rsidR="000B64D0" w:rsidRPr="001B0C5F" w:rsidRDefault="000B64D0" w:rsidP="000B64D0">
      <w:pPr>
        <w:pStyle w:val="Listepuces"/>
      </w:pPr>
      <w:r w:rsidRPr="001B0C5F">
        <w:t xml:space="preserve">Authorisation </w:t>
      </w:r>
      <w:r w:rsidR="0053371B">
        <w:t>t</w:t>
      </w:r>
      <w:r>
        <w:t>ype</w:t>
      </w:r>
      <w:r w:rsidR="00207F17">
        <w:t xml:space="preserve"> (define) and</w:t>
      </w:r>
      <w:r w:rsidRPr="001B0C5F">
        <w:t xml:space="preserve"> requirements for initial issue, extension (scope of authorisation / limitations), renewal, withdrawal of the authorisation (revoking)</w:t>
      </w:r>
      <w:r w:rsidR="00207F17">
        <w:t xml:space="preserve"> procedures</w:t>
      </w:r>
    </w:p>
    <w:p w14:paraId="49202798" w14:textId="2910B6D6" w:rsidR="000B64D0" w:rsidRPr="001B0C5F" w:rsidRDefault="000B64D0" w:rsidP="000B64D0">
      <w:pPr>
        <w:pStyle w:val="Listepuces"/>
      </w:pPr>
      <w:r w:rsidRPr="001B0C5F">
        <w:t>Continuation training procedures including</w:t>
      </w:r>
      <w:r w:rsidR="005A5537">
        <w:t>:</w:t>
      </w:r>
    </w:p>
    <w:p w14:paraId="719BCA68" w14:textId="70AD3203" w:rsidR="000B64D0" w:rsidRPr="001B0C5F" w:rsidRDefault="000B64D0" w:rsidP="005A5537">
      <w:pPr>
        <w:pStyle w:val="Listepuces2"/>
      </w:pPr>
      <w:r w:rsidRPr="001B0C5F">
        <w:t xml:space="preserve">Training </w:t>
      </w:r>
      <w:r w:rsidR="0053371B">
        <w:t>p</w:t>
      </w:r>
      <w:r w:rsidRPr="001B0C5F">
        <w:t>rogram (MOE and associated procedures, PART 145, HF, special requirements)</w:t>
      </w:r>
    </w:p>
    <w:p w14:paraId="00B0EFF8" w14:textId="3F648EAE" w:rsidR="000B64D0" w:rsidRPr="001B0C5F" w:rsidRDefault="000B64D0" w:rsidP="005A5537">
      <w:pPr>
        <w:pStyle w:val="Listepuces2"/>
      </w:pPr>
      <w:r>
        <w:t xml:space="preserve">Technical </w:t>
      </w:r>
      <w:r w:rsidR="0053371B">
        <w:t>t</w:t>
      </w:r>
      <w:r w:rsidRPr="001B0C5F">
        <w:t>raining</w:t>
      </w:r>
    </w:p>
    <w:p w14:paraId="1EF2BE0F" w14:textId="63F2C595" w:rsidR="000B64D0" w:rsidRPr="001B0C5F" w:rsidRDefault="000B64D0" w:rsidP="005A5537">
      <w:pPr>
        <w:pStyle w:val="Listepuces2"/>
      </w:pPr>
      <w:r w:rsidRPr="001B0C5F">
        <w:t>Duration, intervals</w:t>
      </w:r>
      <w:r w:rsidR="005A5537">
        <w:t>.</w:t>
      </w:r>
    </w:p>
    <w:p w14:paraId="6F2D7953" w14:textId="1E3DB582" w:rsidR="000B64D0" w:rsidRPr="001B0C5F" w:rsidRDefault="000B64D0" w:rsidP="005A5537">
      <w:pPr>
        <w:pStyle w:val="Listepuces"/>
      </w:pPr>
      <w:r w:rsidRPr="001B0C5F">
        <w:t>Retention of records</w:t>
      </w:r>
      <w:r w:rsidR="005A5537">
        <w:t>:</w:t>
      </w:r>
    </w:p>
    <w:p w14:paraId="3E945F23" w14:textId="15BE05F6" w:rsidR="000B64D0" w:rsidRPr="001B0C5F" w:rsidRDefault="000B64D0" w:rsidP="005A5537">
      <w:pPr>
        <w:pStyle w:val="Listepuces2"/>
      </w:pPr>
      <w:r w:rsidRPr="001B0C5F">
        <w:t>Duration / location</w:t>
      </w:r>
    </w:p>
    <w:p w14:paraId="5D129077" w14:textId="4955C155" w:rsidR="000B64D0" w:rsidRPr="001B0C5F" w:rsidRDefault="000B64D0" w:rsidP="005A5537">
      <w:pPr>
        <w:pStyle w:val="Listepuces2"/>
      </w:pPr>
      <w:r w:rsidRPr="001B0C5F">
        <w:t>Type of documents</w:t>
      </w:r>
      <w:r w:rsidR="005A5537">
        <w:t>.</w:t>
      </w:r>
    </w:p>
    <w:p w14:paraId="2C3CFB66" w14:textId="77777777" w:rsidR="000B64D0" w:rsidRPr="005A5537" w:rsidRDefault="000B64D0" w:rsidP="005A5537">
      <w:pPr>
        <w:pStyle w:val="normalafterlisttable"/>
        <w:rPr>
          <w:rStyle w:val="Italics"/>
        </w:rPr>
      </w:pPr>
      <w:r w:rsidRPr="005A5537">
        <w:rPr>
          <w:rStyle w:val="Italics"/>
        </w:rPr>
        <w:t>The competence assessment process for issuance, extension, renewal of the EASA Part 145 Authorisation is expected to be described in the MOE 3-10 “Competence Assessment”.</w:t>
      </w:r>
    </w:p>
    <w:p w14:paraId="26FCD75E" w14:textId="4CB36BD6" w:rsidR="000B64D0" w:rsidRPr="000B64D0" w:rsidRDefault="000B64D0" w:rsidP="000B64D0">
      <w:pPr>
        <w:pStyle w:val="Titre2"/>
      </w:pPr>
      <w:bookmarkStart w:id="437" w:name="_Toc45549599"/>
      <w:r w:rsidRPr="001B0C5F">
        <w:t xml:space="preserve">Qualifying </w:t>
      </w:r>
      <w:r w:rsidR="005A5537">
        <w:t>m</w:t>
      </w:r>
      <w:r w:rsidRPr="001B0C5F">
        <w:t>echanics</w:t>
      </w:r>
      <w:bookmarkEnd w:id="437"/>
    </w:p>
    <w:p w14:paraId="4CDEED04" w14:textId="77777777" w:rsidR="000B64D0" w:rsidRDefault="000B64D0" w:rsidP="000B64D0">
      <w:r w:rsidRPr="00631513">
        <w:t>(Paragraph 145.A.30(e) of the Part 145 MOS refers)</w:t>
      </w:r>
    </w:p>
    <w:p w14:paraId="1F379151" w14:textId="20373ADD" w:rsidR="000B64D0" w:rsidRPr="005A5537" w:rsidRDefault="000B64D0" w:rsidP="000B64D0">
      <w:pPr>
        <w:rPr>
          <w:rStyle w:val="Italics"/>
        </w:rPr>
      </w:pPr>
      <w:r w:rsidRPr="005A5537">
        <w:rPr>
          <w:rStyle w:val="Italics"/>
        </w:rPr>
        <w:t xml:space="preserve">This section refers to the different specialities of mechanics (e.g. airframe mechanics, powerplant mechanics, avionics, sheet metal workers, cabin, fuel, engines, painters, welders, cleaners, aeronautical products, NDT staff, composites, line maintenance, etc...), as applicable to the organisation. Those personnel authorised by the maintenance organisation approved under Part-145 to sign for stage / tasks that they have personally performed. Consistency </w:t>
      </w:r>
      <w:r w:rsidR="0033720F">
        <w:rPr>
          <w:rStyle w:val="Italics"/>
        </w:rPr>
        <w:t>must</w:t>
      </w:r>
      <w:r w:rsidR="0033720F" w:rsidRPr="005A5537">
        <w:rPr>
          <w:rStyle w:val="Italics"/>
        </w:rPr>
        <w:t xml:space="preserve"> </w:t>
      </w:r>
      <w:r w:rsidRPr="005A5537">
        <w:rPr>
          <w:rStyle w:val="Italics"/>
        </w:rPr>
        <w:t xml:space="preserve">be ensured with the maintenance documentation completion and certification requirements described in MOE sections 2.12, 2.15. An authorised mechanic is not authorised to issue a maintenance certification or CRS release to service for aircraft or aeronautical product or engine or NDT, unless he/she is also appropriately qualified and holding an applicable “certifying staff certification authorisation”. </w:t>
      </w:r>
    </w:p>
    <w:p w14:paraId="5A67C96F" w14:textId="7142ECAD" w:rsidR="000B64D0" w:rsidRPr="001B0C5F" w:rsidRDefault="000B64D0" w:rsidP="00207F17">
      <w:pPr>
        <w:pStyle w:val="Listepuces"/>
      </w:pPr>
      <w:r w:rsidRPr="001B0C5F">
        <w:t xml:space="preserve">Identification of the various types of </w:t>
      </w:r>
      <w:r w:rsidR="00F44D23">
        <w:t>m</w:t>
      </w:r>
      <w:r w:rsidRPr="001B0C5F">
        <w:t>echanics in the maintenance organisation</w:t>
      </w:r>
      <w:r w:rsidR="003060DC">
        <w:t>.</w:t>
      </w:r>
    </w:p>
    <w:p w14:paraId="5AA78EA6" w14:textId="3646C315" w:rsidR="000B64D0" w:rsidRPr="005A5537" w:rsidRDefault="000B64D0" w:rsidP="000B64D0">
      <w:pPr>
        <w:rPr>
          <w:rStyle w:val="Italics"/>
        </w:rPr>
      </w:pPr>
      <w:r w:rsidRPr="005A5537">
        <w:rPr>
          <w:rStyle w:val="Italics"/>
        </w:rPr>
        <w:t>It is recommended that a roster / list of listing all maintenance personnel formally authorised to sign for stage / tasks as “</w:t>
      </w:r>
      <w:r w:rsidR="00F44D23">
        <w:rPr>
          <w:rStyle w:val="Italics"/>
        </w:rPr>
        <w:t>m</w:t>
      </w:r>
      <w:r w:rsidRPr="005A5537">
        <w:rPr>
          <w:rStyle w:val="Italics"/>
        </w:rPr>
        <w:t xml:space="preserve">echanics” is available in the maintenance organisation under the control of the Quality Manager. </w:t>
      </w:r>
    </w:p>
    <w:p w14:paraId="678D6D2B" w14:textId="01DA051C" w:rsidR="000B64D0" w:rsidRPr="005A5537" w:rsidRDefault="000B64D0" w:rsidP="000B64D0">
      <w:pPr>
        <w:rPr>
          <w:rStyle w:val="Italics"/>
        </w:rPr>
      </w:pPr>
      <w:r w:rsidRPr="005A5537">
        <w:rPr>
          <w:rStyle w:val="Italics"/>
        </w:rPr>
        <w:t xml:space="preserve">When the staff hold more than one authorisation (e.g. mechanic, inspector and certifying staff), the different authorisations </w:t>
      </w:r>
      <w:r w:rsidR="0033720F">
        <w:rPr>
          <w:rStyle w:val="Italics"/>
        </w:rPr>
        <w:t>must</w:t>
      </w:r>
      <w:r w:rsidR="0033720F" w:rsidRPr="005A5537">
        <w:rPr>
          <w:rStyle w:val="Italics"/>
        </w:rPr>
        <w:t xml:space="preserve"> </w:t>
      </w:r>
      <w:r w:rsidRPr="005A5537">
        <w:rPr>
          <w:rStyle w:val="Italics"/>
        </w:rPr>
        <w:t xml:space="preserve">be clearly distinguished. </w:t>
      </w:r>
    </w:p>
    <w:p w14:paraId="37A1F5EB" w14:textId="091CEDF2" w:rsidR="000B64D0" w:rsidRPr="005A5537" w:rsidRDefault="000B64D0" w:rsidP="000B64D0">
      <w:pPr>
        <w:rPr>
          <w:rStyle w:val="Italics"/>
        </w:rPr>
      </w:pPr>
      <w:r w:rsidRPr="005A5537">
        <w:rPr>
          <w:rStyle w:val="Italics"/>
        </w:rPr>
        <w:t>A person may be at the same time:</w:t>
      </w:r>
    </w:p>
    <w:p w14:paraId="5B641668" w14:textId="5C8159EA" w:rsidR="000B64D0" w:rsidRPr="002D4E54" w:rsidRDefault="005A5537" w:rsidP="005A5537">
      <w:pPr>
        <w:pStyle w:val="unHeading4"/>
      </w:pPr>
      <w:r>
        <w:t>Example:</w:t>
      </w:r>
    </w:p>
    <w:p w14:paraId="29BC6C0C" w14:textId="48266974" w:rsidR="000B64D0" w:rsidRPr="005A5537" w:rsidRDefault="000B64D0" w:rsidP="005A5537">
      <w:pPr>
        <w:pStyle w:val="Listepuces"/>
        <w:rPr>
          <w:rStyle w:val="Italics"/>
        </w:rPr>
      </w:pPr>
      <w:r w:rsidRPr="005A5537">
        <w:rPr>
          <w:rStyle w:val="Italics"/>
        </w:rPr>
        <w:t>mechanic on the A320(CFM56), B777 (GE90) and ERJ-170 (GE CF34)</w:t>
      </w:r>
    </w:p>
    <w:p w14:paraId="3C89E126" w14:textId="42F501D3" w:rsidR="000B64D0" w:rsidRPr="005A5537" w:rsidRDefault="000B64D0" w:rsidP="005A5537">
      <w:pPr>
        <w:pStyle w:val="Listepuces"/>
        <w:rPr>
          <w:rStyle w:val="Italics"/>
        </w:rPr>
      </w:pPr>
      <w:r w:rsidRPr="005A5537">
        <w:rPr>
          <w:rStyle w:val="Italics"/>
        </w:rPr>
        <w:t>inspector on the A320(CFM56) and B777 (GE90)</w:t>
      </w:r>
    </w:p>
    <w:p w14:paraId="108F5203" w14:textId="1DD2CEEF" w:rsidR="000B64D0" w:rsidRPr="005A5537" w:rsidRDefault="000B64D0" w:rsidP="005A5537">
      <w:pPr>
        <w:pStyle w:val="Listepuces"/>
        <w:rPr>
          <w:rStyle w:val="Italics"/>
        </w:rPr>
      </w:pPr>
      <w:r w:rsidRPr="005A5537">
        <w:rPr>
          <w:rStyle w:val="Italics"/>
        </w:rPr>
        <w:t>holding a certification authorisation as certifying staff only for the B777 (GE90)</w:t>
      </w:r>
      <w:r w:rsidR="005A5537" w:rsidRPr="005A5537">
        <w:rPr>
          <w:rStyle w:val="Italics"/>
        </w:rPr>
        <w:t>.</w:t>
      </w:r>
    </w:p>
    <w:p w14:paraId="63731BC1" w14:textId="2F7EAA06" w:rsidR="000B64D0" w:rsidRPr="005A5537" w:rsidRDefault="000B64D0" w:rsidP="005A5537">
      <w:pPr>
        <w:pStyle w:val="normalafterlisttable"/>
        <w:rPr>
          <w:rStyle w:val="Italics"/>
        </w:rPr>
      </w:pPr>
      <w:r w:rsidRPr="005A5537">
        <w:rPr>
          <w:rStyle w:val="Italics"/>
        </w:rPr>
        <w:t>Clear differentiation is expected for each different rating in the scope of work (e.g. aircraft, engines, aeronautical products, specialised services)</w:t>
      </w:r>
    </w:p>
    <w:p w14:paraId="51FCB82B" w14:textId="117386C4" w:rsidR="000B64D0" w:rsidRPr="001B0C5F" w:rsidRDefault="000B64D0" w:rsidP="005A5537">
      <w:pPr>
        <w:pStyle w:val="Listepuces"/>
      </w:pPr>
      <w:r w:rsidRPr="001B0C5F">
        <w:t>Experience, training and competence requirements</w:t>
      </w:r>
      <w:r w:rsidR="005A5537">
        <w:t>.</w:t>
      </w:r>
    </w:p>
    <w:p w14:paraId="67322987" w14:textId="53B6CE86" w:rsidR="000B64D0" w:rsidRPr="001B0C5F" w:rsidRDefault="000B64D0" w:rsidP="005A5537">
      <w:pPr>
        <w:pStyle w:val="Listepuces"/>
      </w:pPr>
      <w:r w:rsidRPr="001B0C5F">
        <w:t xml:space="preserve">Aeronautical and practical </w:t>
      </w:r>
      <w:r w:rsidR="00F44D23">
        <w:t>e</w:t>
      </w:r>
      <w:r w:rsidRPr="001B0C5F">
        <w:t>xperience</w:t>
      </w:r>
      <w:r w:rsidR="005A5537">
        <w:t>.</w:t>
      </w:r>
    </w:p>
    <w:p w14:paraId="0A700D11" w14:textId="579BF673" w:rsidR="000B64D0" w:rsidRPr="001B0C5F" w:rsidRDefault="000B64D0" w:rsidP="005A5537">
      <w:pPr>
        <w:pStyle w:val="Listepuces"/>
      </w:pPr>
      <w:r w:rsidRPr="00631513">
        <w:t xml:space="preserve">General </w:t>
      </w:r>
      <w:r w:rsidR="00F44D23">
        <w:t>t</w:t>
      </w:r>
      <w:r w:rsidRPr="00631513">
        <w:t>raining (</w:t>
      </w:r>
      <w:r w:rsidR="00F44D23">
        <w:t>h</w:t>
      </w:r>
      <w:r w:rsidRPr="00631513">
        <w:t xml:space="preserve">uman </w:t>
      </w:r>
      <w:r w:rsidR="00F44D23">
        <w:t>f</w:t>
      </w:r>
      <w:r w:rsidRPr="00631513">
        <w:t>actor, MOE, standard practices, when identified FTS, CDCCL, EWIS etc)</w:t>
      </w:r>
      <w:r w:rsidR="005A5537">
        <w:t>.</w:t>
      </w:r>
    </w:p>
    <w:p w14:paraId="07B203AB" w14:textId="0FDF91FF" w:rsidR="000B64D0" w:rsidRPr="001B0C5F" w:rsidRDefault="000B64D0" w:rsidP="005A5537">
      <w:pPr>
        <w:pStyle w:val="Listepuces"/>
      </w:pPr>
      <w:r w:rsidRPr="001B0C5F">
        <w:t>Specific training requirements applicable to the scope of activity (aircraft, engine, etc.)</w:t>
      </w:r>
    </w:p>
    <w:p w14:paraId="1D75EFCA" w14:textId="154A818E" w:rsidR="00207F17" w:rsidRPr="00207F17" w:rsidRDefault="00207F17" w:rsidP="00207F17">
      <w:pPr>
        <w:pStyle w:val="Listepuces"/>
        <w:numPr>
          <w:ilvl w:val="0"/>
          <w:numId w:val="7"/>
        </w:numPr>
      </w:pPr>
      <w:r w:rsidRPr="00207F17">
        <w:t xml:space="preserve">Authorisation </w:t>
      </w:r>
      <w:r w:rsidR="00F44D23">
        <w:t>t</w:t>
      </w:r>
      <w:r w:rsidRPr="00207F17">
        <w:t>ype (define) and requirements for initial issue, extension (scope of authorisation / limitations), renewal, withdrawal of the authorisation (revoking) procedures.</w:t>
      </w:r>
    </w:p>
    <w:p w14:paraId="31609CAB" w14:textId="11689F56" w:rsidR="000B64D0" w:rsidRPr="001B0C5F" w:rsidRDefault="000B64D0" w:rsidP="005A5537">
      <w:pPr>
        <w:pStyle w:val="Listepuces"/>
      </w:pPr>
      <w:r w:rsidRPr="001B0C5F">
        <w:t>Continuation training procedures including</w:t>
      </w:r>
      <w:r w:rsidR="005A5537">
        <w:t>:</w:t>
      </w:r>
    </w:p>
    <w:p w14:paraId="62672B47" w14:textId="294D87B7" w:rsidR="000B64D0" w:rsidRPr="001B0C5F" w:rsidRDefault="000B64D0" w:rsidP="005A5537">
      <w:pPr>
        <w:pStyle w:val="Listepuces2"/>
      </w:pPr>
      <w:r w:rsidRPr="001B0C5F">
        <w:t xml:space="preserve">Training </w:t>
      </w:r>
      <w:r w:rsidR="00F44D23">
        <w:t>p</w:t>
      </w:r>
      <w:r w:rsidRPr="001B0C5F">
        <w:t xml:space="preserve">rogram (MOE and associated procedures, PART 145, </w:t>
      </w:r>
      <w:r w:rsidR="00F44D23">
        <w:t>h</w:t>
      </w:r>
      <w:r w:rsidRPr="001B0C5F">
        <w:t xml:space="preserve">uman </w:t>
      </w:r>
      <w:r w:rsidR="00F44D23">
        <w:t>f</w:t>
      </w:r>
      <w:r w:rsidRPr="001B0C5F">
        <w:t>actors, specific technical requirements, …)</w:t>
      </w:r>
    </w:p>
    <w:p w14:paraId="2AF436DC" w14:textId="5A3DBF79" w:rsidR="000B64D0" w:rsidRPr="001B0C5F" w:rsidRDefault="000B64D0" w:rsidP="005A5537">
      <w:pPr>
        <w:pStyle w:val="Listepuces2"/>
      </w:pPr>
      <w:r w:rsidRPr="00631513">
        <w:t xml:space="preserve">Technical </w:t>
      </w:r>
      <w:r w:rsidR="00F44D23">
        <w:t>t</w:t>
      </w:r>
      <w:r w:rsidRPr="00631513">
        <w:t>raining</w:t>
      </w:r>
    </w:p>
    <w:p w14:paraId="75E95742" w14:textId="45277707" w:rsidR="000B64D0" w:rsidRPr="001B0C5F" w:rsidRDefault="000B64D0" w:rsidP="005A5537">
      <w:pPr>
        <w:pStyle w:val="Listepuces2"/>
      </w:pPr>
      <w:r w:rsidRPr="001B0C5F">
        <w:t>Duration, intervals</w:t>
      </w:r>
      <w:r w:rsidR="005A5537">
        <w:t>.</w:t>
      </w:r>
    </w:p>
    <w:p w14:paraId="172C01CF" w14:textId="14771FAC" w:rsidR="000B64D0" w:rsidRPr="001B0C5F" w:rsidRDefault="000B64D0" w:rsidP="005A5537">
      <w:pPr>
        <w:pStyle w:val="Listepuces"/>
      </w:pPr>
      <w:r w:rsidRPr="001B0C5F">
        <w:t>Retention of records</w:t>
      </w:r>
      <w:r w:rsidR="005A5537">
        <w:t>:</w:t>
      </w:r>
    </w:p>
    <w:p w14:paraId="0E4E2FFA" w14:textId="31FD3A49" w:rsidR="000B64D0" w:rsidRPr="001B0C5F" w:rsidRDefault="000B64D0" w:rsidP="005A5537">
      <w:pPr>
        <w:pStyle w:val="Listepuces2"/>
      </w:pPr>
      <w:r w:rsidRPr="001B0C5F">
        <w:t xml:space="preserve">Duration / location </w:t>
      </w:r>
    </w:p>
    <w:p w14:paraId="68935220" w14:textId="7180E0D7" w:rsidR="000B64D0" w:rsidRPr="001B0C5F" w:rsidRDefault="000B64D0" w:rsidP="005A5537">
      <w:pPr>
        <w:pStyle w:val="Listepuces2"/>
      </w:pPr>
      <w:r w:rsidRPr="001B0C5F">
        <w:t>Type of documents</w:t>
      </w:r>
      <w:r w:rsidR="005A5537">
        <w:t>.</w:t>
      </w:r>
    </w:p>
    <w:p w14:paraId="1DDBC727" w14:textId="77777777" w:rsidR="000B64D0" w:rsidRPr="005A5537" w:rsidRDefault="000B64D0" w:rsidP="005A5537">
      <w:pPr>
        <w:pStyle w:val="normalafterlisttable"/>
        <w:rPr>
          <w:rStyle w:val="Italics"/>
        </w:rPr>
      </w:pPr>
      <w:r w:rsidRPr="005A5537">
        <w:rPr>
          <w:rStyle w:val="Italics"/>
        </w:rPr>
        <w:t>The competence assessment process for issuance, extension, renewal of the Part 145 Authorisation is expected to be described in the MOE 3-10 “Competence Assessment”.</w:t>
      </w:r>
    </w:p>
    <w:p w14:paraId="605FAE32" w14:textId="4C13FC5B" w:rsidR="000B64D0" w:rsidRPr="000B64D0" w:rsidRDefault="000B64D0" w:rsidP="000B64D0">
      <w:pPr>
        <w:pStyle w:val="Titre2"/>
      </w:pPr>
      <w:bookmarkStart w:id="438" w:name="_Toc45549600"/>
      <w:bookmarkStart w:id="439" w:name="_Hlk39499102"/>
      <w:r w:rsidRPr="001B0C5F">
        <w:t xml:space="preserve">Qualification </w:t>
      </w:r>
      <w:r w:rsidR="005A5537">
        <w:t>p</w:t>
      </w:r>
      <w:r w:rsidRPr="001B0C5F">
        <w:t xml:space="preserve">rocedure for </w:t>
      </w:r>
      <w:r w:rsidR="005A5537">
        <w:t>s</w:t>
      </w:r>
      <w:r w:rsidRPr="001B0C5F">
        <w:t xml:space="preserve">pecialist maintenance </w:t>
      </w:r>
      <w:r w:rsidR="005A5537">
        <w:t>s</w:t>
      </w:r>
      <w:r w:rsidRPr="001B0C5F">
        <w:t xml:space="preserve">uch as </w:t>
      </w:r>
      <w:r w:rsidR="005A5537">
        <w:t>n</w:t>
      </w:r>
      <w:r w:rsidRPr="001B0C5F">
        <w:t>on-</w:t>
      </w:r>
      <w:r w:rsidR="005A5537">
        <w:t>d</w:t>
      </w:r>
      <w:r w:rsidRPr="001B0C5F">
        <w:t xml:space="preserve">estructive </w:t>
      </w:r>
      <w:r w:rsidR="005A5537">
        <w:t>t</w:t>
      </w:r>
      <w:r w:rsidRPr="001B0C5F">
        <w:t xml:space="preserve">esting, </w:t>
      </w:r>
      <w:r w:rsidR="005A5537">
        <w:t>w</w:t>
      </w:r>
      <w:r w:rsidRPr="001B0C5F">
        <w:t xml:space="preserve">elding…and various </w:t>
      </w:r>
      <w:r w:rsidR="005A5537">
        <w:t>s</w:t>
      </w:r>
      <w:r w:rsidRPr="001B0C5F">
        <w:t xml:space="preserve">pecialised </w:t>
      </w:r>
      <w:r w:rsidR="005A5537">
        <w:t>a</w:t>
      </w:r>
      <w:r w:rsidRPr="001B0C5F">
        <w:t xml:space="preserve">ctivities </w:t>
      </w:r>
      <w:r w:rsidR="005A5537">
        <w:t>s</w:t>
      </w:r>
      <w:r w:rsidRPr="001B0C5F">
        <w:t>uch as painting, machining…etc</w:t>
      </w:r>
      <w:bookmarkEnd w:id="438"/>
    </w:p>
    <w:bookmarkEnd w:id="439"/>
    <w:p w14:paraId="51AA963F" w14:textId="0DE7629F" w:rsidR="000B64D0" w:rsidRPr="000658E2" w:rsidRDefault="00AB7E3D" w:rsidP="000658E2">
      <w:pPr>
        <w:pStyle w:val="blockquote"/>
        <w:rPr>
          <w:rStyle w:val="AUTHORTOREVIEW"/>
          <w:shd w:val="clear" w:color="auto" w:fill="auto"/>
          <w14:textOutline w14:w="0" w14:cap="rnd" w14:cmpd="sng" w14:algn="ctr">
            <w14:noFill/>
            <w14:prstDash w14:val="solid"/>
            <w14:bevel/>
          </w14:textOutline>
        </w:rPr>
      </w:pPr>
      <w:r w:rsidRPr="000658E2">
        <w:rPr>
          <w:rStyle w:val="AUTHORTOREVIEW"/>
          <w:shd w:val="clear" w:color="auto" w:fill="auto"/>
          <w14:textOutline w14:w="0" w14:cap="rnd" w14:cmpd="sng" w14:algn="ctr">
            <w14:noFill/>
            <w14:prstDash w14:val="solid"/>
            <w14:bevel/>
          </w14:textOutline>
        </w:rPr>
        <w:t>(Paragraphs 145.A.30(e</w:t>
      </w:r>
      <w:r w:rsidRPr="003060DC">
        <w:rPr>
          <w:rStyle w:val="AUTHORTOREVIEW"/>
          <w:shd w:val="clear" w:color="auto" w:fill="auto"/>
          <w14:textOutline w14:w="0" w14:cap="rnd" w14:cmpd="sng" w14:algn="ctr">
            <w14:noFill/>
            <w14:prstDash w14:val="solid"/>
            <w14:bevel/>
          </w14:textOutline>
        </w:rPr>
        <w:t>)</w:t>
      </w:r>
      <w:r w:rsidR="008D27AC" w:rsidRPr="003060DC">
        <w:rPr>
          <w:rStyle w:val="AUTHORTOREVIEW"/>
          <w:shd w:val="clear" w:color="auto" w:fill="auto"/>
        </w:rPr>
        <w:t xml:space="preserve"> and</w:t>
      </w:r>
      <w:r w:rsidRPr="003060DC">
        <w:rPr>
          <w:rStyle w:val="AUTHORTOREVIEW"/>
          <w:shd w:val="clear" w:color="auto" w:fill="auto"/>
          <w14:textOutline w14:w="0" w14:cap="rnd" w14:cmpd="sng" w14:algn="ctr">
            <w14:noFill/>
            <w14:prstDash w14:val="solid"/>
            <w14:bevel/>
          </w14:textOutline>
        </w:rPr>
        <w:t xml:space="preserve"> (f)</w:t>
      </w:r>
      <w:r w:rsidRPr="000658E2">
        <w:rPr>
          <w:rStyle w:val="AUTHORTOREVIEW"/>
          <w:shd w:val="clear" w:color="auto" w:fill="auto"/>
          <w14:textOutline w14:w="0" w14:cap="rnd" w14:cmpd="sng" w14:algn="ctr">
            <w14:noFill/>
            <w14:prstDash w14:val="solid"/>
            <w14:bevel/>
          </w14:textOutline>
        </w:rPr>
        <w:t xml:space="preserve"> of the Part 145 MOS refers)</w:t>
      </w:r>
    </w:p>
    <w:p w14:paraId="1852BFD0" w14:textId="77777777" w:rsidR="000B64D0" w:rsidRPr="005A5537" w:rsidRDefault="000B64D0" w:rsidP="000B64D0">
      <w:pPr>
        <w:rPr>
          <w:rStyle w:val="Italics"/>
        </w:rPr>
      </w:pPr>
      <w:r w:rsidRPr="005A5537">
        <w:rPr>
          <w:rStyle w:val="Italics"/>
        </w:rPr>
        <w:t>This section refers to the qualification of personnel performing specialist maintenance as defined in the MOS 145.A.30(f) and any additional specialised services staff / tasks requiring defined qualification standards and competences.</w:t>
      </w:r>
    </w:p>
    <w:p w14:paraId="399548A2" w14:textId="6B75919E" w:rsidR="000B64D0" w:rsidRPr="005A5537" w:rsidRDefault="000B64D0" w:rsidP="000B64D0">
      <w:pPr>
        <w:rPr>
          <w:rStyle w:val="Italics"/>
        </w:rPr>
      </w:pPr>
      <w:r w:rsidRPr="005A5537">
        <w:rPr>
          <w:rStyle w:val="Italics"/>
        </w:rPr>
        <w:t>The section applies to all the specialist maintenance and additional specialised services within the scope of approval capabilities identified in MOE subsection1.8.4 (e.g. NDT, Welding, painting, machining, NDI etc).</w:t>
      </w:r>
    </w:p>
    <w:p w14:paraId="2F103FED" w14:textId="18604A58" w:rsidR="000B64D0" w:rsidRPr="005A5537" w:rsidRDefault="000B64D0" w:rsidP="000B64D0">
      <w:pPr>
        <w:rPr>
          <w:rStyle w:val="Italics"/>
        </w:rPr>
      </w:pPr>
      <w:r w:rsidRPr="005A5537">
        <w:rPr>
          <w:rStyle w:val="Italics"/>
        </w:rPr>
        <w:t>It is recommended to structure this section to provide qualification requirements for each group of specialist maintenance / specialised services staff in separate subsections.</w:t>
      </w:r>
    </w:p>
    <w:p w14:paraId="1A28E7A4" w14:textId="2402A7F7" w:rsidR="000B64D0" w:rsidRPr="005A5537" w:rsidRDefault="000B64D0" w:rsidP="000B64D0">
      <w:pPr>
        <w:rPr>
          <w:rStyle w:val="Italics"/>
        </w:rPr>
      </w:pPr>
      <w:r w:rsidRPr="005A5537">
        <w:rPr>
          <w:rStyle w:val="Italics"/>
        </w:rPr>
        <w:t xml:space="preserve">The recognised </w:t>
      </w:r>
      <w:r w:rsidR="0033720F">
        <w:rPr>
          <w:rStyle w:val="Italics"/>
        </w:rPr>
        <w:t xml:space="preserve">NDT </w:t>
      </w:r>
      <w:r w:rsidRPr="005A5537">
        <w:rPr>
          <w:rStyle w:val="Italics"/>
        </w:rPr>
        <w:t xml:space="preserve">standards require that an NDT written practice </w:t>
      </w:r>
      <w:r w:rsidR="0033720F">
        <w:rPr>
          <w:rStyle w:val="Italics"/>
        </w:rPr>
        <w:t>must</w:t>
      </w:r>
      <w:r w:rsidR="0033720F" w:rsidRPr="005A5537">
        <w:rPr>
          <w:rStyle w:val="Italics"/>
        </w:rPr>
        <w:t xml:space="preserve"> </w:t>
      </w:r>
      <w:r w:rsidRPr="005A5537">
        <w:rPr>
          <w:rStyle w:val="Italics"/>
        </w:rPr>
        <w:t xml:space="preserve">be in place to define: </w:t>
      </w:r>
    </w:p>
    <w:p w14:paraId="18FC7008" w14:textId="1A21CF11" w:rsidR="000B64D0" w:rsidRDefault="000B64D0" w:rsidP="005A5537">
      <w:pPr>
        <w:pStyle w:val="Listepuces"/>
        <w:rPr>
          <w:rStyle w:val="Italics"/>
        </w:rPr>
      </w:pPr>
      <w:r w:rsidRPr="005A5537">
        <w:rPr>
          <w:rStyle w:val="Italics"/>
        </w:rPr>
        <w:t>The qualification and authorisation of NDT staff to meet the requirements of the recognised standards. (Refer to MOS AMC 145.A.30(f).)</w:t>
      </w:r>
      <w:r w:rsidR="005A5537" w:rsidRPr="005A5537">
        <w:rPr>
          <w:rStyle w:val="Italics"/>
        </w:rPr>
        <w:t>.</w:t>
      </w:r>
    </w:p>
    <w:p w14:paraId="1E117221" w14:textId="2360675E" w:rsidR="0033720F" w:rsidRPr="005A5537" w:rsidRDefault="0033720F" w:rsidP="005A5537">
      <w:pPr>
        <w:pStyle w:val="Listepuces"/>
        <w:rPr>
          <w:rStyle w:val="Italics"/>
        </w:rPr>
      </w:pPr>
      <w:r w:rsidRPr="0033720F">
        <w:rPr>
          <w:rStyle w:val="Italics"/>
        </w:rPr>
        <w:t>The specific technique(s) for each NDT method used in the maintenance organisation.</w:t>
      </w:r>
    </w:p>
    <w:p w14:paraId="0EF31F76" w14:textId="34E587D6" w:rsidR="000B64D0" w:rsidRPr="005A5537" w:rsidRDefault="000B64D0" w:rsidP="005A5537">
      <w:pPr>
        <w:pStyle w:val="normalafterlisttable"/>
        <w:rPr>
          <w:rStyle w:val="Italics"/>
        </w:rPr>
      </w:pPr>
      <w:r w:rsidRPr="005A5537">
        <w:rPr>
          <w:rStyle w:val="Italics"/>
        </w:rPr>
        <w:t xml:space="preserve">For the purpose of Part-145 the following document </w:t>
      </w:r>
      <w:r w:rsidR="00846439">
        <w:rPr>
          <w:rStyle w:val="Italics"/>
        </w:rPr>
        <w:t>is required</w:t>
      </w:r>
      <w:r w:rsidR="0033720F">
        <w:rPr>
          <w:rStyle w:val="Italics"/>
        </w:rPr>
        <w:t xml:space="preserve"> to address the NDT written practice requirements</w:t>
      </w:r>
      <w:r w:rsidRPr="005A5537">
        <w:rPr>
          <w:rStyle w:val="Italics"/>
        </w:rPr>
        <w:t xml:space="preserve">: </w:t>
      </w:r>
    </w:p>
    <w:p w14:paraId="56B1CD65" w14:textId="4A01AEBE" w:rsidR="000B64D0" w:rsidRDefault="000B64D0" w:rsidP="005A5537">
      <w:pPr>
        <w:pStyle w:val="Listepuces"/>
        <w:rPr>
          <w:rStyle w:val="Italics"/>
        </w:rPr>
      </w:pPr>
      <w:r w:rsidRPr="005A5537">
        <w:rPr>
          <w:rStyle w:val="Italics"/>
        </w:rPr>
        <w:t>A procedure detailing the qualification and authorisation of the NDT staff to be included directly in the MOE section 3.1</w:t>
      </w:r>
      <w:r w:rsidR="00F201FF">
        <w:rPr>
          <w:rStyle w:val="Italics"/>
        </w:rPr>
        <w:t>4</w:t>
      </w:r>
      <w:r w:rsidRPr="005A5537">
        <w:rPr>
          <w:rStyle w:val="Italics"/>
        </w:rPr>
        <w:t>.</w:t>
      </w:r>
    </w:p>
    <w:p w14:paraId="3D9990CE" w14:textId="7EB6D103" w:rsidR="0033720F" w:rsidRPr="005A5537" w:rsidRDefault="0033720F" w:rsidP="008150E6">
      <w:pPr>
        <w:pStyle w:val="Listepuces"/>
        <w:numPr>
          <w:ilvl w:val="0"/>
          <w:numId w:val="7"/>
        </w:numPr>
        <w:rPr>
          <w:rStyle w:val="Italics"/>
        </w:rPr>
      </w:pPr>
      <w:r w:rsidRPr="0033720F">
        <w:rPr>
          <w:rStyle w:val="Italics"/>
        </w:rPr>
        <w:t>When a separate document to the MOE is utilised, the document must be associated to the MOE to be referred as “AMO NDT manual” only detailing the technical compliance of NDT activities/techniques under the control and approval of the responsible NDT level 3 to be referred in the MOE section 1.8. In addition</w:t>
      </w:r>
      <w:r w:rsidR="00F44D23">
        <w:rPr>
          <w:rStyle w:val="Italics"/>
        </w:rPr>
        <w:t>,</w:t>
      </w:r>
      <w:r w:rsidRPr="0033720F">
        <w:rPr>
          <w:rStyle w:val="Italics"/>
        </w:rPr>
        <w:t xml:space="preserve"> the related approval process is to be described in the MOE section 1.11.</w:t>
      </w:r>
    </w:p>
    <w:p w14:paraId="64F170B7" w14:textId="1BC056A3" w:rsidR="000B64D0" w:rsidRPr="000B64D0" w:rsidRDefault="000B64D0" w:rsidP="000B64D0">
      <w:pPr>
        <w:pStyle w:val="Titre3"/>
      </w:pPr>
      <w:bookmarkStart w:id="440" w:name="_Toc45549601"/>
      <w:r w:rsidRPr="001B0C5F">
        <w:t>NDT personnel</w:t>
      </w:r>
      <w:bookmarkEnd w:id="440"/>
    </w:p>
    <w:p w14:paraId="1D7DFDD1" w14:textId="0CB0CE9C" w:rsidR="000B64D0" w:rsidRPr="001B0C5F" w:rsidRDefault="000B64D0" w:rsidP="005A5537">
      <w:pPr>
        <w:pStyle w:val="Listepuces"/>
      </w:pPr>
      <w:r w:rsidRPr="001B0C5F">
        <w:t>NDT staff</w:t>
      </w:r>
      <w:r w:rsidR="005A5537">
        <w:t>:</w:t>
      </w:r>
    </w:p>
    <w:p w14:paraId="057EEC88" w14:textId="213C6584" w:rsidR="000B64D0" w:rsidRPr="001B0C5F" w:rsidRDefault="000B64D0" w:rsidP="005A5537">
      <w:pPr>
        <w:pStyle w:val="Listepuces2"/>
      </w:pPr>
      <w:r w:rsidRPr="001B0C5F">
        <w:t>List of non-destructive testing personnel</w:t>
      </w:r>
      <w:r w:rsidR="005A5537">
        <w:t>.</w:t>
      </w:r>
    </w:p>
    <w:p w14:paraId="7144DA52" w14:textId="250F2C6E" w:rsidR="000B64D0" w:rsidRPr="001B0C5F" w:rsidRDefault="000B64D0" w:rsidP="005A5537">
      <w:pPr>
        <w:pStyle w:val="Listepuces2"/>
      </w:pPr>
      <w:r w:rsidRPr="001B0C5F">
        <w:t>Levels of qualification and authorisation</w:t>
      </w:r>
      <w:r w:rsidR="005A5537">
        <w:t>.</w:t>
      </w:r>
    </w:p>
    <w:p w14:paraId="79786F7A" w14:textId="00BF2331" w:rsidR="000B64D0" w:rsidRPr="001B0C5F" w:rsidRDefault="000B64D0" w:rsidP="005A5537">
      <w:pPr>
        <w:pStyle w:val="Listepuces2"/>
      </w:pPr>
      <w:r w:rsidRPr="001B0C5F">
        <w:t>Role and privileges of these staff (including responsible level 3 person who approve</w:t>
      </w:r>
      <w:r w:rsidR="0033720F">
        <w:t>s</w:t>
      </w:r>
      <w:r w:rsidRPr="001B0C5F">
        <w:t xml:space="preserve"> the </w:t>
      </w:r>
      <w:r w:rsidR="0033720F">
        <w:t xml:space="preserve">AMO's </w:t>
      </w:r>
      <w:r w:rsidRPr="001B0C5F">
        <w:t>NDT Manual</w:t>
      </w:r>
      <w:r w:rsidR="005A5537">
        <w:t>.</w:t>
      </w:r>
    </w:p>
    <w:p w14:paraId="318B59A4" w14:textId="7E02CA6B" w:rsidR="000B64D0" w:rsidRPr="001B0C5F" w:rsidRDefault="000B64D0" w:rsidP="005A5537">
      <w:pPr>
        <w:pStyle w:val="Listepuces"/>
      </w:pPr>
      <w:r w:rsidRPr="001B0C5F">
        <w:t>Experience &amp; qualification</w:t>
      </w:r>
      <w:r w:rsidR="005A5537">
        <w:t>:</w:t>
      </w:r>
    </w:p>
    <w:p w14:paraId="49FAA592" w14:textId="4D2EEB6D" w:rsidR="000B64D0" w:rsidRPr="001B0C5F" w:rsidRDefault="000B64D0" w:rsidP="005A5537">
      <w:pPr>
        <w:pStyle w:val="Listepuces2"/>
      </w:pPr>
      <w:r w:rsidRPr="001B0C5F">
        <w:t xml:space="preserve">Criteria regarding </w:t>
      </w:r>
      <w:r w:rsidR="0033720F">
        <w:t xml:space="preserve">qualifications, </w:t>
      </w:r>
      <w:r w:rsidRPr="001B0C5F">
        <w:t>training and skills</w:t>
      </w:r>
      <w:r w:rsidR="005A5537">
        <w:t>.</w:t>
      </w:r>
    </w:p>
    <w:p w14:paraId="2FAEA656" w14:textId="18F1E0A7" w:rsidR="000B64D0" w:rsidRPr="001B0C5F" w:rsidRDefault="000B64D0" w:rsidP="005A5537">
      <w:pPr>
        <w:pStyle w:val="Listepuces2"/>
      </w:pPr>
      <w:r w:rsidRPr="001B0C5F">
        <w:t>Experience required by NDT method for each level of authorisation</w:t>
      </w:r>
      <w:r w:rsidR="005A5537">
        <w:t>.</w:t>
      </w:r>
    </w:p>
    <w:p w14:paraId="5A2FF1FB" w14:textId="3FB5AF78" w:rsidR="000B64D0" w:rsidRPr="001B0C5F" w:rsidRDefault="000B64D0" w:rsidP="005A5537">
      <w:pPr>
        <w:pStyle w:val="Listepuces2"/>
      </w:pPr>
      <w:r w:rsidRPr="001B0C5F">
        <w:t xml:space="preserve">Responsible NDT level 3 </w:t>
      </w:r>
      <w:r w:rsidR="0033720F">
        <w:t>must</w:t>
      </w:r>
      <w:r w:rsidRPr="001B0C5F">
        <w:t xml:space="preserve"> demonstrate an appropriate knowledge of the manufacturer </w:t>
      </w:r>
      <w:r>
        <w:t xml:space="preserve">ICA / </w:t>
      </w:r>
      <w:r w:rsidRPr="001B0C5F">
        <w:t xml:space="preserve">maintenance </w:t>
      </w:r>
      <w:r w:rsidR="007A4C65">
        <w:t>d</w:t>
      </w:r>
      <w:r w:rsidRPr="001B0C5F">
        <w:t>ata, Part 145 requirements, MOE, Human Factors</w:t>
      </w:r>
      <w:r w:rsidR="005A5537">
        <w:t>.</w:t>
      </w:r>
    </w:p>
    <w:p w14:paraId="7C63019F" w14:textId="6BD957C3" w:rsidR="000B64D0" w:rsidRPr="001B0C5F" w:rsidRDefault="000B64D0" w:rsidP="005A5537">
      <w:pPr>
        <w:pStyle w:val="Listepuces2"/>
      </w:pPr>
      <w:r w:rsidRPr="001B0C5F">
        <w:t xml:space="preserve">Level 3 requires suitable training/examination provided by an organisation </w:t>
      </w:r>
      <w:r w:rsidR="0033720F" w:rsidRPr="0033720F">
        <w:t xml:space="preserve">whereby the qualifications are recognised by </w:t>
      </w:r>
      <w:r w:rsidRPr="001B0C5F">
        <w:t xml:space="preserve">the NANDT Board </w:t>
      </w:r>
      <w:r w:rsidR="002B08C9">
        <w:t xml:space="preserve">to be included </w:t>
      </w:r>
      <w:r w:rsidRPr="001B0C5F">
        <w:t xml:space="preserve">in this </w:t>
      </w:r>
      <w:r>
        <w:t>s</w:t>
      </w:r>
      <w:r w:rsidRPr="001B0C5F">
        <w:t>ubsection</w:t>
      </w:r>
      <w:r w:rsidR="005A5537">
        <w:t>.</w:t>
      </w:r>
    </w:p>
    <w:p w14:paraId="6F37E73B" w14:textId="1157D681" w:rsidR="000B64D0" w:rsidRPr="001B0C5F" w:rsidRDefault="000B64D0" w:rsidP="005A5537">
      <w:pPr>
        <w:pStyle w:val="Listepuces"/>
      </w:pPr>
      <w:r w:rsidRPr="001B0C5F">
        <w:t>Training</w:t>
      </w:r>
      <w:r w:rsidR="005A5537">
        <w:t>:</w:t>
      </w:r>
    </w:p>
    <w:p w14:paraId="4EAEB90B" w14:textId="0C08B39A" w:rsidR="000B64D0" w:rsidRPr="001B0C5F" w:rsidRDefault="000B64D0" w:rsidP="005A5537">
      <w:pPr>
        <w:pStyle w:val="Listepuces2"/>
      </w:pPr>
      <w:r w:rsidRPr="001B0C5F">
        <w:t xml:space="preserve">Basic NDT training for </w:t>
      </w:r>
      <w:r w:rsidR="002B08C9">
        <w:t xml:space="preserve">scope of </w:t>
      </w:r>
      <w:r w:rsidRPr="001B0C5F">
        <w:t>each authorisation</w:t>
      </w:r>
    </w:p>
    <w:p w14:paraId="1FFDC985" w14:textId="24E3301F" w:rsidR="000B64D0" w:rsidRPr="001B0C5F" w:rsidRDefault="000B64D0" w:rsidP="005A5537">
      <w:pPr>
        <w:pStyle w:val="Listepuces2"/>
      </w:pPr>
      <w:r w:rsidRPr="001B0C5F">
        <w:t>Training on the NDT procedures of the organisation</w:t>
      </w:r>
    </w:p>
    <w:p w14:paraId="401DB0B8" w14:textId="45324B54" w:rsidR="000B64D0" w:rsidRPr="001B0C5F" w:rsidRDefault="000B64D0" w:rsidP="005A5537">
      <w:pPr>
        <w:pStyle w:val="Listepuces"/>
      </w:pPr>
      <w:r w:rsidRPr="001B0C5F">
        <w:t>Examination</w:t>
      </w:r>
      <w:r w:rsidR="005A5537">
        <w:t>:</w:t>
      </w:r>
    </w:p>
    <w:p w14:paraId="4E116BBE" w14:textId="44DED3D1" w:rsidR="000B64D0" w:rsidRPr="001B0C5F" w:rsidRDefault="000B64D0" w:rsidP="005A5537">
      <w:pPr>
        <w:pStyle w:val="Listepuces2"/>
      </w:pPr>
      <w:r w:rsidRPr="001B0C5F">
        <w:t xml:space="preserve">Procedure of skills assessment (practical assessment and/or examination related to </w:t>
      </w:r>
      <w:r>
        <w:tab/>
      </w:r>
      <w:r w:rsidRPr="001B0C5F">
        <w:t xml:space="preserve">the </w:t>
      </w:r>
      <w:r w:rsidR="002B08C9">
        <w:t>typical tasks / duties</w:t>
      </w:r>
      <w:r w:rsidRPr="001B0C5F">
        <w:t>)</w:t>
      </w:r>
    </w:p>
    <w:p w14:paraId="0D5F3D41" w14:textId="42E7BA87" w:rsidR="000B64D0" w:rsidRPr="001B0C5F" w:rsidRDefault="000B64D0" w:rsidP="005A5537">
      <w:pPr>
        <w:pStyle w:val="Listepuces2"/>
      </w:pPr>
      <w:r w:rsidRPr="001B0C5F">
        <w:t>General</w:t>
      </w:r>
      <w:r w:rsidR="002B08C9">
        <w:t xml:space="preserve">, </w:t>
      </w:r>
      <w:r w:rsidR="00F44D23">
        <w:t>s</w:t>
      </w:r>
      <w:r w:rsidR="002B08C9">
        <w:t xml:space="preserve">pecific and </w:t>
      </w:r>
      <w:r w:rsidR="00F44D23">
        <w:t>p</w:t>
      </w:r>
      <w:r w:rsidR="002B08C9">
        <w:t>ractical</w:t>
      </w:r>
      <w:r w:rsidRPr="001B0C5F">
        <w:t xml:space="preserve"> examination</w:t>
      </w:r>
      <w:r w:rsidR="002B08C9">
        <w:t>s</w:t>
      </w:r>
      <w:r w:rsidRPr="001B0C5F">
        <w:t xml:space="preserve"> </w:t>
      </w:r>
      <w:r w:rsidR="002B08C9">
        <w:t>as described in the NDT qualification standard followed by the AMO</w:t>
      </w:r>
    </w:p>
    <w:p w14:paraId="23A865E7" w14:textId="77777777" w:rsidR="002B08C9" w:rsidRDefault="002B08C9" w:rsidP="005A5537">
      <w:pPr>
        <w:pStyle w:val="Listepuces2"/>
      </w:pPr>
      <w:r w:rsidRPr="001B0C5F">
        <w:t xml:space="preserve">Eyesight testing </w:t>
      </w:r>
    </w:p>
    <w:p w14:paraId="62747BBC" w14:textId="4EEBA84E" w:rsidR="000B64D0" w:rsidRPr="001B0C5F" w:rsidRDefault="002B08C9" w:rsidP="005A5537">
      <w:pPr>
        <w:pStyle w:val="Listepuces2"/>
      </w:pPr>
      <w:r>
        <w:t xml:space="preserve">If applicable other </w:t>
      </w:r>
      <w:r w:rsidR="00F44D23">
        <w:t>m</w:t>
      </w:r>
      <w:r w:rsidR="000B64D0" w:rsidRPr="001B0C5F">
        <w:t>edical examination</w:t>
      </w:r>
    </w:p>
    <w:p w14:paraId="6AC58E4E" w14:textId="5DCD107F" w:rsidR="000B64D0" w:rsidRPr="001B0C5F" w:rsidRDefault="000B64D0" w:rsidP="005A5537">
      <w:pPr>
        <w:pStyle w:val="Listepuces"/>
      </w:pPr>
      <w:r w:rsidRPr="001B0C5F">
        <w:t>Continuation training and testing</w:t>
      </w:r>
      <w:r w:rsidR="005A5537">
        <w:t>.</w:t>
      </w:r>
    </w:p>
    <w:p w14:paraId="561DC483" w14:textId="41A49B51" w:rsidR="001B43EF" w:rsidRPr="001B43EF" w:rsidRDefault="001B43EF" w:rsidP="001B43EF">
      <w:pPr>
        <w:pStyle w:val="Listepuces"/>
        <w:numPr>
          <w:ilvl w:val="0"/>
          <w:numId w:val="7"/>
        </w:numPr>
      </w:pPr>
      <w:r w:rsidRPr="001B43EF">
        <w:t xml:space="preserve">Authorisation </w:t>
      </w:r>
      <w:r w:rsidR="00F44D23">
        <w:t>t</w:t>
      </w:r>
      <w:r w:rsidRPr="001B43EF">
        <w:t>ype (define) and requirements for initial issue, extension (scope of authorisation / limitations), renewal, withdrawal of the authorisation (revoking) procedures.</w:t>
      </w:r>
    </w:p>
    <w:p w14:paraId="38F909AF" w14:textId="4186EEE3" w:rsidR="000B64D0" w:rsidRPr="001B0C5F" w:rsidRDefault="000B64D0" w:rsidP="005A5537">
      <w:pPr>
        <w:pStyle w:val="Listepuces"/>
      </w:pPr>
      <w:r w:rsidRPr="001B0C5F">
        <w:t>Retention of NDT staff records</w:t>
      </w:r>
      <w:r w:rsidR="005A5537">
        <w:t>:</w:t>
      </w:r>
    </w:p>
    <w:p w14:paraId="44F54DD9" w14:textId="4725E8A1" w:rsidR="000B64D0" w:rsidRPr="001B0C5F" w:rsidRDefault="000B64D0" w:rsidP="005A5537">
      <w:pPr>
        <w:pStyle w:val="Listepuces2"/>
      </w:pPr>
      <w:r w:rsidRPr="001B0C5F">
        <w:t>Duration / location</w:t>
      </w:r>
    </w:p>
    <w:p w14:paraId="11B85E6B" w14:textId="779FC3C2" w:rsidR="000B64D0" w:rsidRPr="001B0C5F" w:rsidRDefault="000B64D0" w:rsidP="005A5537">
      <w:pPr>
        <w:pStyle w:val="Listepuces2"/>
      </w:pPr>
      <w:r w:rsidRPr="001B0C5F">
        <w:t>Type of documents</w:t>
      </w:r>
      <w:r w:rsidR="005A5537">
        <w:t>.</w:t>
      </w:r>
    </w:p>
    <w:p w14:paraId="62609914" w14:textId="1E5C41A9" w:rsidR="000B64D0" w:rsidRPr="001B0C5F" w:rsidRDefault="000B64D0" w:rsidP="005A5537">
      <w:pPr>
        <w:pStyle w:val="Listepuces"/>
      </w:pPr>
      <w:r w:rsidRPr="001B0C5F">
        <w:t>Contract arrangement (this applies in the case of contracted staff as per MOS AMC</w:t>
      </w:r>
      <w:r>
        <w:t xml:space="preserve"> </w:t>
      </w:r>
      <w:r w:rsidRPr="001B0C5F">
        <w:t>145.A.30.(d))</w:t>
      </w:r>
      <w:r w:rsidR="003060DC">
        <w:t>.</w:t>
      </w:r>
    </w:p>
    <w:p w14:paraId="0325CD55" w14:textId="62E74A3D" w:rsidR="000B64D0" w:rsidRPr="005A5537" w:rsidRDefault="000B64D0" w:rsidP="005A5537">
      <w:pPr>
        <w:pStyle w:val="normalafterlisttable"/>
        <w:rPr>
          <w:rStyle w:val="Italics"/>
        </w:rPr>
      </w:pPr>
      <w:r w:rsidRPr="005A5537">
        <w:rPr>
          <w:rStyle w:val="Italics"/>
        </w:rPr>
        <w:t xml:space="preserve">The certifying staff authorised in accordance with subcategory B1 of the CASA PART 66 and having achieved the applicable AQF unit of competency may carry out colour contrast dye </w:t>
      </w:r>
      <w:r w:rsidR="00265088">
        <w:rPr>
          <w:rStyle w:val="Italics"/>
        </w:rPr>
        <w:t>p</w:t>
      </w:r>
      <w:r w:rsidRPr="005A5537">
        <w:rPr>
          <w:rStyle w:val="Italics"/>
        </w:rPr>
        <w:t>enetrant tests. The intent of this provision is to aid in visual inspections that the LAME may be required to undertake to substantiate or discount a defect. (Refer to MOS AMC/GM 145.A.30(f).)</w:t>
      </w:r>
    </w:p>
    <w:p w14:paraId="736C8455" w14:textId="5E1801DE" w:rsidR="002B08C9" w:rsidRPr="005A5537" w:rsidRDefault="002B08C9" w:rsidP="000B64D0">
      <w:pPr>
        <w:rPr>
          <w:rStyle w:val="Italics"/>
        </w:rPr>
      </w:pPr>
      <w:r w:rsidRPr="002B08C9">
        <w:rPr>
          <w:rStyle w:val="Italics"/>
        </w:rPr>
        <w:t xml:space="preserve">When an </w:t>
      </w:r>
      <w:r w:rsidR="00273275">
        <w:rPr>
          <w:rStyle w:val="Italics"/>
        </w:rPr>
        <w:t>o</w:t>
      </w:r>
      <w:r w:rsidRPr="002B08C9">
        <w:rPr>
          <w:rStyle w:val="Italics"/>
        </w:rPr>
        <w:t>rganisation uses NDT methods other than those shown in NDT method tables of the NDT qualification standard used by the organisation; the related requirements for personnel training, experience and examination must be established by the organisation in accordance with the specified industry standard and the particular equipment manufacturers’ recommendations.</w:t>
      </w:r>
    </w:p>
    <w:p w14:paraId="76A05498" w14:textId="5A0C7737" w:rsidR="000B64D0" w:rsidRPr="005A5537" w:rsidRDefault="000B64D0" w:rsidP="000B64D0">
      <w:pPr>
        <w:rPr>
          <w:rStyle w:val="Italics"/>
        </w:rPr>
      </w:pPr>
      <w:r w:rsidRPr="005A5537">
        <w:rPr>
          <w:rStyle w:val="Italics"/>
        </w:rPr>
        <w:t xml:space="preserve">This section </w:t>
      </w:r>
      <w:r w:rsidR="002B08C9">
        <w:rPr>
          <w:rStyle w:val="Italics"/>
        </w:rPr>
        <w:t>must</w:t>
      </w:r>
      <w:r w:rsidRPr="005A5537">
        <w:rPr>
          <w:rStyle w:val="Italics"/>
        </w:rPr>
        <w:t xml:space="preserve"> also describe the qualification requirements applicable to NDT Level 3, particularly when he is contracted and/or not </w:t>
      </w:r>
      <w:r w:rsidR="007A7F00">
        <w:rPr>
          <w:rStyle w:val="Italics"/>
        </w:rPr>
        <w:t>c</w:t>
      </w:r>
      <w:r w:rsidRPr="005A5537">
        <w:rPr>
          <w:rStyle w:val="Italics"/>
        </w:rPr>
        <w:t xml:space="preserve">ertifying Staff. </w:t>
      </w:r>
    </w:p>
    <w:p w14:paraId="184728FE" w14:textId="19085D3B" w:rsidR="002B08C9" w:rsidRPr="00FD6F9A" w:rsidRDefault="002B08C9" w:rsidP="00FD6F9A">
      <w:pPr>
        <w:pStyle w:val="Titre3"/>
        <w:rPr>
          <w:rStyle w:val="Italics"/>
          <w:i w:val="0"/>
          <w:color w:val="1F497D" w:themeColor="text2"/>
        </w:rPr>
      </w:pPr>
      <w:bookmarkStart w:id="441" w:name="_Toc45549602"/>
      <w:r w:rsidRPr="00FD6F9A">
        <w:rPr>
          <w:rStyle w:val="Italics"/>
          <w:i w:val="0"/>
          <w:color w:val="1F497D" w:themeColor="text2"/>
        </w:rPr>
        <w:t>Welding personnel</w:t>
      </w:r>
      <w:bookmarkEnd w:id="441"/>
    </w:p>
    <w:p w14:paraId="0E1704AE" w14:textId="4602180F" w:rsidR="002B08C9" w:rsidRDefault="002B08C9" w:rsidP="002B08C9">
      <w:pPr>
        <w:rPr>
          <w:rStyle w:val="Italics"/>
        </w:rPr>
      </w:pPr>
      <w:r w:rsidRPr="002B08C9">
        <w:rPr>
          <w:rStyle w:val="Italics"/>
        </w:rPr>
        <w:t>The organisation must include the qualification process for welder</w:t>
      </w:r>
      <w:r>
        <w:rPr>
          <w:rStyle w:val="Italics"/>
        </w:rPr>
        <w:t>s</w:t>
      </w:r>
      <w:r w:rsidRPr="002B08C9">
        <w:rPr>
          <w:rStyle w:val="Italics"/>
        </w:rPr>
        <w:t xml:space="preserve"> (as applicable, refer to the list of topics indicated for NDT staff qualification procedure at 3.14.1 above). The qualification process should be based on recognised industry standards and/or manufacturer published standards.</w:t>
      </w:r>
    </w:p>
    <w:p w14:paraId="2CFC764C" w14:textId="53DE4211" w:rsidR="002B08C9" w:rsidRPr="00FD6F9A" w:rsidRDefault="002B08C9" w:rsidP="00FD6F9A">
      <w:pPr>
        <w:pStyle w:val="Titre3"/>
        <w:rPr>
          <w:rStyle w:val="Italics"/>
          <w:i w:val="0"/>
          <w:color w:val="1F497D" w:themeColor="text2"/>
        </w:rPr>
      </w:pPr>
      <w:bookmarkStart w:id="442" w:name="_Toc45549603"/>
      <w:r w:rsidRPr="00FD6F9A">
        <w:rPr>
          <w:rStyle w:val="Italics"/>
          <w:i w:val="0"/>
          <w:color w:val="1F497D" w:themeColor="text2"/>
        </w:rPr>
        <w:t>Other groups of specialised activities personnel (e.g. paint</w:t>
      </w:r>
      <w:r w:rsidR="003A223E" w:rsidRPr="00FD6F9A">
        <w:rPr>
          <w:rStyle w:val="Italics"/>
          <w:i w:val="0"/>
          <w:color w:val="1F497D" w:themeColor="text2"/>
        </w:rPr>
        <w:t>ing</w:t>
      </w:r>
      <w:r w:rsidRPr="00FD6F9A">
        <w:rPr>
          <w:rStyle w:val="Italics"/>
          <w:i w:val="0"/>
          <w:color w:val="1F497D" w:themeColor="text2"/>
        </w:rPr>
        <w:t>, machining</w:t>
      </w:r>
      <w:r w:rsidR="003A223E" w:rsidRPr="00FD6F9A">
        <w:rPr>
          <w:rStyle w:val="Italics"/>
          <w:i w:val="0"/>
          <w:color w:val="1F497D" w:themeColor="text2"/>
        </w:rPr>
        <w:t xml:space="preserve"> staff</w:t>
      </w:r>
      <w:r w:rsidRPr="00FD6F9A">
        <w:rPr>
          <w:rStyle w:val="Italics"/>
          <w:i w:val="0"/>
          <w:color w:val="1F497D" w:themeColor="text2"/>
        </w:rPr>
        <w:t xml:space="preserve"> etc.)</w:t>
      </w:r>
      <w:bookmarkEnd w:id="442"/>
    </w:p>
    <w:p w14:paraId="6C5318E6" w14:textId="77DB01A1" w:rsidR="002B08C9" w:rsidRPr="008150E6" w:rsidRDefault="002B08C9" w:rsidP="008150E6">
      <w:pPr>
        <w:pStyle w:val="Listepuces"/>
      </w:pPr>
      <w:r w:rsidRPr="008150E6">
        <w:t>Identification of the various types of specialised activities personnel in the maintenance organisation.</w:t>
      </w:r>
    </w:p>
    <w:p w14:paraId="5B1A3121" w14:textId="4AEF20D9" w:rsidR="002B08C9" w:rsidRPr="005A5537" w:rsidRDefault="002B08C9" w:rsidP="002B08C9">
      <w:pPr>
        <w:rPr>
          <w:rStyle w:val="Italics"/>
        </w:rPr>
      </w:pPr>
      <w:r w:rsidRPr="002B08C9">
        <w:rPr>
          <w:rStyle w:val="Italics"/>
        </w:rPr>
        <w:t>The organisation must include the qualification process for each specialised activity (as applicable, refer to the list of topics indicated for NDT staff qualification procedure at 3.14.1 above). The qualification process should be based on recognised industry standards and/or manufacturer published standards.</w:t>
      </w:r>
    </w:p>
    <w:p w14:paraId="7C1B0D06" w14:textId="31D4A738" w:rsidR="003B647E" w:rsidRPr="003B647E" w:rsidRDefault="00985998" w:rsidP="003B647E">
      <w:pPr>
        <w:pStyle w:val="Titre1"/>
      </w:pPr>
      <w:bookmarkStart w:id="443" w:name="_Toc290493539"/>
      <w:bookmarkStart w:id="444" w:name="_Toc36537235"/>
      <w:bookmarkStart w:id="445" w:name="_Toc45549604"/>
      <w:bookmarkEnd w:id="433"/>
      <w:bookmarkEnd w:id="434"/>
      <w:r>
        <w:t>Part 4</w:t>
      </w:r>
      <w:r w:rsidR="00DC71D3">
        <w:t>:</w:t>
      </w:r>
      <w:r w:rsidR="00DC71D3">
        <w:tab/>
      </w:r>
      <w:r w:rsidR="00DC71D3">
        <w:tab/>
      </w:r>
      <w:r w:rsidR="003B647E" w:rsidRPr="00402040">
        <w:t>Operations</w:t>
      </w:r>
      <w:bookmarkEnd w:id="443"/>
      <w:bookmarkEnd w:id="444"/>
      <w:bookmarkEnd w:id="445"/>
    </w:p>
    <w:p w14:paraId="34CFAC6C" w14:textId="77777777" w:rsidR="003B647E" w:rsidRPr="003B647E" w:rsidRDefault="003B647E" w:rsidP="003B647E">
      <w:pPr>
        <w:pStyle w:val="blockquote"/>
      </w:pPr>
      <w:r w:rsidRPr="003B647E">
        <w:t>(CASR Subpart 42.G and Subparagraph 145.A.70 (a) 14 of the Part 145 MOS refers)</w:t>
      </w:r>
    </w:p>
    <w:p w14:paraId="1E166DD9" w14:textId="2414610B" w:rsidR="003B647E" w:rsidRPr="006C68DF" w:rsidRDefault="003B647E" w:rsidP="003B647E">
      <w:r w:rsidRPr="006C68DF">
        <w:t>This Part links the Part 145 AMO to the Continuing Airworthiness Management Organisations</w:t>
      </w:r>
      <w:r w:rsidR="00265088">
        <w:t xml:space="preserve"> (CAMO)</w:t>
      </w:r>
      <w:r w:rsidRPr="006C68DF">
        <w:t>for whom maintenance services are provided and should complement the operator's own Continuing Airworthiness Management procedures, ensuring complete and accurate compliance to requirements for:</w:t>
      </w:r>
    </w:p>
    <w:p w14:paraId="5D80E3AA" w14:textId="582C2B23" w:rsidR="003B647E" w:rsidRPr="006C68DF" w:rsidRDefault="003B647E" w:rsidP="0092392F">
      <w:pPr>
        <w:pStyle w:val="Listepuces"/>
        <w:numPr>
          <w:ilvl w:val="0"/>
          <w:numId w:val="7"/>
        </w:numPr>
      </w:pPr>
      <w:r w:rsidRPr="006C68DF">
        <w:t>recording of maintenance carried out</w:t>
      </w:r>
    </w:p>
    <w:p w14:paraId="34AAD5B0" w14:textId="317FC006" w:rsidR="003B647E" w:rsidRPr="006C68DF" w:rsidRDefault="003B647E" w:rsidP="0092392F">
      <w:pPr>
        <w:pStyle w:val="Listepuces"/>
        <w:numPr>
          <w:ilvl w:val="0"/>
          <w:numId w:val="7"/>
        </w:numPr>
      </w:pPr>
      <w:r w:rsidRPr="006C68DF">
        <w:t>maintenance Certification, CRS and other records in the Continuing Airworthiness Records for aircraft</w:t>
      </w:r>
    </w:p>
    <w:p w14:paraId="18D48E1E" w14:textId="3CDBBBA3" w:rsidR="003B647E" w:rsidRPr="006C68DF" w:rsidRDefault="003B647E" w:rsidP="0092392F">
      <w:pPr>
        <w:pStyle w:val="Listepuces"/>
        <w:numPr>
          <w:ilvl w:val="0"/>
          <w:numId w:val="7"/>
        </w:numPr>
      </w:pPr>
      <w:r w:rsidRPr="006C68DF">
        <w:t xml:space="preserve">provision of Maintenance Records to the </w:t>
      </w:r>
      <w:r w:rsidR="00D50C1D">
        <w:t>o</w:t>
      </w:r>
      <w:r w:rsidRPr="006C68DF">
        <w:t>perator</w:t>
      </w:r>
    </w:p>
    <w:p w14:paraId="2D5CCBD3" w14:textId="1F5E2692" w:rsidR="003B647E" w:rsidRPr="006C68DF" w:rsidRDefault="003B647E" w:rsidP="0092392F">
      <w:pPr>
        <w:pStyle w:val="Listepuces"/>
        <w:numPr>
          <w:ilvl w:val="0"/>
          <w:numId w:val="7"/>
        </w:numPr>
      </w:pPr>
      <w:r w:rsidRPr="006C68DF">
        <w:t>communication with CAMO or person responsible for continuing airworthiness where appropriate</w:t>
      </w:r>
    </w:p>
    <w:p w14:paraId="5C041699" w14:textId="77777777" w:rsidR="003B647E" w:rsidRPr="00402040" w:rsidRDefault="003B647E" w:rsidP="0092392F">
      <w:pPr>
        <w:pStyle w:val="Listepuces"/>
        <w:numPr>
          <w:ilvl w:val="0"/>
          <w:numId w:val="7"/>
        </w:numPr>
      </w:pPr>
      <w:r w:rsidRPr="006C68DF">
        <w:t>retention of copies of</w:t>
      </w:r>
      <w:r w:rsidRPr="00402040">
        <w:t xml:space="preserve"> Maintenance Records and CRS.</w:t>
      </w:r>
    </w:p>
    <w:p w14:paraId="23E3C739" w14:textId="77777777" w:rsidR="003B647E" w:rsidRPr="003B647E" w:rsidRDefault="003B647E" w:rsidP="003B647E">
      <w:pPr>
        <w:pStyle w:val="Titre2"/>
      </w:pPr>
      <w:bookmarkStart w:id="446" w:name="_Toc290493540"/>
      <w:bookmarkStart w:id="447" w:name="_Toc36537236"/>
      <w:bookmarkStart w:id="448" w:name="_Toc45549605"/>
      <w:r w:rsidRPr="006E3C23">
        <w:t>C</w:t>
      </w:r>
      <w:bookmarkEnd w:id="446"/>
      <w:r w:rsidRPr="003B647E">
        <w:t>ontracted operators</w:t>
      </w:r>
      <w:bookmarkEnd w:id="447"/>
      <w:bookmarkEnd w:id="448"/>
    </w:p>
    <w:p w14:paraId="745E8ECD" w14:textId="77777777" w:rsidR="003B647E" w:rsidRPr="00402040" w:rsidRDefault="003B647E" w:rsidP="003B647E">
      <w:pPr>
        <w:pStyle w:val="blockquote"/>
      </w:pPr>
      <w:r>
        <w:t>(</w:t>
      </w:r>
      <w:r w:rsidRPr="00402040">
        <w:t>Subparagraphs 145.A.70 (a) 14 of the Part 145 MOS refers)</w:t>
      </w:r>
    </w:p>
    <w:p w14:paraId="6A99380B" w14:textId="77777777" w:rsidR="003B647E" w:rsidRPr="006C68DF" w:rsidRDefault="003B647E" w:rsidP="003B647E">
      <w:bookmarkStart w:id="449" w:name="_Toc287861565"/>
      <w:r w:rsidRPr="006C68DF">
        <w:t>Suggested subject headings</w:t>
      </w:r>
      <w:bookmarkEnd w:id="449"/>
      <w:r w:rsidRPr="006C68DF">
        <w:t>:</w:t>
      </w:r>
    </w:p>
    <w:p w14:paraId="1307FBA7" w14:textId="77777777" w:rsidR="003B647E" w:rsidRPr="00402040" w:rsidRDefault="003B647E" w:rsidP="0092392F">
      <w:pPr>
        <w:pStyle w:val="Listepuces"/>
        <w:numPr>
          <w:ilvl w:val="0"/>
          <w:numId w:val="7"/>
        </w:numPr>
      </w:pPr>
      <w:r w:rsidRPr="000C733C">
        <w:t xml:space="preserve">List </w:t>
      </w:r>
      <w:r w:rsidRPr="00402040">
        <w:t>of operators for whom maintenance is provided, with details of the types of aircraft (engines/APU)</w:t>
      </w:r>
    </w:p>
    <w:p w14:paraId="344E0099" w14:textId="544FC37D" w:rsidR="003B647E" w:rsidRPr="00402040" w:rsidRDefault="003B647E" w:rsidP="0092392F">
      <w:pPr>
        <w:pStyle w:val="Listepuces"/>
        <w:numPr>
          <w:ilvl w:val="0"/>
          <w:numId w:val="7"/>
        </w:numPr>
      </w:pPr>
      <w:r>
        <w:t>S</w:t>
      </w:r>
      <w:r w:rsidRPr="00402040">
        <w:t>cope of work undertaken, e.g. Base maintenance, Line maintenance, Defect rectification etc. with any limitations</w:t>
      </w:r>
      <w:r w:rsidR="003060DC">
        <w:t>.</w:t>
      </w:r>
    </w:p>
    <w:p w14:paraId="2F79B9A3" w14:textId="77777777" w:rsidR="003B647E" w:rsidRPr="003B647E" w:rsidRDefault="003B647E" w:rsidP="003B647E">
      <w:pPr>
        <w:pStyle w:val="Titre2"/>
      </w:pPr>
      <w:bookmarkStart w:id="450" w:name="_Toc290493541"/>
      <w:bookmarkStart w:id="451" w:name="_Toc36537237"/>
      <w:bookmarkStart w:id="452" w:name="_Toc45549606"/>
      <w:r w:rsidRPr="006E3C23">
        <w:t>O</w:t>
      </w:r>
      <w:bookmarkEnd w:id="450"/>
      <w:r w:rsidRPr="003B647E">
        <w:t>perator procedures and documentation</w:t>
      </w:r>
      <w:bookmarkEnd w:id="451"/>
      <w:bookmarkEnd w:id="452"/>
    </w:p>
    <w:p w14:paraId="6BD363B3" w14:textId="77777777" w:rsidR="003B647E" w:rsidRPr="006C68DF" w:rsidRDefault="003B647E" w:rsidP="003B647E">
      <w:bookmarkStart w:id="453" w:name="_Toc287861567"/>
      <w:bookmarkStart w:id="454" w:name="_Toc288215135"/>
      <w:r w:rsidRPr="006C68DF">
        <w:t>Suggested subject headings</w:t>
      </w:r>
      <w:bookmarkEnd w:id="453"/>
      <w:bookmarkEnd w:id="454"/>
      <w:r w:rsidRPr="006C68DF">
        <w:t>:</w:t>
      </w:r>
    </w:p>
    <w:p w14:paraId="27A4C0CA" w14:textId="77777777" w:rsidR="003B647E" w:rsidRPr="00402040" w:rsidRDefault="003B647E" w:rsidP="0092392F">
      <w:pPr>
        <w:pStyle w:val="Listepuces"/>
        <w:numPr>
          <w:ilvl w:val="0"/>
          <w:numId w:val="7"/>
        </w:numPr>
      </w:pPr>
      <w:r w:rsidRPr="000C733C">
        <w:t xml:space="preserve">All tasks should be </w:t>
      </w:r>
      <w:r w:rsidRPr="00402040">
        <w:t>described, that are performed by the maintenance organisation to support the operator:</w:t>
      </w:r>
    </w:p>
    <w:p w14:paraId="7684DB79" w14:textId="79FA625D" w:rsidR="003B647E" w:rsidRPr="00402040" w:rsidRDefault="003B647E" w:rsidP="0092392F">
      <w:pPr>
        <w:pStyle w:val="Listepuces2"/>
        <w:numPr>
          <w:ilvl w:val="1"/>
          <w:numId w:val="7"/>
        </w:numPr>
      </w:pPr>
      <w:r>
        <w:t>s</w:t>
      </w:r>
      <w:r w:rsidRPr="00402040">
        <w:t>pares management procedures</w:t>
      </w:r>
    </w:p>
    <w:p w14:paraId="61E4A5D8" w14:textId="4BC220AB" w:rsidR="003B647E" w:rsidRPr="00402040" w:rsidRDefault="003B647E" w:rsidP="0092392F">
      <w:pPr>
        <w:pStyle w:val="Listepuces2"/>
        <w:numPr>
          <w:ilvl w:val="1"/>
          <w:numId w:val="7"/>
        </w:numPr>
      </w:pPr>
      <w:r>
        <w:t>e</w:t>
      </w:r>
      <w:r w:rsidRPr="00402040">
        <w:t>ngine management program</w:t>
      </w:r>
    </w:p>
    <w:p w14:paraId="1BBB3719" w14:textId="54BA317B" w:rsidR="003B647E" w:rsidRPr="00402040" w:rsidRDefault="003B647E" w:rsidP="0092392F">
      <w:pPr>
        <w:pStyle w:val="Listepuces2"/>
        <w:numPr>
          <w:ilvl w:val="1"/>
          <w:numId w:val="7"/>
        </w:numPr>
      </w:pPr>
      <w:r>
        <w:t>r</w:t>
      </w:r>
      <w:r w:rsidRPr="00402040">
        <w:t xml:space="preserve">eliability monitoring and data input to the </w:t>
      </w:r>
      <w:r w:rsidR="00D50C1D">
        <w:t>o</w:t>
      </w:r>
      <w:r w:rsidRPr="00402040">
        <w:t>perator Reliability program</w:t>
      </w:r>
    </w:p>
    <w:p w14:paraId="783D7592" w14:textId="313BA7C6" w:rsidR="003B647E" w:rsidRPr="00402040" w:rsidRDefault="003B647E" w:rsidP="0092392F">
      <w:pPr>
        <w:pStyle w:val="Listepuces2"/>
        <w:numPr>
          <w:ilvl w:val="1"/>
          <w:numId w:val="7"/>
        </w:numPr>
      </w:pPr>
      <w:r>
        <w:t>d</w:t>
      </w:r>
      <w:r w:rsidRPr="00402040">
        <w:t>eferred and repetitive defect monitoring and reporting to the operator</w:t>
      </w:r>
    </w:p>
    <w:p w14:paraId="68D46AC8" w14:textId="72CC4DFE" w:rsidR="003B647E" w:rsidRPr="00402040" w:rsidRDefault="003B647E" w:rsidP="0092392F">
      <w:pPr>
        <w:pStyle w:val="Listepuces2"/>
        <w:numPr>
          <w:ilvl w:val="1"/>
          <w:numId w:val="7"/>
        </w:numPr>
      </w:pPr>
      <w:r>
        <w:t>a</w:t>
      </w:r>
      <w:r w:rsidRPr="00402040">
        <w:t>ircraft external damage control — identification and control</w:t>
      </w:r>
    </w:p>
    <w:p w14:paraId="38116787" w14:textId="22D8F5FF" w:rsidR="003B647E" w:rsidRPr="00402040" w:rsidRDefault="003B647E" w:rsidP="0092392F">
      <w:pPr>
        <w:pStyle w:val="Listepuces2"/>
        <w:numPr>
          <w:ilvl w:val="1"/>
          <w:numId w:val="7"/>
        </w:numPr>
      </w:pPr>
      <w:r>
        <w:t>r</w:t>
      </w:r>
      <w:r w:rsidRPr="00402040">
        <w:t>eporting of un-airworthy conditions</w:t>
      </w:r>
      <w:r>
        <w:t>.</w:t>
      </w:r>
    </w:p>
    <w:p w14:paraId="0EBD7CF7" w14:textId="77777777" w:rsidR="003B647E" w:rsidRPr="003B647E" w:rsidRDefault="003B647E" w:rsidP="003B647E">
      <w:pPr>
        <w:pStyle w:val="Titre2"/>
      </w:pPr>
      <w:bookmarkStart w:id="455" w:name="_Toc290493542"/>
      <w:bookmarkStart w:id="456" w:name="_Toc36537238"/>
      <w:bookmarkStart w:id="457" w:name="_Toc45549607"/>
      <w:r w:rsidRPr="006E3C23">
        <w:t>O</w:t>
      </w:r>
      <w:bookmarkEnd w:id="455"/>
      <w:r w:rsidRPr="003B647E">
        <w:t>perator records completion</w:t>
      </w:r>
      <w:bookmarkEnd w:id="456"/>
      <w:bookmarkEnd w:id="457"/>
    </w:p>
    <w:p w14:paraId="166FB7D2" w14:textId="77777777" w:rsidR="003B647E" w:rsidRPr="00402040" w:rsidRDefault="003B647E" w:rsidP="003B647E">
      <w:pPr>
        <w:pStyle w:val="blockquote"/>
      </w:pPr>
      <w:r>
        <w:t>(</w:t>
      </w:r>
      <w:r w:rsidRPr="00402040">
        <w:t>Subparagraph 145.A.65 (c) 3 of the Part 145 MOS refers)</w:t>
      </w:r>
    </w:p>
    <w:p w14:paraId="56EBAD95" w14:textId="77777777" w:rsidR="003B647E" w:rsidRPr="006C68DF" w:rsidRDefault="003B647E" w:rsidP="003B647E">
      <w:bookmarkStart w:id="458" w:name="_Toc287861569"/>
      <w:bookmarkStart w:id="459" w:name="_Toc288215137"/>
      <w:r w:rsidRPr="006C68DF">
        <w:t>Suggested subject headings</w:t>
      </w:r>
      <w:bookmarkEnd w:id="458"/>
      <w:bookmarkEnd w:id="459"/>
      <w:r w:rsidRPr="006C68DF">
        <w:t>:</w:t>
      </w:r>
    </w:p>
    <w:p w14:paraId="2A6F131C" w14:textId="285ADC86" w:rsidR="003B647E" w:rsidRPr="000C733C" w:rsidRDefault="003B647E" w:rsidP="0092392F">
      <w:pPr>
        <w:pStyle w:val="Listepuces"/>
        <w:numPr>
          <w:ilvl w:val="0"/>
          <w:numId w:val="7"/>
        </w:numPr>
      </w:pPr>
      <w:r w:rsidRPr="000C733C">
        <w:t xml:space="preserve">Completing </w:t>
      </w:r>
      <w:r w:rsidR="00265088">
        <w:t>o</w:t>
      </w:r>
      <w:r w:rsidRPr="000C733C">
        <w:t xml:space="preserve">perator's </w:t>
      </w:r>
      <w:r w:rsidR="003060DC" w:rsidRPr="000C733C">
        <w:t>logbooks</w:t>
      </w:r>
    </w:p>
    <w:p w14:paraId="023CD4D2" w14:textId="299C188A" w:rsidR="003B647E" w:rsidRPr="000C733C" w:rsidRDefault="003B647E" w:rsidP="0092392F">
      <w:pPr>
        <w:pStyle w:val="Listepuces"/>
        <w:numPr>
          <w:ilvl w:val="0"/>
          <w:numId w:val="7"/>
        </w:numPr>
      </w:pPr>
      <w:r w:rsidRPr="000C733C">
        <w:t xml:space="preserve">Keeping the </w:t>
      </w:r>
      <w:r w:rsidR="00265088">
        <w:t>o</w:t>
      </w:r>
      <w:r w:rsidRPr="000C733C">
        <w:t>perator's technical records</w:t>
      </w:r>
    </w:p>
    <w:p w14:paraId="72BD1FE1" w14:textId="130B7D1C" w:rsidR="003B647E" w:rsidRPr="00402040" w:rsidRDefault="003B647E" w:rsidP="0092392F">
      <w:pPr>
        <w:pStyle w:val="Listepuces"/>
        <w:numPr>
          <w:ilvl w:val="0"/>
          <w:numId w:val="7"/>
        </w:numPr>
      </w:pPr>
      <w:r w:rsidRPr="000C733C">
        <w:t xml:space="preserve">Retention of </w:t>
      </w:r>
      <w:r w:rsidRPr="00402040">
        <w:t xml:space="preserve">copy of </w:t>
      </w:r>
      <w:r w:rsidR="00265088">
        <w:t>o</w:t>
      </w:r>
      <w:r w:rsidRPr="00402040">
        <w:t>perator records</w:t>
      </w:r>
      <w:r w:rsidR="003060DC">
        <w:t>.</w:t>
      </w:r>
    </w:p>
    <w:p w14:paraId="5C7CDF4B" w14:textId="59E047EB" w:rsidR="003B647E" w:rsidRPr="003B647E" w:rsidRDefault="00985998" w:rsidP="003B647E">
      <w:pPr>
        <w:pStyle w:val="Titre1"/>
      </w:pPr>
      <w:bookmarkStart w:id="460" w:name="_Toc290493543"/>
      <w:bookmarkStart w:id="461" w:name="_Toc36537239"/>
      <w:bookmarkStart w:id="462" w:name="_Toc45549608"/>
      <w:r>
        <w:t>Part 5</w:t>
      </w:r>
      <w:r w:rsidR="00DC71D3">
        <w:t>:</w:t>
      </w:r>
      <w:r w:rsidR="00DC71D3">
        <w:tab/>
      </w:r>
      <w:r w:rsidR="00DC71D3">
        <w:tab/>
      </w:r>
      <w:r w:rsidR="003B647E">
        <w:t>Training and assessment</w:t>
      </w:r>
      <w:bookmarkEnd w:id="460"/>
      <w:bookmarkEnd w:id="461"/>
      <w:bookmarkEnd w:id="462"/>
    </w:p>
    <w:p w14:paraId="3D8F2806" w14:textId="57FF581D" w:rsidR="003B647E" w:rsidRPr="006C68DF" w:rsidRDefault="003B647E" w:rsidP="003B647E">
      <w:pPr>
        <w:pStyle w:val="blockquote"/>
      </w:pPr>
      <w:r>
        <w:t>(</w:t>
      </w:r>
      <w:r w:rsidRPr="006C68DF">
        <w:t>CASR paragraphs 145.015(2) (f)</w:t>
      </w:r>
      <w:r w:rsidR="008D27AC">
        <w:t xml:space="preserve"> and</w:t>
      </w:r>
      <w:r w:rsidRPr="006C68DF">
        <w:t xml:space="preserve"> (g), </w:t>
      </w:r>
      <w:r w:rsidR="008D27AC">
        <w:t>145.</w:t>
      </w:r>
      <w:r w:rsidRPr="006C68DF">
        <w:t xml:space="preserve">025 (3) (c), regulations 145.040, </w:t>
      </w:r>
      <w:r w:rsidR="008D27AC">
        <w:t>145.</w:t>
      </w:r>
      <w:r w:rsidRPr="006C68DF">
        <w:t>075 and section 145.A.37 of the Part 145 MOS refers)</w:t>
      </w:r>
    </w:p>
    <w:p w14:paraId="37FF379C" w14:textId="3C86C09F" w:rsidR="003B647E" w:rsidRPr="006C68DF" w:rsidRDefault="003B647E" w:rsidP="003B647E">
      <w:r w:rsidRPr="006C68DF">
        <w:t xml:space="preserve">This section should set out the procedures that the Part 145 AMO must follow for the training and assessment of </w:t>
      </w:r>
      <w:r w:rsidR="00265088">
        <w:t>c</w:t>
      </w:r>
      <w:r w:rsidRPr="006C68DF">
        <w:t>ertifying staff including:</w:t>
      </w:r>
    </w:p>
    <w:p w14:paraId="550535CF" w14:textId="786200B0" w:rsidR="003B647E" w:rsidRPr="006C68DF" w:rsidRDefault="003B647E" w:rsidP="0092392F">
      <w:pPr>
        <w:pStyle w:val="Listepuces"/>
        <w:numPr>
          <w:ilvl w:val="0"/>
          <w:numId w:val="7"/>
        </w:numPr>
      </w:pPr>
      <w:r w:rsidRPr="006C68DF">
        <w:t>removing exclusions</w:t>
      </w:r>
    </w:p>
    <w:p w14:paraId="43EE33BF" w14:textId="62C163F6" w:rsidR="003B647E" w:rsidRPr="006C68DF" w:rsidRDefault="003B647E" w:rsidP="0092392F">
      <w:pPr>
        <w:pStyle w:val="Listepuces"/>
        <w:numPr>
          <w:ilvl w:val="0"/>
          <w:numId w:val="7"/>
        </w:numPr>
      </w:pPr>
      <w:r w:rsidRPr="006C68DF">
        <w:t>utilising manufactures training for ratings</w:t>
      </w:r>
    </w:p>
    <w:p w14:paraId="2443EF4B" w14:textId="2741E631" w:rsidR="003B647E" w:rsidRPr="006C68DF" w:rsidRDefault="003B647E" w:rsidP="0092392F">
      <w:pPr>
        <w:pStyle w:val="Listepuces"/>
        <w:numPr>
          <w:ilvl w:val="0"/>
          <w:numId w:val="7"/>
        </w:numPr>
      </w:pPr>
      <w:r w:rsidRPr="006C68DF">
        <w:t xml:space="preserve">type and </w:t>
      </w:r>
      <w:r w:rsidR="00265088">
        <w:t>t</w:t>
      </w:r>
      <w:r w:rsidRPr="006C68DF">
        <w:t xml:space="preserve">ask training for </w:t>
      </w:r>
      <w:r w:rsidR="00265088">
        <w:t>c</w:t>
      </w:r>
      <w:r w:rsidRPr="006C68DF">
        <w:t>ategory ‘A’ licence holders</w:t>
      </w:r>
    </w:p>
    <w:p w14:paraId="5D3FDFF8" w14:textId="77777777" w:rsidR="003B647E" w:rsidRPr="006C68DF" w:rsidRDefault="003B647E" w:rsidP="0092392F">
      <w:pPr>
        <w:pStyle w:val="Listepuces"/>
        <w:numPr>
          <w:ilvl w:val="0"/>
          <w:numId w:val="7"/>
        </w:numPr>
      </w:pPr>
      <w:r w:rsidRPr="006C68DF">
        <w:t>pilot and flight engineer training for maintenance permitted by the Part 42 MOS.</w:t>
      </w:r>
    </w:p>
    <w:p w14:paraId="7680111F" w14:textId="2628BA3F" w:rsidR="003B647E" w:rsidRPr="006C68DF" w:rsidRDefault="003B647E" w:rsidP="003B647E">
      <w:pPr>
        <w:pStyle w:val="Note"/>
      </w:pPr>
      <w:r w:rsidRPr="003B647E">
        <w:rPr>
          <w:rStyle w:val="bold"/>
        </w:rPr>
        <w:t>Note:</w:t>
      </w:r>
      <w:r>
        <w:tab/>
      </w:r>
      <w:r w:rsidRPr="006C68DF">
        <w:t>AMO’s that deliver training for certifying employees should also refer to the relevant sections of CASR Parts 66 and 147 related to the training and assessment to be conducted.</w:t>
      </w:r>
    </w:p>
    <w:p w14:paraId="2A1DBEE9" w14:textId="77777777" w:rsidR="003B647E" w:rsidRPr="003B647E" w:rsidRDefault="003B647E" w:rsidP="003B647E">
      <w:pPr>
        <w:pStyle w:val="Titre2"/>
      </w:pPr>
      <w:bookmarkStart w:id="463" w:name="_Toc290493544"/>
      <w:bookmarkStart w:id="464" w:name="_Toc36537240"/>
      <w:bookmarkStart w:id="465" w:name="_Toc45549609"/>
      <w:r>
        <w:t>F</w:t>
      </w:r>
      <w:r w:rsidRPr="003B647E">
        <w:t>acilities</w:t>
      </w:r>
      <w:bookmarkEnd w:id="463"/>
      <w:bookmarkEnd w:id="464"/>
      <w:bookmarkEnd w:id="465"/>
    </w:p>
    <w:p w14:paraId="5231B2CE" w14:textId="77777777" w:rsidR="003B647E" w:rsidRPr="006C68DF" w:rsidRDefault="003B647E" w:rsidP="003B647E">
      <w:bookmarkStart w:id="466" w:name="_Toc287861572"/>
      <w:bookmarkStart w:id="467" w:name="_Toc288215140"/>
      <w:r w:rsidRPr="006C68DF">
        <w:t>Suggested contents</w:t>
      </w:r>
      <w:bookmarkEnd w:id="466"/>
      <w:bookmarkEnd w:id="467"/>
      <w:r w:rsidRPr="006C68DF">
        <w:t>:</w:t>
      </w:r>
    </w:p>
    <w:p w14:paraId="57A57196" w14:textId="77777777" w:rsidR="003B647E" w:rsidRDefault="003B647E" w:rsidP="0092392F">
      <w:pPr>
        <w:pStyle w:val="Listepuces"/>
        <w:numPr>
          <w:ilvl w:val="0"/>
          <w:numId w:val="7"/>
        </w:numPr>
      </w:pPr>
      <w:r>
        <w:t>Training facilities</w:t>
      </w:r>
    </w:p>
    <w:p w14:paraId="01035ECA" w14:textId="77777777" w:rsidR="003B647E" w:rsidRDefault="003B647E" w:rsidP="0092392F">
      <w:pPr>
        <w:pStyle w:val="Listepuces"/>
        <w:numPr>
          <w:ilvl w:val="0"/>
          <w:numId w:val="7"/>
        </w:numPr>
      </w:pPr>
      <w:r>
        <w:t>Instructional equipment</w:t>
      </w:r>
    </w:p>
    <w:p w14:paraId="79580FF2" w14:textId="576C9570" w:rsidR="003B647E" w:rsidRDefault="003B647E" w:rsidP="0092392F">
      <w:pPr>
        <w:pStyle w:val="Listepuces"/>
        <w:numPr>
          <w:ilvl w:val="0"/>
          <w:numId w:val="7"/>
        </w:numPr>
      </w:pPr>
      <w:r>
        <w:t>Maintenance training material</w:t>
      </w:r>
      <w:r w:rsidR="003060DC">
        <w:t>.</w:t>
      </w:r>
    </w:p>
    <w:p w14:paraId="4268A955" w14:textId="4092B8F9" w:rsidR="003B647E" w:rsidRPr="003B647E" w:rsidRDefault="003B647E" w:rsidP="003B647E">
      <w:pPr>
        <w:pStyle w:val="Titre2"/>
      </w:pPr>
      <w:bookmarkStart w:id="468" w:name="_Toc290493545"/>
      <w:bookmarkStart w:id="469" w:name="_Toc36537241"/>
      <w:bookmarkStart w:id="470" w:name="_Toc45549610"/>
      <w:r>
        <w:t>Personnel</w:t>
      </w:r>
      <w:bookmarkEnd w:id="468"/>
      <w:bookmarkEnd w:id="469"/>
      <w:bookmarkEnd w:id="470"/>
    </w:p>
    <w:p w14:paraId="4434EEFB" w14:textId="77777777" w:rsidR="003B647E" w:rsidRPr="006C68DF" w:rsidRDefault="003B647E" w:rsidP="003B647E">
      <w:bookmarkStart w:id="471" w:name="_Toc287861574"/>
      <w:bookmarkStart w:id="472" w:name="_Toc288215142"/>
      <w:r w:rsidRPr="006C68DF">
        <w:t>Suggested contents</w:t>
      </w:r>
      <w:bookmarkEnd w:id="471"/>
      <w:bookmarkEnd w:id="472"/>
      <w:r w:rsidRPr="006C68DF">
        <w:t>:</w:t>
      </w:r>
    </w:p>
    <w:p w14:paraId="3DC0E980" w14:textId="037DD191" w:rsidR="003B647E" w:rsidRPr="00402040" w:rsidRDefault="003B647E" w:rsidP="0092392F">
      <w:pPr>
        <w:pStyle w:val="Listepuces"/>
        <w:numPr>
          <w:ilvl w:val="0"/>
          <w:numId w:val="7"/>
        </w:numPr>
      </w:pPr>
      <w:r>
        <w:t xml:space="preserve">Quality </w:t>
      </w:r>
      <w:r w:rsidR="00CD04E5">
        <w:t>M</w:t>
      </w:r>
      <w:r>
        <w:t>an</w:t>
      </w:r>
      <w:r w:rsidRPr="00402040">
        <w:t>agers role</w:t>
      </w:r>
    </w:p>
    <w:p w14:paraId="2CCAB6EE" w14:textId="77777777" w:rsidR="003B647E" w:rsidRDefault="003B647E" w:rsidP="0092392F">
      <w:pPr>
        <w:pStyle w:val="Listepuces"/>
        <w:numPr>
          <w:ilvl w:val="0"/>
          <w:numId w:val="7"/>
        </w:numPr>
      </w:pPr>
      <w:r>
        <w:t>Personnel responsible for training management</w:t>
      </w:r>
    </w:p>
    <w:p w14:paraId="77D8A3B8" w14:textId="77777777" w:rsidR="003B647E" w:rsidRDefault="003B647E" w:rsidP="0092392F">
      <w:pPr>
        <w:pStyle w:val="Listepuces"/>
        <w:numPr>
          <w:ilvl w:val="0"/>
          <w:numId w:val="7"/>
        </w:numPr>
      </w:pPr>
      <w:r>
        <w:t>Instructors</w:t>
      </w:r>
    </w:p>
    <w:p w14:paraId="4D0DD330" w14:textId="77777777" w:rsidR="003B647E" w:rsidRPr="00402040" w:rsidRDefault="003B647E" w:rsidP="0092392F">
      <w:pPr>
        <w:pStyle w:val="Listepuces"/>
        <w:numPr>
          <w:ilvl w:val="0"/>
          <w:numId w:val="7"/>
        </w:numPr>
      </w:pPr>
      <w:r>
        <w:t>Assessors</w:t>
      </w:r>
    </w:p>
    <w:p w14:paraId="266BB055" w14:textId="7BADD2E2" w:rsidR="003B647E" w:rsidRDefault="003B647E" w:rsidP="0092392F">
      <w:pPr>
        <w:pStyle w:val="Listepuces"/>
        <w:numPr>
          <w:ilvl w:val="0"/>
          <w:numId w:val="7"/>
        </w:numPr>
      </w:pPr>
      <w:r>
        <w:t>Records of instructors and assessors</w:t>
      </w:r>
      <w:r w:rsidR="003060DC">
        <w:t>.</w:t>
      </w:r>
    </w:p>
    <w:p w14:paraId="0C5862D5" w14:textId="77777777" w:rsidR="003B647E" w:rsidRPr="003B647E" w:rsidRDefault="003B647E" w:rsidP="003B647E">
      <w:pPr>
        <w:pStyle w:val="Titre2"/>
      </w:pPr>
      <w:bookmarkStart w:id="473" w:name="_Toc290493546"/>
      <w:bookmarkStart w:id="474" w:name="_Toc36537242"/>
      <w:bookmarkStart w:id="475" w:name="_Toc45549611"/>
      <w:r>
        <w:t>T</w:t>
      </w:r>
      <w:r w:rsidRPr="003B647E">
        <w:t>raining and assessment procedures</w:t>
      </w:r>
      <w:bookmarkEnd w:id="473"/>
      <w:bookmarkEnd w:id="474"/>
      <w:bookmarkEnd w:id="475"/>
    </w:p>
    <w:p w14:paraId="35D43077" w14:textId="77777777" w:rsidR="003B647E" w:rsidRPr="006C68DF" w:rsidRDefault="003B647E" w:rsidP="003B647E">
      <w:bookmarkStart w:id="476" w:name="_Toc287861576"/>
      <w:bookmarkStart w:id="477" w:name="_Toc288215144"/>
      <w:r w:rsidRPr="006C68DF">
        <w:t>Suggested contents</w:t>
      </w:r>
      <w:bookmarkEnd w:id="476"/>
      <w:bookmarkEnd w:id="477"/>
      <w:r w:rsidRPr="006C68DF">
        <w:t>:</w:t>
      </w:r>
    </w:p>
    <w:p w14:paraId="285409B7" w14:textId="77777777" w:rsidR="003B647E" w:rsidRDefault="003B647E" w:rsidP="0092392F">
      <w:pPr>
        <w:pStyle w:val="Listepuces"/>
        <w:numPr>
          <w:ilvl w:val="0"/>
          <w:numId w:val="7"/>
        </w:numPr>
      </w:pPr>
      <w:r>
        <w:t>Course plans</w:t>
      </w:r>
    </w:p>
    <w:p w14:paraId="3B058C12" w14:textId="77777777" w:rsidR="003B647E" w:rsidRDefault="003B647E" w:rsidP="0092392F">
      <w:pPr>
        <w:pStyle w:val="Listepuces"/>
        <w:numPr>
          <w:ilvl w:val="0"/>
          <w:numId w:val="7"/>
        </w:numPr>
      </w:pPr>
      <w:r>
        <w:t>Course material</w:t>
      </w:r>
    </w:p>
    <w:p w14:paraId="5EDB592B" w14:textId="77777777" w:rsidR="003B647E" w:rsidRDefault="003B647E" w:rsidP="0092392F">
      <w:pPr>
        <w:pStyle w:val="Listepuces"/>
        <w:numPr>
          <w:ilvl w:val="0"/>
          <w:numId w:val="7"/>
        </w:numPr>
      </w:pPr>
      <w:r>
        <w:t>Conduct of training</w:t>
      </w:r>
    </w:p>
    <w:p w14:paraId="1FF89D2A" w14:textId="77777777" w:rsidR="003B647E" w:rsidRDefault="003B647E" w:rsidP="0092392F">
      <w:pPr>
        <w:pStyle w:val="Listepuces"/>
        <w:numPr>
          <w:ilvl w:val="0"/>
          <w:numId w:val="7"/>
        </w:numPr>
      </w:pPr>
      <w:r>
        <w:t>Exclusion training</w:t>
      </w:r>
    </w:p>
    <w:p w14:paraId="1FB2263B" w14:textId="77777777" w:rsidR="003B647E" w:rsidRDefault="003B647E" w:rsidP="0092392F">
      <w:pPr>
        <w:pStyle w:val="Listepuces"/>
        <w:numPr>
          <w:ilvl w:val="0"/>
          <w:numId w:val="7"/>
        </w:numPr>
      </w:pPr>
      <w:r>
        <w:t>Aircraft system training</w:t>
      </w:r>
    </w:p>
    <w:p w14:paraId="10717456" w14:textId="77777777" w:rsidR="003B647E" w:rsidRDefault="003B647E" w:rsidP="0092392F">
      <w:pPr>
        <w:pStyle w:val="Listepuces"/>
        <w:numPr>
          <w:ilvl w:val="0"/>
          <w:numId w:val="7"/>
        </w:numPr>
      </w:pPr>
      <w:r>
        <w:t>Aircraft type training</w:t>
      </w:r>
    </w:p>
    <w:p w14:paraId="6B88C4FB" w14:textId="77777777" w:rsidR="003B647E" w:rsidRDefault="003B647E" w:rsidP="0092392F">
      <w:pPr>
        <w:pStyle w:val="Listepuces"/>
        <w:numPr>
          <w:ilvl w:val="0"/>
          <w:numId w:val="7"/>
        </w:numPr>
      </w:pPr>
      <w:r>
        <w:t>Conduct of assessment</w:t>
      </w:r>
    </w:p>
    <w:p w14:paraId="78F9C4CB" w14:textId="77777777" w:rsidR="003B647E" w:rsidRDefault="003B647E" w:rsidP="0092392F">
      <w:pPr>
        <w:pStyle w:val="Listepuces"/>
        <w:numPr>
          <w:ilvl w:val="0"/>
          <w:numId w:val="7"/>
        </w:numPr>
      </w:pPr>
      <w:r>
        <w:t>Aircraft type assessment</w:t>
      </w:r>
    </w:p>
    <w:p w14:paraId="20FFAA71" w14:textId="21B79EAD" w:rsidR="003B647E" w:rsidRDefault="003B647E" w:rsidP="0092392F">
      <w:pPr>
        <w:pStyle w:val="Listepuces"/>
        <w:numPr>
          <w:ilvl w:val="0"/>
          <w:numId w:val="7"/>
        </w:numPr>
      </w:pPr>
      <w:r>
        <w:t>Security of assessment material</w:t>
      </w:r>
      <w:r w:rsidR="003060DC">
        <w:t>.</w:t>
      </w:r>
    </w:p>
    <w:p w14:paraId="5B71523B" w14:textId="0DB98889" w:rsidR="003B647E" w:rsidRPr="003B647E" w:rsidRDefault="003B647E" w:rsidP="003B647E">
      <w:pPr>
        <w:pStyle w:val="Titre2"/>
      </w:pPr>
      <w:bookmarkStart w:id="478" w:name="_Toc290493547"/>
      <w:bookmarkStart w:id="479" w:name="_Toc36537243"/>
      <w:bookmarkStart w:id="480" w:name="_Toc45549612"/>
      <w:r>
        <w:t>T</w:t>
      </w:r>
      <w:r w:rsidRPr="003B647E">
        <w:t>raining sourcing and quality control</w:t>
      </w:r>
      <w:bookmarkEnd w:id="478"/>
      <w:bookmarkEnd w:id="479"/>
      <w:bookmarkEnd w:id="480"/>
    </w:p>
    <w:p w14:paraId="256C79A0" w14:textId="77777777" w:rsidR="003B647E" w:rsidRPr="006C68DF" w:rsidRDefault="003B647E" w:rsidP="003B647E">
      <w:bookmarkStart w:id="481" w:name="_Toc287861578"/>
      <w:r w:rsidRPr="006C68DF">
        <w:t>Suggested contents</w:t>
      </w:r>
      <w:bookmarkEnd w:id="481"/>
      <w:r w:rsidRPr="006C68DF">
        <w:t>:</w:t>
      </w:r>
    </w:p>
    <w:p w14:paraId="4D82C0F2" w14:textId="4778AFAA" w:rsidR="003B647E" w:rsidRPr="00402040" w:rsidRDefault="003B647E" w:rsidP="0092392F">
      <w:pPr>
        <w:pStyle w:val="Listepuces"/>
        <w:numPr>
          <w:ilvl w:val="0"/>
          <w:numId w:val="7"/>
        </w:numPr>
      </w:pPr>
      <w:r>
        <w:t xml:space="preserve">Sourcing </w:t>
      </w:r>
      <w:r w:rsidRPr="00402040">
        <w:t>manufactures training</w:t>
      </w:r>
    </w:p>
    <w:p w14:paraId="2C30EB3E" w14:textId="77777777" w:rsidR="003B647E" w:rsidRPr="00402040" w:rsidRDefault="003B647E" w:rsidP="0092392F">
      <w:pPr>
        <w:pStyle w:val="Listepuces"/>
        <w:numPr>
          <w:ilvl w:val="0"/>
          <w:numId w:val="7"/>
        </w:numPr>
      </w:pPr>
      <w:r>
        <w:t xml:space="preserve">Procedures to ensure training meets the standards required by </w:t>
      </w:r>
      <w:r w:rsidRPr="00402040">
        <w:t>CASR Parts 66 and 147</w:t>
      </w:r>
    </w:p>
    <w:p w14:paraId="6BBD6F81" w14:textId="77777777" w:rsidR="003B647E" w:rsidRDefault="003B647E" w:rsidP="0092392F">
      <w:pPr>
        <w:pStyle w:val="Listepuces"/>
        <w:numPr>
          <w:ilvl w:val="0"/>
          <w:numId w:val="7"/>
        </w:numPr>
      </w:pPr>
      <w:r>
        <w:t>Aircraft type training</w:t>
      </w:r>
    </w:p>
    <w:p w14:paraId="5D6B9ABA" w14:textId="7BF7D536" w:rsidR="003B647E" w:rsidRDefault="003B647E" w:rsidP="0092392F">
      <w:pPr>
        <w:pStyle w:val="Listepuces"/>
        <w:numPr>
          <w:ilvl w:val="0"/>
          <w:numId w:val="7"/>
        </w:numPr>
      </w:pPr>
      <w:r>
        <w:t>Aircraft type assessment</w:t>
      </w:r>
    </w:p>
    <w:p w14:paraId="041BBCF2" w14:textId="1C4F2173" w:rsidR="003B647E" w:rsidRDefault="003B647E" w:rsidP="0092392F">
      <w:pPr>
        <w:pStyle w:val="Listepuces"/>
        <w:numPr>
          <w:ilvl w:val="0"/>
          <w:numId w:val="7"/>
        </w:numPr>
      </w:pPr>
      <w:r>
        <w:t>AMO Quality system interface with training</w:t>
      </w:r>
      <w:r w:rsidR="003060DC">
        <w:t>.</w:t>
      </w:r>
    </w:p>
    <w:p w14:paraId="372C4E8E" w14:textId="77777777" w:rsidR="003B647E" w:rsidRPr="003B647E" w:rsidRDefault="003B647E" w:rsidP="003B647E">
      <w:pPr>
        <w:pStyle w:val="Titre2"/>
      </w:pPr>
      <w:bookmarkStart w:id="482" w:name="_Toc290493548"/>
      <w:bookmarkStart w:id="483" w:name="_Toc36537244"/>
      <w:bookmarkStart w:id="484" w:name="_Toc45549613"/>
      <w:r>
        <w:t>A</w:t>
      </w:r>
      <w:r w:rsidRPr="003B647E">
        <w:t>uthorisation and reporting</w:t>
      </w:r>
      <w:bookmarkEnd w:id="482"/>
      <w:bookmarkEnd w:id="483"/>
      <w:bookmarkEnd w:id="484"/>
    </w:p>
    <w:p w14:paraId="39CE71BB" w14:textId="77777777" w:rsidR="003B647E" w:rsidRPr="001A26E9" w:rsidRDefault="003B647E" w:rsidP="003B647E">
      <w:bookmarkStart w:id="485" w:name="_Toc287861580"/>
      <w:r w:rsidRPr="001A26E9">
        <w:t>Suggested contents</w:t>
      </w:r>
      <w:bookmarkEnd w:id="485"/>
      <w:r w:rsidRPr="001A26E9">
        <w:t>:</w:t>
      </w:r>
    </w:p>
    <w:p w14:paraId="3FEDEC19" w14:textId="77777777" w:rsidR="003B647E" w:rsidRPr="00402040" w:rsidRDefault="003B647E" w:rsidP="0092392F">
      <w:pPr>
        <w:pStyle w:val="Listepuces"/>
        <w:numPr>
          <w:ilvl w:val="0"/>
          <w:numId w:val="7"/>
        </w:numPr>
      </w:pPr>
      <w:r w:rsidRPr="006717A1">
        <w:t>Authorisation</w:t>
      </w:r>
      <w:r w:rsidRPr="00402040">
        <w:t xml:space="preserve"> issue procedures</w:t>
      </w:r>
    </w:p>
    <w:p w14:paraId="25875AC4" w14:textId="22C30103" w:rsidR="003B647E" w:rsidRDefault="003B647E" w:rsidP="0092392F">
      <w:pPr>
        <w:pStyle w:val="Listepuces"/>
        <w:numPr>
          <w:ilvl w:val="0"/>
          <w:numId w:val="7"/>
        </w:numPr>
      </w:pPr>
      <w:r>
        <w:t>Reporting procedures to CASA</w:t>
      </w:r>
      <w:r w:rsidR="003060DC">
        <w:t>.</w:t>
      </w:r>
    </w:p>
    <w:p w14:paraId="54B1E951" w14:textId="77777777" w:rsidR="003B647E" w:rsidRPr="003B647E" w:rsidRDefault="003B647E" w:rsidP="003B647E">
      <w:pPr>
        <w:pStyle w:val="Titre2"/>
      </w:pPr>
      <w:bookmarkStart w:id="486" w:name="_Toc290493549"/>
      <w:bookmarkStart w:id="487" w:name="_Toc36537245"/>
      <w:bookmarkStart w:id="488" w:name="_Toc45549614"/>
      <w:r>
        <w:t>R</w:t>
      </w:r>
      <w:r w:rsidRPr="003B647E">
        <w:t>ecords</w:t>
      </w:r>
      <w:bookmarkEnd w:id="486"/>
      <w:bookmarkEnd w:id="487"/>
      <w:bookmarkEnd w:id="488"/>
    </w:p>
    <w:p w14:paraId="4850B9A4" w14:textId="77777777" w:rsidR="003B647E" w:rsidRPr="001A26E9" w:rsidRDefault="003B647E" w:rsidP="003B647E">
      <w:bookmarkStart w:id="489" w:name="_Toc287861582"/>
      <w:r w:rsidRPr="001A26E9">
        <w:t>Suggested contents</w:t>
      </w:r>
      <w:bookmarkEnd w:id="489"/>
      <w:r w:rsidRPr="001A26E9">
        <w:t>:</w:t>
      </w:r>
    </w:p>
    <w:p w14:paraId="5BEEB406" w14:textId="77777777" w:rsidR="003B647E" w:rsidRPr="00402040" w:rsidRDefault="003B647E" w:rsidP="0092392F">
      <w:pPr>
        <w:pStyle w:val="Listepuces"/>
        <w:numPr>
          <w:ilvl w:val="0"/>
          <w:numId w:val="7"/>
        </w:numPr>
      </w:pPr>
      <w:r>
        <w:t>Student records</w:t>
      </w:r>
    </w:p>
    <w:p w14:paraId="6F7D3626" w14:textId="2E0A8777" w:rsidR="003B647E" w:rsidRPr="00402040" w:rsidRDefault="003B647E" w:rsidP="0092392F">
      <w:pPr>
        <w:pStyle w:val="Listepuces"/>
        <w:numPr>
          <w:ilvl w:val="0"/>
          <w:numId w:val="7"/>
        </w:numPr>
      </w:pPr>
      <w:r>
        <w:t>Retention periods</w:t>
      </w:r>
      <w:r w:rsidR="003060DC">
        <w:t>.</w:t>
      </w:r>
    </w:p>
    <w:p w14:paraId="31934631" w14:textId="0EE5B1D0" w:rsidR="003B647E" w:rsidRPr="003B647E" w:rsidRDefault="00985998" w:rsidP="003B647E">
      <w:pPr>
        <w:pStyle w:val="Titre1"/>
      </w:pPr>
      <w:bookmarkStart w:id="490" w:name="_Toc290493550"/>
      <w:bookmarkStart w:id="491" w:name="_Toc36537246"/>
      <w:bookmarkStart w:id="492" w:name="_Toc45549615"/>
      <w:r>
        <w:t>Part 6</w:t>
      </w:r>
      <w:r w:rsidR="00DC71D3">
        <w:t>:</w:t>
      </w:r>
      <w:r w:rsidR="00DC71D3">
        <w:tab/>
      </w:r>
      <w:r w:rsidR="00DC71D3">
        <w:tab/>
      </w:r>
      <w:r w:rsidR="003B647E">
        <w:t>A</w:t>
      </w:r>
      <w:r w:rsidR="003B647E" w:rsidRPr="003B647E">
        <w:t>ppendices</w:t>
      </w:r>
      <w:bookmarkEnd w:id="490"/>
      <w:bookmarkEnd w:id="491"/>
      <w:bookmarkEnd w:id="492"/>
    </w:p>
    <w:p w14:paraId="79F89F56" w14:textId="21668B35" w:rsidR="003B647E" w:rsidRPr="001A26E9" w:rsidRDefault="003B647E" w:rsidP="003B647E">
      <w:r w:rsidRPr="001A26E9">
        <w:t xml:space="preserve">The lists shown may be kept as separate documents from the </w:t>
      </w:r>
      <w:r w:rsidR="005F70D5">
        <w:t>Exposition</w:t>
      </w:r>
      <w:r w:rsidRPr="001A26E9">
        <w:t xml:space="preserve"> as long as an adequate cross-reference is included in the </w:t>
      </w:r>
      <w:r w:rsidR="005F70D5">
        <w:t>Exposition</w:t>
      </w:r>
      <w:r w:rsidRPr="001A26E9">
        <w:t>.</w:t>
      </w:r>
    </w:p>
    <w:p w14:paraId="5205A8C4" w14:textId="77777777" w:rsidR="003B647E" w:rsidRPr="003B647E" w:rsidRDefault="003B647E" w:rsidP="003B647E">
      <w:pPr>
        <w:pStyle w:val="Titre2"/>
      </w:pPr>
      <w:bookmarkStart w:id="493" w:name="_Toc290493551"/>
      <w:bookmarkStart w:id="494" w:name="_Toc36537247"/>
      <w:bookmarkStart w:id="495" w:name="_Toc45549616"/>
      <w:r w:rsidRPr="006E3C23">
        <w:t>L</w:t>
      </w:r>
      <w:bookmarkEnd w:id="493"/>
      <w:r w:rsidRPr="003B647E">
        <w:t>ist of documents</w:t>
      </w:r>
      <w:bookmarkEnd w:id="494"/>
      <w:bookmarkEnd w:id="495"/>
    </w:p>
    <w:p w14:paraId="6146F8C8" w14:textId="77777777" w:rsidR="005A5537" w:rsidRPr="005A5537" w:rsidRDefault="005A5537" w:rsidP="005A5537">
      <w:pPr>
        <w:rPr>
          <w:rStyle w:val="Italics"/>
        </w:rPr>
      </w:pPr>
      <w:r w:rsidRPr="005A5537">
        <w:rPr>
          <w:rStyle w:val="Italics"/>
        </w:rPr>
        <w:t>This section must list all the documents and forms in use by the organisation. Each form must be uniquely identified with a number and revision date to allow traceability of changes</w:t>
      </w:r>
    </w:p>
    <w:p w14:paraId="7AC2F43C" w14:textId="2E72EA0B" w:rsidR="005A5537" w:rsidRPr="002D4E54" w:rsidRDefault="005A5537" w:rsidP="005A5537">
      <w:pPr>
        <w:pStyle w:val="unHeading4"/>
      </w:pPr>
      <w:r>
        <w:t>Examples:</w:t>
      </w:r>
    </w:p>
    <w:p w14:paraId="24208B00" w14:textId="77777777" w:rsidR="005A5537" w:rsidRPr="00C0189C" w:rsidRDefault="005A5537" w:rsidP="005A5537">
      <w:pPr>
        <w:pStyle w:val="Listepuces"/>
      </w:pPr>
      <w:r w:rsidRPr="00C0189C">
        <w:t>Goods Inwards Inspection Record (GRN)</w:t>
      </w:r>
    </w:p>
    <w:p w14:paraId="0F813361" w14:textId="77777777" w:rsidR="005A5537" w:rsidRPr="00402040" w:rsidRDefault="005A5537" w:rsidP="005A5537">
      <w:pPr>
        <w:pStyle w:val="Listepuces"/>
      </w:pPr>
      <w:r w:rsidRPr="00C0189C">
        <w:t>Ser</w:t>
      </w:r>
      <w:r w:rsidRPr="00402040">
        <w:t>viceable, Unserviceable labels</w:t>
      </w:r>
    </w:p>
    <w:p w14:paraId="6A9CC270" w14:textId="77777777" w:rsidR="005A5537" w:rsidRPr="00C0189C" w:rsidRDefault="005A5537" w:rsidP="005A5537">
      <w:pPr>
        <w:pStyle w:val="Listepuces"/>
      </w:pPr>
      <w:r w:rsidRPr="00C0189C">
        <w:t>Register (or Card) of Precision Equipment and Tools</w:t>
      </w:r>
    </w:p>
    <w:p w14:paraId="1ADC375A" w14:textId="77777777" w:rsidR="005A5537" w:rsidRPr="00C0189C" w:rsidRDefault="005A5537" w:rsidP="005A5537">
      <w:pPr>
        <w:pStyle w:val="Listepuces"/>
      </w:pPr>
      <w:r w:rsidRPr="00C0189C">
        <w:t xml:space="preserve">Test Equipment "Calibration Due" Tag </w:t>
      </w:r>
    </w:p>
    <w:p w14:paraId="0D444A6B" w14:textId="77777777" w:rsidR="005A5537" w:rsidRPr="00C0189C" w:rsidRDefault="005A5537" w:rsidP="005A5537">
      <w:pPr>
        <w:pStyle w:val="Listepuces"/>
      </w:pPr>
      <w:r w:rsidRPr="00C0189C">
        <w:t>Controlled Manual / Service Information Identification</w:t>
      </w:r>
    </w:p>
    <w:p w14:paraId="0FE7B2BB" w14:textId="77777777" w:rsidR="005A5537" w:rsidRPr="00402040" w:rsidRDefault="005A5537" w:rsidP="005A5537">
      <w:pPr>
        <w:pStyle w:val="Listepuces"/>
      </w:pPr>
      <w:r>
        <w:t>AD control card / record</w:t>
      </w:r>
    </w:p>
    <w:p w14:paraId="46C06AD4" w14:textId="77777777" w:rsidR="005A5537" w:rsidRPr="00C0189C" w:rsidRDefault="005A5537" w:rsidP="005A5537">
      <w:pPr>
        <w:pStyle w:val="Listepuces"/>
      </w:pPr>
      <w:r w:rsidRPr="00C0189C">
        <w:t>Continued Airworthiness information (SB etc.) assessment record</w:t>
      </w:r>
    </w:p>
    <w:p w14:paraId="5ECF1803" w14:textId="77777777" w:rsidR="005A5537" w:rsidRPr="00C0189C" w:rsidRDefault="005A5537" w:rsidP="005A5537">
      <w:pPr>
        <w:pStyle w:val="Listepuces"/>
      </w:pPr>
      <w:r w:rsidRPr="00C0189C">
        <w:t>Maintenance Task Card (Scheduled Maintenance)</w:t>
      </w:r>
    </w:p>
    <w:p w14:paraId="49D9127E" w14:textId="77777777" w:rsidR="005A5537" w:rsidRPr="00C0189C" w:rsidRDefault="005A5537" w:rsidP="005A5537">
      <w:pPr>
        <w:pStyle w:val="Listepuces"/>
      </w:pPr>
      <w:r w:rsidRPr="00C0189C">
        <w:t>Maintenance Task Card (Additional Defects)</w:t>
      </w:r>
    </w:p>
    <w:p w14:paraId="27A738BA" w14:textId="77777777" w:rsidR="005A5537" w:rsidRPr="00402040" w:rsidRDefault="005A5537" w:rsidP="005A5537">
      <w:pPr>
        <w:pStyle w:val="Listepuces"/>
      </w:pPr>
      <w:r w:rsidRPr="00C0189C">
        <w:t>Life</w:t>
      </w:r>
      <w:r w:rsidRPr="00402040">
        <w:t>-limited parts/Out-of-Phase Work or Inspection-record Card</w:t>
      </w:r>
    </w:p>
    <w:p w14:paraId="5537FFF3" w14:textId="77777777" w:rsidR="005A5537" w:rsidRDefault="005A5537" w:rsidP="005A5537">
      <w:pPr>
        <w:pStyle w:val="Listepuces"/>
      </w:pPr>
      <w:r w:rsidRPr="00C0189C">
        <w:t>Base Maintenance CRS</w:t>
      </w:r>
    </w:p>
    <w:p w14:paraId="6062F8F3" w14:textId="77777777" w:rsidR="005A5537" w:rsidRPr="00C0189C" w:rsidRDefault="005A5537" w:rsidP="005A5537">
      <w:pPr>
        <w:pStyle w:val="Listepuces"/>
      </w:pPr>
      <w:r>
        <w:t>Line Maintenance CRS</w:t>
      </w:r>
    </w:p>
    <w:p w14:paraId="4FF55CCA" w14:textId="77777777" w:rsidR="005A5537" w:rsidRPr="00402040" w:rsidRDefault="005A5537" w:rsidP="005A5537">
      <w:pPr>
        <w:pStyle w:val="Listepuces"/>
      </w:pPr>
      <w:r w:rsidRPr="00C0189C">
        <w:t xml:space="preserve">CASA Form 1 or </w:t>
      </w:r>
      <w:r w:rsidRPr="00402040">
        <w:t>approved In-House Release form</w:t>
      </w:r>
    </w:p>
    <w:p w14:paraId="12F59B69" w14:textId="77777777" w:rsidR="005A5537" w:rsidRPr="00402040" w:rsidRDefault="005A5537" w:rsidP="005A5537">
      <w:pPr>
        <w:pStyle w:val="Listepuces"/>
      </w:pPr>
      <w:r w:rsidRPr="00C0189C">
        <w:t>Un</w:t>
      </w:r>
      <w:r w:rsidRPr="00402040">
        <w:t>-airworthy Conditions Report Form</w:t>
      </w:r>
    </w:p>
    <w:p w14:paraId="7357BF71" w14:textId="77777777" w:rsidR="005A5537" w:rsidRPr="00C0189C" w:rsidRDefault="005A5537" w:rsidP="005A5537">
      <w:pPr>
        <w:pStyle w:val="Listepuces"/>
      </w:pPr>
      <w:r w:rsidRPr="00C0189C">
        <w:t>Quality Audit Report Form</w:t>
      </w:r>
    </w:p>
    <w:p w14:paraId="08584A04" w14:textId="77777777" w:rsidR="005A5537" w:rsidRPr="00C0189C" w:rsidRDefault="005A5537" w:rsidP="005A5537">
      <w:pPr>
        <w:pStyle w:val="Listepuces"/>
      </w:pPr>
      <w:r w:rsidRPr="00C0189C">
        <w:t xml:space="preserve">Quality Audit Remedial </w:t>
      </w:r>
      <w:r>
        <w:t xml:space="preserve">/ Corrective </w:t>
      </w:r>
      <w:r w:rsidRPr="00C0189C">
        <w:t>Action Report Form</w:t>
      </w:r>
    </w:p>
    <w:p w14:paraId="3E1C2796" w14:textId="77777777" w:rsidR="005A5537" w:rsidRPr="00C0189C" w:rsidRDefault="005A5537" w:rsidP="005A5537">
      <w:pPr>
        <w:pStyle w:val="Listepuces"/>
      </w:pPr>
      <w:r w:rsidRPr="00C0189C">
        <w:t>Employee Training Record</w:t>
      </w:r>
    </w:p>
    <w:p w14:paraId="59277ECE" w14:textId="77777777" w:rsidR="005A5537" w:rsidRPr="00C0189C" w:rsidRDefault="005A5537" w:rsidP="005A5537">
      <w:pPr>
        <w:pStyle w:val="Listepuces"/>
      </w:pPr>
      <w:r w:rsidRPr="00C0189C">
        <w:t>Certifying Employees Authorisation Record</w:t>
      </w:r>
    </w:p>
    <w:p w14:paraId="5B389274" w14:textId="77777777" w:rsidR="005A5537" w:rsidRDefault="005A5537" w:rsidP="005A5537">
      <w:pPr>
        <w:pStyle w:val="Listepuces"/>
      </w:pPr>
      <w:r w:rsidRPr="00C0189C">
        <w:t>Certifying Employees Personal Authority</w:t>
      </w:r>
    </w:p>
    <w:p w14:paraId="24576261" w14:textId="5B2E5FFA" w:rsidR="005A5537" w:rsidRPr="00402040" w:rsidRDefault="005A5537" w:rsidP="005A5537">
      <w:pPr>
        <w:pStyle w:val="Listepuces"/>
      </w:pPr>
      <w:r>
        <w:t>Other staff (E.g. Mechanic/s) - Authority type</w:t>
      </w:r>
    </w:p>
    <w:p w14:paraId="4765EED7" w14:textId="09897254" w:rsidR="005A5537" w:rsidRPr="00402040" w:rsidRDefault="005A5537" w:rsidP="005A5537">
      <w:pPr>
        <w:pStyle w:val="Listepuces"/>
      </w:pPr>
      <w:r>
        <w:t>Training records and forms.</w:t>
      </w:r>
    </w:p>
    <w:p w14:paraId="2C889283" w14:textId="78F3BB2E" w:rsidR="005A5537" w:rsidRPr="002D4E54" w:rsidRDefault="005A5537" w:rsidP="005A5537">
      <w:pPr>
        <w:pStyle w:val="Note"/>
      </w:pPr>
      <w:r w:rsidRPr="005A5537">
        <w:rPr>
          <w:rStyle w:val="bold"/>
        </w:rPr>
        <w:t>Note:</w:t>
      </w:r>
      <w:r w:rsidRPr="002D4E54">
        <w:tab/>
        <w:t xml:space="preserve">This is a list of company forms and is not intended to be exhaustive or to represent the forms required for any particular organisation. The approved organisation must include those forms with which it controls and records its maintenance work and procedures. </w:t>
      </w:r>
    </w:p>
    <w:p w14:paraId="623AB35E" w14:textId="77777777" w:rsidR="003B647E" w:rsidRPr="003B647E" w:rsidRDefault="003B647E" w:rsidP="003B647E">
      <w:pPr>
        <w:pStyle w:val="Titre2"/>
      </w:pPr>
      <w:bookmarkStart w:id="496" w:name="_Toc290493552"/>
      <w:bookmarkStart w:id="497" w:name="_Toc36537248"/>
      <w:bookmarkStart w:id="498" w:name="_Toc45549617"/>
      <w:r>
        <w:t>L</w:t>
      </w:r>
      <w:bookmarkEnd w:id="496"/>
      <w:r w:rsidRPr="003B647E">
        <w:t>ist of subcontractors</w:t>
      </w:r>
      <w:bookmarkEnd w:id="497"/>
      <w:bookmarkEnd w:id="498"/>
    </w:p>
    <w:p w14:paraId="01000AD9" w14:textId="77777777" w:rsidR="003B647E" w:rsidRPr="00402040" w:rsidRDefault="003B647E" w:rsidP="003B647E">
      <w:pPr>
        <w:pStyle w:val="blockquote"/>
      </w:pPr>
      <w:r>
        <w:t>(</w:t>
      </w:r>
      <w:r w:rsidRPr="001A26E9">
        <w:t>Subparagraph</w:t>
      </w:r>
      <w:r w:rsidRPr="00402040">
        <w:t xml:space="preserve"> 145.A.70 (a) 16 and paragraph 145.A.75 (a) of the Part 145 MOS refers)</w:t>
      </w:r>
    </w:p>
    <w:p w14:paraId="302CF6ED" w14:textId="7C9BA2CF" w:rsidR="005A5537" w:rsidRPr="005A5537" w:rsidRDefault="005A5537" w:rsidP="005A5537">
      <w:pPr>
        <w:rPr>
          <w:rStyle w:val="Italics"/>
        </w:rPr>
      </w:pPr>
      <w:r w:rsidRPr="005A5537">
        <w:rPr>
          <w:rStyle w:val="Italics"/>
        </w:rPr>
        <w:t>This section must list the non-PART 145 subcontractors working under of the maintenance organisation quality system (not holding</w:t>
      </w:r>
      <w:r w:rsidR="000658E2">
        <w:rPr>
          <w:rStyle w:val="Italics"/>
        </w:rPr>
        <w:t xml:space="preserve"> a</w:t>
      </w:r>
      <w:r w:rsidRPr="005A5537">
        <w:rPr>
          <w:rStyle w:val="Italics"/>
        </w:rPr>
        <w:t xml:space="preserve"> CASA Part-145 approval)- linked with MOE section 2.1</w:t>
      </w:r>
      <w:r>
        <w:rPr>
          <w:rStyle w:val="Italics"/>
        </w:rPr>
        <w:t>.</w:t>
      </w:r>
    </w:p>
    <w:p w14:paraId="48099F04" w14:textId="205009D5" w:rsidR="005A5537" w:rsidRPr="005A5537" w:rsidRDefault="005A5537" w:rsidP="005A5537">
      <w:pPr>
        <w:rPr>
          <w:rStyle w:val="Italics"/>
        </w:rPr>
      </w:pPr>
      <w:r w:rsidRPr="005A5537">
        <w:rPr>
          <w:rStyle w:val="Italics"/>
        </w:rPr>
        <w:t>(If approval for the control of subcontractors is held by the organisation - see Part 1, items 1.8, 1.9, 1.10 and Parts 2.1 and 3.1)</w:t>
      </w:r>
      <w:r>
        <w:rPr>
          <w:rStyle w:val="Italics"/>
        </w:rPr>
        <w:t>.</w:t>
      </w:r>
    </w:p>
    <w:p w14:paraId="76CCDF8B" w14:textId="77777777" w:rsidR="003B647E" w:rsidRPr="003B647E" w:rsidRDefault="003B647E" w:rsidP="003B647E">
      <w:pPr>
        <w:pStyle w:val="Titre2"/>
      </w:pPr>
      <w:bookmarkStart w:id="499" w:name="_Toc290493553"/>
      <w:bookmarkStart w:id="500" w:name="_Toc36537249"/>
      <w:bookmarkStart w:id="501" w:name="_Toc45549618"/>
      <w:r w:rsidRPr="006E3C23">
        <w:t>L</w:t>
      </w:r>
      <w:bookmarkEnd w:id="499"/>
      <w:r w:rsidRPr="003B647E">
        <w:t>ist of line maintenance locations</w:t>
      </w:r>
      <w:bookmarkEnd w:id="500"/>
      <w:bookmarkEnd w:id="501"/>
    </w:p>
    <w:p w14:paraId="2CA8C7D1" w14:textId="20CF42C2" w:rsidR="003B647E" w:rsidRPr="001A26E9" w:rsidRDefault="003B647E" w:rsidP="003B647E">
      <w:pPr>
        <w:pStyle w:val="blockquote"/>
      </w:pPr>
      <w:r>
        <w:t>(</w:t>
      </w:r>
      <w:r w:rsidRPr="001A26E9">
        <w:t xml:space="preserve">Paragraph 145.A.75 (c) and subparagraph </w:t>
      </w:r>
      <w:r w:rsidR="008D27AC">
        <w:t>145.A.</w:t>
      </w:r>
      <w:r w:rsidRPr="001A26E9">
        <w:t>70 (a) 15 of the Part 145 MOS refers)</w:t>
      </w:r>
    </w:p>
    <w:p w14:paraId="1DDD56BF" w14:textId="77480B32" w:rsidR="00543BF3" w:rsidRPr="00543BF3" w:rsidRDefault="00543BF3" w:rsidP="00543BF3">
      <w:pPr>
        <w:rPr>
          <w:rStyle w:val="Italics"/>
        </w:rPr>
      </w:pPr>
      <w:r w:rsidRPr="00543BF3">
        <w:rPr>
          <w:rStyle w:val="Italics"/>
        </w:rPr>
        <w:t>This section must list the line station locations (airport and addresses) – linked with MOE Part 1 subsections 1.7.2 and 1.8.1.</w:t>
      </w:r>
    </w:p>
    <w:p w14:paraId="7D9A48FF" w14:textId="29249084" w:rsidR="003B647E" w:rsidRPr="003B647E" w:rsidRDefault="003B647E" w:rsidP="003B647E">
      <w:pPr>
        <w:pStyle w:val="Titre2"/>
      </w:pPr>
      <w:bookmarkStart w:id="502" w:name="_Toc290493554"/>
      <w:bookmarkStart w:id="503" w:name="_Toc36537250"/>
      <w:bookmarkStart w:id="504" w:name="_Toc45549619"/>
      <w:r w:rsidRPr="00402040">
        <w:t>L</w:t>
      </w:r>
      <w:bookmarkEnd w:id="502"/>
      <w:r w:rsidRPr="003B647E">
        <w:t>ist of contracted Part 145 organisations</w:t>
      </w:r>
      <w:bookmarkEnd w:id="503"/>
      <w:bookmarkEnd w:id="504"/>
    </w:p>
    <w:p w14:paraId="22EF62D0" w14:textId="77777777" w:rsidR="003B647E" w:rsidRPr="00402040" w:rsidRDefault="003B647E" w:rsidP="003B647E">
      <w:pPr>
        <w:pStyle w:val="blockquote"/>
      </w:pPr>
      <w:r>
        <w:t>(</w:t>
      </w:r>
      <w:r w:rsidRPr="001A26E9">
        <w:t>Subparagraph</w:t>
      </w:r>
      <w:r>
        <w:t xml:space="preserve"> 145.A.70 (a) 16 of the Part 145 MOS refers)</w:t>
      </w:r>
    </w:p>
    <w:p w14:paraId="073C9F0C" w14:textId="77777777" w:rsidR="00543BF3" w:rsidRPr="00543BF3" w:rsidRDefault="00543BF3" w:rsidP="00543BF3">
      <w:pPr>
        <w:rPr>
          <w:rStyle w:val="Italics"/>
        </w:rPr>
      </w:pPr>
      <w:r w:rsidRPr="00543BF3">
        <w:rPr>
          <w:rStyle w:val="Italics"/>
        </w:rPr>
        <w:t xml:space="preserve">This section must provide the list of contracted organisations (holding a CASA Part-145 approval relevant to the maintenance activity contracted)- linked with MOE section 2.1. </w:t>
      </w:r>
    </w:p>
    <w:p w14:paraId="26076FCA" w14:textId="0145F5C8" w:rsidR="00543BF3" w:rsidRPr="00543BF3" w:rsidRDefault="00543BF3" w:rsidP="00543BF3">
      <w:pPr>
        <w:rPr>
          <w:rStyle w:val="Italics"/>
        </w:rPr>
      </w:pPr>
      <w:r w:rsidRPr="00543BF3">
        <w:rPr>
          <w:rStyle w:val="Italics"/>
        </w:rPr>
        <w:t>The lists shown in MOE sections 6.2, 6.3 and 6.4 whether included to or associated to the MOE, is an integral part of the organisation's approval. This means that subject to the changes, they must be appropriately controlled / approved as applicable to MOE sections 1.9, 1.10, 1.11).</w:t>
      </w:r>
    </w:p>
    <w:p w14:paraId="46C7AAE3" w14:textId="031FA65C" w:rsidR="003B647E" w:rsidRPr="003B647E" w:rsidRDefault="003B647E" w:rsidP="003B647E">
      <w:pPr>
        <w:pStyle w:val="Titre2"/>
      </w:pPr>
      <w:bookmarkStart w:id="505" w:name="_Toc36537251"/>
      <w:bookmarkStart w:id="506" w:name="_Toc45549620"/>
      <w:r>
        <w:t>Pr</w:t>
      </w:r>
      <w:r w:rsidRPr="003B647E">
        <w:t xml:space="preserve">ovision of maintenance services for aircraft under the </w:t>
      </w:r>
      <w:r w:rsidR="00D84110">
        <w:t>CAR</w:t>
      </w:r>
      <w:r w:rsidRPr="003B647E">
        <w:t xml:space="preserve"> 1988 requirements</w:t>
      </w:r>
      <w:bookmarkEnd w:id="505"/>
      <w:bookmarkEnd w:id="506"/>
    </w:p>
    <w:p w14:paraId="74F3A88B" w14:textId="77777777" w:rsidR="003B647E" w:rsidRPr="001A26E9" w:rsidRDefault="003B647E" w:rsidP="003B647E">
      <w:pPr>
        <w:pStyle w:val="blockquote"/>
      </w:pPr>
      <w:r w:rsidRPr="001A26E9">
        <w:t>(Part 20 Division 4 of the CAR 1988; CASR subpart 202.GE)</w:t>
      </w:r>
    </w:p>
    <w:p w14:paraId="10C7B737" w14:textId="01D4EAB5" w:rsidR="005C30A0" w:rsidRPr="005C30A0" w:rsidRDefault="005C30A0" w:rsidP="005C30A0">
      <w:pPr>
        <w:rPr>
          <w:rStyle w:val="Italics"/>
        </w:rPr>
      </w:pPr>
      <w:r w:rsidRPr="005C30A0">
        <w:rPr>
          <w:rStyle w:val="Italics"/>
        </w:rPr>
        <w:t>This part should set out the additional procedures that the Part 145 AMO must follow to ensure compliance with relevant CAR 1988 requirements for the provision of those maintenance services</w:t>
      </w:r>
      <w:r>
        <w:rPr>
          <w:rStyle w:val="Italics"/>
        </w:rPr>
        <w:t>.</w:t>
      </w:r>
    </w:p>
    <w:p w14:paraId="08EA8018" w14:textId="77777777" w:rsidR="003B647E" w:rsidRPr="001A26E9" w:rsidRDefault="003B647E" w:rsidP="003B647E">
      <w:r w:rsidRPr="001A26E9">
        <w:t>Suggested contents:</w:t>
      </w:r>
    </w:p>
    <w:p w14:paraId="2740C36E" w14:textId="75F72D05" w:rsidR="003B647E" w:rsidRPr="00210448" w:rsidRDefault="003B647E" w:rsidP="0092392F">
      <w:pPr>
        <w:pStyle w:val="Listepuces"/>
        <w:numPr>
          <w:ilvl w:val="0"/>
          <w:numId w:val="7"/>
        </w:numPr>
      </w:pPr>
      <w:r w:rsidRPr="00210448">
        <w:t xml:space="preserve">Accountable </w:t>
      </w:r>
      <w:r w:rsidR="00CD04E5">
        <w:t>M</w:t>
      </w:r>
      <w:r w:rsidRPr="00210448">
        <w:t xml:space="preserve">anager (applicable CAR 30 requirements to be included at </w:t>
      </w:r>
      <w:r w:rsidR="00F06C14">
        <w:t>MOE sections</w:t>
      </w:r>
      <w:r w:rsidRPr="00210448">
        <w:t xml:space="preserve"> 1.1 and 1.3.1)</w:t>
      </w:r>
    </w:p>
    <w:p w14:paraId="7A961AF7" w14:textId="2686FE92" w:rsidR="003B647E" w:rsidRPr="00210448" w:rsidRDefault="003B647E" w:rsidP="0092392F">
      <w:pPr>
        <w:pStyle w:val="Listepuces"/>
        <w:numPr>
          <w:ilvl w:val="0"/>
          <w:numId w:val="7"/>
        </w:numPr>
      </w:pPr>
      <w:r w:rsidRPr="00210448">
        <w:t xml:space="preserve">Final certification and </w:t>
      </w:r>
      <w:r w:rsidR="00A22AF5">
        <w:t>m</w:t>
      </w:r>
      <w:r w:rsidRPr="00210448">
        <w:t>aintenance release authorisations</w:t>
      </w:r>
    </w:p>
    <w:p w14:paraId="6B9564EC" w14:textId="77777777" w:rsidR="003B647E" w:rsidRPr="00210448" w:rsidRDefault="003B647E" w:rsidP="0092392F">
      <w:pPr>
        <w:pStyle w:val="Listepuces"/>
        <w:numPr>
          <w:ilvl w:val="0"/>
          <w:numId w:val="7"/>
        </w:numPr>
      </w:pPr>
      <w:r w:rsidRPr="00210448">
        <w:t>System of certification of completion of maintenance</w:t>
      </w:r>
    </w:p>
    <w:p w14:paraId="5D4DA0DA" w14:textId="23E0F44B" w:rsidR="003B647E" w:rsidRPr="00210448" w:rsidRDefault="003B647E" w:rsidP="0092392F">
      <w:pPr>
        <w:pStyle w:val="Listepuces"/>
        <w:numPr>
          <w:ilvl w:val="0"/>
          <w:numId w:val="7"/>
        </w:numPr>
      </w:pPr>
      <w:r w:rsidRPr="00210448">
        <w:t xml:space="preserve">Issue of a </w:t>
      </w:r>
      <w:r w:rsidR="00A22AF5">
        <w:t>m</w:t>
      </w:r>
      <w:r w:rsidRPr="00210448">
        <w:t>aintenance release</w:t>
      </w:r>
    </w:p>
    <w:p w14:paraId="0620B36D" w14:textId="08089F24" w:rsidR="003B647E" w:rsidRPr="00210448" w:rsidRDefault="003B647E" w:rsidP="0092392F">
      <w:pPr>
        <w:pStyle w:val="Listepuces"/>
        <w:numPr>
          <w:ilvl w:val="0"/>
          <w:numId w:val="7"/>
        </w:numPr>
      </w:pPr>
      <w:r w:rsidRPr="00210448">
        <w:t xml:space="preserve">Flight </w:t>
      </w:r>
      <w:r w:rsidR="00A22AF5">
        <w:t>c</w:t>
      </w:r>
      <w:r w:rsidRPr="00210448">
        <w:t xml:space="preserve">ontrol system inspections and certification </w:t>
      </w:r>
    </w:p>
    <w:p w14:paraId="2F90031D" w14:textId="4DCDDCE7" w:rsidR="003B647E" w:rsidRPr="00402040" w:rsidRDefault="003B647E" w:rsidP="0092392F">
      <w:pPr>
        <w:pStyle w:val="Listepuces"/>
        <w:numPr>
          <w:ilvl w:val="0"/>
          <w:numId w:val="7"/>
        </w:numPr>
      </w:pPr>
      <w:r w:rsidRPr="00210448">
        <w:t xml:space="preserve">Occurrence and </w:t>
      </w:r>
      <w:r w:rsidR="00A22AF5">
        <w:t>m</w:t>
      </w:r>
      <w:r w:rsidRPr="00210448">
        <w:t xml:space="preserve">ajor defect reporting </w:t>
      </w:r>
    </w:p>
    <w:p w14:paraId="5FC49F8E" w14:textId="3D733766" w:rsidR="00D442E9" w:rsidRDefault="003B647E" w:rsidP="00335BEB">
      <w:pPr>
        <w:pStyle w:val="Listepuces"/>
        <w:numPr>
          <w:ilvl w:val="0"/>
          <w:numId w:val="7"/>
        </w:numPr>
      </w:pPr>
      <w:r>
        <w:t>Additional procedures</w:t>
      </w:r>
    </w:p>
    <w:p w14:paraId="7D4605F8" w14:textId="033DB6CE" w:rsidR="0006063D" w:rsidRDefault="0006063D" w:rsidP="00EB0D54"/>
    <w:p w14:paraId="7AC95127" w14:textId="77777777" w:rsidR="0092392F" w:rsidRDefault="0092392F" w:rsidP="00EB0D54">
      <w:pPr>
        <w:sectPr w:rsidR="0092392F" w:rsidSect="00C64A17">
          <w:headerReference w:type="default" r:id="rId18"/>
          <w:footerReference w:type="default" r:id="rId19"/>
          <w:pgSz w:w="11909" w:h="16834" w:code="9"/>
          <w:pgMar w:top="1134" w:right="1440" w:bottom="851" w:left="1152" w:header="567" w:footer="606" w:gutter="0"/>
          <w:cols w:space="720"/>
          <w:noEndnote/>
          <w:docGrid w:linePitch="299"/>
        </w:sectPr>
      </w:pPr>
    </w:p>
    <w:p w14:paraId="32D51B4F" w14:textId="77777777" w:rsidR="0092392F" w:rsidRPr="0092392F" w:rsidRDefault="0092392F" w:rsidP="0092392F">
      <w:pPr>
        <w:pStyle w:val="Titre2"/>
      </w:pPr>
      <w:bookmarkStart w:id="507" w:name="_Toc290493555"/>
      <w:bookmarkStart w:id="508" w:name="_Toc36537252"/>
      <w:bookmarkStart w:id="509" w:name="_Toc45549621"/>
      <w:r w:rsidRPr="006E3C23">
        <w:t>Compli</w:t>
      </w:r>
      <w:r w:rsidRPr="0092392F">
        <w:t>ance matrix</w:t>
      </w:r>
      <w:bookmarkEnd w:id="507"/>
      <w:bookmarkEnd w:id="508"/>
      <w:bookmarkEnd w:id="509"/>
    </w:p>
    <w:p w14:paraId="633EAC14" w14:textId="0821191A" w:rsidR="005C30A0" w:rsidRPr="005C30A0" w:rsidRDefault="005C30A0" w:rsidP="005C30A0">
      <w:pPr>
        <w:rPr>
          <w:rStyle w:val="Italics"/>
        </w:rPr>
      </w:pPr>
      <w:r w:rsidRPr="005C30A0">
        <w:rPr>
          <w:rStyle w:val="Italics"/>
        </w:rPr>
        <w:t xml:space="preserve">This section may include a compliance matrix (example provided below) for the organisation to demonstrate how its </w:t>
      </w:r>
      <w:r w:rsidR="005F70D5">
        <w:rPr>
          <w:rStyle w:val="Italics"/>
        </w:rPr>
        <w:t>Exposition</w:t>
      </w:r>
      <w:r w:rsidRPr="005C30A0">
        <w:rPr>
          <w:rStyle w:val="Italics"/>
        </w:rPr>
        <w:t xml:space="preserve"> meets the requirements of CASR Part 42, 145 and the Part 145 MOS.</w:t>
      </w:r>
    </w:p>
    <w:tbl>
      <w:tblPr>
        <w:tblStyle w:val="SD-MOStable"/>
        <w:tblW w:w="14941" w:type="dxa"/>
        <w:tblLayout w:type="fixed"/>
        <w:tblLook w:val="0020" w:firstRow="1" w:lastRow="0" w:firstColumn="0" w:lastColumn="0" w:noHBand="0" w:noVBand="0"/>
        <w:tblCaption w:val="compliance matrix"/>
        <w:tblDescription w:val="compliance matrix"/>
      </w:tblPr>
      <w:tblGrid>
        <w:gridCol w:w="1617"/>
        <w:gridCol w:w="2118"/>
        <w:gridCol w:w="1867"/>
        <w:gridCol w:w="1868"/>
        <w:gridCol w:w="1868"/>
        <w:gridCol w:w="1867"/>
        <w:gridCol w:w="1868"/>
        <w:gridCol w:w="1868"/>
      </w:tblGrid>
      <w:tr w:rsidR="0092392F" w:rsidRPr="009A6459" w14:paraId="557AF8BA" w14:textId="77777777" w:rsidTr="003D0803">
        <w:trPr>
          <w:cnfStyle w:val="100000000000" w:firstRow="1" w:lastRow="0" w:firstColumn="0" w:lastColumn="0" w:oddVBand="0" w:evenVBand="0" w:oddHBand="0" w:evenHBand="0" w:firstRowFirstColumn="0" w:firstRowLastColumn="0" w:lastRowFirstColumn="0" w:lastRowLastColumn="0"/>
          <w:trHeight w:val="699"/>
        </w:trPr>
        <w:tc>
          <w:tcPr>
            <w:tcW w:w="1617" w:type="dxa"/>
          </w:tcPr>
          <w:p w14:paraId="51912471" w14:textId="77777777" w:rsidR="0092392F" w:rsidRPr="00402040" w:rsidRDefault="0092392F" w:rsidP="0092392F">
            <w:pPr>
              <w:pStyle w:val="Tabletext"/>
            </w:pPr>
            <w:bookmarkStart w:id="510" w:name="RANGE!A1:H99"/>
            <w:r w:rsidRPr="00402040">
              <w:t>Sample Exposition</w:t>
            </w:r>
            <w:bookmarkEnd w:id="510"/>
          </w:p>
        </w:tc>
        <w:tc>
          <w:tcPr>
            <w:tcW w:w="2118" w:type="dxa"/>
          </w:tcPr>
          <w:p w14:paraId="482FEAE7" w14:textId="77777777" w:rsidR="0092392F" w:rsidRPr="00402040" w:rsidRDefault="0092392F" w:rsidP="0092392F">
            <w:pPr>
              <w:pStyle w:val="Tabletext"/>
            </w:pPr>
            <w:r w:rsidRPr="00402040">
              <w:t>Exposition Title</w:t>
            </w:r>
          </w:p>
        </w:tc>
        <w:tc>
          <w:tcPr>
            <w:tcW w:w="1867" w:type="dxa"/>
          </w:tcPr>
          <w:p w14:paraId="71537050" w14:textId="77777777" w:rsidR="0092392F" w:rsidRPr="00402040" w:rsidRDefault="0092392F" w:rsidP="0092392F">
            <w:pPr>
              <w:pStyle w:val="Tabletext"/>
            </w:pPr>
            <w:r w:rsidRPr="00402040">
              <w:t>Part 42</w:t>
            </w:r>
          </w:p>
        </w:tc>
        <w:tc>
          <w:tcPr>
            <w:tcW w:w="1868" w:type="dxa"/>
          </w:tcPr>
          <w:p w14:paraId="2908A972" w14:textId="77777777" w:rsidR="0092392F" w:rsidRPr="00402040" w:rsidRDefault="0092392F" w:rsidP="0092392F">
            <w:pPr>
              <w:pStyle w:val="Tabletext"/>
            </w:pPr>
            <w:r w:rsidRPr="00402040">
              <w:t>Part 145</w:t>
            </w:r>
          </w:p>
        </w:tc>
        <w:tc>
          <w:tcPr>
            <w:tcW w:w="1868" w:type="dxa"/>
          </w:tcPr>
          <w:p w14:paraId="4C5941F8" w14:textId="77777777" w:rsidR="0092392F" w:rsidRPr="00402040" w:rsidRDefault="0092392F" w:rsidP="0092392F">
            <w:pPr>
              <w:pStyle w:val="Tabletext"/>
            </w:pPr>
            <w:r w:rsidRPr="00402040">
              <w:t>MOS Reference</w:t>
            </w:r>
          </w:p>
        </w:tc>
        <w:tc>
          <w:tcPr>
            <w:tcW w:w="1867" w:type="dxa"/>
          </w:tcPr>
          <w:p w14:paraId="1744B2D8" w14:textId="77777777" w:rsidR="0092392F" w:rsidRPr="00402040" w:rsidRDefault="0092392F" w:rsidP="0092392F">
            <w:pPr>
              <w:pStyle w:val="Tabletext"/>
            </w:pPr>
            <w:r w:rsidRPr="00402040">
              <w:t>AMC Reference</w:t>
            </w:r>
          </w:p>
        </w:tc>
        <w:tc>
          <w:tcPr>
            <w:tcW w:w="1868" w:type="dxa"/>
          </w:tcPr>
          <w:p w14:paraId="418DC396" w14:textId="77777777" w:rsidR="0092392F" w:rsidRPr="00402040" w:rsidRDefault="0092392F" w:rsidP="0092392F">
            <w:pPr>
              <w:pStyle w:val="Tabletext"/>
            </w:pPr>
            <w:r w:rsidRPr="00402040">
              <w:t>GM Reference</w:t>
            </w:r>
          </w:p>
        </w:tc>
        <w:tc>
          <w:tcPr>
            <w:tcW w:w="1868" w:type="dxa"/>
          </w:tcPr>
          <w:p w14:paraId="76953764" w14:textId="77777777" w:rsidR="0092392F" w:rsidRPr="00402040" w:rsidRDefault="0092392F" w:rsidP="0092392F">
            <w:pPr>
              <w:pStyle w:val="Tabletext"/>
            </w:pPr>
            <w:r w:rsidRPr="00402040">
              <w:t>Exposition Reference</w:t>
            </w:r>
          </w:p>
        </w:tc>
      </w:tr>
      <w:tr w:rsidR="0092392F" w14:paraId="1D79E265" w14:textId="77777777" w:rsidTr="003D0803">
        <w:trPr>
          <w:trHeight w:val="525"/>
        </w:trPr>
        <w:tc>
          <w:tcPr>
            <w:tcW w:w="1617" w:type="dxa"/>
          </w:tcPr>
          <w:p w14:paraId="69A4EC15" w14:textId="77777777" w:rsidR="0092392F" w:rsidRPr="00402040" w:rsidRDefault="0092392F" w:rsidP="0092392F">
            <w:pPr>
              <w:pStyle w:val="Tabletext"/>
            </w:pPr>
            <w:r w:rsidRPr="00402040">
              <w:t>1.1</w:t>
            </w:r>
          </w:p>
        </w:tc>
        <w:tc>
          <w:tcPr>
            <w:tcW w:w="2118" w:type="dxa"/>
          </w:tcPr>
          <w:p w14:paraId="7701CCC6" w14:textId="0EC84141" w:rsidR="0092392F" w:rsidRPr="00402040" w:rsidRDefault="0092392F" w:rsidP="0092392F">
            <w:pPr>
              <w:pStyle w:val="Tabletext"/>
            </w:pPr>
            <w:r w:rsidRPr="00402040">
              <w:t xml:space="preserve">Accountable </w:t>
            </w:r>
            <w:r w:rsidR="009E1DB0">
              <w:t>Manager</w:t>
            </w:r>
            <w:r w:rsidRPr="00402040">
              <w:t xml:space="preserve"> Statement</w:t>
            </w:r>
          </w:p>
        </w:tc>
        <w:tc>
          <w:tcPr>
            <w:tcW w:w="1867" w:type="dxa"/>
          </w:tcPr>
          <w:p w14:paraId="1B19BE65" w14:textId="3AB4349B" w:rsidR="0092392F" w:rsidRPr="00402040" w:rsidRDefault="0092392F" w:rsidP="0092392F">
            <w:pPr>
              <w:pStyle w:val="Tabletext"/>
            </w:pPr>
          </w:p>
        </w:tc>
        <w:tc>
          <w:tcPr>
            <w:tcW w:w="1868" w:type="dxa"/>
          </w:tcPr>
          <w:p w14:paraId="45A9E2E9" w14:textId="77777777" w:rsidR="0092392F" w:rsidRPr="00402040" w:rsidRDefault="0092392F" w:rsidP="0092392F">
            <w:pPr>
              <w:pStyle w:val="Tabletext"/>
            </w:pPr>
            <w:r w:rsidRPr="00402040">
              <w:t>.010(1), .025, .085</w:t>
            </w:r>
          </w:p>
        </w:tc>
        <w:tc>
          <w:tcPr>
            <w:tcW w:w="1868" w:type="dxa"/>
          </w:tcPr>
          <w:p w14:paraId="2172E3A8" w14:textId="2D322C57" w:rsidR="0092392F" w:rsidRPr="00402040" w:rsidRDefault="0092392F" w:rsidP="0092392F">
            <w:pPr>
              <w:pStyle w:val="Tabletext"/>
            </w:pPr>
            <w:r w:rsidRPr="00402040">
              <w:t>A.30(a), A.70(a)1</w:t>
            </w:r>
          </w:p>
        </w:tc>
        <w:tc>
          <w:tcPr>
            <w:tcW w:w="1867" w:type="dxa"/>
          </w:tcPr>
          <w:p w14:paraId="4F9463CB" w14:textId="2E0E0BB2" w:rsidR="0092392F" w:rsidRPr="00402040" w:rsidRDefault="0092392F" w:rsidP="0092392F">
            <w:pPr>
              <w:pStyle w:val="Tabletext"/>
            </w:pPr>
          </w:p>
        </w:tc>
        <w:tc>
          <w:tcPr>
            <w:tcW w:w="1868" w:type="dxa"/>
          </w:tcPr>
          <w:p w14:paraId="0AC552B1" w14:textId="22CD038D" w:rsidR="0092392F" w:rsidRPr="00402040" w:rsidRDefault="0092392F" w:rsidP="0092392F">
            <w:pPr>
              <w:pStyle w:val="Tabletext"/>
            </w:pPr>
          </w:p>
        </w:tc>
        <w:tc>
          <w:tcPr>
            <w:tcW w:w="1868" w:type="dxa"/>
          </w:tcPr>
          <w:p w14:paraId="4F021203" w14:textId="45CE9F95" w:rsidR="0092392F" w:rsidRPr="00402040" w:rsidRDefault="0092392F" w:rsidP="0092392F">
            <w:pPr>
              <w:pStyle w:val="Tabletext"/>
            </w:pPr>
          </w:p>
        </w:tc>
      </w:tr>
      <w:tr w:rsidR="0092392F" w14:paraId="4553AB7F" w14:textId="77777777" w:rsidTr="003D0803">
        <w:trPr>
          <w:trHeight w:val="525"/>
        </w:trPr>
        <w:tc>
          <w:tcPr>
            <w:tcW w:w="1617" w:type="dxa"/>
          </w:tcPr>
          <w:p w14:paraId="67EF0658" w14:textId="77777777" w:rsidR="0092392F" w:rsidRPr="00402040" w:rsidRDefault="0092392F" w:rsidP="0092392F">
            <w:pPr>
              <w:pStyle w:val="Tabletext"/>
            </w:pPr>
            <w:r w:rsidRPr="00402040">
              <w:t>1.2</w:t>
            </w:r>
          </w:p>
        </w:tc>
        <w:tc>
          <w:tcPr>
            <w:tcW w:w="2118" w:type="dxa"/>
          </w:tcPr>
          <w:p w14:paraId="57D34D03" w14:textId="77777777" w:rsidR="0092392F" w:rsidRPr="00402040" w:rsidRDefault="0092392F" w:rsidP="0092392F">
            <w:pPr>
              <w:pStyle w:val="Tabletext"/>
            </w:pPr>
            <w:r w:rsidRPr="00402040">
              <w:t>Safety and Quality Policy</w:t>
            </w:r>
          </w:p>
        </w:tc>
        <w:tc>
          <w:tcPr>
            <w:tcW w:w="1867" w:type="dxa"/>
          </w:tcPr>
          <w:p w14:paraId="603E4D45" w14:textId="7F785129" w:rsidR="0092392F" w:rsidRPr="00402040" w:rsidRDefault="0092392F" w:rsidP="0092392F">
            <w:pPr>
              <w:pStyle w:val="Tabletext"/>
            </w:pPr>
          </w:p>
        </w:tc>
        <w:tc>
          <w:tcPr>
            <w:tcW w:w="1868" w:type="dxa"/>
          </w:tcPr>
          <w:p w14:paraId="51274075" w14:textId="5C27D737" w:rsidR="0092392F" w:rsidRPr="00402040" w:rsidRDefault="0092392F" w:rsidP="0092392F">
            <w:pPr>
              <w:pStyle w:val="Tabletext"/>
            </w:pPr>
          </w:p>
        </w:tc>
        <w:tc>
          <w:tcPr>
            <w:tcW w:w="1868" w:type="dxa"/>
          </w:tcPr>
          <w:p w14:paraId="69E0B406" w14:textId="77777777" w:rsidR="0092392F" w:rsidRPr="00402040" w:rsidRDefault="0092392F" w:rsidP="0092392F">
            <w:pPr>
              <w:pStyle w:val="Tabletext"/>
            </w:pPr>
            <w:r w:rsidRPr="00402040">
              <w:t>A.65(a)</w:t>
            </w:r>
          </w:p>
        </w:tc>
        <w:tc>
          <w:tcPr>
            <w:tcW w:w="1867" w:type="dxa"/>
          </w:tcPr>
          <w:p w14:paraId="6C673D1E" w14:textId="456974AD" w:rsidR="0092392F" w:rsidRPr="00402040" w:rsidRDefault="0092392F" w:rsidP="0092392F">
            <w:pPr>
              <w:pStyle w:val="Tabletext"/>
            </w:pPr>
          </w:p>
        </w:tc>
        <w:tc>
          <w:tcPr>
            <w:tcW w:w="1868" w:type="dxa"/>
          </w:tcPr>
          <w:p w14:paraId="4FA09A2A" w14:textId="0EC562BC" w:rsidR="0092392F" w:rsidRPr="00402040" w:rsidRDefault="0092392F" w:rsidP="0092392F">
            <w:pPr>
              <w:pStyle w:val="Tabletext"/>
            </w:pPr>
          </w:p>
        </w:tc>
        <w:tc>
          <w:tcPr>
            <w:tcW w:w="1868" w:type="dxa"/>
          </w:tcPr>
          <w:p w14:paraId="5F47173F" w14:textId="6BE36C7A" w:rsidR="0092392F" w:rsidRPr="00402040" w:rsidRDefault="0092392F" w:rsidP="0092392F">
            <w:pPr>
              <w:pStyle w:val="Tabletext"/>
            </w:pPr>
          </w:p>
        </w:tc>
      </w:tr>
      <w:tr w:rsidR="0092392F" w14:paraId="185D7403" w14:textId="77777777" w:rsidTr="003D0803">
        <w:trPr>
          <w:trHeight w:val="525"/>
        </w:trPr>
        <w:tc>
          <w:tcPr>
            <w:tcW w:w="1617" w:type="dxa"/>
          </w:tcPr>
          <w:p w14:paraId="35E6F849" w14:textId="77777777" w:rsidR="0092392F" w:rsidRPr="00402040" w:rsidRDefault="0092392F" w:rsidP="0092392F">
            <w:pPr>
              <w:pStyle w:val="Tabletext"/>
            </w:pPr>
            <w:r w:rsidRPr="00402040">
              <w:t>1.3</w:t>
            </w:r>
          </w:p>
        </w:tc>
        <w:tc>
          <w:tcPr>
            <w:tcW w:w="2118" w:type="dxa"/>
          </w:tcPr>
          <w:p w14:paraId="78CFD77E" w14:textId="77777777" w:rsidR="0092392F" w:rsidRPr="00402040" w:rsidRDefault="0092392F" w:rsidP="0092392F">
            <w:pPr>
              <w:pStyle w:val="Tabletext"/>
            </w:pPr>
            <w:r w:rsidRPr="00402040">
              <w:t>Management Personnel</w:t>
            </w:r>
          </w:p>
        </w:tc>
        <w:tc>
          <w:tcPr>
            <w:tcW w:w="1867" w:type="dxa"/>
          </w:tcPr>
          <w:p w14:paraId="588AE7D8" w14:textId="2E52E32B" w:rsidR="0092392F" w:rsidRPr="00402040" w:rsidRDefault="0092392F" w:rsidP="0092392F">
            <w:pPr>
              <w:pStyle w:val="Tabletext"/>
            </w:pPr>
          </w:p>
        </w:tc>
        <w:tc>
          <w:tcPr>
            <w:tcW w:w="1868" w:type="dxa"/>
          </w:tcPr>
          <w:p w14:paraId="63ED3909" w14:textId="77777777" w:rsidR="0092392F" w:rsidRPr="00402040" w:rsidRDefault="0092392F" w:rsidP="0092392F">
            <w:pPr>
              <w:pStyle w:val="Tabletext"/>
            </w:pPr>
            <w:r w:rsidRPr="00402040">
              <w:t>.030(1)(f)</w:t>
            </w:r>
          </w:p>
        </w:tc>
        <w:tc>
          <w:tcPr>
            <w:tcW w:w="1868" w:type="dxa"/>
          </w:tcPr>
          <w:p w14:paraId="1EB1F9DE" w14:textId="77777777" w:rsidR="0092392F" w:rsidRPr="00402040" w:rsidRDefault="0092392F" w:rsidP="0092392F">
            <w:pPr>
              <w:pStyle w:val="Tabletext"/>
            </w:pPr>
            <w:r w:rsidRPr="00402040">
              <w:t>A.30</w:t>
            </w:r>
          </w:p>
        </w:tc>
        <w:tc>
          <w:tcPr>
            <w:tcW w:w="1867" w:type="dxa"/>
          </w:tcPr>
          <w:p w14:paraId="2CCB8D32" w14:textId="5E4BFEC1" w:rsidR="0092392F" w:rsidRPr="00402040" w:rsidRDefault="0092392F" w:rsidP="0092392F">
            <w:pPr>
              <w:pStyle w:val="Tabletext"/>
            </w:pPr>
          </w:p>
        </w:tc>
        <w:tc>
          <w:tcPr>
            <w:tcW w:w="1868" w:type="dxa"/>
          </w:tcPr>
          <w:p w14:paraId="17F47EF3" w14:textId="229236C6" w:rsidR="0092392F" w:rsidRPr="00402040" w:rsidRDefault="0092392F" w:rsidP="0092392F">
            <w:pPr>
              <w:pStyle w:val="Tabletext"/>
            </w:pPr>
          </w:p>
        </w:tc>
        <w:tc>
          <w:tcPr>
            <w:tcW w:w="1868" w:type="dxa"/>
          </w:tcPr>
          <w:p w14:paraId="19B6E435" w14:textId="79ADFB64" w:rsidR="0092392F" w:rsidRPr="00402040" w:rsidRDefault="0092392F" w:rsidP="0092392F">
            <w:pPr>
              <w:pStyle w:val="Tabletext"/>
            </w:pPr>
          </w:p>
        </w:tc>
      </w:tr>
      <w:tr w:rsidR="0092392F" w14:paraId="22F50DFB" w14:textId="77777777" w:rsidTr="003D0803">
        <w:trPr>
          <w:trHeight w:val="525"/>
        </w:trPr>
        <w:tc>
          <w:tcPr>
            <w:tcW w:w="1617" w:type="dxa"/>
          </w:tcPr>
          <w:p w14:paraId="543857C1" w14:textId="77777777" w:rsidR="0092392F" w:rsidRPr="00402040" w:rsidRDefault="0092392F" w:rsidP="0092392F">
            <w:pPr>
              <w:pStyle w:val="Tabletext"/>
            </w:pPr>
            <w:r w:rsidRPr="00402040">
              <w:t>1.3.1</w:t>
            </w:r>
          </w:p>
        </w:tc>
        <w:tc>
          <w:tcPr>
            <w:tcW w:w="2118" w:type="dxa"/>
          </w:tcPr>
          <w:p w14:paraId="108B5797" w14:textId="77777777" w:rsidR="0092392F" w:rsidRPr="00402040" w:rsidRDefault="0092392F" w:rsidP="0092392F">
            <w:pPr>
              <w:pStyle w:val="Tabletext"/>
            </w:pPr>
            <w:r w:rsidRPr="00402040">
              <w:t>Accountable Manager</w:t>
            </w:r>
          </w:p>
        </w:tc>
        <w:tc>
          <w:tcPr>
            <w:tcW w:w="1867" w:type="dxa"/>
          </w:tcPr>
          <w:p w14:paraId="4CABF27A" w14:textId="3CE1BFB0" w:rsidR="0092392F" w:rsidRPr="00402040" w:rsidRDefault="0092392F" w:rsidP="0092392F">
            <w:pPr>
              <w:pStyle w:val="Tabletext"/>
            </w:pPr>
          </w:p>
        </w:tc>
        <w:tc>
          <w:tcPr>
            <w:tcW w:w="1868" w:type="dxa"/>
          </w:tcPr>
          <w:p w14:paraId="7B821C1E" w14:textId="77777777" w:rsidR="0092392F" w:rsidRPr="00402040" w:rsidRDefault="0092392F" w:rsidP="0092392F">
            <w:pPr>
              <w:pStyle w:val="Tabletext"/>
            </w:pPr>
            <w:r w:rsidRPr="00402040">
              <w:t>.010(1), .025, .080</w:t>
            </w:r>
          </w:p>
        </w:tc>
        <w:tc>
          <w:tcPr>
            <w:tcW w:w="1868" w:type="dxa"/>
          </w:tcPr>
          <w:p w14:paraId="497D9705" w14:textId="2AC575A1" w:rsidR="0092392F" w:rsidRPr="00402040" w:rsidRDefault="0092392F" w:rsidP="0092392F">
            <w:pPr>
              <w:pStyle w:val="Tabletext"/>
            </w:pPr>
            <w:r w:rsidRPr="00402040">
              <w:t xml:space="preserve">A.30(a) </w:t>
            </w:r>
            <w:r w:rsidR="00B03D27">
              <w:br/>
            </w:r>
            <w:r w:rsidRPr="00402040">
              <w:t>A.70(a)1,</w:t>
            </w:r>
          </w:p>
        </w:tc>
        <w:tc>
          <w:tcPr>
            <w:tcW w:w="1867" w:type="dxa"/>
          </w:tcPr>
          <w:p w14:paraId="721778D9" w14:textId="03B81249" w:rsidR="0092392F" w:rsidRPr="00402040" w:rsidRDefault="0092392F" w:rsidP="0092392F">
            <w:pPr>
              <w:pStyle w:val="Tabletext"/>
            </w:pPr>
          </w:p>
        </w:tc>
        <w:tc>
          <w:tcPr>
            <w:tcW w:w="1868" w:type="dxa"/>
          </w:tcPr>
          <w:p w14:paraId="09841B77" w14:textId="531FBD90" w:rsidR="0092392F" w:rsidRPr="00402040" w:rsidRDefault="0092392F" w:rsidP="0092392F">
            <w:pPr>
              <w:pStyle w:val="Tabletext"/>
            </w:pPr>
          </w:p>
        </w:tc>
        <w:tc>
          <w:tcPr>
            <w:tcW w:w="1868" w:type="dxa"/>
          </w:tcPr>
          <w:p w14:paraId="2C1E56CF" w14:textId="24790E21" w:rsidR="0092392F" w:rsidRPr="00402040" w:rsidRDefault="0092392F" w:rsidP="0092392F">
            <w:pPr>
              <w:pStyle w:val="Tabletext"/>
            </w:pPr>
          </w:p>
        </w:tc>
      </w:tr>
      <w:tr w:rsidR="0092392F" w14:paraId="6265E700" w14:textId="77777777" w:rsidTr="003D0803">
        <w:trPr>
          <w:trHeight w:val="510"/>
        </w:trPr>
        <w:tc>
          <w:tcPr>
            <w:tcW w:w="1617" w:type="dxa"/>
          </w:tcPr>
          <w:p w14:paraId="2E26144D" w14:textId="77777777" w:rsidR="0092392F" w:rsidRPr="00402040" w:rsidRDefault="0092392F" w:rsidP="0092392F">
            <w:pPr>
              <w:pStyle w:val="Tabletext"/>
            </w:pPr>
            <w:r w:rsidRPr="00402040">
              <w:t>1.3.2</w:t>
            </w:r>
          </w:p>
        </w:tc>
        <w:tc>
          <w:tcPr>
            <w:tcW w:w="2118" w:type="dxa"/>
          </w:tcPr>
          <w:p w14:paraId="05E597B5" w14:textId="77777777" w:rsidR="0092392F" w:rsidRPr="00402040" w:rsidRDefault="0092392F" w:rsidP="0092392F">
            <w:pPr>
              <w:pStyle w:val="Tabletext"/>
            </w:pPr>
            <w:r w:rsidRPr="00402040">
              <w:t>Responsible Manager</w:t>
            </w:r>
          </w:p>
        </w:tc>
        <w:tc>
          <w:tcPr>
            <w:tcW w:w="1867" w:type="dxa"/>
          </w:tcPr>
          <w:p w14:paraId="53F9A40A" w14:textId="3B839F53" w:rsidR="0092392F" w:rsidRPr="00402040" w:rsidRDefault="0092392F" w:rsidP="0092392F">
            <w:pPr>
              <w:pStyle w:val="Tabletext"/>
            </w:pPr>
          </w:p>
        </w:tc>
        <w:tc>
          <w:tcPr>
            <w:tcW w:w="1868" w:type="dxa"/>
          </w:tcPr>
          <w:p w14:paraId="2B16F0B2" w14:textId="4537E686" w:rsidR="0092392F" w:rsidRPr="00402040" w:rsidRDefault="0092392F" w:rsidP="0092392F">
            <w:pPr>
              <w:pStyle w:val="Tabletext"/>
            </w:pPr>
            <w:r w:rsidRPr="00402040">
              <w:t>.010(1), .080</w:t>
            </w:r>
          </w:p>
        </w:tc>
        <w:tc>
          <w:tcPr>
            <w:tcW w:w="1868" w:type="dxa"/>
          </w:tcPr>
          <w:p w14:paraId="2A1CA712" w14:textId="77777777" w:rsidR="0092392F" w:rsidRPr="00402040" w:rsidRDefault="0092392F" w:rsidP="0092392F">
            <w:pPr>
              <w:pStyle w:val="Tabletext"/>
            </w:pPr>
            <w:r w:rsidRPr="00402040">
              <w:t>A.30(b) A.70(a)2,3,5</w:t>
            </w:r>
          </w:p>
        </w:tc>
        <w:tc>
          <w:tcPr>
            <w:tcW w:w="1867" w:type="dxa"/>
          </w:tcPr>
          <w:p w14:paraId="28421F2E" w14:textId="4DA0CA2E" w:rsidR="0092392F" w:rsidRPr="00402040" w:rsidRDefault="0092392F" w:rsidP="0092392F">
            <w:pPr>
              <w:pStyle w:val="Tabletext"/>
            </w:pPr>
          </w:p>
        </w:tc>
        <w:tc>
          <w:tcPr>
            <w:tcW w:w="1868" w:type="dxa"/>
          </w:tcPr>
          <w:p w14:paraId="0BB2DFB0" w14:textId="33AEA29A" w:rsidR="0092392F" w:rsidRPr="00402040" w:rsidRDefault="0092392F" w:rsidP="0092392F">
            <w:pPr>
              <w:pStyle w:val="Tabletext"/>
            </w:pPr>
          </w:p>
        </w:tc>
        <w:tc>
          <w:tcPr>
            <w:tcW w:w="1868" w:type="dxa"/>
          </w:tcPr>
          <w:p w14:paraId="683C0A59" w14:textId="47A22D3F" w:rsidR="0092392F" w:rsidRPr="00402040" w:rsidRDefault="0092392F" w:rsidP="0092392F">
            <w:pPr>
              <w:pStyle w:val="Tabletext"/>
            </w:pPr>
          </w:p>
        </w:tc>
      </w:tr>
      <w:tr w:rsidR="0092392F" w14:paraId="0F4BC05A" w14:textId="77777777" w:rsidTr="003D0803">
        <w:trPr>
          <w:trHeight w:val="510"/>
        </w:trPr>
        <w:tc>
          <w:tcPr>
            <w:tcW w:w="1617" w:type="dxa"/>
          </w:tcPr>
          <w:p w14:paraId="7A5BCFB3" w14:textId="77777777" w:rsidR="0092392F" w:rsidRPr="00402040" w:rsidRDefault="0092392F" w:rsidP="0092392F">
            <w:pPr>
              <w:pStyle w:val="Tabletext"/>
            </w:pPr>
            <w:r w:rsidRPr="00402040">
              <w:t>1.3.3</w:t>
            </w:r>
          </w:p>
        </w:tc>
        <w:tc>
          <w:tcPr>
            <w:tcW w:w="2118" w:type="dxa"/>
          </w:tcPr>
          <w:p w14:paraId="2F3C0B07" w14:textId="77777777" w:rsidR="0092392F" w:rsidRPr="00402040" w:rsidRDefault="0092392F" w:rsidP="0092392F">
            <w:pPr>
              <w:pStyle w:val="Tabletext"/>
            </w:pPr>
            <w:r w:rsidRPr="00402040">
              <w:t>Quality Manager</w:t>
            </w:r>
          </w:p>
        </w:tc>
        <w:tc>
          <w:tcPr>
            <w:tcW w:w="1867" w:type="dxa"/>
          </w:tcPr>
          <w:p w14:paraId="2D7FCEE8" w14:textId="43840B91" w:rsidR="0092392F" w:rsidRPr="00402040" w:rsidRDefault="0092392F" w:rsidP="0092392F">
            <w:pPr>
              <w:pStyle w:val="Tabletext"/>
            </w:pPr>
          </w:p>
        </w:tc>
        <w:tc>
          <w:tcPr>
            <w:tcW w:w="1868" w:type="dxa"/>
          </w:tcPr>
          <w:p w14:paraId="1B315913" w14:textId="0C936F1C" w:rsidR="0092392F" w:rsidRPr="00402040" w:rsidRDefault="0092392F" w:rsidP="0092392F">
            <w:pPr>
              <w:pStyle w:val="Tabletext"/>
            </w:pPr>
            <w:r w:rsidRPr="00402040">
              <w:t>.010(1), .080</w:t>
            </w:r>
          </w:p>
        </w:tc>
        <w:tc>
          <w:tcPr>
            <w:tcW w:w="1868" w:type="dxa"/>
          </w:tcPr>
          <w:p w14:paraId="4F32E99F" w14:textId="647FE34D" w:rsidR="0092392F" w:rsidRPr="00402040" w:rsidRDefault="0092392F" w:rsidP="0092392F">
            <w:pPr>
              <w:pStyle w:val="Tabletext"/>
            </w:pPr>
            <w:r w:rsidRPr="00402040">
              <w:t>A.30(c)1</w:t>
            </w:r>
            <w:r w:rsidR="00B03D27">
              <w:br/>
            </w:r>
            <w:r w:rsidRPr="00402040">
              <w:t>A.65(a)(c)</w:t>
            </w:r>
          </w:p>
        </w:tc>
        <w:tc>
          <w:tcPr>
            <w:tcW w:w="1867" w:type="dxa"/>
          </w:tcPr>
          <w:p w14:paraId="6F3949AF" w14:textId="769B3103" w:rsidR="0092392F" w:rsidRPr="00402040" w:rsidRDefault="0092392F" w:rsidP="0092392F">
            <w:pPr>
              <w:pStyle w:val="Tabletext"/>
            </w:pPr>
          </w:p>
        </w:tc>
        <w:tc>
          <w:tcPr>
            <w:tcW w:w="1868" w:type="dxa"/>
          </w:tcPr>
          <w:p w14:paraId="03CC9F03" w14:textId="41550B31" w:rsidR="0092392F" w:rsidRPr="00402040" w:rsidRDefault="0092392F" w:rsidP="0092392F">
            <w:pPr>
              <w:pStyle w:val="Tabletext"/>
            </w:pPr>
          </w:p>
        </w:tc>
        <w:tc>
          <w:tcPr>
            <w:tcW w:w="1868" w:type="dxa"/>
          </w:tcPr>
          <w:p w14:paraId="5BFCE0DF" w14:textId="2C79378E" w:rsidR="0092392F" w:rsidRPr="00402040" w:rsidRDefault="0092392F" w:rsidP="0092392F">
            <w:pPr>
              <w:pStyle w:val="Tabletext"/>
            </w:pPr>
          </w:p>
        </w:tc>
      </w:tr>
      <w:tr w:rsidR="0092392F" w14:paraId="3AEA4578" w14:textId="77777777" w:rsidTr="003D0803">
        <w:trPr>
          <w:trHeight w:val="510"/>
        </w:trPr>
        <w:tc>
          <w:tcPr>
            <w:tcW w:w="1617" w:type="dxa"/>
          </w:tcPr>
          <w:p w14:paraId="681F0167" w14:textId="77777777" w:rsidR="0092392F" w:rsidRPr="00402040" w:rsidRDefault="0092392F" w:rsidP="0092392F">
            <w:pPr>
              <w:pStyle w:val="Tabletext"/>
            </w:pPr>
            <w:r w:rsidRPr="00402040">
              <w:t>1.3.4</w:t>
            </w:r>
          </w:p>
        </w:tc>
        <w:tc>
          <w:tcPr>
            <w:tcW w:w="2118" w:type="dxa"/>
          </w:tcPr>
          <w:p w14:paraId="0885BBEA" w14:textId="77777777" w:rsidR="0092392F" w:rsidRPr="00402040" w:rsidRDefault="0092392F" w:rsidP="0092392F">
            <w:pPr>
              <w:pStyle w:val="Tabletext"/>
            </w:pPr>
            <w:r w:rsidRPr="00402040">
              <w:t>Safety Manager</w:t>
            </w:r>
          </w:p>
        </w:tc>
        <w:tc>
          <w:tcPr>
            <w:tcW w:w="1867" w:type="dxa"/>
          </w:tcPr>
          <w:p w14:paraId="0D86BE47" w14:textId="3BBCA067" w:rsidR="0092392F" w:rsidRPr="00402040" w:rsidRDefault="0092392F" w:rsidP="0092392F">
            <w:pPr>
              <w:pStyle w:val="Tabletext"/>
            </w:pPr>
          </w:p>
        </w:tc>
        <w:tc>
          <w:tcPr>
            <w:tcW w:w="1868" w:type="dxa"/>
          </w:tcPr>
          <w:p w14:paraId="053E5B1A" w14:textId="0F1A4324" w:rsidR="0092392F" w:rsidRPr="00402040" w:rsidRDefault="0092392F" w:rsidP="0092392F">
            <w:pPr>
              <w:pStyle w:val="Tabletext"/>
            </w:pPr>
            <w:r w:rsidRPr="00402040">
              <w:t>.010(1), .080</w:t>
            </w:r>
          </w:p>
        </w:tc>
        <w:tc>
          <w:tcPr>
            <w:tcW w:w="1868" w:type="dxa"/>
          </w:tcPr>
          <w:p w14:paraId="4439957D" w14:textId="7C4CD648" w:rsidR="0092392F" w:rsidRPr="00402040" w:rsidRDefault="0092392F" w:rsidP="0092392F">
            <w:pPr>
              <w:pStyle w:val="Tabletext"/>
            </w:pPr>
            <w:r w:rsidRPr="00402040">
              <w:t>A.30(c)2</w:t>
            </w:r>
            <w:r w:rsidR="00B03D27">
              <w:br/>
            </w:r>
            <w:r w:rsidRPr="00402040">
              <w:t>A.65(a)(d)</w:t>
            </w:r>
          </w:p>
        </w:tc>
        <w:tc>
          <w:tcPr>
            <w:tcW w:w="1867" w:type="dxa"/>
          </w:tcPr>
          <w:p w14:paraId="7028BA38" w14:textId="4B338CEE" w:rsidR="0092392F" w:rsidRPr="00402040" w:rsidRDefault="0092392F" w:rsidP="0092392F">
            <w:pPr>
              <w:pStyle w:val="Tabletext"/>
            </w:pPr>
          </w:p>
        </w:tc>
        <w:tc>
          <w:tcPr>
            <w:tcW w:w="1868" w:type="dxa"/>
          </w:tcPr>
          <w:p w14:paraId="657CE011" w14:textId="46763202" w:rsidR="0092392F" w:rsidRPr="00402040" w:rsidRDefault="0092392F" w:rsidP="0092392F">
            <w:pPr>
              <w:pStyle w:val="Tabletext"/>
            </w:pPr>
          </w:p>
        </w:tc>
        <w:tc>
          <w:tcPr>
            <w:tcW w:w="1868" w:type="dxa"/>
          </w:tcPr>
          <w:p w14:paraId="02ACD168" w14:textId="25E1E509" w:rsidR="0092392F" w:rsidRPr="00402040" w:rsidRDefault="0092392F" w:rsidP="0092392F">
            <w:pPr>
              <w:pStyle w:val="Tabletext"/>
            </w:pPr>
          </w:p>
        </w:tc>
      </w:tr>
      <w:tr w:rsidR="0092392F" w14:paraId="2E1F86CE" w14:textId="77777777" w:rsidTr="003D0803">
        <w:trPr>
          <w:trHeight w:val="465"/>
        </w:trPr>
        <w:tc>
          <w:tcPr>
            <w:tcW w:w="1617" w:type="dxa"/>
          </w:tcPr>
          <w:p w14:paraId="4877D966" w14:textId="77777777" w:rsidR="0092392F" w:rsidRPr="00402040" w:rsidRDefault="0092392F" w:rsidP="0092392F">
            <w:pPr>
              <w:pStyle w:val="Tabletext"/>
            </w:pPr>
            <w:r w:rsidRPr="00402040">
              <w:t>1.3.5</w:t>
            </w:r>
          </w:p>
        </w:tc>
        <w:tc>
          <w:tcPr>
            <w:tcW w:w="2118" w:type="dxa"/>
          </w:tcPr>
          <w:p w14:paraId="38DBEF81" w14:textId="2AECB98E" w:rsidR="0092392F" w:rsidRPr="00402040" w:rsidRDefault="0092392F" w:rsidP="0092392F">
            <w:pPr>
              <w:pStyle w:val="Tabletext"/>
            </w:pPr>
            <w:r w:rsidRPr="00402040">
              <w:t>Other relevant perso</w:t>
            </w:r>
            <w:r w:rsidR="001C429C">
              <w:t>nnel</w:t>
            </w:r>
          </w:p>
        </w:tc>
        <w:tc>
          <w:tcPr>
            <w:tcW w:w="1867" w:type="dxa"/>
          </w:tcPr>
          <w:p w14:paraId="687FEC58" w14:textId="4E626A61" w:rsidR="0092392F" w:rsidRPr="00402040" w:rsidRDefault="0092392F" w:rsidP="0092392F">
            <w:pPr>
              <w:pStyle w:val="Tabletext"/>
            </w:pPr>
          </w:p>
        </w:tc>
        <w:tc>
          <w:tcPr>
            <w:tcW w:w="1868" w:type="dxa"/>
          </w:tcPr>
          <w:p w14:paraId="0E9AECEC" w14:textId="77777777" w:rsidR="0092392F" w:rsidRPr="00402040" w:rsidRDefault="0092392F" w:rsidP="0092392F">
            <w:pPr>
              <w:pStyle w:val="Tabletext"/>
            </w:pPr>
            <w:r w:rsidRPr="00402040">
              <w:t>.080</w:t>
            </w:r>
          </w:p>
        </w:tc>
        <w:tc>
          <w:tcPr>
            <w:tcW w:w="1868" w:type="dxa"/>
          </w:tcPr>
          <w:p w14:paraId="687FE45C" w14:textId="743E637F" w:rsidR="0092392F" w:rsidRPr="00402040" w:rsidRDefault="0092392F" w:rsidP="0092392F">
            <w:pPr>
              <w:pStyle w:val="Tabletext"/>
            </w:pPr>
          </w:p>
        </w:tc>
        <w:tc>
          <w:tcPr>
            <w:tcW w:w="1867" w:type="dxa"/>
          </w:tcPr>
          <w:p w14:paraId="0D689A55" w14:textId="13B26A1E" w:rsidR="0092392F" w:rsidRPr="00402040" w:rsidRDefault="0092392F" w:rsidP="0092392F">
            <w:pPr>
              <w:pStyle w:val="Tabletext"/>
            </w:pPr>
          </w:p>
        </w:tc>
        <w:tc>
          <w:tcPr>
            <w:tcW w:w="1868" w:type="dxa"/>
          </w:tcPr>
          <w:p w14:paraId="00F55A7E" w14:textId="3F694FAB" w:rsidR="0092392F" w:rsidRPr="00402040" w:rsidRDefault="0092392F" w:rsidP="0092392F">
            <w:pPr>
              <w:pStyle w:val="Tabletext"/>
            </w:pPr>
          </w:p>
        </w:tc>
        <w:tc>
          <w:tcPr>
            <w:tcW w:w="1868" w:type="dxa"/>
          </w:tcPr>
          <w:p w14:paraId="5F9D3C4F" w14:textId="661C53FF" w:rsidR="0092392F" w:rsidRPr="00402040" w:rsidRDefault="0092392F" w:rsidP="0092392F">
            <w:pPr>
              <w:pStyle w:val="Tabletext"/>
            </w:pPr>
          </w:p>
        </w:tc>
      </w:tr>
      <w:tr w:rsidR="008329CA" w14:paraId="6E83E04A" w14:textId="77777777" w:rsidTr="003D0803">
        <w:trPr>
          <w:trHeight w:val="465"/>
        </w:trPr>
        <w:tc>
          <w:tcPr>
            <w:tcW w:w="1617" w:type="dxa"/>
          </w:tcPr>
          <w:p w14:paraId="5CEDEB3F" w14:textId="45746B68" w:rsidR="008329CA" w:rsidRPr="00402040" w:rsidRDefault="008329CA" w:rsidP="0092392F">
            <w:pPr>
              <w:pStyle w:val="Tabletext"/>
            </w:pPr>
            <w:r>
              <w:t>1.3.6</w:t>
            </w:r>
          </w:p>
        </w:tc>
        <w:tc>
          <w:tcPr>
            <w:tcW w:w="2118" w:type="dxa"/>
          </w:tcPr>
          <w:p w14:paraId="2E66C946" w14:textId="552BDA0C" w:rsidR="008329CA" w:rsidRPr="00402040" w:rsidRDefault="001C429C" w:rsidP="0092392F">
            <w:pPr>
              <w:pStyle w:val="Tabletext"/>
            </w:pPr>
            <w:r>
              <w:t xml:space="preserve">Responsible </w:t>
            </w:r>
            <w:r w:rsidR="008329CA">
              <w:t>NDT Level 3</w:t>
            </w:r>
          </w:p>
        </w:tc>
        <w:tc>
          <w:tcPr>
            <w:tcW w:w="1867" w:type="dxa"/>
          </w:tcPr>
          <w:p w14:paraId="38443FCC" w14:textId="77777777" w:rsidR="008329CA" w:rsidRPr="00402040" w:rsidRDefault="008329CA" w:rsidP="0092392F">
            <w:pPr>
              <w:pStyle w:val="Tabletext"/>
            </w:pPr>
          </w:p>
        </w:tc>
        <w:tc>
          <w:tcPr>
            <w:tcW w:w="1868" w:type="dxa"/>
          </w:tcPr>
          <w:p w14:paraId="2D5045E2" w14:textId="77777777" w:rsidR="008329CA" w:rsidRPr="00402040" w:rsidRDefault="008329CA" w:rsidP="0092392F">
            <w:pPr>
              <w:pStyle w:val="Tabletext"/>
            </w:pPr>
          </w:p>
        </w:tc>
        <w:tc>
          <w:tcPr>
            <w:tcW w:w="1868" w:type="dxa"/>
          </w:tcPr>
          <w:p w14:paraId="7B95C198" w14:textId="77777777" w:rsidR="008329CA" w:rsidRPr="00402040" w:rsidRDefault="008329CA" w:rsidP="0092392F">
            <w:pPr>
              <w:pStyle w:val="Tabletext"/>
            </w:pPr>
          </w:p>
        </w:tc>
        <w:tc>
          <w:tcPr>
            <w:tcW w:w="1867" w:type="dxa"/>
          </w:tcPr>
          <w:p w14:paraId="3B30E3E6" w14:textId="77777777" w:rsidR="008329CA" w:rsidRPr="00402040" w:rsidRDefault="008329CA" w:rsidP="0092392F">
            <w:pPr>
              <w:pStyle w:val="Tabletext"/>
            </w:pPr>
          </w:p>
        </w:tc>
        <w:tc>
          <w:tcPr>
            <w:tcW w:w="1868" w:type="dxa"/>
          </w:tcPr>
          <w:p w14:paraId="5DA3B5CF" w14:textId="77777777" w:rsidR="008329CA" w:rsidRPr="00402040" w:rsidRDefault="008329CA" w:rsidP="0092392F">
            <w:pPr>
              <w:pStyle w:val="Tabletext"/>
            </w:pPr>
          </w:p>
        </w:tc>
        <w:tc>
          <w:tcPr>
            <w:tcW w:w="1868" w:type="dxa"/>
          </w:tcPr>
          <w:p w14:paraId="6C82BC6F" w14:textId="77777777" w:rsidR="008329CA" w:rsidRPr="00402040" w:rsidRDefault="008329CA" w:rsidP="0092392F">
            <w:pPr>
              <w:pStyle w:val="Tabletext"/>
            </w:pPr>
          </w:p>
        </w:tc>
      </w:tr>
      <w:tr w:rsidR="0092392F" w14:paraId="31D05E26" w14:textId="77777777" w:rsidTr="003D0803">
        <w:trPr>
          <w:trHeight w:val="525"/>
        </w:trPr>
        <w:tc>
          <w:tcPr>
            <w:tcW w:w="1617" w:type="dxa"/>
          </w:tcPr>
          <w:p w14:paraId="0A83658E" w14:textId="77777777" w:rsidR="0092392F" w:rsidRPr="00402040" w:rsidRDefault="0092392F" w:rsidP="0092392F">
            <w:pPr>
              <w:pStyle w:val="Tabletext"/>
            </w:pPr>
            <w:r w:rsidRPr="00402040">
              <w:t>1.4</w:t>
            </w:r>
          </w:p>
        </w:tc>
        <w:tc>
          <w:tcPr>
            <w:tcW w:w="2118" w:type="dxa"/>
          </w:tcPr>
          <w:p w14:paraId="6DDBAE75" w14:textId="569735D5" w:rsidR="0092392F" w:rsidRPr="00402040" w:rsidRDefault="0092392F" w:rsidP="0092392F">
            <w:pPr>
              <w:pStyle w:val="Tabletext"/>
            </w:pPr>
            <w:r w:rsidRPr="00402040">
              <w:t xml:space="preserve">Management Org. </w:t>
            </w:r>
            <w:r w:rsidR="003D0803">
              <w:t>C</w:t>
            </w:r>
            <w:r w:rsidRPr="00402040">
              <w:t>hart</w:t>
            </w:r>
          </w:p>
        </w:tc>
        <w:tc>
          <w:tcPr>
            <w:tcW w:w="1867" w:type="dxa"/>
          </w:tcPr>
          <w:p w14:paraId="1FC0AF59" w14:textId="3097F8B6" w:rsidR="0092392F" w:rsidRPr="00402040" w:rsidRDefault="0092392F" w:rsidP="0092392F">
            <w:pPr>
              <w:pStyle w:val="Tabletext"/>
            </w:pPr>
          </w:p>
        </w:tc>
        <w:tc>
          <w:tcPr>
            <w:tcW w:w="1868" w:type="dxa"/>
          </w:tcPr>
          <w:p w14:paraId="3E13B216" w14:textId="512D200E" w:rsidR="0092392F" w:rsidRPr="00402040" w:rsidRDefault="0092392F" w:rsidP="0092392F">
            <w:pPr>
              <w:pStyle w:val="Tabletext"/>
            </w:pPr>
          </w:p>
        </w:tc>
        <w:tc>
          <w:tcPr>
            <w:tcW w:w="1868" w:type="dxa"/>
          </w:tcPr>
          <w:p w14:paraId="14A3DE25" w14:textId="187C0051" w:rsidR="0092392F" w:rsidRPr="00402040" w:rsidRDefault="0092392F" w:rsidP="0092392F">
            <w:pPr>
              <w:pStyle w:val="Tabletext"/>
            </w:pPr>
            <w:r w:rsidRPr="00402040">
              <w:t xml:space="preserve">A.30(c) </w:t>
            </w:r>
            <w:r w:rsidR="00B03D27">
              <w:br/>
            </w:r>
            <w:r w:rsidRPr="00402040">
              <w:t>A.70(a)4</w:t>
            </w:r>
          </w:p>
        </w:tc>
        <w:tc>
          <w:tcPr>
            <w:tcW w:w="1867" w:type="dxa"/>
          </w:tcPr>
          <w:p w14:paraId="6D8DF759" w14:textId="3E9DCAB4" w:rsidR="0092392F" w:rsidRPr="00402040" w:rsidRDefault="0092392F" w:rsidP="0092392F">
            <w:pPr>
              <w:pStyle w:val="Tabletext"/>
            </w:pPr>
          </w:p>
        </w:tc>
        <w:tc>
          <w:tcPr>
            <w:tcW w:w="1868" w:type="dxa"/>
          </w:tcPr>
          <w:p w14:paraId="7A56FD3A" w14:textId="46221DE6" w:rsidR="0092392F" w:rsidRPr="00402040" w:rsidRDefault="0092392F" w:rsidP="0092392F">
            <w:pPr>
              <w:pStyle w:val="Tabletext"/>
            </w:pPr>
          </w:p>
        </w:tc>
        <w:tc>
          <w:tcPr>
            <w:tcW w:w="1868" w:type="dxa"/>
          </w:tcPr>
          <w:p w14:paraId="763D897C" w14:textId="67CF53A6" w:rsidR="0092392F" w:rsidRPr="00402040" w:rsidRDefault="0092392F" w:rsidP="0092392F">
            <w:pPr>
              <w:pStyle w:val="Tabletext"/>
            </w:pPr>
          </w:p>
        </w:tc>
      </w:tr>
      <w:tr w:rsidR="0092392F" w14:paraId="6835B450" w14:textId="77777777" w:rsidTr="003D0803">
        <w:trPr>
          <w:trHeight w:val="510"/>
        </w:trPr>
        <w:tc>
          <w:tcPr>
            <w:tcW w:w="1617" w:type="dxa"/>
          </w:tcPr>
          <w:p w14:paraId="21B89446" w14:textId="77777777" w:rsidR="0092392F" w:rsidRPr="00402040" w:rsidRDefault="0092392F" w:rsidP="0092392F">
            <w:pPr>
              <w:pStyle w:val="Tabletext"/>
            </w:pPr>
            <w:r w:rsidRPr="00402040">
              <w:t>1.5</w:t>
            </w:r>
          </w:p>
        </w:tc>
        <w:tc>
          <w:tcPr>
            <w:tcW w:w="2118" w:type="dxa"/>
          </w:tcPr>
          <w:p w14:paraId="411D0B4F" w14:textId="416277D4" w:rsidR="0092392F" w:rsidRPr="00402040" w:rsidRDefault="001C429C" w:rsidP="0092392F">
            <w:pPr>
              <w:pStyle w:val="Tabletext"/>
            </w:pPr>
            <w:r>
              <w:t xml:space="preserve">List of </w:t>
            </w:r>
            <w:r w:rsidR="0092392F" w:rsidRPr="00402040">
              <w:t>Certifying Employees</w:t>
            </w:r>
          </w:p>
        </w:tc>
        <w:tc>
          <w:tcPr>
            <w:tcW w:w="1867" w:type="dxa"/>
          </w:tcPr>
          <w:p w14:paraId="1247B34A" w14:textId="77777777" w:rsidR="0092392F" w:rsidRPr="00402040" w:rsidRDefault="0092392F" w:rsidP="0092392F">
            <w:pPr>
              <w:pStyle w:val="Tabletext"/>
            </w:pPr>
            <w:r w:rsidRPr="00402040">
              <w:t>.295, .315</w:t>
            </w:r>
          </w:p>
        </w:tc>
        <w:tc>
          <w:tcPr>
            <w:tcW w:w="1868" w:type="dxa"/>
          </w:tcPr>
          <w:p w14:paraId="63B5CC56" w14:textId="77777777" w:rsidR="0092392F" w:rsidRPr="00402040" w:rsidRDefault="0092392F" w:rsidP="0092392F">
            <w:pPr>
              <w:pStyle w:val="Tabletext"/>
            </w:pPr>
            <w:r w:rsidRPr="00402040">
              <w:t>.080</w:t>
            </w:r>
          </w:p>
        </w:tc>
        <w:tc>
          <w:tcPr>
            <w:tcW w:w="1868" w:type="dxa"/>
          </w:tcPr>
          <w:p w14:paraId="506CF0C2" w14:textId="6EBCEDA0" w:rsidR="0092392F" w:rsidRPr="00402040" w:rsidRDefault="0092392F" w:rsidP="0092392F">
            <w:pPr>
              <w:pStyle w:val="Tabletext"/>
            </w:pPr>
            <w:r w:rsidRPr="00402040">
              <w:t>A.30(e</w:t>
            </w:r>
            <w:r w:rsidR="00367B1B">
              <w:t>)</w:t>
            </w:r>
            <w:r w:rsidRPr="00402040">
              <w:t>,</w:t>
            </w:r>
            <w:r w:rsidR="00367B1B">
              <w:t>(</w:t>
            </w:r>
            <w:r w:rsidRPr="00402040">
              <w:t>f</w:t>
            </w:r>
            <w:r w:rsidR="00367B1B">
              <w:t>)</w:t>
            </w:r>
            <w:r w:rsidRPr="00402040">
              <w:t>,</w:t>
            </w:r>
            <w:r w:rsidR="00367B1B">
              <w:t>(</w:t>
            </w:r>
            <w:r w:rsidRPr="00402040">
              <w:t>k), A.35,</w:t>
            </w:r>
            <w:r w:rsidR="00B03D27">
              <w:br/>
            </w:r>
            <w:r w:rsidRPr="00402040">
              <w:t>A.37, A.70(a)6</w:t>
            </w:r>
          </w:p>
        </w:tc>
        <w:tc>
          <w:tcPr>
            <w:tcW w:w="1867" w:type="dxa"/>
          </w:tcPr>
          <w:p w14:paraId="7E5D236E" w14:textId="69C3050B" w:rsidR="0092392F" w:rsidRPr="00402040" w:rsidRDefault="0092392F" w:rsidP="0092392F">
            <w:pPr>
              <w:pStyle w:val="Tabletext"/>
            </w:pPr>
          </w:p>
        </w:tc>
        <w:tc>
          <w:tcPr>
            <w:tcW w:w="1868" w:type="dxa"/>
          </w:tcPr>
          <w:p w14:paraId="562534D0" w14:textId="3FC6332B" w:rsidR="0092392F" w:rsidRPr="00402040" w:rsidRDefault="0092392F" w:rsidP="0092392F">
            <w:pPr>
              <w:pStyle w:val="Tabletext"/>
            </w:pPr>
          </w:p>
        </w:tc>
        <w:tc>
          <w:tcPr>
            <w:tcW w:w="1868" w:type="dxa"/>
          </w:tcPr>
          <w:p w14:paraId="6C67E128" w14:textId="446DB504" w:rsidR="0092392F" w:rsidRPr="00402040" w:rsidRDefault="0092392F" w:rsidP="0092392F">
            <w:pPr>
              <w:pStyle w:val="Tabletext"/>
            </w:pPr>
          </w:p>
        </w:tc>
      </w:tr>
      <w:tr w:rsidR="0092392F" w14:paraId="00BCB984" w14:textId="77777777" w:rsidTr="003D0803">
        <w:trPr>
          <w:trHeight w:val="255"/>
        </w:trPr>
        <w:tc>
          <w:tcPr>
            <w:tcW w:w="1617" w:type="dxa"/>
          </w:tcPr>
          <w:p w14:paraId="6F5359C5" w14:textId="77777777" w:rsidR="0092392F" w:rsidRPr="00402040" w:rsidRDefault="0092392F" w:rsidP="0092392F">
            <w:pPr>
              <w:pStyle w:val="Tabletext"/>
            </w:pPr>
            <w:r w:rsidRPr="00402040">
              <w:t>1.5.1</w:t>
            </w:r>
          </w:p>
        </w:tc>
        <w:tc>
          <w:tcPr>
            <w:tcW w:w="2118" w:type="dxa"/>
          </w:tcPr>
          <w:p w14:paraId="6BA7CC4E" w14:textId="6B992A72" w:rsidR="0092392F" w:rsidRPr="00402040" w:rsidRDefault="0092392F" w:rsidP="0092392F">
            <w:pPr>
              <w:pStyle w:val="Tabletext"/>
            </w:pPr>
            <w:r w:rsidRPr="00402040">
              <w:t>Base Cert</w:t>
            </w:r>
            <w:r w:rsidR="001C429C">
              <w:t xml:space="preserve"> staff </w:t>
            </w:r>
          </w:p>
        </w:tc>
        <w:tc>
          <w:tcPr>
            <w:tcW w:w="1867" w:type="dxa"/>
          </w:tcPr>
          <w:p w14:paraId="1F55C25A" w14:textId="1981D0B9" w:rsidR="0092392F" w:rsidRPr="00402040" w:rsidRDefault="0092392F" w:rsidP="0092392F">
            <w:pPr>
              <w:pStyle w:val="Tabletext"/>
            </w:pPr>
          </w:p>
        </w:tc>
        <w:tc>
          <w:tcPr>
            <w:tcW w:w="1868" w:type="dxa"/>
          </w:tcPr>
          <w:p w14:paraId="380DAD78" w14:textId="067755F5" w:rsidR="0092392F" w:rsidRPr="00402040" w:rsidRDefault="0092392F" w:rsidP="0092392F">
            <w:pPr>
              <w:pStyle w:val="Tabletext"/>
            </w:pPr>
          </w:p>
        </w:tc>
        <w:tc>
          <w:tcPr>
            <w:tcW w:w="1868" w:type="dxa"/>
          </w:tcPr>
          <w:p w14:paraId="7FC4A5F6" w14:textId="78CCB423" w:rsidR="0092392F" w:rsidRPr="00402040" w:rsidRDefault="0092392F" w:rsidP="0092392F">
            <w:pPr>
              <w:pStyle w:val="Tabletext"/>
            </w:pPr>
            <w:r w:rsidRPr="00402040">
              <w:t>A.30</w:t>
            </w:r>
            <w:r w:rsidR="003B3EDE">
              <w:t>(f),</w:t>
            </w:r>
            <w:r w:rsidRPr="00402040">
              <w:t>(h)</w:t>
            </w:r>
            <w:r w:rsidR="003B3EDE">
              <w:t>,</w:t>
            </w:r>
            <w:r w:rsidRPr="00402040">
              <w:t xml:space="preserve">(i) </w:t>
            </w:r>
          </w:p>
        </w:tc>
        <w:tc>
          <w:tcPr>
            <w:tcW w:w="1867" w:type="dxa"/>
          </w:tcPr>
          <w:p w14:paraId="361FD89C" w14:textId="79A56C41" w:rsidR="0092392F" w:rsidRPr="00402040" w:rsidRDefault="0092392F" w:rsidP="0092392F">
            <w:pPr>
              <w:pStyle w:val="Tabletext"/>
            </w:pPr>
          </w:p>
        </w:tc>
        <w:tc>
          <w:tcPr>
            <w:tcW w:w="1868" w:type="dxa"/>
          </w:tcPr>
          <w:p w14:paraId="7EC5B774" w14:textId="41E3C667" w:rsidR="0092392F" w:rsidRPr="00402040" w:rsidRDefault="0092392F" w:rsidP="0092392F">
            <w:pPr>
              <w:pStyle w:val="Tabletext"/>
            </w:pPr>
          </w:p>
        </w:tc>
        <w:tc>
          <w:tcPr>
            <w:tcW w:w="1868" w:type="dxa"/>
          </w:tcPr>
          <w:p w14:paraId="021BD4BB" w14:textId="31A5D4DC" w:rsidR="0092392F" w:rsidRPr="00402040" w:rsidRDefault="0092392F" w:rsidP="0092392F">
            <w:pPr>
              <w:pStyle w:val="Tabletext"/>
            </w:pPr>
          </w:p>
        </w:tc>
      </w:tr>
      <w:tr w:rsidR="0092392F" w14:paraId="25FB4926" w14:textId="77777777" w:rsidTr="003D0803">
        <w:trPr>
          <w:trHeight w:val="510"/>
        </w:trPr>
        <w:tc>
          <w:tcPr>
            <w:tcW w:w="1617" w:type="dxa"/>
          </w:tcPr>
          <w:p w14:paraId="6325BD8B" w14:textId="77777777" w:rsidR="0092392F" w:rsidRPr="00402040" w:rsidRDefault="0092392F" w:rsidP="0092392F">
            <w:pPr>
              <w:pStyle w:val="Tabletext"/>
            </w:pPr>
            <w:r w:rsidRPr="00402040">
              <w:t>1.5.2</w:t>
            </w:r>
          </w:p>
        </w:tc>
        <w:tc>
          <w:tcPr>
            <w:tcW w:w="2118" w:type="dxa"/>
          </w:tcPr>
          <w:p w14:paraId="39E55E00" w14:textId="03C9FCED" w:rsidR="0092392F" w:rsidRPr="00402040" w:rsidRDefault="0092392F" w:rsidP="0092392F">
            <w:pPr>
              <w:pStyle w:val="Tabletext"/>
            </w:pPr>
            <w:r w:rsidRPr="00402040">
              <w:t xml:space="preserve">Line </w:t>
            </w:r>
            <w:r w:rsidR="001C429C" w:rsidRPr="00402040">
              <w:t>Cert</w:t>
            </w:r>
            <w:r w:rsidR="001C429C">
              <w:t xml:space="preserve"> staff</w:t>
            </w:r>
          </w:p>
        </w:tc>
        <w:tc>
          <w:tcPr>
            <w:tcW w:w="1867" w:type="dxa"/>
          </w:tcPr>
          <w:p w14:paraId="2F53EAEF" w14:textId="2430FD6F" w:rsidR="0092392F" w:rsidRPr="00402040" w:rsidRDefault="0092392F" w:rsidP="0092392F">
            <w:pPr>
              <w:pStyle w:val="Tabletext"/>
            </w:pPr>
          </w:p>
        </w:tc>
        <w:tc>
          <w:tcPr>
            <w:tcW w:w="1868" w:type="dxa"/>
          </w:tcPr>
          <w:p w14:paraId="4168B0DC" w14:textId="2B29482F" w:rsidR="0092392F" w:rsidRPr="00402040" w:rsidRDefault="0092392F" w:rsidP="0092392F">
            <w:pPr>
              <w:pStyle w:val="Tabletext"/>
            </w:pPr>
          </w:p>
        </w:tc>
        <w:tc>
          <w:tcPr>
            <w:tcW w:w="1868" w:type="dxa"/>
          </w:tcPr>
          <w:p w14:paraId="6855C02F" w14:textId="60279DAC" w:rsidR="0092392F" w:rsidRPr="00402040" w:rsidRDefault="0092392F" w:rsidP="0092392F">
            <w:pPr>
              <w:pStyle w:val="Tabletext"/>
            </w:pPr>
            <w:r w:rsidRPr="00402040">
              <w:t>A.30(f)</w:t>
            </w:r>
            <w:r w:rsidR="003B3EDE">
              <w:t>,(g)</w:t>
            </w:r>
          </w:p>
        </w:tc>
        <w:tc>
          <w:tcPr>
            <w:tcW w:w="1867" w:type="dxa"/>
          </w:tcPr>
          <w:p w14:paraId="3CBACA3A" w14:textId="5A370414" w:rsidR="0092392F" w:rsidRPr="00402040" w:rsidRDefault="0092392F" w:rsidP="0092392F">
            <w:pPr>
              <w:pStyle w:val="Tabletext"/>
            </w:pPr>
          </w:p>
        </w:tc>
        <w:tc>
          <w:tcPr>
            <w:tcW w:w="1868" w:type="dxa"/>
          </w:tcPr>
          <w:p w14:paraId="64ECF646" w14:textId="43A28E65" w:rsidR="0092392F" w:rsidRPr="00402040" w:rsidRDefault="0092392F" w:rsidP="0092392F">
            <w:pPr>
              <w:pStyle w:val="Tabletext"/>
            </w:pPr>
          </w:p>
        </w:tc>
        <w:tc>
          <w:tcPr>
            <w:tcW w:w="1868" w:type="dxa"/>
          </w:tcPr>
          <w:p w14:paraId="71B0C826" w14:textId="5A3F2606" w:rsidR="0092392F" w:rsidRPr="00402040" w:rsidRDefault="0092392F" w:rsidP="0092392F">
            <w:pPr>
              <w:pStyle w:val="Tabletext"/>
            </w:pPr>
          </w:p>
        </w:tc>
      </w:tr>
      <w:tr w:rsidR="0092392F" w14:paraId="3DD1CF30" w14:textId="77777777" w:rsidTr="003D0803">
        <w:trPr>
          <w:trHeight w:val="270"/>
        </w:trPr>
        <w:tc>
          <w:tcPr>
            <w:tcW w:w="1617" w:type="dxa"/>
          </w:tcPr>
          <w:p w14:paraId="34320DA6" w14:textId="77777777" w:rsidR="0092392F" w:rsidRPr="00402040" w:rsidRDefault="0092392F" w:rsidP="0092392F">
            <w:pPr>
              <w:pStyle w:val="Tabletext"/>
            </w:pPr>
            <w:r w:rsidRPr="00402040">
              <w:t>1.5.3</w:t>
            </w:r>
          </w:p>
        </w:tc>
        <w:tc>
          <w:tcPr>
            <w:tcW w:w="2118" w:type="dxa"/>
          </w:tcPr>
          <w:p w14:paraId="7F4260C8" w14:textId="28C0DDB3" w:rsidR="0092392F" w:rsidRPr="00402040" w:rsidRDefault="0092392F" w:rsidP="0092392F">
            <w:pPr>
              <w:pStyle w:val="Tabletext"/>
            </w:pPr>
            <w:r w:rsidRPr="00402040">
              <w:t>AP Cert</w:t>
            </w:r>
            <w:r w:rsidR="001C429C">
              <w:t xml:space="preserve"> staff</w:t>
            </w:r>
          </w:p>
        </w:tc>
        <w:tc>
          <w:tcPr>
            <w:tcW w:w="1867" w:type="dxa"/>
          </w:tcPr>
          <w:p w14:paraId="3087E3CD" w14:textId="692600FE" w:rsidR="0092392F" w:rsidRPr="00402040" w:rsidRDefault="0092392F" w:rsidP="0092392F">
            <w:pPr>
              <w:pStyle w:val="Tabletext"/>
            </w:pPr>
          </w:p>
        </w:tc>
        <w:tc>
          <w:tcPr>
            <w:tcW w:w="1868" w:type="dxa"/>
          </w:tcPr>
          <w:p w14:paraId="683AEEC9" w14:textId="4650816B" w:rsidR="0092392F" w:rsidRPr="00402040" w:rsidRDefault="0092392F" w:rsidP="0092392F">
            <w:pPr>
              <w:pStyle w:val="Tabletext"/>
            </w:pPr>
          </w:p>
        </w:tc>
        <w:tc>
          <w:tcPr>
            <w:tcW w:w="1868" w:type="dxa"/>
          </w:tcPr>
          <w:p w14:paraId="37E78184" w14:textId="77777777" w:rsidR="0092392F" w:rsidRPr="00402040" w:rsidRDefault="0092392F" w:rsidP="0092392F">
            <w:pPr>
              <w:pStyle w:val="Tabletext"/>
            </w:pPr>
            <w:r w:rsidRPr="00402040">
              <w:t>A.30(j)</w:t>
            </w:r>
          </w:p>
        </w:tc>
        <w:tc>
          <w:tcPr>
            <w:tcW w:w="1867" w:type="dxa"/>
          </w:tcPr>
          <w:p w14:paraId="47607F64" w14:textId="0BA466E2" w:rsidR="0092392F" w:rsidRPr="00402040" w:rsidRDefault="0092392F" w:rsidP="0092392F">
            <w:pPr>
              <w:pStyle w:val="Tabletext"/>
            </w:pPr>
          </w:p>
        </w:tc>
        <w:tc>
          <w:tcPr>
            <w:tcW w:w="1868" w:type="dxa"/>
          </w:tcPr>
          <w:p w14:paraId="5C040262" w14:textId="296AD141" w:rsidR="0092392F" w:rsidRPr="00402040" w:rsidRDefault="0092392F" w:rsidP="0092392F">
            <w:pPr>
              <w:pStyle w:val="Tabletext"/>
            </w:pPr>
          </w:p>
        </w:tc>
        <w:tc>
          <w:tcPr>
            <w:tcW w:w="1868" w:type="dxa"/>
          </w:tcPr>
          <w:p w14:paraId="20DC4863" w14:textId="4E3D86D7" w:rsidR="0092392F" w:rsidRPr="00402040" w:rsidRDefault="0092392F" w:rsidP="0092392F">
            <w:pPr>
              <w:pStyle w:val="Tabletext"/>
            </w:pPr>
          </w:p>
        </w:tc>
      </w:tr>
      <w:tr w:rsidR="001C429C" w14:paraId="4D917456" w14:textId="77777777" w:rsidTr="003D0803">
        <w:trPr>
          <w:trHeight w:val="270"/>
        </w:trPr>
        <w:tc>
          <w:tcPr>
            <w:tcW w:w="1617" w:type="dxa"/>
          </w:tcPr>
          <w:p w14:paraId="7F215694" w14:textId="500CF48E" w:rsidR="001C429C" w:rsidRPr="00402040" w:rsidRDefault="001C429C" w:rsidP="0092392F">
            <w:pPr>
              <w:pStyle w:val="Tabletext"/>
            </w:pPr>
            <w:r w:rsidRPr="001C429C">
              <w:t>1.5.</w:t>
            </w:r>
            <w:r>
              <w:t>4</w:t>
            </w:r>
          </w:p>
        </w:tc>
        <w:tc>
          <w:tcPr>
            <w:tcW w:w="2118" w:type="dxa"/>
          </w:tcPr>
          <w:p w14:paraId="3D03641A" w14:textId="43C0E10C" w:rsidR="001C429C" w:rsidRPr="00402040" w:rsidRDefault="001C429C" w:rsidP="0092392F">
            <w:pPr>
              <w:pStyle w:val="Tabletext"/>
            </w:pPr>
            <w:r>
              <w:t>Engine Cert staff</w:t>
            </w:r>
          </w:p>
        </w:tc>
        <w:tc>
          <w:tcPr>
            <w:tcW w:w="1867" w:type="dxa"/>
          </w:tcPr>
          <w:p w14:paraId="4624087F" w14:textId="77777777" w:rsidR="001C429C" w:rsidRPr="00402040" w:rsidRDefault="001C429C" w:rsidP="0092392F">
            <w:pPr>
              <w:pStyle w:val="Tabletext"/>
            </w:pPr>
          </w:p>
        </w:tc>
        <w:tc>
          <w:tcPr>
            <w:tcW w:w="1868" w:type="dxa"/>
          </w:tcPr>
          <w:p w14:paraId="6F66BBD0" w14:textId="77777777" w:rsidR="001C429C" w:rsidRPr="00402040" w:rsidRDefault="001C429C" w:rsidP="0092392F">
            <w:pPr>
              <w:pStyle w:val="Tabletext"/>
            </w:pPr>
          </w:p>
        </w:tc>
        <w:tc>
          <w:tcPr>
            <w:tcW w:w="1868" w:type="dxa"/>
          </w:tcPr>
          <w:p w14:paraId="534005EF" w14:textId="77777777" w:rsidR="001C429C" w:rsidRPr="00402040" w:rsidRDefault="001C429C" w:rsidP="0092392F">
            <w:pPr>
              <w:pStyle w:val="Tabletext"/>
            </w:pPr>
          </w:p>
        </w:tc>
        <w:tc>
          <w:tcPr>
            <w:tcW w:w="1867" w:type="dxa"/>
          </w:tcPr>
          <w:p w14:paraId="5A3086E7" w14:textId="77777777" w:rsidR="001C429C" w:rsidRPr="00402040" w:rsidRDefault="001C429C" w:rsidP="0092392F">
            <w:pPr>
              <w:pStyle w:val="Tabletext"/>
            </w:pPr>
          </w:p>
        </w:tc>
        <w:tc>
          <w:tcPr>
            <w:tcW w:w="1868" w:type="dxa"/>
          </w:tcPr>
          <w:p w14:paraId="12B42709" w14:textId="77777777" w:rsidR="001C429C" w:rsidRPr="00402040" w:rsidRDefault="001C429C" w:rsidP="0092392F">
            <w:pPr>
              <w:pStyle w:val="Tabletext"/>
            </w:pPr>
          </w:p>
        </w:tc>
        <w:tc>
          <w:tcPr>
            <w:tcW w:w="1868" w:type="dxa"/>
          </w:tcPr>
          <w:p w14:paraId="244A32F4" w14:textId="77777777" w:rsidR="001C429C" w:rsidRPr="00402040" w:rsidRDefault="001C429C" w:rsidP="0092392F">
            <w:pPr>
              <w:pStyle w:val="Tabletext"/>
            </w:pPr>
          </w:p>
        </w:tc>
      </w:tr>
      <w:tr w:rsidR="001C429C" w14:paraId="25929337" w14:textId="77777777" w:rsidTr="003D0803">
        <w:trPr>
          <w:trHeight w:val="270"/>
        </w:trPr>
        <w:tc>
          <w:tcPr>
            <w:tcW w:w="1617" w:type="dxa"/>
          </w:tcPr>
          <w:p w14:paraId="24D92DAB" w14:textId="7F22E7F9" w:rsidR="001C429C" w:rsidRPr="00402040" w:rsidRDefault="001C429C" w:rsidP="0092392F">
            <w:pPr>
              <w:pStyle w:val="Tabletext"/>
            </w:pPr>
            <w:r w:rsidRPr="001C429C">
              <w:t>1.5.</w:t>
            </w:r>
            <w:r>
              <w:t>5</w:t>
            </w:r>
          </w:p>
        </w:tc>
        <w:tc>
          <w:tcPr>
            <w:tcW w:w="2118" w:type="dxa"/>
          </w:tcPr>
          <w:p w14:paraId="3AB9BF1B" w14:textId="4DBDC602" w:rsidR="001C429C" w:rsidRPr="00402040" w:rsidRDefault="001C429C" w:rsidP="0092392F">
            <w:pPr>
              <w:pStyle w:val="Tabletext"/>
            </w:pPr>
            <w:r>
              <w:t>Contents of Lists</w:t>
            </w:r>
          </w:p>
        </w:tc>
        <w:tc>
          <w:tcPr>
            <w:tcW w:w="1867" w:type="dxa"/>
          </w:tcPr>
          <w:p w14:paraId="02E53B50" w14:textId="77777777" w:rsidR="001C429C" w:rsidRPr="00402040" w:rsidRDefault="001C429C" w:rsidP="0092392F">
            <w:pPr>
              <w:pStyle w:val="Tabletext"/>
            </w:pPr>
          </w:p>
        </w:tc>
        <w:tc>
          <w:tcPr>
            <w:tcW w:w="1868" w:type="dxa"/>
          </w:tcPr>
          <w:p w14:paraId="2F2130FF" w14:textId="77777777" w:rsidR="001C429C" w:rsidRPr="00402040" w:rsidRDefault="001C429C" w:rsidP="0092392F">
            <w:pPr>
              <w:pStyle w:val="Tabletext"/>
            </w:pPr>
          </w:p>
        </w:tc>
        <w:tc>
          <w:tcPr>
            <w:tcW w:w="1868" w:type="dxa"/>
          </w:tcPr>
          <w:p w14:paraId="276184AD" w14:textId="77777777" w:rsidR="001C429C" w:rsidRPr="00402040" w:rsidRDefault="001C429C" w:rsidP="0092392F">
            <w:pPr>
              <w:pStyle w:val="Tabletext"/>
            </w:pPr>
          </w:p>
        </w:tc>
        <w:tc>
          <w:tcPr>
            <w:tcW w:w="1867" w:type="dxa"/>
          </w:tcPr>
          <w:p w14:paraId="632BA9C0" w14:textId="77777777" w:rsidR="001C429C" w:rsidRPr="00402040" w:rsidRDefault="001C429C" w:rsidP="0092392F">
            <w:pPr>
              <w:pStyle w:val="Tabletext"/>
            </w:pPr>
          </w:p>
        </w:tc>
        <w:tc>
          <w:tcPr>
            <w:tcW w:w="1868" w:type="dxa"/>
          </w:tcPr>
          <w:p w14:paraId="1D1C20D7" w14:textId="77777777" w:rsidR="001C429C" w:rsidRPr="00402040" w:rsidRDefault="001C429C" w:rsidP="0092392F">
            <w:pPr>
              <w:pStyle w:val="Tabletext"/>
            </w:pPr>
          </w:p>
        </w:tc>
        <w:tc>
          <w:tcPr>
            <w:tcW w:w="1868" w:type="dxa"/>
          </w:tcPr>
          <w:p w14:paraId="5B2495C5" w14:textId="77777777" w:rsidR="001C429C" w:rsidRPr="00402040" w:rsidRDefault="001C429C" w:rsidP="0092392F">
            <w:pPr>
              <w:pStyle w:val="Tabletext"/>
            </w:pPr>
          </w:p>
        </w:tc>
      </w:tr>
      <w:tr w:rsidR="001C429C" w14:paraId="46CD476B" w14:textId="77777777" w:rsidTr="003D0803">
        <w:trPr>
          <w:trHeight w:val="270"/>
        </w:trPr>
        <w:tc>
          <w:tcPr>
            <w:tcW w:w="1617" w:type="dxa"/>
          </w:tcPr>
          <w:p w14:paraId="18EC7167" w14:textId="611AB85A" w:rsidR="001C429C" w:rsidRPr="00402040" w:rsidRDefault="001C429C" w:rsidP="0092392F">
            <w:pPr>
              <w:pStyle w:val="Tabletext"/>
            </w:pPr>
            <w:r w:rsidRPr="001C429C">
              <w:t>1.5.</w:t>
            </w:r>
            <w:r>
              <w:t>6</w:t>
            </w:r>
          </w:p>
        </w:tc>
        <w:tc>
          <w:tcPr>
            <w:tcW w:w="2118" w:type="dxa"/>
          </w:tcPr>
          <w:p w14:paraId="41C728DA" w14:textId="7BA901D3" w:rsidR="001C429C" w:rsidRPr="00402040" w:rsidRDefault="001C429C" w:rsidP="0092392F">
            <w:pPr>
              <w:pStyle w:val="Tabletext"/>
            </w:pPr>
            <w:r>
              <w:t>Management of lists</w:t>
            </w:r>
          </w:p>
        </w:tc>
        <w:tc>
          <w:tcPr>
            <w:tcW w:w="1867" w:type="dxa"/>
          </w:tcPr>
          <w:p w14:paraId="10770206" w14:textId="77777777" w:rsidR="001C429C" w:rsidRPr="00402040" w:rsidRDefault="001C429C" w:rsidP="0092392F">
            <w:pPr>
              <w:pStyle w:val="Tabletext"/>
            </w:pPr>
          </w:p>
        </w:tc>
        <w:tc>
          <w:tcPr>
            <w:tcW w:w="1868" w:type="dxa"/>
          </w:tcPr>
          <w:p w14:paraId="409556F4" w14:textId="77777777" w:rsidR="001C429C" w:rsidRPr="00402040" w:rsidRDefault="001C429C" w:rsidP="0092392F">
            <w:pPr>
              <w:pStyle w:val="Tabletext"/>
            </w:pPr>
          </w:p>
        </w:tc>
        <w:tc>
          <w:tcPr>
            <w:tcW w:w="1868" w:type="dxa"/>
          </w:tcPr>
          <w:p w14:paraId="3C35A003" w14:textId="77777777" w:rsidR="001C429C" w:rsidRPr="00402040" w:rsidRDefault="001C429C" w:rsidP="0092392F">
            <w:pPr>
              <w:pStyle w:val="Tabletext"/>
            </w:pPr>
          </w:p>
        </w:tc>
        <w:tc>
          <w:tcPr>
            <w:tcW w:w="1867" w:type="dxa"/>
          </w:tcPr>
          <w:p w14:paraId="704876F7" w14:textId="77777777" w:rsidR="001C429C" w:rsidRPr="00402040" w:rsidRDefault="001C429C" w:rsidP="0092392F">
            <w:pPr>
              <w:pStyle w:val="Tabletext"/>
            </w:pPr>
          </w:p>
        </w:tc>
        <w:tc>
          <w:tcPr>
            <w:tcW w:w="1868" w:type="dxa"/>
          </w:tcPr>
          <w:p w14:paraId="2708E6CE" w14:textId="77777777" w:rsidR="001C429C" w:rsidRPr="00402040" w:rsidRDefault="001C429C" w:rsidP="0092392F">
            <w:pPr>
              <w:pStyle w:val="Tabletext"/>
            </w:pPr>
          </w:p>
        </w:tc>
        <w:tc>
          <w:tcPr>
            <w:tcW w:w="1868" w:type="dxa"/>
          </w:tcPr>
          <w:p w14:paraId="1B8B3718" w14:textId="77777777" w:rsidR="001C429C" w:rsidRPr="00402040" w:rsidRDefault="001C429C" w:rsidP="0092392F">
            <w:pPr>
              <w:pStyle w:val="Tabletext"/>
            </w:pPr>
          </w:p>
        </w:tc>
      </w:tr>
      <w:tr w:rsidR="001C429C" w14:paraId="3A398975" w14:textId="77777777" w:rsidTr="003D0803">
        <w:trPr>
          <w:trHeight w:val="270"/>
        </w:trPr>
        <w:tc>
          <w:tcPr>
            <w:tcW w:w="1617" w:type="dxa"/>
          </w:tcPr>
          <w:p w14:paraId="4B2DA104" w14:textId="1DB8FEE4" w:rsidR="001C429C" w:rsidRPr="00402040" w:rsidRDefault="001C429C" w:rsidP="0092392F">
            <w:pPr>
              <w:pStyle w:val="Tabletext"/>
            </w:pPr>
            <w:r w:rsidRPr="001C429C">
              <w:t>1.5.</w:t>
            </w:r>
            <w:r>
              <w:t>7</w:t>
            </w:r>
          </w:p>
        </w:tc>
        <w:tc>
          <w:tcPr>
            <w:tcW w:w="2118" w:type="dxa"/>
          </w:tcPr>
          <w:p w14:paraId="3086FA69" w14:textId="3F26BC9F" w:rsidR="001C429C" w:rsidRPr="00402040" w:rsidRDefault="001C429C" w:rsidP="0092392F">
            <w:pPr>
              <w:pStyle w:val="Tabletext"/>
            </w:pPr>
            <w:r>
              <w:t>Cert staff (not Part 66)</w:t>
            </w:r>
          </w:p>
        </w:tc>
        <w:tc>
          <w:tcPr>
            <w:tcW w:w="1867" w:type="dxa"/>
          </w:tcPr>
          <w:p w14:paraId="45414D75" w14:textId="77777777" w:rsidR="001C429C" w:rsidRPr="00402040" w:rsidRDefault="001C429C" w:rsidP="0092392F">
            <w:pPr>
              <w:pStyle w:val="Tabletext"/>
            </w:pPr>
          </w:p>
        </w:tc>
        <w:tc>
          <w:tcPr>
            <w:tcW w:w="1868" w:type="dxa"/>
          </w:tcPr>
          <w:p w14:paraId="75456DFF" w14:textId="77777777" w:rsidR="001C429C" w:rsidRPr="00402040" w:rsidRDefault="001C429C" w:rsidP="0092392F">
            <w:pPr>
              <w:pStyle w:val="Tabletext"/>
            </w:pPr>
          </w:p>
        </w:tc>
        <w:tc>
          <w:tcPr>
            <w:tcW w:w="1868" w:type="dxa"/>
          </w:tcPr>
          <w:p w14:paraId="0399D071" w14:textId="77777777" w:rsidR="001C429C" w:rsidRPr="00402040" w:rsidRDefault="001C429C" w:rsidP="0092392F">
            <w:pPr>
              <w:pStyle w:val="Tabletext"/>
            </w:pPr>
          </w:p>
        </w:tc>
        <w:tc>
          <w:tcPr>
            <w:tcW w:w="1867" w:type="dxa"/>
          </w:tcPr>
          <w:p w14:paraId="3EDE3BD1" w14:textId="77777777" w:rsidR="001C429C" w:rsidRPr="00402040" w:rsidRDefault="001C429C" w:rsidP="0092392F">
            <w:pPr>
              <w:pStyle w:val="Tabletext"/>
            </w:pPr>
          </w:p>
        </w:tc>
        <w:tc>
          <w:tcPr>
            <w:tcW w:w="1868" w:type="dxa"/>
          </w:tcPr>
          <w:p w14:paraId="6EA9A6AD" w14:textId="77777777" w:rsidR="001C429C" w:rsidRPr="00402040" w:rsidRDefault="001C429C" w:rsidP="0092392F">
            <w:pPr>
              <w:pStyle w:val="Tabletext"/>
            </w:pPr>
          </w:p>
        </w:tc>
        <w:tc>
          <w:tcPr>
            <w:tcW w:w="1868" w:type="dxa"/>
          </w:tcPr>
          <w:p w14:paraId="7D6C2E4F" w14:textId="77777777" w:rsidR="001C429C" w:rsidRPr="00402040" w:rsidRDefault="001C429C" w:rsidP="0092392F">
            <w:pPr>
              <w:pStyle w:val="Tabletext"/>
            </w:pPr>
          </w:p>
        </w:tc>
      </w:tr>
      <w:tr w:rsidR="0092392F" w14:paraId="58542997" w14:textId="77777777" w:rsidTr="003D0803">
        <w:trPr>
          <w:trHeight w:val="510"/>
        </w:trPr>
        <w:tc>
          <w:tcPr>
            <w:tcW w:w="1617" w:type="dxa"/>
          </w:tcPr>
          <w:p w14:paraId="35063A62" w14:textId="77777777" w:rsidR="0092392F" w:rsidRPr="00402040" w:rsidRDefault="0092392F" w:rsidP="0092392F">
            <w:pPr>
              <w:pStyle w:val="Tabletext"/>
            </w:pPr>
            <w:r w:rsidRPr="00402040">
              <w:t>1.6</w:t>
            </w:r>
          </w:p>
        </w:tc>
        <w:tc>
          <w:tcPr>
            <w:tcW w:w="2118" w:type="dxa"/>
          </w:tcPr>
          <w:p w14:paraId="4AFA8230" w14:textId="77777777" w:rsidR="0092392F" w:rsidRPr="00402040" w:rsidRDefault="0092392F" w:rsidP="0092392F">
            <w:pPr>
              <w:pStyle w:val="Tabletext"/>
            </w:pPr>
            <w:r w:rsidRPr="00402040">
              <w:t xml:space="preserve">Manpower Plan </w:t>
            </w:r>
          </w:p>
        </w:tc>
        <w:tc>
          <w:tcPr>
            <w:tcW w:w="1867" w:type="dxa"/>
          </w:tcPr>
          <w:p w14:paraId="07615B4F" w14:textId="65221FAC" w:rsidR="0092392F" w:rsidRPr="00402040" w:rsidRDefault="0092392F" w:rsidP="0092392F">
            <w:pPr>
              <w:pStyle w:val="Tabletext"/>
            </w:pPr>
          </w:p>
        </w:tc>
        <w:tc>
          <w:tcPr>
            <w:tcW w:w="1868" w:type="dxa"/>
          </w:tcPr>
          <w:p w14:paraId="3CF8A072" w14:textId="3B8A5E4D" w:rsidR="0092392F" w:rsidRPr="00402040" w:rsidRDefault="0092392F" w:rsidP="0092392F">
            <w:pPr>
              <w:pStyle w:val="Tabletext"/>
            </w:pPr>
          </w:p>
        </w:tc>
        <w:tc>
          <w:tcPr>
            <w:tcW w:w="1868" w:type="dxa"/>
          </w:tcPr>
          <w:p w14:paraId="292FF87A" w14:textId="0BA669C1" w:rsidR="0092392F" w:rsidRPr="00402040" w:rsidRDefault="0092392F" w:rsidP="0092392F">
            <w:pPr>
              <w:pStyle w:val="Tabletext"/>
            </w:pPr>
            <w:r w:rsidRPr="00402040">
              <w:t>A.30(d), A.47,</w:t>
            </w:r>
            <w:r w:rsidR="00B03D27">
              <w:br/>
            </w:r>
            <w:r w:rsidRPr="00402040">
              <w:t>A.70(a)7</w:t>
            </w:r>
          </w:p>
        </w:tc>
        <w:tc>
          <w:tcPr>
            <w:tcW w:w="1867" w:type="dxa"/>
          </w:tcPr>
          <w:p w14:paraId="305C299A" w14:textId="3D0BA9FE" w:rsidR="0092392F" w:rsidRPr="00402040" w:rsidRDefault="0092392F" w:rsidP="0092392F">
            <w:pPr>
              <w:pStyle w:val="Tabletext"/>
            </w:pPr>
          </w:p>
        </w:tc>
        <w:tc>
          <w:tcPr>
            <w:tcW w:w="1868" w:type="dxa"/>
          </w:tcPr>
          <w:p w14:paraId="5AB4C525" w14:textId="1B7278A1" w:rsidR="0092392F" w:rsidRPr="00402040" w:rsidRDefault="0092392F" w:rsidP="0092392F">
            <w:pPr>
              <w:pStyle w:val="Tabletext"/>
            </w:pPr>
          </w:p>
        </w:tc>
        <w:tc>
          <w:tcPr>
            <w:tcW w:w="1868" w:type="dxa"/>
          </w:tcPr>
          <w:p w14:paraId="63FC123A" w14:textId="01EA7AB7" w:rsidR="0092392F" w:rsidRPr="00402040" w:rsidRDefault="0092392F" w:rsidP="0092392F">
            <w:pPr>
              <w:pStyle w:val="Tabletext"/>
            </w:pPr>
          </w:p>
        </w:tc>
      </w:tr>
      <w:tr w:rsidR="0092392F" w14:paraId="60F32D07" w14:textId="77777777" w:rsidTr="003D0803">
        <w:trPr>
          <w:trHeight w:val="255"/>
        </w:trPr>
        <w:tc>
          <w:tcPr>
            <w:tcW w:w="1617" w:type="dxa"/>
          </w:tcPr>
          <w:p w14:paraId="2FCC5CA0" w14:textId="77777777" w:rsidR="0092392F" w:rsidRPr="00402040" w:rsidRDefault="0092392F" w:rsidP="0092392F">
            <w:pPr>
              <w:pStyle w:val="Tabletext"/>
            </w:pPr>
            <w:r w:rsidRPr="00402040">
              <w:t>1.7</w:t>
            </w:r>
          </w:p>
        </w:tc>
        <w:tc>
          <w:tcPr>
            <w:tcW w:w="2118" w:type="dxa"/>
          </w:tcPr>
          <w:p w14:paraId="4E0A26A3" w14:textId="77777777" w:rsidR="0092392F" w:rsidRPr="00402040" w:rsidRDefault="0092392F" w:rsidP="0092392F">
            <w:pPr>
              <w:pStyle w:val="Tabletext"/>
            </w:pPr>
            <w:r w:rsidRPr="00402040">
              <w:t>Facilities</w:t>
            </w:r>
          </w:p>
        </w:tc>
        <w:tc>
          <w:tcPr>
            <w:tcW w:w="1867" w:type="dxa"/>
          </w:tcPr>
          <w:p w14:paraId="7679241D" w14:textId="6D6C0C56" w:rsidR="0092392F" w:rsidRPr="00402040" w:rsidRDefault="0092392F" w:rsidP="0092392F">
            <w:pPr>
              <w:pStyle w:val="Tabletext"/>
            </w:pPr>
            <w:r w:rsidRPr="00402040">
              <w:t>.310</w:t>
            </w:r>
          </w:p>
        </w:tc>
        <w:tc>
          <w:tcPr>
            <w:tcW w:w="1868" w:type="dxa"/>
          </w:tcPr>
          <w:p w14:paraId="206B51C4" w14:textId="715DEE42" w:rsidR="0092392F" w:rsidRPr="00402040" w:rsidRDefault="0092392F" w:rsidP="0092392F">
            <w:pPr>
              <w:pStyle w:val="Tabletext"/>
            </w:pPr>
          </w:p>
        </w:tc>
        <w:tc>
          <w:tcPr>
            <w:tcW w:w="1868" w:type="dxa"/>
          </w:tcPr>
          <w:p w14:paraId="502C8EF7" w14:textId="07261CB4" w:rsidR="0092392F" w:rsidRPr="00402040" w:rsidRDefault="0092392F" w:rsidP="0092392F">
            <w:pPr>
              <w:pStyle w:val="Tabletext"/>
            </w:pPr>
            <w:r w:rsidRPr="00402040">
              <w:t>A.10, A.25,</w:t>
            </w:r>
            <w:r w:rsidR="00B03D27">
              <w:br/>
            </w:r>
            <w:r w:rsidRPr="00402040">
              <w:t>A.70(a)8,</w:t>
            </w:r>
            <w:r w:rsidR="00B03D27">
              <w:t xml:space="preserve"> </w:t>
            </w:r>
            <w:r w:rsidRPr="00402040">
              <w:t>10,</w:t>
            </w:r>
            <w:r w:rsidR="00B03D27">
              <w:t xml:space="preserve"> </w:t>
            </w:r>
            <w:r w:rsidRPr="00402040">
              <w:t>15</w:t>
            </w:r>
          </w:p>
        </w:tc>
        <w:tc>
          <w:tcPr>
            <w:tcW w:w="1867" w:type="dxa"/>
          </w:tcPr>
          <w:p w14:paraId="58756D80" w14:textId="03855077" w:rsidR="0092392F" w:rsidRPr="00402040" w:rsidRDefault="0092392F" w:rsidP="0092392F">
            <w:pPr>
              <w:pStyle w:val="Tabletext"/>
            </w:pPr>
          </w:p>
        </w:tc>
        <w:tc>
          <w:tcPr>
            <w:tcW w:w="1868" w:type="dxa"/>
          </w:tcPr>
          <w:p w14:paraId="2BF6A430" w14:textId="0617CE83" w:rsidR="0092392F" w:rsidRPr="00402040" w:rsidRDefault="0092392F" w:rsidP="0092392F">
            <w:pPr>
              <w:pStyle w:val="Tabletext"/>
            </w:pPr>
          </w:p>
        </w:tc>
        <w:tc>
          <w:tcPr>
            <w:tcW w:w="1868" w:type="dxa"/>
          </w:tcPr>
          <w:p w14:paraId="3005935D" w14:textId="118A6A2C" w:rsidR="0092392F" w:rsidRPr="00402040" w:rsidRDefault="0092392F" w:rsidP="0092392F">
            <w:pPr>
              <w:pStyle w:val="Tabletext"/>
            </w:pPr>
          </w:p>
        </w:tc>
      </w:tr>
      <w:tr w:rsidR="0092392F" w14:paraId="5A7D5C01" w14:textId="77777777" w:rsidTr="003D0803">
        <w:trPr>
          <w:trHeight w:val="255"/>
        </w:trPr>
        <w:tc>
          <w:tcPr>
            <w:tcW w:w="1617" w:type="dxa"/>
          </w:tcPr>
          <w:p w14:paraId="6C134201" w14:textId="77777777" w:rsidR="0092392F" w:rsidRPr="00402040" w:rsidRDefault="0092392F" w:rsidP="0092392F">
            <w:pPr>
              <w:pStyle w:val="Tabletext"/>
            </w:pPr>
            <w:r w:rsidRPr="00402040">
              <w:t>1.7.1</w:t>
            </w:r>
          </w:p>
        </w:tc>
        <w:tc>
          <w:tcPr>
            <w:tcW w:w="2118" w:type="dxa"/>
          </w:tcPr>
          <w:p w14:paraId="39D7FFBF" w14:textId="7466CC63" w:rsidR="0092392F" w:rsidRPr="00402040" w:rsidRDefault="0092392F" w:rsidP="0092392F">
            <w:pPr>
              <w:pStyle w:val="Tabletext"/>
            </w:pPr>
            <w:r w:rsidRPr="00402040">
              <w:t xml:space="preserve">Base </w:t>
            </w:r>
            <w:r w:rsidR="009E1DB0" w:rsidRPr="00402040">
              <w:t>Maintenance</w:t>
            </w:r>
          </w:p>
        </w:tc>
        <w:tc>
          <w:tcPr>
            <w:tcW w:w="1867" w:type="dxa"/>
          </w:tcPr>
          <w:p w14:paraId="2E7B2512" w14:textId="7201059C" w:rsidR="0092392F" w:rsidRPr="00402040" w:rsidRDefault="0092392F" w:rsidP="0092392F">
            <w:pPr>
              <w:pStyle w:val="Tabletext"/>
            </w:pPr>
          </w:p>
        </w:tc>
        <w:tc>
          <w:tcPr>
            <w:tcW w:w="1868" w:type="dxa"/>
          </w:tcPr>
          <w:p w14:paraId="4549DF7B" w14:textId="18042075" w:rsidR="0092392F" w:rsidRPr="00402040" w:rsidRDefault="0092392F" w:rsidP="0092392F">
            <w:pPr>
              <w:pStyle w:val="Tabletext"/>
            </w:pPr>
          </w:p>
        </w:tc>
        <w:tc>
          <w:tcPr>
            <w:tcW w:w="1868" w:type="dxa"/>
          </w:tcPr>
          <w:p w14:paraId="3E0F5783" w14:textId="77777777" w:rsidR="0092392F" w:rsidRPr="00402040" w:rsidRDefault="0092392F" w:rsidP="0092392F">
            <w:pPr>
              <w:pStyle w:val="Tabletext"/>
            </w:pPr>
          </w:p>
        </w:tc>
        <w:tc>
          <w:tcPr>
            <w:tcW w:w="1867" w:type="dxa"/>
          </w:tcPr>
          <w:p w14:paraId="6D9D10A8" w14:textId="2C6C9AE1" w:rsidR="0092392F" w:rsidRPr="00402040" w:rsidRDefault="0092392F" w:rsidP="0092392F">
            <w:pPr>
              <w:pStyle w:val="Tabletext"/>
            </w:pPr>
          </w:p>
        </w:tc>
        <w:tc>
          <w:tcPr>
            <w:tcW w:w="1868" w:type="dxa"/>
          </w:tcPr>
          <w:p w14:paraId="3D94F597" w14:textId="5218C6FE" w:rsidR="0092392F" w:rsidRPr="00402040" w:rsidRDefault="0092392F" w:rsidP="0092392F">
            <w:pPr>
              <w:pStyle w:val="Tabletext"/>
            </w:pPr>
          </w:p>
        </w:tc>
        <w:tc>
          <w:tcPr>
            <w:tcW w:w="1868" w:type="dxa"/>
          </w:tcPr>
          <w:p w14:paraId="169E85BD" w14:textId="5A5A37BA" w:rsidR="0092392F" w:rsidRPr="00402040" w:rsidRDefault="0092392F" w:rsidP="0092392F">
            <w:pPr>
              <w:pStyle w:val="Tabletext"/>
            </w:pPr>
          </w:p>
        </w:tc>
      </w:tr>
      <w:tr w:rsidR="0092392F" w14:paraId="479E93AB" w14:textId="77777777" w:rsidTr="003D0803">
        <w:trPr>
          <w:trHeight w:val="255"/>
        </w:trPr>
        <w:tc>
          <w:tcPr>
            <w:tcW w:w="1617" w:type="dxa"/>
          </w:tcPr>
          <w:p w14:paraId="163F82FC" w14:textId="77777777" w:rsidR="0092392F" w:rsidRPr="00402040" w:rsidRDefault="0092392F" w:rsidP="0092392F">
            <w:pPr>
              <w:pStyle w:val="Tabletext"/>
            </w:pPr>
            <w:r w:rsidRPr="00402040">
              <w:t>1.7.2</w:t>
            </w:r>
          </w:p>
        </w:tc>
        <w:tc>
          <w:tcPr>
            <w:tcW w:w="2118" w:type="dxa"/>
          </w:tcPr>
          <w:p w14:paraId="1D90B140" w14:textId="237994F9" w:rsidR="0092392F" w:rsidRPr="00402040" w:rsidRDefault="0092392F" w:rsidP="0092392F">
            <w:pPr>
              <w:pStyle w:val="Tabletext"/>
            </w:pPr>
            <w:r w:rsidRPr="00402040">
              <w:t xml:space="preserve">Line </w:t>
            </w:r>
            <w:r w:rsidR="009E1DB0" w:rsidRPr="00402040">
              <w:t>Maintenance</w:t>
            </w:r>
          </w:p>
        </w:tc>
        <w:tc>
          <w:tcPr>
            <w:tcW w:w="1867" w:type="dxa"/>
          </w:tcPr>
          <w:p w14:paraId="52ECA476" w14:textId="2C411CBF" w:rsidR="0092392F" w:rsidRPr="00402040" w:rsidRDefault="0092392F" w:rsidP="0092392F">
            <w:pPr>
              <w:pStyle w:val="Tabletext"/>
            </w:pPr>
          </w:p>
        </w:tc>
        <w:tc>
          <w:tcPr>
            <w:tcW w:w="1868" w:type="dxa"/>
          </w:tcPr>
          <w:p w14:paraId="5B6E3641" w14:textId="046E56C9" w:rsidR="0092392F" w:rsidRPr="00402040" w:rsidRDefault="0092392F" w:rsidP="0092392F">
            <w:pPr>
              <w:pStyle w:val="Tabletext"/>
            </w:pPr>
          </w:p>
        </w:tc>
        <w:tc>
          <w:tcPr>
            <w:tcW w:w="1868" w:type="dxa"/>
          </w:tcPr>
          <w:p w14:paraId="2E245154" w14:textId="77777777" w:rsidR="0092392F" w:rsidRPr="00402040" w:rsidRDefault="0092392F" w:rsidP="0092392F">
            <w:pPr>
              <w:pStyle w:val="Tabletext"/>
            </w:pPr>
            <w:r w:rsidRPr="00402040">
              <w:t>A.75(c)</w:t>
            </w:r>
          </w:p>
        </w:tc>
        <w:tc>
          <w:tcPr>
            <w:tcW w:w="1867" w:type="dxa"/>
          </w:tcPr>
          <w:p w14:paraId="4250C4B4" w14:textId="5D7E85AC" w:rsidR="0092392F" w:rsidRPr="00402040" w:rsidRDefault="0092392F" w:rsidP="0092392F">
            <w:pPr>
              <w:pStyle w:val="Tabletext"/>
            </w:pPr>
          </w:p>
        </w:tc>
        <w:tc>
          <w:tcPr>
            <w:tcW w:w="1868" w:type="dxa"/>
          </w:tcPr>
          <w:p w14:paraId="2F970848" w14:textId="03F94D34" w:rsidR="0092392F" w:rsidRPr="00402040" w:rsidRDefault="0092392F" w:rsidP="0092392F">
            <w:pPr>
              <w:pStyle w:val="Tabletext"/>
            </w:pPr>
          </w:p>
        </w:tc>
        <w:tc>
          <w:tcPr>
            <w:tcW w:w="1868" w:type="dxa"/>
          </w:tcPr>
          <w:p w14:paraId="5025724B" w14:textId="1B96D1BF" w:rsidR="0092392F" w:rsidRPr="00402040" w:rsidRDefault="0092392F" w:rsidP="0092392F">
            <w:pPr>
              <w:pStyle w:val="Tabletext"/>
            </w:pPr>
          </w:p>
        </w:tc>
      </w:tr>
      <w:tr w:rsidR="0092392F" w14:paraId="42888265" w14:textId="77777777" w:rsidTr="003D0803">
        <w:trPr>
          <w:trHeight w:val="510"/>
        </w:trPr>
        <w:tc>
          <w:tcPr>
            <w:tcW w:w="1617" w:type="dxa"/>
          </w:tcPr>
          <w:p w14:paraId="2993DA98" w14:textId="77777777" w:rsidR="0092392F" w:rsidRPr="00402040" w:rsidRDefault="0092392F" w:rsidP="0092392F">
            <w:pPr>
              <w:pStyle w:val="Tabletext"/>
            </w:pPr>
            <w:r w:rsidRPr="00402040">
              <w:t>1.7.3</w:t>
            </w:r>
          </w:p>
        </w:tc>
        <w:tc>
          <w:tcPr>
            <w:tcW w:w="2118" w:type="dxa"/>
          </w:tcPr>
          <w:p w14:paraId="2835BA09" w14:textId="47F3F53E" w:rsidR="0092392F" w:rsidRPr="00402040" w:rsidRDefault="0092392F" w:rsidP="0092392F">
            <w:pPr>
              <w:pStyle w:val="Tabletext"/>
            </w:pPr>
            <w:r w:rsidRPr="00402040">
              <w:t xml:space="preserve">Aeronautical Product </w:t>
            </w:r>
            <w:r w:rsidR="009E1DB0" w:rsidRPr="00402040">
              <w:t>Maintenance</w:t>
            </w:r>
          </w:p>
        </w:tc>
        <w:tc>
          <w:tcPr>
            <w:tcW w:w="1867" w:type="dxa"/>
          </w:tcPr>
          <w:p w14:paraId="302EA351" w14:textId="58F89497" w:rsidR="0092392F" w:rsidRPr="00402040" w:rsidRDefault="0092392F" w:rsidP="0092392F">
            <w:pPr>
              <w:pStyle w:val="Tabletext"/>
            </w:pPr>
          </w:p>
        </w:tc>
        <w:tc>
          <w:tcPr>
            <w:tcW w:w="1868" w:type="dxa"/>
          </w:tcPr>
          <w:p w14:paraId="083C2F2C" w14:textId="30BAAC3C" w:rsidR="0092392F" w:rsidRPr="00402040" w:rsidRDefault="0092392F" w:rsidP="0092392F">
            <w:pPr>
              <w:pStyle w:val="Tabletext"/>
            </w:pPr>
          </w:p>
        </w:tc>
        <w:tc>
          <w:tcPr>
            <w:tcW w:w="1868" w:type="dxa"/>
          </w:tcPr>
          <w:p w14:paraId="07EA6F2C" w14:textId="6C3BC6E4" w:rsidR="0092392F" w:rsidRPr="00402040" w:rsidRDefault="0092392F" w:rsidP="0092392F">
            <w:pPr>
              <w:pStyle w:val="Tabletext"/>
            </w:pPr>
            <w:r w:rsidRPr="00402040">
              <w:t>A.25(a)6</w:t>
            </w:r>
          </w:p>
        </w:tc>
        <w:tc>
          <w:tcPr>
            <w:tcW w:w="1867" w:type="dxa"/>
          </w:tcPr>
          <w:p w14:paraId="47B7A9B3" w14:textId="59DB12D1" w:rsidR="0092392F" w:rsidRPr="00402040" w:rsidRDefault="0092392F" w:rsidP="0092392F">
            <w:pPr>
              <w:pStyle w:val="Tabletext"/>
            </w:pPr>
          </w:p>
        </w:tc>
        <w:tc>
          <w:tcPr>
            <w:tcW w:w="1868" w:type="dxa"/>
          </w:tcPr>
          <w:p w14:paraId="6BF61323" w14:textId="1C867AEF" w:rsidR="0092392F" w:rsidRPr="00402040" w:rsidRDefault="0092392F" w:rsidP="0092392F">
            <w:pPr>
              <w:pStyle w:val="Tabletext"/>
            </w:pPr>
          </w:p>
        </w:tc>
        <w:tc>
          <w:tcPr>
            <w:tcW w:w="1868" w:type="dxa"/>
          </w:tcPr>
          <w:p w14:paraId="5A49211F" w14:textId="0E137BF1" w:rsidR="0092392F" w:rsidRPr="00402040" w:rsidRDefault="0092392F" w:rsidP="0092392F">
            <w:pPr>
              <w:pStyle w:val="Tabletext"/>
            </w:pPr>
          </w:p>
        </w:tc>
      </w:tr>
      <w:tr w:rsidR="0092392F" w14:paraId="2B2F754F" w14:textId="77777777" w:rsidTr="003D0803">
        <w:trPr>
          <w:trHeight w:val="255"/>
        </w:trPr>
        <w:tc>
          <w:tcPr>
            <w:tcW w:w="1617" w:type="dxa"/>
          </w:tcPr>
          <w:p w14:paraId="09FF3842" w14:textId="77777777" w:rsidR="0092392F" w:rsidRPr="00402040" w:rsidRDefault="0092392F" w:rsidP="0092392F">
            <w:pPr>
              <w:pStyle w:val="Tabletext"/>
            </w:pPr>
            <w:r w:rsidRPr="00402040">
              <w:t>1.7.4</w:t>
            </w:r>
          </w:p>
        </w:tc>
        <w:tc>
          <w:tcPr>
            <w:tcW w:w="2118" w:type="dxa"/>
          </w:tcPr>
          <w:p w14:paraId="1F1DEE1B" w14:textId="77777777" w:rsidR="0092392F" w:rsidRPr="00402040" w:rsidRDefault="0092392F" w:rsidP="0092392F">
            <w:pPr>
              <w:pStyle w:val="Tabletext"/>
            </w:pPr>
            <w:r w:rsidRPr="00402040">
              <w:t>Layout</w:t>
            </w:r>
          </w:p>
        </w:tc>
        <w:tc>
          <w:tcPr>
            <w:tcW w:w="1867" w:type="dxa"/>
          </w:tcPr>
          <w:p w14:paraId="5A444924" w14:textId="53695074" w:rsidR="0092392F" w:rsidRPr="00402040" w:rsidRDefault="0092392F" w:rsidP="0092392F">
            <w:pPr>
              <w:pStyle w:val="Tabletext"/>
            </w:pPr>
          </w:p>
        </w:tc>
        <w:tc>
          <w:tcPr>
            <w:tcW w:w="1868" w:type="dxa"/>
          </w:tcPr>
          <w:p w14:paraId="08B6C0EC" w14:textId="357DA89F" w:rsidR="0092392F" w:rsidRPr="00402040" w:rsidRDefault="0092392F" w:rsidP="0092392F">
            <w:pPr>
              <w:pStyle w:val="Tabletext"/>
            </w:pPr>
          </w:p>
        </w:tc>
        <w:tc>
          <w:tcPr>
            <w:tcW w:w="1868" w:type="dxa"/>
          </w:tcPr>
          <w:p w14:paraId="6613E537" w14:textId="4C49FD28" w:rsidR="0092392F" w:rsidRPr="00402040" w:rsidRDefault="0092392F" w:rsidP="0092392F">
            <w:pPr>
              <w:pStyle w:val="Tabletext"/>
            </w:pPr>
            <w:r w:rsidRPr="00402040">
              <w:t>A.70(a)8,</w:t>
            </w:r>
            <w:r w:rsidR="00B03D27">
              <w:t xml:space="preserve"> </w:t>
            </w:r>
            <w:r w:rsidRPr="00402040">
              <w:t>15</w:t>
            </w:r>
          </w:p>
        </w:tc>
        <w:tc>
          <w:tcPr>
            <w:tcW w:w="1867" w:type="dxa"/>
          </w:tcPr>
          <w:p w14:paraId="244D53C3" w14:textId="7252E605" w:rsidR="0092392F" w:rsidRPr="00402040" w:rsidRDefault="0092392F" w:rsidP="0092392F">
            <w:pPr>
              <w:pStyle w:val="Tabletext"/>
            </w:pPr>
          </w:p>
        </w:tc>
        <w:tc>
          <w:tcPr>
            <w:tcW w:w="1868" w:type="dxa"/>
          </w:tcPr>
          <w:p w14:paraId="45931F14" w14:textId="65791CCE" w:rsidR="0092392F" w:rsidRPr="00402040" w:rsidRDefault="0092392F" w:rsidP="0092392F">
            <w:pPr>
              <w:pStyle w:val="Tabletext"/>
            </w:pPr>
          </w:p>
        </w:tc>
        <w:tc>
          <w:tcPr>
            <w:tcW w:w="1868" w:type="dxa"/>
          </w:tcPr>
          <w:p w14:paraId="381C27CB" w14:textId="6E26E702" w:rsidR="0092392F" w:rsidRPr="00402040" w:rsidRDefault="0092392F" w:rsidP="0092392F">
            <w:pPr>
              <w:pStyle w:val="Tabletext"/>
            </w:pPr>
          </w:p>
        </w:tc>
      </w:tr>
      <w:tr w:rsidR="0092392F" w14:paraId="25333176" w14:textId="77777777" w:rsidTr="003D0803">
        <w:trPr>
          <w:trHeight w:val="255"/>
        </w:trPr>
        <w:tc>
          <w:tcPr>
            <w:tcW w:w="1617" w:type="dxa"/>
          </w:tcPr>
          <w:p w14:paraId="53A9C1D2" w14:textId="77777777" w:rsidR="0092392F" w:rsidRPr="00402040" w:rsidRDefault="0092392F" w:rsidP="0092392F">
            <w:pPr>
              <w:pStyle w:val="Tabletext"/>
            </w:pPr>
            <w:r w:rsidRPr="00402040">
              <w:t>1.8</w:t>
            </w:r>
          </w:p>
        </w:tc>
        <w:tc>
          <w:tcPr>
            <w:tcW w:w="2118" w:type="dxa"/>
          </w:tcPr>
          <w:p w14:paraId="327D7DF7" w14:textId="77777777" w:rsidR="0092392F" w:rsidRPr="00402040" w:rsidRDefault="0092392F" w:rsidP="0092392F">
            <w:pPr>
              <w:pStyle w:val="Tabletext"/>
            </w:pPr>
            <w:r w:rsidRPr="00402040">
              <w:t>Scope</w:t>
            </w:r>
          </w:p>
        </w:tc>
        <w:tc>
          <w:tcPr>
            <w:tcW w:w="1867" w:type="dxa"/>
          </w:tcPr>
          <w:p w14:paraId="13563D0F" w14:textId="5EBE38B8" w:rsidR="0092392F" w:rsidRPr="00402040" w:rsidRDefault="0092392F" w:rsidP="0092392F">
            <w:pPr>
              <w:pStyle w:val="Tabletext"/>
            </w:pPr>
          </w:p>
        </w:tc>
        <w:tc>
          <w:tcPr>
            <w:tcW w:w="1868" w:type="dxa"/>
          </w:tcPr>
          <w:p w14:paraId="6E711122" w14:textId="77777777" w:rsidR="0092392F" w:rsidRPr="00402040" w:rsidRDefault="0092392F" w:rsidP="0092392F">
            <w:pPr>
              <w:pStyle w:val="Tabletext"/>
            </w:pPr>
            <w:r w:rsidRPr="00402040">
              <w:t>.025(3)(b), .070</w:t>
            </w:r>
          </w:p>
        </w:tc>
        <w:tc>
          <w:tcPr>
            <w:tcW w:w="1868" w:type="dxa"/>
          </w:tcPr>
          <w:p w14:paraId="02AB3766" w14:textId="04A98FF5" w:rsidR="0092392F" w:rsidRPr="00402040" w:rsidRDefault="0092392F" w:rsidP="0092392F">
            <w:pPr>
              <w:pStyle w:val="Tabletext"/>
            </w:pPr>
            <w:r w:rsidRPr="00402040">
              <w:t>A.10, A70(a)9,</w:t>
            </w:r>
            <w:r w:rsidR="00B03D27">
              <w:t xml:space="preserve"> </w:t>
            </w:r>
            <w:r w:rsidRPr="00402040">
              <w:t>10</w:t>
            </w:r>
          </w:p>
        </w:tc>
        <w:tc>
          <w:tcPr>
            <w:tcW w:w="1867" w:type="dxa"/>
          </w:tcPr>
          <w:p w14:paraId="7D78E2D9" w14:textId="6B749F72" w:rsidR="0092392F" w:rsidRPr="00402040" w:rsidRDefault="0092392F" w:rsidP="0092392F">
            <w:pPr>
              <w:pStyle w:val="Tabletext"/>
            </w:pPr>
          </w:p>
        </w:tc>
        <w:tc>
          <w:tcPr>
            <w:tcW w:w="1868" w:type="dxa"/>
          </w:tcPr>
          <w:p w14:paraId="21A391C7" w14:textId="77777777" w:rsidR="0092392F" w:rsidRPr="00402040" w:rsidRDefault="0092392F" w:rsidP="0092392F">
            <w:pPr>
              <w:pStyle w:val="Tabletext"/>
            </w:pPr>
            <w:r w:rsidRPr="00402040">
              <w:t>A.10</w:t>
            </w:r>
          </w:p>
        </w:tc>
        <w:tc>
          <w:tcPr>
            <w:tcW w:w="1868" w:type="dxa"/>
          </w:tcPr>
          <w:p w14:paraId="1B1C3BEA" w14:textId="045AC034" w:rsidR="0092392F" w:rsidRPr="00402040" w:rsidRDefault="0092392F" w:rsidP="0092392F">
            <w:pPr>
              <w:pStyle w:val="Tabletext"/>
            </w:pPr>
          </w:p>
        </w:tc>
      </w:tr>
      <w:tr w:rsidR="0092392F" w14:paraId="65D86741" w14:textId="77777777" w:rsidTr="003D0803">
        <w:trPr>
          <w:trHeight w:val="255"/>
        </w:trPr>
        <w:tc>
          <w:tcPr>
            <w:tcW w:w="1617" w:type="dxa"/>
          </w:tcPr>
          <w:p w14:paraId="37FD5136" w14:textId="77777777" w:rsidR="0092392F" w:rsidRPr="00402040" w:rsidRDefault="0092392F" w:rsidP="0092392F">
            <w:pPr>
              <w:pStyle w:val="Tabletext"/>
            </w:pPr>
            <w:r w:rsidRPr="00402040">
              <w:t>1.8.1</w:t>
            </w:r>
          </w:p>
        </w:tc>
        <w:tc>
          <w:tcPr>
            <w:tcW w:w="2118" w:type="dxa"/>
          </w:tcPr>
          <w:p w14:paraId="0C215A30" w14:textId="5CC48565" w:rsidR="0092392F" w:rsidRPr="00402040" w:rsidRDefault="0092392F" w:rsidP="0092392F">
            <w:pPr>
              <w:pStyle w:val="Tabletext"/>
            </w:pPr>
            <w:r w:rsidRPr="00402040">
              <w:t xml:space="preserve">AC </w:t>
            </w:r>
            <w:r w:rsidR="009E1DB0" w:rsidRPr="00402040">
              <w:t>Maintenance</w:t>
            </w:r>
          </w:p>
        </w:tc>
        <w:tc>
          <w:tcPr>
            <w:tcW w:w="1867" w:type="dxa"/>
          </w:tcPr>
          <w:p w14:paraId="768DA78B" w14:textId="4292C522" w:rsidR="0092392F" w:rsidRPr="00402040" w:rsidRDefault="0092392F" w:rsidP="0092392F">
            <w:pPr>
              <w:pStyle w:val="Tabletext"/>
            </w:pPr>
          </w:p>
        </w:tc>
        <w:tc>
          <w:tcPr>
            <w:tcW w:w="1868" w:type="dxa"/>
          </w:tcPr>
          <w:p w14:paraId="336183F8" w14:textId="77777777" w:rsidR="0092392F" w:rsidRPr="00402040" w:rsidRDefault="0092392F" w:rsidP="0092392F">
            <w:pPr>
              <w:pStyle w:val="Tabletext"/>
            </w:pPr>
            <w:r w:rsidRPr="00402040">
              <w:t>.025(3)(b) (i)</w:t>
            </w:r>
          </w:p>
        </w:tc>
        <w:tc>
          <w:tcPr>
            <w:tcW w:w="1868" w:type="dxa"/>
          </w:tcPr>
          <w:p w14:paraId="3F10A054" w14:textId="31EEB212" w:rsidR="0092392F" w:rsidRPr="00402040" w:rsidRDefault="0092392F" w:rsidP="0092392F">
            <w:pPr>
              <w:pStyle w:val="Tabletext"/>
            </w:pPr>
            <w:r w:rsidRPr="00402040">
              <w:t>Appendix I</w:t>
            </w:r>
          </w:p>
        </w:tc>
        <w:tc>
          <w:tcPr>
            <w:tcW w:w="1867" w:type="dxa"/>
          </w:tcPr>
          <w:p w14:paraId="7BE38B2E" w14:textId="7415D35E" w:rsidR="0092392F" w:rsidRPr="00402040" w:rsidRDefault="0092392F" w:rsidP="0092392F">
            <w:pPr>
              <w:pStyle w:val="Tabletext"/>
            </w:pPr>
          </w:p>
        </w:tc>
        <w:tc>
          <w:tcPr>
            <w:tcW w:w="1868" w:type="dxa"/>
          </w:tcPr>
          <w:p w14:paraId="635F6DA7" w14:textId="257B4241" w:rsidR="0092392F" w:rsidRPr="00402040" w:rsidRDefault="0092392F" w:rsidP="0092392F">
            <w:pPr>
              <w:pStyle w:val="Tabletext"/>
            </w:pPr>
          </w:p>
        </w:tc>
        <w:tc>
          <w:tcPr>
            <w:tcW w:w="1868" w:type="dxa"/>
          </w:tcPr>
          <w:p w14:paraId="5EFE88F1" w14:textId="288C3288" w:rsidR="0092392F" w:rsidRPr="00402040" w:rsidRDefault="0092392F" w:rsidP="0092392F">
            <w:pPr>
              <w:pStyle w:val="Tabletext"/>
            </w:pPr>
          </w:p>
        </w:tc>
      </w:tr>
      <w:tr w:rsidR="0092392F" w14:paraId="3EFC38A5" w14:textId="77777777" w:rsidTr="003D0803">
        <w:trPr>
          <w:trHeight w:val="255"/>
        </w:trPr>
        <w:tc>
          <w:tcPr>
            <w:tcW w:w="1617" w:type="dxa"/>
          </w:tcPr>
          <w:p w14:paraId="39FE236C" w14:textId="77777777" w:rsidR="0092392F" w:rsidRPr="00402040" w:rsidRDefault="0092392F" w:rsidP="0092392F">
            <w:pPr>
              <w:pStyle w:val="Tabletext"/>
            </w:pPr>
            <w:r w:rsidRPr="00402040">
              <w:t>1.8.2</w:t>
            </w:r>
          </w:p>
        </w:tc>
        <w:tc>
          <w:tcPr>
            <w:tcW w:w="2118" w:type="dxa"/>
          </w:tcPr>
          <w:p w14:paraId="65A1B4E8" w14:textId="4A320548" w:rsidR="0092392F" w:rsidRPr="00402040" w:rsidRDefault="0092392F" w:rsidP="0092392F">
            <w:pPr>
              <w:pStyle w:val="Tabletext"/>
            </w:pPr>
            <w:r w:rsidRPr="00402040">
              <w:t xml:space="preserve">ENG </w:t>
            </w:r>
            <w:r w:rsidR="009E1DB0" w:rsidRPr="00402040">
              <w:t>Maintenance</w:t>
            </w:r>
          </w:p>
        </w:tc>
        <w:tc>
          <w:tcPr>
            <w:tcW w:w="1867" w:type="dxa"/>
          </w:tcPr>
          <w:p w14:paraId="07A61DD9" w14:textId="4D7BF567" w:rsidR="0092392F" w:rsidRPr="00402040" w:rsidRDefault="0092392F" w:rsidP="0092392F">
            <w:pPr>
              <w:pStyle w:val="Tabletext"/>
            </w:pPr>
          </w:p>
        </w:tc>
        <w:tc>
          <w:tcPr>
            <w:tcW w:w="1868" w:type="dxa"/>
          </w:tcPr>
          <w:p w14:paraId="78A325C2" w14:textId="7AE2B754" w:rsidR="0092392F" w:rsidRPr="00402040" w:rsidRDefault="0092392F" w:rsidP="00B03D27">
            <w:pPr>
              <w:pStyle w:val="Tabletext"/>
            </w:pPr>
            <w:r w:rsidRPr="00402040">
              <w:t>.025(3)(b)(i)</w:t>
            </w:r>
          </w:p>
        </w:tc>
        <w:tc>
          <w:tcPr>
            <w:tcW w:w="1868" w:type="dxa"/>
          </w:tcPr>
          <w:p w14:paraId="25EC693B" w14:textId="2F80B9DF" w:rsidR="0092392F" w:rsidRPr="00402040" w:rsidRDefault="0092392F" w:rsidP="0092392F">
            <w:pPr>
              <w:pStyle w:val="Tabletext"/>
            </w:pPr>
            <w:r w:rsidRPr="00402040">
              <w:t>Appendix I</w:t>
            </w:r>
          </w:p>
        </w:tc>
        <w:tc>
          <w:tcPr>
            <w:tcW w:w="1867" w:type="dxa"/>
          </w:tcPr>
          <w:p w14:paraId="798DC9AE" w14:textId="184F020B" w:rsidR="0092392F" w:rsidRPr="00402040" w:rsidRDefault="0092392F" w:rsidP="0092392F">
            <w:pPr>
              <w:pStyle w:val="Tabletext"/>
            </w:pPr>
          </w:p>
        </w:tc>
        <w:tc>
          <w:tcPr>
            <w:tcW w:w="1868" w:type="dxa"/>
          </w:tcPr>
          <w:p w14:paraId="4F7F22D4" w14:textId="0A346D3A" w:rsidR="0092392F" w:rsidRPr="00402040" w:rsidRDefault="0092392F" w:rsidP="0092392F">
            <w:pPr>
              <w:pStyle w:val="Tabletext"/>
            </w:pPr>
          </w:p>
        </w:tc>
        <w:tc>
          <w:tcPr>
            <w:tcW w:w="1868" w:type="dxa"/>
          </w:tcPr>
          <w:p w14:paraId="5B67FA5A" w14:textId="10EDB48E" w:rsidR="0092392F" w:rsidRPr="00402040" w:rsidRDefault="0092392F" w:rsidP="0092392F">
            <w:pPr>
              <w:pStyle w:val="Tabletext"/>
            </w:pPr>
          </w:p>
        </w:tc>
      </w:tr>
      <w:tr w:rsidR="0092392F" w14:paraId="7762C6C7" w14:textId="77777777" w:rsidTr="003D0803">
        <w:trPr>
          <w:trHeight w:val="510"/>
        </w:trPr>
        <w:tc>
          <w:tcPr>
            <w:tcW w:w="1617" w:type="dxa"/>
          </w:tcPr>
          <w:p w14:paraId="6D15E5A2" w14:textId="77777777" w:rsidR="0092392F" w:rsidRPr="00402040" w:rsidRDefault="0092392F" w:rsidP="0092392F">
            <w:pPr>
              <w:pStyle w:val="Tabletext"/>
            </w:pPr>
            <w:r w:rsidRPr="00402040">
              <w:t>1.8.3</w:t>
            </w:r>
          </w:p>
        </w:tc>
        <w:tc>
          <w:tcPr>
            <w:tcW w:w="2118" w:type="dxa"/>
          </w:tcPr>
          <w:p w14:paraId="7C1773EE" w14:textId="06933C26" w:rsidR="0092392F" w:rsidRPr="00402040" w:rsidRDefault="0092392F" w:rsidP="0092392F">
            <w:pPr>
              <w:pStyle w:val="Tabletext"/>
            </w:pPr>
            <w:r w:rsidRPr="00402040">
              <w:t xml:space="preserve">AP </w:t>
            </w:r>
            <w:r w:rsidR="009E1DB0" w:rsidRPr="00402040">
              <w:t>Maintenance</w:t>
            </w:r>
          </w:p>
        </w:tc>
        <w:tc>
          <w:tcPr>
            <w:tcW w:w="1867" w:type="dxa"/>
          </w:tcPr>
          <w:p w14:paraId="2AC769DF" w14:textId="27823E7F" w:rsidR="0092392F" w:rsidRPr="00402040" w:rsidRDefault="0092392F" w:rsidP="0092392F">
            <w:pPr>
              <w:pStyle w:val="Tabletext"/>
            </w:pPr>
          </w:p>
        </w:tc>
        <w:tc>
          <w:tcPr>
            <w:tcW w:w="1868" w:type="dxa"/>
          </w:tcPr>
          <w:p w14:paraId="7E952897" w14:textId="6FFA92E8" w:rsidR="0092392F" w:rsidRPr="00402040" w:rsidRDefault="0092392F" w:rsidP="00B03D27">
            <w:pPr>
              <w:pStyle w:val="Tabletext"/>
            </w:pPr>
            <w:r w:rsidRPr="00402040">
              <w:t>.025(3)(b)(i)</w:t>
            </w:r>
          </w:p>
        </w:tc>
        <w:tc>
          <w:tcPr>
            <w:tcW w:w="1868" w:type="dxa"/>
          </w:tcPr>
          <w:p w14:paraId="3B4318B9" w14:textId="78676731" w:rsidR="0092392F" w:rsidRPr="00402040" w:rsidRDefault="0092392F" w:rsidP="0092392F">
            <w:pPr>
              <w:pStyle w:val="Tabletext"/>
            </w:pPr>
            <w:r w:rsidRPr="00402040">
              <w:t>Appendix I</w:t>
            </w:r>
          </w:p>
        </w:tc>
        <w:tc>
          <w:tcPr>
            <w:tcW w:w="1867" w:type="dxa"/>
          </w:tcPr>
          <w:p w14:paraId="18185264" w14:textId="56145B80" w:rsidR="0092392F" w:rsidRPr="00402040" w:rsidRDefault="0092392F" w:rsidP="0092392F">
            <w:pPr>
              <w:pStyle w:val="Tabletext"/>
            </w:pPr>
          </w:p>
        </w:tc>
        <w:tc>
          <w:tcPr>
            <w:tcW w:w="1868" w:type="dxa"/>
          </w:tcPr>
          <w:p w14:paraId="781D905B" w14:textId="7CFECD3B" w:rsidR="0092392F" w:rsidRPr="00402040" w:rsidRDefault="0092392F" w:rsidP="0092392F">
            <w:pPr>
              <w:pStyle w:val="Tabletext"/>
            </w:pPr>
          </w:p>
        </w:tc>
        <w:tc>
          <w:tcPr>
            <w:tcW w:w="1868" w:type="dxa"/>
          </w:tcPr>
          <w:p w14:paraId="2137DE95" w14:textId="2A0E2DC6" w:rsidR="0092392F" w:rsidRPr="00402040" w:rsidRDefault="0092392F" w:rsidP="0092392F">
            <w:pPr>
              <w:pStyle w:val="Tabletext"/>
            </w:pPr>
          </w:p>
        </w:tc>
      </w:tr>
      <w:tr w:rsidR="0092392F" w14:paraId="4C7380FA" w14:textId="77777777" w:rsidTr="003D0803">
        <w:trPr>
          <w:trHeight w:val="255"/>
        </w:trPr>
        <w:tc>
          <w:tcPr>
            <w:tcW w:w="1617" w:type="dxa"/>
          </w:tcPr>
          <w:p w14:paraId="2370B987" w14:textId="77777777" w:rsidR="0092392F" w:rsidRPr="00402040" w:rsidRDefault="0092392F" w:rsidP="0092392F">
            <w:pPr>
              <w:pStyle w:val="Tabletext"/>
            </w:pPr>
            <w:r w:rsidRPr="00402040">
              <w:t>1.8.4</w:t>
            </w:r>
          </w:p>
        </w:tc>
        <w:tc>
          <w:tcPr>
            <w:tcW w:w="2118" w:type="dxa"/>
          </w:tcPr>
          <w:p w14:paraId="368A45FD" w14:textId="126F8898" w:rsidR="0092392F" w:rsidRPr="00402040" w:rsidRDefault="0092392F" w:rsidP="0092392F">
            <w:pPr>
              <w:pStyle w:val="Tabletext"/>
            </w:pPr>
            <w:r w:rsidRPr="00402040">
              <w:t xml:space="preserve">Specialist </w:t>
            </w:r>
            <w:r w:rsidR="009E1DB0" w:rsidRPr="00402040">
              <w:t>Maintenance</w:t>
            </w:r>
          </w:p>
        </w:tc>
        <w:tc>
          <w:tcPr>
            <w:tcW w:w="1867" w:type="dxa"/>
          </w:tcPr>
          <w:p w14:paraId="71ABBB7F" w14:textId="4AA4576B" w:rsidR="0092392F" w:rsidRPr="00402040" w:rsidRDefault="0092392F" w:rsidP="0092392F">
            <w:pPr>
              <w:pStyle w:val="Tabletext"/>
            </w:pPr>
          </w:p>
        </w:tc>
        <w:tc>
          <w:tcPr>
            <w:tcW w:w="1868" w:type="dxa"/>
          </w:tcPr>
          <w:p w14:paraId="425EF28C" w14:textId="66A004D4" w:rsidR="0092392F" w:rsidRPr="00402040" w:rsidRDefault="0092392F" w:rsidP="00B03D27">
            <w:pPr>
              <w:pStyle w:val="Tabletext"/>
            </w:pPr>
            <w:r w:rsidRPr="00402040">
              <w:t>.025(3)(b)(ii)</w:t>
            </w:r>
          </w:p>
        </w:tc>
        <w:tc>
          <w:tcPr>
            <w:tcW w:w="1868" w:type="dxa"/>
          </w:tcPr>
          <w:p w14:paraId="4F8BAEE3" w14:textId="77777777" w:rsidR="0092392F" w:rsidRPr="00402040" w:rsidRDefault="0092392F" w:rsidP="0092392F">
            <w:pPr>
              <w:pStyle w:val="Tabletext"/>
            </w:pPr>
            <w:r w:rsidRPr="00402040">
              <w:t>Appendix 1</w:t>
            </w:r>
          </w:p>
        </w:tc>
        <w:tc>
          <w:tcPr>
            <w:tcW w:w="1867" w:type="dxa"/>
          </w:tcPr>
          <w:p w14:paraId="3CC125FD" w14:textId="5C24942F" w:rsidR="0092392F" w:rsidRPr="00402040" w:rsidRDefault="0092392F" w:rsidP="0092392F">
            <w:pPr>
              <w:pStyle w:val="Tabletext"/>
            </w:pPr>
          </w:p>
        </w:tc>
        <w:tc>
          <w:tcPr>
            <w:tcW w:w="1868" w:type="dxa"/>
          </w:tcPr>
          <w:p w14:paraId="58DB277C" w14:textId="39CF2E00" w:rsidR="0092392F" w:rsidRPr="00402040" w:rsidRDefault="0092392F" w:rsidP="0092392F">
            <w:pPr>
              <w:pStyle w:val="Tabletext"/>
            </w:pPr>
          </w:p>
        </w:tc>
        <w:tc>
          <w:tcPr>
            <w:tcW w:w="1868" w:type="dxa"/>
          </w:tcPr>
          <w:p w14:paraId="6A86B24F" w14:textId="66071C22" w:rsidR="0092392F" w:rsidRPr="00402040" w:rsidRDefault="0092392F" w:rsidP="0092392F">
            <w:pPr>
              <w:pStyle w:val="Tabletext"/>
            </w:pPr>
          </w:p>
        </w:tc>
      </w:tr>
      <w:tr w:rsidR="0092392F" w14:paraId="611650F1" w14:textId="77777777" w:rsidTr="003D0803">
        <w:trPr>
          <w:trHeight w:val="270"/>
        </w:trPr>
        <w:tc>
          <w:tcPr>
            <w:tcW w:w="1617" w:type="dxa"/>
          </w:tcPr>
          <w:p w14:paraId="0627CF77" w14:textId="77777777" w:rsidR="0092392F" w:rsidRPr="00402040" w:rsidRDefault="0092392F" w:rsidP="0092392F">
            <w:pPr>
              <w:pStyle w:val="Tabletext"/>
            </w:pPr>
            <w:r w:rsidRPr="00402040">
              <w:t>1.8.5</w:t>
            </w:r>
          </w:p>
        </w:tc>
        <w:tc>
          <w:tcPr>
            <w:tcW w:w="2118" w:type="dxa"/>
          </w:tcPr>
          <w:p w14:paraId="404EB723" w14:textId="77777777" w:rsidR="0092392F" w:rsidRPr="00402040" w:rsidRDefault="0092392F" w:rsidP="0092392F">
            <w:pPr>
              <w:pStyle w:val="Tabletext"/>
            </w:pPr>
            <w:r w:rsidRPr="00402040">
              <w:t>FITCOM</w:t>
            </w:r>
          </w:p>
        </w:tc>
        <w:tc>
          <w:tcPr>
            <w:tcW w:w="1867" w:type="dxa"/>
          </w:tcPr>
          <w:p w14:paraId="26D48851" w14:textId="1DBA7013" w:rsidR="0092392F" w:rsidRPr="00402040" w:rsidRDefault="0092392F" w:rsidP="0092392F">
            <w:pPr>
              <w:pStyle w:val="Tabletext"/>
            </w:pPr>
          </w:p>
        </w:tc>
        <w:tc>
          <w:tcPr>
            <w:tcW w:w="1868" w:type="dxa"/>
          </w:tcPr>
          <w:p w14:paraId="427E53A8" w14:textId="146A5854" w:rsidR="0092392F" w:rsidRPr="00402040" w:rsidRDefault="0092392F" w:rsidP="0092392F">
            <w:pPr>
              <w:pStyle w:val="Tabletext"/>
            </w:pPr>
          </w:p>
        </w:tc>
        <w:tc>
          <w:tcPr>
            <w:tcW w:w="1868" w:type="dxa"/>
          </w:tcPr>
          <w:p w14:paraId="035C31C5" w14:textId="77777777" w:rsidR="0092392F" w:rsidRPr="00402040" w:rsidRDefault="0092392F" w:rsidP="0092392F">
            <w:pPr>
              <w:pStyle w:val="Tabletext"/>
            </w:pPr>
            <w:r w:rsidRPr="00402040">
              <w:t>A.43</w:t>
            </w:r>
          </w:p>
        </w:tc>
        <w:tc>
          <w:tcPr>
            <w:tcW w:w="1867" w:type="dxa"/>
          </w:tcPr>
          <w:p w14:paraId="02EE0EF6" w14:textId="14C32E91" w:rsidR="0092392F" w:rsidRPr="00402040" w:rsidRDefault="0092392F" w:rsidP="0092392F">
            <w:pPr>
              <w:pStyle w:val="Tabletext"/>
            </w:pPr>
          </w:p>
        </w:tc>
        <w:tc>
          <w:tcPr>
            <w:tcW w:w="1868" w:type="dxa"/>
          </w:tcPr>
          <w:p w14:paraId="01C0B648" w14:textId="2D183558" w:rsidR="0092392F" w:rsidRPr="00402040" w:rsidRDefault="0092392F" w:rsidP="0092392F">
            <w:pPr>
              <w:pStyle w:val="Tabletext"/>
            </w:pPr>
          </w:p>
        </w:tc>
        <w:tc>
          <w:tcPr>
            <w:tcW w:w="1868" w:type="dxa"/>
          </w:tcPr>
          <w:p w14:paraId="591DA380" w14:textId="0255B548" w:rsidR="0092392F" w:rsidRPr="00402040" w:rsidRDefault="0092392F" w:rsidP="0092392F">
            <w:pPr>
              <w:pStyle w:val="Tabletext"/>
            </w:pPr>
          </w:p>
        </w:tc>
      </w:tr>
      <w:tr w:rsidR="008329CA" w14:paraId="424231A4" w14:textId="77777777" w:rsidTr="003D0803">
        <w:trPr>
          <w:trHeight w:val="270"/>
        </w:trPr>
        <w:tc>
          <w:tcPr>
            <w:tcW w:w="1617" w:type="dxa"/>
          </w:tcPr>
          <w:p w14:paraId="024888A1" w14:textId="73E49371" w:rsidR="008329CA" w:rsidRPr="008329CA" w:rsidRDefault="008329CA" w:rsidP="008329CA">
            <w:pPr>
              <w:pStyle w:val="Tabletext"/>
            </w:pPr>
            <w:r w:rsidRPr="00402040">
              <w:t>1.</w:t>
            </w:r>
            <w:r>
              <w:t>8</w:t>
            </w:r>
            <w:r w:rsidRPr="00402040">
              <w:t>.</w:t>
            </w:r>
            <w:r>
              <w:t>6</w:t>
            </w:r>
          </w:p>
        </w:tc>
        <w:tc>
          <w:tcPr>
            <w:tcW w:w="2118" w:type="dxa"/>
          </w:tcPr>
          <w:p w14:paraId="33AE49E7" w14:textId="59216EE5" w:rsidR="008329CA" w:rsidRPr="008329CA" w:rsidRDefault="005D347F" w:rsidP="008329CA">
            <w:pPr>
              <w:pStyle w:val="Tabletext"/>
            </w:pPr>
            <w:r>
              <w:t>Away from approved</w:t>
            </w:r>
            <w:r w:rsidR="008329CA" w:rsidRPr="00402040">
              <w:t xml:space="preserve"> Locations</w:t>
            </w:r>
          </w:p>
        </w:tc>
        <w:tc>
          <w:tcPr>
            <w:tcW w:w="1867" w:type="dxa"/>
          </w:tcPr>
          <w:p w14:paraId="4055EC5A" w14:textId="77777777" w:rsidR="008329CA" w:rsidRPr="00402040" w:rsidRDefault="008329CA" w:rsidP="008329CA">
            <w:pPr>
              <w:pStyle w:val="Tabletext"/>
            </w:pPr>
          </w:p>
        </w:tc>
        <w:tc>
          <w:tcPr>
            <w:tcW w:w="1868" w:type="dxa"/>
          </w:tcPr>
          <w:p w14:paraId="3B590379" w14:textId="77777777" w:rsidR="008329CA" w:rsidRPr="00402040" w:rsidRDefault="008329CA" w:rsidP="008329CA">
            <w:pPr>
              <w:pStyle w:val="Tabletext"/>
            </w:pPr>
          </w:p>
        </w:tc>
        <w:tc>
          <w:tcPr>
            <w:tcW w:w="1868" w:type="dxa"/>
          </w:tcPr>
          <w:p w14:paraId="60E71D6F" w14:textId="4B919D53" w:rsidR="008329CA" w:rsidRPr="008329CA" w:rsidRDefault="008329CA" w:rsidP="008329CA">
            <w:pPr>
              <w:pStyle w:val="Tabletext"/>
            </w:pPr>
            <w:r w:rsidRPr="00402040">
              <w:t>A.75(b)</w:t>
            </w:r>
          </w:p>
        </w:tc>
        <w:tc>
          <w:tcPr>
            <w:tcW w:w="1867" w:type="dxa"/>
          </w:tcPr>
          <w:p w14:paraId="1D611B6B" w14:textId="77777777" w:rsidR="008329CA" w:rsidRPr="00402040" w:rsidRDefault="008329CA" w:rsidP="008329CA">
            <w:pPr>
              <w:pStyle w:val="Tabletext"/>
            </w:pPr>
          </w:p>
        </w:tc>
        <w:tc>
          <w:tcPr>
            <w:tcW w:w="1868" w:type="dxa"/>
          </w:tcPr>
          <w:p w14:paraId="3165A785" w14:textId="77777777" w:rsidR="008329CA" w:rsidRPr="00402040" w:rsidRDefault="008329CA" w:rsidP="008329CA">
            <w:pPr>
              <w:pStyle w:val="Tabletext"/>
            </w:pPr>
          </w:p>
        </w:tc>
        <w:tc>
          <w:tcPr>
            <w:tcW w:w="1868" w:type="dxa"/>
          </w:tcPr>
          <w:p w14:paraId="23D87661" w14:textId="77777777" w:rsidR="008329CA" w:rsidRPr="00402040" w:rsidRDefault="008329CA" w:rsidP="008329CA">
            <w:pPr>
              <w:pStyle w:val="Tabletext"/>
            </w:pPr>
          </w:p>
        </w:tc>
      </w:tr>
      <w:tr w:rsidR="008329CA" w14:paraId="14812310" w14:textId="77777777" w:rsidTr="003D0803">
        <w:trPr>
          <w:trHeight w:val="510"/>
        </w:trPr>
        <w:tc>
          <w:tcPr>
            <w:tcW w:w="1617" w:type="dxa"/>
          </w:tcPr>
          <w:p w14:paraId="302C11E2" w14:textId="77777777" w:rsidR="008329CA" w:rsidRPr="008329CA" w:rsidRDefault="008329CA" w:rsidP="008329CA">
            <w:pPr>
              <w:pStyle w:val="Tabletext"/>
            </w:pPr>
            <w:r w:rsidRPr="00402040">
              <w:t>1.9.</w:t>
            </w:r>
          </w:p>
        </w:tc>
        <w:tc>
          <w:tcPr>
            <w:tcW w:w="2118" w:type="dxa"/>
          </w:tcPr>
          <w:p w14:paraId="25B6C6E5" w14:textId="77777777" w:rsidR="008329CA" w:rsidRPr="008329CA" w:rsidRDefault="008329CA" w:rsidP="008329CA">
            <w:pPr>
              <w:pStyle w:val="Tabletext"/>
            </w:pPr>
            <w:r w:rsidRPr="00402040">
              <w:t>Significant changes</w:t>
            </w:r>
          </w:p>
        </w:tc>
        <w:tc>
          <w:tcPr>
            <w:tcW w:w="1867" w:type="dxa"/>
          </w:tcPr>
          <w:p w14:paraId="6FF91714" w14:textId="521F1805" w:rsidR="008329CA" w:rsidRPr="00402040" w:rsidRDefault="008329CA" w:rsidP="008329CA">
            <w:pPr>
              <w:pStyle w:val="Tabletext"/>
            </w:pPr>
          </w:p>
        </w:tc>
        <w:tc>
          <w:tcPr>
            <w:tcW w:w="1868" w:type="dxa"/>
          </w:tcPr>
          <w:p w14:paraId="41F75CF1" w14:textId="77777777" w:rsidR="008329CA" w:rsidRPr="008329CA" w:rsidRDefault="008329CA" w:rsidP="008329CA">
            <w:pPr>
              <w:pStyle w:val="Tabletext"/>
            </w:pPr>
            <w:r w:rsidRPr="00402040">
              <w:t>.010(2) .050</w:t>
            </w:r>
          </w:p>
        </w:tc>
        <w:tc>
          <w:tcPr>
            <w:tcW w:w="1868" w:type="dxa"/>
          </w:tcPr>
          <w:p w14:paraId="4D70D37C" w14:textId="5F648CF7" w:rsidR="008329CA" w:rsidRPr="008329CA" w:rsidRDefault="008329CA" w:rsidP="008329CA">
            <w:pPr>
              <w:pStyle w:val="Tabletext"/>
            </w:pPr>
            <w:r w:rsidRPr="00402040">
              <w:t>A.70(a)11,</w:t>
            </w:r>
            <w:r w:rsidRPr="008329CA">
              <w:t xml:space="preserve"> 70(b)</w:t>
            </w:r>
          </w:p>
        </w:tc>
        <w:tc>
          <w:tcPr>
            <w:tcW w:w="1867" w:type="dxa"/>
          </w:tcPr>
          <w:p w14:paraId="7C6E16A2" w14:textId="101B49A3" w:rsidR="008329CA" w:rsidRPr="00402040" w:rsidRDefault="008329CA" w:rsidP="008329CA">
            <w:pPr>
              <w:pStyle w:val="Tabletext"/>
            </w:pPr>
          </w:p>
        </w:tc>
        <w:tc>
          <w:tcPr>
            <w:tcW w:w="1868" w:type="dxa"/>
          </w:tcPr>
          <w:p w14:paraId="266735D8" w14:textId="4A96A3EB" w:rsidR="008329CA" w:rsidRPr="00402040" w:rsidRDefault="008329CA" w:rsidP="008329CA">
            <w:pPr>
              <w:pStyle w:val="Tabletext"/>
            </w:pPr>
          </w:p>
        </w:tc>
        <w:tc>
          <w:tcPr>
            <w:tcW w:w="1868" w:type="dxa"/>
          </w:tcPr>
          <w:p w14:paraId="60897602" w14:textId="1EDE20A2" w:rsidR="008329CA" w:rsidRPr="00402040" w:rsidRDefault="008329CA" w:rsidP="008329CA">
            <w:pPr>
              <w:pStyle w:val="Tabletext"/>
            </w:pPr>
          </w:p>
        </w:tc>
      </w:tr>
      <w:tr w:rsidR="008329CA" w14:paraId="6C9E4ECE" w14:textId="77777777" w:rsidTr="003D0803">
        <w:trPr>
          <w:trHeight w:val="510"/>
        </w:trPr>
        <w:tc>
          <w:tcPr>
            <w:tcW w:w="1617" w:type="dxa"/>
          </w:tcPr>
          <w:p w14:paraId="392AEBB6" w14:textId="77777777" w:rsidR="008329CA" w:rsidRPr="008329CA" w:rsidRDefault="008329CA" w:rsidP="008329CA">
            <w:pPr>
              <w:pStyle w:val="Tabletext"/>
            </w:pPr>
            <w:r w:rsidRPr="00402040">
              <w:t>1.10</w:t>
            </w:r>
          </w:p>
        </w:tc>
        <w:tc>
          <w:tcPr>
            <w:tcW w:w="2118" w:type="dxa"/>
          </w:tcPr>
          <w:p w14:paraId="3EA18939" w14:textId="77777777" w:rsidR="008329CA" w:rsidRPr="008329CA" w:rsidRDefault="008329CA" w:rsidP="008329CA">
            <w:pPr>
              <w:pStyle w:val="Tabletext"/>
            </w:pPr>
            <w:r w:rsidRPr="00402040">
              <w:t>Non-significant Changes</w:t>
            </w:r>
          </w:p>
        </w:tc>
        <w:tc>
          <w:tcPr>
            <w:tcW w:w="1867" w:type="dxa"/>
          </w:tcPr>
          <w:p w14:paraId="561A1CF5" w14:textId="0DE96118" w:rsidR="008329CA" w:rsidRPr="00402040" w:rsidRDefault="008329CA" w:rsidP="008329CA">
            <w:pPr>
              <w:pStyle w:val="Tabletext"/>
            </w:pPr>
          </w:p>
        </w:tc>
        <w:tc>
          <w:tcPr>
            <w:tcW w:w="1868" w:type="dxa"/>
          </w:tcPr>
          <w:p w14:paraId="42D5C742" w14:textId="77777777" w:rsidR="008329CA" w:rsidRPr="008329CA" w:rsidRDefault="008329CA" w:rsidP="008329CA">
            <w:pPr>
              <w:pStyle w:val="Tabletext"/>
            </w:pPr>
            <w:r w:rsidRPr="00402040">
              <w:t>.060</w:t>
            </w:r>
          </w:p>
        </w:tc>
        <w:tc>
          <w:tcPr>
            <w:tcW w:w="1868" w:type="dxa"/>
          </w:tcPr>
          <w:p w14:paraId="1974C946" w14:textId="4E501B4E" w:rsidR="008329CA" w:rsidRPr="008329CA" w:rsidRDefault="008329CA" w:rsidP="008329CA">
            <w:pPr>
              <w:pStyle w:val="Tabletext"/>
            </w:pPr>
            <w:r w:rsidRPr="00402040">
              <w:t>A.70(a)12,</w:t>
            </w:r>
            <w:r w:rsidRPr="008329CA">
              <w:t xml:space="preserve"> 70(b)</w:t>
            </w:r>
          </w:p>
        </w:tc>
        <w:tc>
          <w:tcPr>
            <w:tcW w:w="1867" w:type="dxa"/>
          </w:tcPr>
          <w:p w14:paraId="305A3801" w14:textId="424BC883" w:rsidR="008329CA" w:rsidRPr="00402040" w:rsidRDefault="008329CA" w:rsidP="008329CA">
            <w:pPr>
              <w:pStyle w:val="Tabletext"/>
            </w:pPr>
          </w:p>
        </w:tc>
        <w:tc>
          <w:tcPr>
            <w:tcW w:w="1868" w:type="dxa"/>
          </w:tcPr>
          <w:p w14:paraId="10235356" w14:textId="3D13F932" w:rsidR="008329CA" w:rsidRPr="00402040" w:rsidRDefault="008329CA" w:rsidP="008329CA">
            <w:pPr>
              <w:pStyle w:val="Tabletext"/>
            </w:pPr>
          </w:p>
        </w:tc>
        <w:tc>
          <w:tcPr>
            <w:tcW w:w="1868" w:type="dxa"/>
          </w:tcPr>
          <w:p w14:paraId="3640BCF8" w14:textId="01E4AED6" w:rsidR="008329CA" w:rsidRPr="00402040" w:rsidRDefault="008329CA" w:rsidP="008329CA">
            <w:pPr>
              <w:pStyle w:val="Tabletext"/>
            </w:pPr>
          </w:p>
        </w:tc>
      </w:tr>
      <w:tr w:rsidR="008329CA" w14:paraId="6FDB600E" w14:textId="77777777" w:rsidTr="003D0803">
        <w:trPr>
          <w:trHeight w:val="255"/>
        </w:trPr>
        <w:tc>
          <w:tcPr>
            <w:tcW w:w="1617" w:type="dxa"/>
          </w:tcPr>
          <w:p w14:paraId="10423770" w14:textId="77777777" w:rsidR="008329CA" w:rsidRPr="008329CA" w:rsidRDefault="008329CA" w:rsidP="008329CA">
            <w:pPr>
              <w:pStyle w:val="Tabletext"/>
            </w:pPr>
            <w:r w:rsidRPr="00402040">
              <w:t>1.11</w:t>
            </w:r>
          </w:p>
        </w:tc>
        <w:tc>
          <w:tcPr>
            <w:tcW w:w="2118" w:type="dxa"/>
          </w:tcPr>
          <w:p w14:paraId="57558E3D" w14:textId="77777777" w:rsidR="008329CA" w:rsidRPr="008329CA" w:rsidRDefault="008329CA" w:rsidP="008329CA">
            <w:pPr>
              <w:pStyle w:val="Tabletext"/>
            </w:pPr>
            <w:r w:rsidRPr="00402040">
              <w:t>Exposition</w:t>
            </w:r>
          </w:p>
        </w:tc>
        <w:tc>
          <w:tcPr>
            <w:tcW w:w="1867" w:type="dxa"/>
          </w:tcPr>
          <w:p w14:paraId="083EB01A" w14:textId="4D3E9110" w:rsidR="008329CA" w:rsidRPr="00402040" w:rsidRDefault="008329CA" w:rsidP="008329CA">
            <w:pPr>
              <w:pStyle w:val="Tabletext"/>
            </w:pPr>
          </w:p>
        </w:tc>
        <w:tc>
          <w:tcPr>
            <w:tcW w:w="1868" w:type="dxa"/>
          </w:tcPr>
          <w:p w14:paraId="67F6852C" w14:textId="06546D87" w:rsidR="008329CA" w:rsidRPr="008329CA" w:rsidRDefault="008329CA" w:rsidP="008329CA">
            <w:pPr>
              <w:pStyle w:val="Tabletext"/>
            </w:pPr>
            <w:r w:rsidRPr="00402040">
              <w:t xml:space="preserve">.015(2)(c) </w:t>
            </w:r>
          </w:p>
        </w:tc>
        <w:tc>
          <w:tcPr>
            <w:tcW w:w="1868" w:type="dxa"/>
          </w:tcPr>
          <w:p w14:paraId="775FDDDF" w14:textId="17C8E45E" w:rsidR="008329CA" w:rsidRPr="00402040" w:rsidRDefault="008329CA" w:rsidP="008329CA">
            <w:pPr>
              <w:pStyle w:val="Tabletext"/>
            </w:pPr>
          </w:p>
        </w:tc>
        <w:tc>
          <w:tcPr>
            <w:tcW w:w="1867" w:type="dxa"/>
          </w:tcPr>
          <w:p w14:paraId="33CF9BA3" w14:textId="563234E3" w:rsidR="008329CA" w:rsidRPr="00402040" w:rsidRDefault="008329CA" w:rsidP="008329CA">
            <w:pPr>
              <w:pStyle w:val="Tabletext"/>
            </w:pPr>
          </w:p>
        </w:tc>
        <w:tc>
          <w:tcPr>
            <w:tcW w:w="1868" w:type="dxa"/>
          </w:tcPr>
          <w:p w14:paraId="3E929E26" w14:textId="7D62E683" w:rsidR="008329CA" w:rsidRPr="00402040" w:rsidRDefault="008329CA" w:rsidP="008329CA">
            <w:pPr>
              <w:pStyle w:val="Tabletext"/>
            </w:pPr>
          </w:p>
        </w:tc>
        <w:tc>
          <w:tcPr>
            <w:tcW w:w="1868" w:type="dxa"/>
          </w:tcPr>
          <w:p w14:paraId="19C9DACB" w14:textId="70580FCC" w:rsidR="008329CA" w:rsidRPr="00402040" w:rsidRDefault="008329CA" w:rsidP="008329CA">
            <w:pPr>
              <w:pStyle w:val="Tabletext"/>
            </w:pPr>
          </w:p>
        </w:tc>
      </w:tr>
      <w:tr w:rsidR="008329CA" w14:paraId="59A1FBA4" w14:textId="77777777" w:rsidTr="003D0803">
        <w:trPr>
          <w:trHeight w:val="510"/>
        </w:trPr>
        <w:tc>
          <w:tcPr>
            <w:tcW w:w="1617" w:type="dxa"/>
          </w:tcPr>
          <w:p w14:paraId="4E00EFC6" w14:textId="77777777" w:rsidR="008329CA" w:rsidRPr="008329CA" w:rsidRDefault="008329CA" w:rsidP="008329CA">
            <w:pPr>
              <w:pStyle w:val="Tabletext"/>
            </w:pPr>
            <w:r w:rsidRPr="00402040">
              <w:t>1.11.1</w:t>
            </w:r>
          </w:p>
        </w:tc>
        <w:tc>
          <w:tcPr>
            <w:tcW w:w="2118" w:type="dxa"/>
          </w:tcPr>
          <w:p w14:paraId="14FB4DFB" w14:textId="77777777" w:rsidR="008329CA" w:rsidRPr="008329CA" w:rsidRDefault="008329CA" w:rsidP="008329CA">
            <w:pPr>
              <w:pStyle w:val="Tabletext"/>
            </w:pPr>
            <w:r w:rsidRPr="00402040">
              <w:t>Providing employees with exposition</w:t>
            </w:r>
          </w:p>
        </w:tc>
        <w:tc>
          <w:tcPr>
            <w:tcW w:w="1867" w:type="dxa"/>
          </w:tcPr>
          <w:p w14:paraId="07EB61DD" w14:textId="744FE741" w:rsidR="008329CA" w:rsidRPr="00402040" w:rsidRDefault="008329CA" w:rsidP="008329CA">
            <w:pPr>
              <w:pStyle w:val="Tabletext"/>
            </w:pPr>
          </w:p>
        </w:tc>
        <w:tc>
          <w:tcPr>
            <w:tcW w:w="1868" w:type="dxa"/>
          </w:tcPr>
          <w:p w14:paraId="6C16204B" w14:textId="77777777" w:rsidR="008329CA" w:rsidRPr="008329CA" w:rsidRDefault="008329CA" w:rsidP="008329CA">
            <w:pPr>
              <w:pStyle w:val="Tabletext"/>
            </w:pPr>
            <w:r w:rsidRPr="00402040">
              <w:t>.080</w:t>
            </w:r>
          </w:p>
        </w:tc>
        <w:tc>
          <w:tcPr>
            <w:tcW w:w="1868" w:type="dxa"/>
          </w:tcPr>
          <w:p w14:paraId="27E1C240" w14:textId="69C8DB40" w:rsidR="008329CA" w:rsidRPr="00402040" w:rsidRDefault="008329CA" w:rsidP="008329CA">
            <w:pPr>
              <w:pStyle w:val="Tabletext"/>
            </w:pPr>
          </w:p>
        </w:tc>
        <w:tc>
          <w:tcPr>
            <w:tcW w:w="1867" w:type="dxa"/>
          </w:tcPr>
          <w:p w14:paraId="1AE5E566" w14:textId="715B7A3E" w:rsidR="008329CA" w:rsidRPr="00402040" w:rsidRDefault="008329CA" w:rsidP="008329CA">
            <w:pPr>
              <w:pStyle w:val="Tabletext"/>
            </w:pPr>
          </w:p>
        </w:tc>
        <w:tc>
          <w:tcPr>
            <w:tcW w:w="1868" w:type="dxa"/>
          </w:tcPr>
          <w:p w14:paraId="009E2CDC" w14:textId="7AB0F2B1" w:rsidR="008329CA" w:rsidRPr="00402040" w:rsidRDefault="008329CA" w:rsidP="008329CA">
            <w:pPr>
              <w:pStyle w:val="Tabletext"/>
            </w:pPr>
          </w:p>
        </w:tc>
        <w:tc>
          <w:tcPr>
            <w:tcW w:w="1868" w:type="dxa"/>
          </w:tcPr>
          <w:p w14:paraId="4F2BAD3E" w14:textId="5F23C7B2" w:rsidR="008329CA" w:rsidRPr="00402040" w:rsidRDefault="008329CA" w:rsidP="008329CA">
            <w:pPr>
              <w:pStyle w:val="Tabletext"/>
            </w:pPr>
          </w:p>
        </w:tc>
      </w:tr>
      <w:tr w:rsidR="008329CA" w14:paraId="1F1862CB" w14:textId="77777777" w:rsidTr="003D0803">
        <w:trPr>
          <w:trHeight w:val="255"/>
        </w:trPr>
        <w:tc>
          <w:tcPr>
            <w:tcW w:w="1617" w:type="dxa"/>
          </w:tcPr>
          <w:p w14:paraId="363F98E5" w14:textId="77777777" w:rsidR="008329CA" w:rsidRPr="008329CA" w:rsidRDefault="008329CA" w:rsidP="008329CA">
            <w:pPr>
              <w:pStyle w:val="Tabletext"/>
            </w:pPr>
            <w:r w:rsidRPr="00402040">
              <w:t>1.11.2</w:t>
            </w:r>
          </w:p>
        </w:tc>
        <w:tc>
          <w:tcPr>
            <w:tcW w:w="2118" w:type="dxa"/>
          </w:tcPr>
          <w:p w14:paraId="40D96C9F" w14:textId="37FC1C00" w:rsidR="008329CA" w:rsidRPr="008329CA" w:rsidRDefault="008329CA" w:rsidP="008329CA">
            <w:pPr>
              <w:pStyle w:val="Tabletext"/>
            </w:pPr>
            <w:r w:rsidRPr="00402040">
              <w:t>Keeping exposition up to date</w:t>
            </w:r>
          </w:p>
        </w:tc>
        <w:tc>
          <w:tcPr>
            <w:tcW w:w="1867" w:type="dxa"/>
          </w:tcPr>
          <w:p w14:paraId="7028EB06" w14:textId="38679DA7" w:rsidR="008329CA" w:rsidRPr="00402040" w:rsidRDefault="008329CA" w:rsidP="008329CA">
            <w:pPr>
              <w:pStyle w:val="Tabletext"/>
            </w:pPr>
          </w:p>
        </w:tc>
        <w:tc>
          <w:tcPr>
            <w:tcW w:w="1868" w:type="dxa"/>
          </w:tcPr>
          <w:p w14:paraId="6CCD2828" w14:textId="4ECB56AC" w:rsidR="008329CA" w:rsidRPr="00402040" w:rsidRDefault="008329CA" w:rsidP="008329CA">
            <w:pPr>
              <w:pStyle w:val="Tabletext"/>
            </w:pPr>
          </w:p>
        </w:tc>
        <w:tc>
          <w:tcPr>
            <w:tcW w:w="1868" w:type="dxa"/>
          </w:tcPr>
          <w:p w14:paraId="158A84CA" w14:textId="77777777" w:rsidR="008329CA" w:rsidRPr="008329CA" w:rsidRDefault="008329CA" w:rsidP="008329CA">
            <w:pPr>
              <w:pStyle w:val="Tabletext"/>
            </w:pPr>
            <w:r w:rsidRPr="00402040">
              <w:t>A.70(b)</w:t>
            </w:r>
          </w:p>
        </w:tc>
        <w:tc>
          <w:tcPr>
            <w:tcW w:w="1867" w:type="dxa"/>
          </w:tcPr>
          <w:p w14:paraId="7E14EF67" w14:textId="5E383A3D" w:rsidR="008329CA" w:rsidRPr="00402040" w:rsidRDefault="008329CA" w:rsidP="008329CA">
            <w:pPr>
              <w:pStyle w:val="Tabletext"/>
            </w:pPr>
          </w:p>
        </w:tc>
        <w:tc>
          <w:tcPr>
            <w:tcW w:w="1868" w:type="dxa"/>
          </w:tcPr>
          <w:p w14:paraId="04314133" w14:textId="4DB2C4E4" w:rsidR="008329CA" w:rsidRPr="00402040" w:rsidRDefault="008329CA" w:rsidP="008329CA">
            <w:pPr>
              <w:pStyle w:val="Tabletext"/>
            </w:pPr>
          </w:p>
        </w:tc>
        <w:tc>
          <w:tcPr>
            <w:tcW w:w="1868" w:type="dxa"/>
          </w:tcPr>
          <w:p w14:paraId="709F01E3" w14:textId="5D6D85CC" w:rsidR="008329CA" w:rsidRPr="00402040" w:rsidRDefault="008329CA" w:rsidP="008329CA">
            <w:pPr>
              <w:pStyle w:val="Tabletext"/>
            </w:pPr>
          </w:p>
        </w:tc>
      </w:tr>
      <w:tr w:rsidR="008329CA" w14:paraId="0BAF3B2D" w14:textId="77777777" w:rsidTr="003D0803">
        <w:trPr>
          <w:trHeight w:val="255"/>
        </w:trPr>
        <w:tc>
          <w:tcPr>
            <w:tcW w:w="1617" w:type="dxa"/>
          </w:tcPr>
          <w:p w14:paraId="0592CD02" w14:textId="77777777" w:rsidR="008329CA" w:rsidRPr="008329CA" w:rsidRDefault="008329CA" w:rsidP="008329CA">
            <w:pPr>
              <w:pStyle w:val="Tabletext"/>
            </w:pPr>
            <w:r w:rsidRPr="00402040">
              <w:t>1.11.3</w:t>
            </w:r>
          </w:p>
        </w:tc>
        <w:tc>
          <w:tcPr>
            <w:tcW w:w="2118" w:type="dxa"/>
          </w:tcPr>
          <w:p w14:paraId="6BCF6F3C" w14:textId="77777777" w:rsidR="008329CA" w:rsidRPr="008329CA" w:rsidRDefault="008329CA" w:rsidP="008329CA">
            <w:pPr>
              <w:pStyle w:val="Tabletext"/>
            </w:pPr>
            <w:r w:rsidRPr="00402040">
              <w:t>Changes to Exposition</w:t>
            </w:r>
          </w:p>
        </w:tc>
        <w:tc>
          <w:tcPr>
            <w:tcW w:w="1867" w:type="dxa"/>
          </w:tcPr>
          <w:p w14:paraId="0FEB42C4" w14:textId="7A17DF04" w:rsidR="008329CA" w:rsidRPr="00402040" w:rsidRDefault="008329CA" w:rsidP="008329CA">
            <w:pPr>
              <w:pStyle w:val="Tabletext"/>
            </w:pPr>
          </w:p>
        </w:tc>
        <w:tc>
          <w:tcPr>
            <w:tcW w:w="1868" w:type="dxa"/>
          </w:tcPr>
          <w:p w14:paraId="4F6D1751" w14:textId="77777777" w:rsidR="008329CA" w:rsidRPr="008329CA" w:rsidRDefault="008329CA" w:rsidP="008329CA">
            <w:pPr>
              <w:pStyle w:val="Tabletext"/>
            </w:pPr>
            <w:r w:rsidRPr="00402040">
              <w:t>.050, .060</w:t>
            </w:r>
          </w:p>
        </w:tc>
        <w:tc>
          <w:tcPr>
            <w:tcW w:w="1868" w:type="dxa"/>
          </w:tcPr>
          <w:p w14:paraId="3BB0B3F7" w14:textId="4F7B287C" w:rsidR="008329CA" w:rsidRPr="008329CA" w:rsidRDefault="008329CA" w:rsidP="008329CA">
            <w:pPr>
              <w:pStyle w:val="Tabletext"/>
            </w:pPr>
            <w:r w:rsidRPr="00402040">
              <w:t>A.70(a)12,</w:t>
            </w:r>
            <w:r w:rsidRPr="008329CA">
              <w:t xml:space="preserve"> 70(b)</w:t>
            </w:r>
          </w:p>
        </w:tc>
        <w:tc>
          <w:tcPr>
            <w:tcW w:w="1867" w:type="dxa"/>
          </w:tcPr>
          <w:p w14:paraId="04F4E7CC" w14:textId="17BF8333" w:rsidR="008329CA" w:rsidRPr="00402040" w:rsidRDefault="008329CA" w:rsidP="008329CA">
            <w:pPr>
              <w:pStyle w:val="Tabletext"/>
            </w:pPr>
          </w:p>
        </w:tc>
        <w:tc>
          <w:tcPr>
            <w:tcW w:w="1868" w:type="dxa"/>
          </w:tcPr>
          <w:p w14:paraId="426D2126" w14:textId="7C2AF9D6" w:rsidR="008329CA" w:rsidRPr="00402040" w:rsidRDefault="008329CA" w:rsidP="008329CA">
            <w:pPr>
              <w:pStyle w:val="Tabletext"/>
            </w:pPr>
          </w:p>
        </w:tc>
        <w:tc>
          <w:tcPr>
            <w:tcW w:w="1868" w:type="dxa"/>
          </w:tcPr>
          <w:p w14:paraId="6F9D96CD" w14:textId="2E1F2714" w:rsidR="008329CA" w:rsidRPr="00402040" w:rsidRDefault="008329CA" w:rsidP="008329CA">
            <w:pPr>
              <w:pStyle w:val="Tabletext"/>
            </w:pPr>
          </w:p>
        </w:tc>
      </w:tr>
      <w:tr w:rsidR="008329CA" w14:paraId="27BF6567" w14:textId="77777777" w:rsidTr="003D0803">
        <w:trPr>
          <w:trHeight w:val="525"/>
        </w:trPr>
        <w:tc>
          <w:tcPr>
            <w:tcW w:w="1617" w:type="dxa"/>
          </w:tcPr>
          <w:p w14:paraId="5C7DD4D5" w14:textId="77777777" w:rsidR="008329CA" w:rsidRPr="008329CA" w:rsidRDefault="008329CA" w:rsidP="008329CA">
            <w:pPr>
              <w:pStyle w:val="Tabletext"/>
            </w:pPr>
            <w:r w:rsidRPr="00402040">
              <w:t>1.11.4</w:t>
            </w:r>
          </w:p>
        </w:tc>
        <w:tc>
          <w:tcPr>
            <w:tcW w:w="2118" w:type="dxa"/>
          </w:tcPr>
          <w:p w14:paraId="625AE504" w14:textId="4B75C64E" w:rsidR="008329CA" w:rsidRPr="008329CA" w:rsidRDefault="008329CA" w:rsidP="008329CA">
            <w:pPr>
              <w:pStyle w:val="Tabletext"/>
            </w:pPr>
            <w:r w:rsidRPr="00402040">
              <w:t>Directions by CASA</w:t>
            </w:r>
            <w:r w:rsidR="005D347F">
              <w:t xml:space="preserve"> to change Exposition</w:t>
            </w:r>
          </w:p>
        </w:tc>
        <w:tc>
          <w:tcPr>
            <w:tcW w:w="1867" w:type="dxa"/>
          </w:tcPr>
          <w:p w14:paraId="5410AB09" w14:textId="00D38402" w:rsidR="008329CA" w:rsidRPr="00402040" w:rsidRDefault="008329CA" w:rsidP="008329CA">
            <w:pPr>
              <w:pStyle w:val="Tabletext"/>
            </w:pPr>
          </w:p>
        </w:tc>
        <w:tc>
          <w:tcPr>
            <w:tcW w:w="1868" w:type="dxa"/>
          </w:tcPr>
          <w:p w14:paraId="1E7E5748" w14:textId="77777777" w:rsidR="008329CA" w:rsidRPr="008329CA" w:rsidRDefault="008329CA" w:rsidP="008329CA">
            <w:pPr>
              <w:pStyle w:val="Tabletext"/>
            </w:pPr>
            <w:r w:rsidRPr="00402040">
              <w:t>.065, .085</w:t>
            </w:r>
          </w:p>
        </w:tc>
        <w:tc>
          <w:tcPr>
            <w:tcW w:w="1868" w:type="dxa"/>
          </w:tcPr>
          <w:p w14:paraId="6FE724EB" w14:textId="59900D20" w:rsidR="008329CA" w:rsidRPr="00402040" w:rsidRDefault="008329CA" w:rsidP="008329CA">
            <w:pPr>
              <w:pStyle w:val="Tabletext"/>
            </w:pPr>
          </w:p>
        </w:tc>
        <w:tc>
          <w:tcPr>
            <w:tcW w:w="1867" w:type="dxa"/>
          </w:tcPr>
          <w:p w14:paraId="11803B51" w14:textId="492CAE14" w:rsidR="008329CA" w:rsidRPr="00402040" w:rsidRDefault="008329CA" w:rsidP="008329CA">
            <w:pPr>
              <w:pStyle w:val="Tabletext"/>
            </w:pPr>
          </w:p>
        </w:tc>
        <w:tc>
          <w:tcPr>
            <w:tcW w:w="1868" w:type="dxa"/>
          </w:tcPr>
          <w:p w14:paraId="7F705449" w14:textId="40A65C38" w:rsidR="008329CA" w:rsidRPr="00402040" w:rsidRDefault="008329CA" w:rsidP="008329CA">
            <w:pPr>
              <w:pStyle w:val="Tabletext"/>
            </w:pPr>
          </w:p>
        </w:tc>
        <w:tc>
          <w:tcPr>
            <w:tcW w:w="1868" w:type="dxa"/>
          </w:tcPr>
          <w:p w14:paraId="135E67C3" w14:textId="29190A21" w:rsidR="008329CA" w:rsidRPr="00402040" w:rsidRDefault="008329CA" w:rsidP="008329CA">
            <w:pPr>
              <w:pStyle w:val="Tabletext"/>
            </w:pPr>
          </w:p>
        </w:tc>
      </w:tr>
      <w:tr w:rsidR="008329CA" w14:paraId="491DF8C2" w14:textId="77777777" w:rsidTr="003D0803">
        <w:trPr>
          <w:trHeight w:val="510"/>
        </w:trPr>
        <w:tc>
          <w:tcPr>
            <w:tcW w:w="1617" w:type="dxa"/>
          </w:tcPr>
          <w:p w14:paraId="74A1F7C8" w14:textId="34EDA7D1" w:rsidR="008329CA" w:rsidRPr="008329CA" w:rsidRDefault="008329CA" w:rsidP="008329CA">
            <w:pPr>
              <w:pStyle w:val="Tabletext"/>
            </w:pPr>
            <w:r>
              <w:t xml:space="preserve">Part </w:t>
            </w:r>
            <w:r w:rsidRPr="00402040">
              <w:t>2</w:t>
            </w:r>
          </w:p>
        </w:tc>
        <w:tc>
          <w:tcPr>
            <w:tcW w:w="2118" w:type="dxa"/>
          </w:tcPr>
          <w:p w14:paraId="04ABABEC" w14:textId="77777777" w:rsidR="008329CA" w:rsidRPr="008329CA" w:rsidRDefault="008329CA" w:rsidP="008329CA">
            <w:pPr>
              <w:pStyle w:val="Tabletext"/>
            </w:pPr>
            <w:r w:rsidRPr="00402040">
              <w:t>Maintenance Procedures</w:t>
            </w:r>
          </w:p>
        </w:tc>
        <w:tc>
          <w:tcPr>
            <w:tcW w:w="1867" w:type="dxa"/>
          </w:tcPr>
          <w:p w14:paraId="48EF1E61" w14:textId="77777777" w:rsidR="008329CA" w:rsidRPr="008329CA" w:rsidRDefault="008329CA" w:rsidP="008329CA">
            <w:pPr>
              <w:pStyle w:val="Tabletext"/>
            </w:pPr>
            <w:r w:rsidRPr="00402040">
              <w:t>.310</w:t>
            </w:r>
          </w:p>
        </w:tc>
        <w:tc>
          <w:tcPr>
            <w:tcW w:w="1868" w:type="dxa"/>
          </w:tcPr>
          <w:p w14:paraId="186D3812" w14:textId="77777777" w:rsidR="008329CA" w:rsidRPr="008329CA" w:rsidRDefault="008329CA" w:rsidP="008329CA">
            <w:pPr>
              <w:pStyle w:val="Tabletext"/>
            </w:pPr>
            <w:r w:rsidRPr="00402040">
              <w:t>.070</w:t>
            </w:r>
          </w:p>
        </w:tc>
        <w:tc>
          <w:tcPr>
            <w:tcW w:w="1868" w:type="dxa"/>
          </w:tcPr>
          <w:p w14:paraId="310CD34C" w14:textId="77777777" w:rsidR="008329CA" w:rsidRPr="008329CA" w:rsidRDefault="008329CA" w:rsidP="008329CA">
            <w:pPr>
              <w:pStyle w:val="Tabletext"/>
            </w:pPr>
            <w:r w:rsidRPr="00402040">
              <w:t>A.65(b)</w:t>
            </w:r>
          </w:p>
        </w:tc>
        <w:tc>
          <w:tcPr>
            <w:tcW w:w="1867" w:type="dxa"/>
          </w:tcPr>
          <w:p w14:paraId="5412CC65" w14:textId="77777777" w:rsidR="008329CA" w:rsidRPr="008329CA" w:rsidRDefault="008329CA" w:rsidP="008329CA">
            <w:pPr>
              <w:pStyle w:val="Tabletext"/>
            </w:pPr>
            <w:r w:rsidRPr="00402040">
              <w:t> </w:t>
            </w:r>
          </w:p>
        </w:tc>
        <w:tc>
          <w:tcPr>
            <w:tcW w:w="1868" w:type="dxa"/>
          </w:tcPr>
          <w:p w14:paraId="70382AF6" w14:textId="77777777" w:rsidR="008329CA" w:rsidRPr="008329CA" w:rsidRDefault="008329CA" w:rsidP="008329CA">
            <w:pPr>
              <w:pStyle w:val="Tabletext"/>
            </w:pPr>
            <w:r w:rsidRPr="00402040">
              <w:t> </w:t>
            </w:r>
          </w:p>
        </w:tc>
        <w:tc>
          <w:tcPr>
            <w:tcW w:w="1868" w:type="dxa"/>
          </w:tcPr>
          <w:p w14:paraId="35D50B44" w14:textId="77777777" w:rsidR="008329CA" w:rsidRPr="008329CA" w:rsidRDefault="008329CA" w:rsidP="008329CA">
            <w:pPr>
              <w:pStyle w:val="Tabletext"/>
            </w:pPr>
            <w:r w:rsidRPr="00402040">
              <w:t> </w:t>
            </w:r>
          </w:p>
        </w:tc>
      </w:tr>
      <w:tr w:rsidR="008329CA" w14:paraId="5B599B21" w14:textId="77777777" w:rsidTr="003D0803">
        <w:trPr>
          <w:trHeight w:val="510"/>
        </w:trPr>
        <w:tc>
          <w:tcPr>
            <w:tcW w:w="1617" w:type="dxa"/>
          </w:tcPr>
          <w:p w14:paraId="1DDD0824" w14:textId="77777777" w:rsidR="008329CA" w:rsidRPr="008329CA" w:rsidRDefault="008329CA" w:rsidP="008329CA">
            <w:pPr>
              <w:pStyle w:val="Tabletext"/>
            </w:pPr>
            <w:r w:rsidRPr="00402040">
              <w:t>2.1</w:t>
            </w:r>
          </w:p>
        </w:tc>
        <w:tc>
          <w:tcPr>
            <w:tcW w:w="2118" w:type="dxa"/>
          </w:tcPr>
          <w:p w14:paraId="438E0281" w14:textId="24750F63" w:rsidR="008329CA" w:rsidRPr="008329CA" w:rsidRDefault="008329CA" w:rsidP="008329CA">
            <w:pPr>
              <w:pStyle w:val="Tabletext"/>
            </w:pPr>
            <w:r w:rsidRPr="00402040">
              <w:t xml:space="preserve">Supplier </w:t>
            </w:r>
            <w:r w:rsidR="005D347F">
              <w:t xml:space="preserve">evaluation </w:t>
            </w:r>
            <w:r w:rsidRPr="00402040">
              <w:t>Subcontract</w:t>
            </w:r>
            <w:r w:rsidR="005D347F">
              <w:t xml:space="preserve"> control</w:t>
            </w:r>
          </w:p>
        </w:tc>
        <w:tc>
          <w:tcPr>
            <w:tcW w:w="1867" w:type="dxa"/>
          </w:tcPr>
          <w:p w14:paraId="3A02D5E5" w14:textId="4F930905" w:rsidR="008329CA" w:rsidRPr="00402040" w:rsidRDefault="008329CA" w:rsidP="008329CA">
            <w:pPr>
              <w:pStyle w:val="Tabletext"/>
            </w:pPr>
          </w:p>
        </w:tc>
        <w:tc>
          <w:tcPr>
            <w:tcW w:w="1868" w:type="dxa"/>
          </w:tcPr>
          <w:p w14:paraId="19D49387" w14:textId="23E627D6" w:rsidR="008329CA" w:rsidRPr="00402040" w:rsidRDefault="008329CA" w:rsidP="008329CA">
            <w:pPr>
              <w:pStyle w:val="Tabletext"/>
            </w:pPr>
          </w:p>
        </w:tc>
        <w:tc>
          <w:tcPr>
            <w:tcW w:w="1868" w:type="dxa"/>
          </w:tcPr>
          <w:p w14:paraId="0B2C53A6" w14:textId="28442382" w:rsidR="008329CA" w:rsidRPr="008329CA" w:rsidRDefault="008329CA" w:rsidP="008329CA">
            <w:pPr>
              <w:pStyle w:val="Tabletext"/>
            </w:pPr>
            <w:r w:rsidRPr="00402040">
              <w:t>A.65(c)5</w:t>
            </w:r>
            <w:r w:rsidRPr="008329CA">
              <w:t>, A.70(a)16, A.75(a)</w:t>
            </w:r>
          </w:p>
        </w:tc>
        <w:tc>
          <w:tcPr>
            <w:tcW w:w="1867" w:type="dxa"/>
          </w:tcPr>
          <w:p w14:paraId="3E91C439" w14:textId="21F31776" w:rsidR="008329CA" w:rsidRPr="00402040" w:rsidRDefault="008329CA" w:rsidP="008329CA">
            <w:pPr>
              <w:pStyle w:val="Tabletext"/>
            </w:pPr>
          </w:p>
        </w:tc>
        <w:tc>
          <w:tcPr>
            <w:tcW w:w="1868" w:type="dxa"/>
          </w:tcPr>
          <w:p w14:paraId="79218C08" w14:textId="52910ED6" w:rsidR="008329CA" w:rsidRPr="00402040" w:rsidRDefault="008329CA" w:rsidP="008329CA">
            <w:pPr>
              <w:pStyle w:val="Tabletext"/>
            </w:pPr>
          </w:p>
        </w:tc>
        <w:tc>
          <w:tcPr>
            <w:tcW w:w="1868" w:type="dxa"/>
          </w:tcPr>
          <w:p w14:paraId="1705FA22" w14:textId="19184162" w:rsidR="008329CA" w:rsidRPr="00402040" w:rsidRDefault="008329CA" w:rsidP="008329CA">
            <w:pPr>
              <w:pStyle w:val="Tabletext"/>
            </w:pPr>
          </w:p>
        </w:tc>
      </w:tr>
      <w:tr w:rsidR="008329CA" w14:paraId="4EC98413" w14:textId="77777777" w:rsidTr="003D0803">
        <w:trPr>
          <w:trHeight w:val="510"/>
        </w:trPr>
        <w:tc>
          <w:tcPr>
            <w:tcW w:w="1617" w:type="dxa"/>
          </w:tcPr>
          <w:p w14:paraId="17A12459" w14:textId="77777777" w:rsidR="008329CA" w:rsidRPr="008329CA" w:rsidRDefault="008329CA" w:rsidP="008329CA">
            <w:pPr>
              <w:pStyle w:val="Tabletext"/>
            </w:pPr>
            <w:r w:rsidRPr="00402040">
              <w:t>2.2</w:t>
            </w:r>
          </w:p>
        </w:tc>
        <w:tc>
          <w:tcPr>
            <w:tcW w:w="2118" w:type="dxa"/>
          </w:tcPr>
          <w:p w14:paraId="1BFC1844" w14:textId="1FE5B784" w:rsidR="008329CA" w:rsidRPr="008329CA" w:rsidRDefault="005D347F" w:rsidP="008329CA">
            <w:pPr>
              <w:pStyle w:val="Tabletext"/>
            </w:pPr>
            <w:r>
              <w:t>receipt / inspect / acceptance of AP</w:t>
            </w:r>
          </w:p>
        </w:tc>
        <w:tc>
          <w:tcPr>
            <w:tcW w:w="1867" w:type="dxa"/>
          </w:tcPr>
          <w:p w14:paraId="313BA971" w14:textId="77777777" w:rsidR="008329CA" w:rsidRPr="008329CA" w:rsidRDefault="008329CA" w:rsidP="008329CA">
            <w:pPr>
              <w:pStyle w:val="Tabletext"/>
            </w:pPr>
            <w:r w:rsidRPr="00402040">
              <w:t>42.E</w:t>
            </w:r>
          </w:p>
        </w:tc>
        <w:tc>
          <w:tcPr>
            <w:tcW w:w="1868" w:type="dxa"/>
          </w:tcPr>
          <w:p w14:paraId="58E02B7E" w14:textId="56CDDB35" w:rsidR="008329CA" w:rsidRPr="00402040" w:rsidRDefault="008329CA" w:rsidP="008329CA">
            <w:pPr>
              <w:pStyle w:val="Tabletext"/>
            </w:pPr>
          </w:p>
        </w:tc>
        <w:tc>
          <w:tcPr>
            <w:tcW w:w="1868" w:type="dxa"/>
          </w:tcPr>
          <w:p w14:paraId="2AF159A4" w14:textId="77777777" w:rsidR="008329CA" w:rsidRPr="008329CA" w:rsidRDefault="008329CA" w:rsidP="008329CA">
            <w:pPr>
              <w:pStyle w:val="Tabletext"/>
            </w:pPr>
            <w:r w:rsidRPr="00402040">
              <w:t>A.42</w:t>
            </w:r>
          </w:p>
        </w:tc>
        <w:tc>
          <w:tcPr>
            <w:tcW w:w="1867" w:type="dxa"/>
          </w:tcPr>
          <w:p w14:paraId="0808AC64" w14:textId="660326B7" w:rsidR="008329CA" w:rsidRPr="00402040" w:rsidRDefault="008329CA" w:rsidP="008329CA">
            <w:pPr>
              <w:pStyle w:val="Tabletext"/>
            </w:pPr>
          </w:p>
        </w:tc>
        <w:tc>
          <w:tcPr>
            <w:tcW w:w="1868" w:type="dxa"/>
          </w:tcPr>
          <w:p w14:paraId="4FCA3A90" w14:textId="454793F0" w:rsidR="008329CA" w:rsidRPr="00402040" w:rsidRDefault="008329CA" w:rsidP="008329CA">
            <w:pPr>
              <w:pStyle w:val="Tabletext"/>
            </w:pPr>
          </w:p>
        </w:tc>
        <w:tc>
          <w:tcPr>
            <w:tcW w:w="1868" w:type="dxa"/>
          </w:tcPr>
          <w:p w14:paraId="1C359608" w14:textId="05D7DD0B" w:rsidR="008329CA" w:rsidRPr="00402040" w:rsidRDefault="008329CA" w:rsidP="008329CA">
            <w:pPr>
              <w:pStyle w:val="Tabletext"/>
            </w:pPr>
          </w:p>
        </w:tc>
      </w:tr>
      <w:tr w:rsidR="008329CA" w14:paraId="4FC1E825" w14:textId="77777777" w:rsidTr="003D0803">
        <w:trPr>
          <w:trHeight w:val="510"/>
        </w:trPr>
        <w:tc>
          <w:tcPr>
            <w:tcW w:w="1617" w:type="dxa"/>
          </w:tcPr>
          <w:p w14:paraId="23DCBE92" w14:textId="77777777" w:rsidR="008329CA" w:rsidRPr="008329CA" w:rsidRDefault="008329CA" w:rsidP="008329CA">
            <w:pPr>
              <w:pStyle w:val="Tabletext"/>
            </w:pPr>
            <w:r w:rsidRPr="00402040">
              <w:t>2.3</w:t>
            </w:r>
          </w:p>
        </w:tc>
        <w:tc>
          <w:tcPr>
            <w:tcW w:w="2118" w:type="dxa"/>
          </w:tcPr>
          <w:p w14:paraId="6687AF91" w14:textId="77777777" w:rsidR="008329CA" w:rsidRPr="008329CA" w:rsidRDefault="008329CA" w:rsidP="008329CA">
            <w:pPr>
              <w:pStyle w:val="Tabletext"/>
            </w:pPr>
            <w:r w:rsidRPr="00402040">
              <w:t>Store, Tag &amp; Release AP</w:t>
            </w:r>
          </w:p>
        </w:tc>
        <w:tc>
          <w:tcPr>
            <w:tcW w:w="1867" w:type="dxa"/>
          </w:tcPr>
          <w:p w14:paraId="7E674748" w14:textId="77777777" w:rsidR="008329CA" w:rsidRPr="008329CA" w:rsidRDefault="008329CA" w:rsidP="008329CA">
            <w:pPr>
              <w:pStyle w:val="Tabletext"/>
            </w:pPr>
            <w:r w:rsidRPr="00402040">
              <w:t>42.E</w:t>
            </w:r>
          </w:p>
        </w:tc>
        <w:tc>
          <w:tcPr>
            <w:tcW w:w="1868" w:type="dxa"/>
          </w:tcPr>
          <w:p w14:paraId="5B268DCA" w14:textId="325F6AA7" w:rsidR="008329CA" w:rsidRPr="00402040" w:rsidRDefault="008329CA" w:rsidP="008329CA">
            <w:pPr>
              <w:pStyle w:val="Tabletext"/>
            </w:pPr>
          </w:p>
        </w:tc>
        <w:tc>
          <w:tcPr>
            <w:tcW w:w="1868" w:type="dxa"/>
          </w:tcPr>
          <w:p w14:paraId="711A694E" w14:textId="19155300" w:rsidR="008329CA" w:rsidRPr="008329CA" w:rsidRDefault="008329CA" w:rsidP="008329CA">
            <w:pPr>
              <w:pStyle w:val="Tabletext"/>
            </w:pPr>
            <w:r w:rsidRPr="00402040">
              <w:t>A.25(d)</w:t>
            </w:r>
            <w:r w:rsidRPr="008329CA">
              <w:t>, A.50(d)</w:t>
            </w:r>
          </w:p>
        </w:tc>
        <w:tc>
          <w:tcPr>
            <w:tcW w:w="1867" w:type="dxa"/>
          </w:tcPr>
          <w:p w14:paraId="1D46B6E5" w14:textId="5FEB6CE5" w:rsidR="008329CA" w:rsidRPr="00402040" w:rsidRDefault="008329CA" w:rsidP="008329CA">
            <w:pPr>
              <w:pStyle w:val="Tabletext"/>
            </w:pPr>
          </w:p>
        </w:tc>
        <w:tc>
          <w:tcPr>
            <w:tcW w:w="1868" w:type="dxa"/>
          </w:tcPr>
          <w:p w14:paraId="3CE335D9" w14:textId="3D6828A1" w:rsidR="008329CA" w:rsidRPr="00402040" w:rsidRDefault="008329CA" w:rsidP="008329CA">
            <w:pPr>
              <w:pStyle w:val="Tabletext"/>
            </w:pPr>
          </w:p>
        </w:tc>
        <w:tc>
          <w:tcPr>
            <w:tcW w:w="1868" w:type="dxa"/>
          </w:tcPr>
          <w:p w14:paraId="7395AAAF" w14:textId="21F13417" w:rsidR="008329CA" w:rsidRPr="00402040" w:rsidRDefault="008329CA" w:rsidP="008329CA">
            <w:pPr>
              <w:pStyle w:val="Tabletext"/>
            </w:pPr>
          </w:p>
        </w:tc>
      </w:tr>
      <w:tr w:rsidR="008329CA" w14:paraId="288B0E16" w14:textId="77777777" w:rsidTr="003D0803">
        <w:trPr>
          <w:trHeight w:val="255"/>
        </w:trPr>
        <w:tc>
          <w:tcPr>
            <w:tcW w:w="1617" w:type="dxa"/>
          </w:tcPr>
          <w:p w14:paraId="5CF3B4EC" w14:textId="77777777" w:rsidR="008329CA" w:rsidRPr="008329CA" w:rsidRDefault="008329CA" w:rsidP="008329CA">
            <w:pPr>
              <w:pStyle w:val="Tabletext"/>
            </w:pPr>
            <w:r w:rsidRPr="00402040">
              <w:t>2.4</w:t>
            </w:r>
          </w:p>
        </w:tc>
        <w:tc>
          <w:tcPr>
            <w:tcW w:w="2118" w:type="dxa"/>
          </w:tcPr>
          <w:p w14:paraId="0C70A7A4" w14:textId="064C4287" w:rsidR="008329CA" w:rsidRPr="008329CA" w:rsidRDefault="005D347F" w:rsidP="008329CA">
            <w:pPr>
              <w:pStyle w:val="Tabletext"/>
            </w:pPr>
            <w:r>
              <w:t xml:space="preserve">Accept </w:t>
            </w:r>
            <w:r w:rsidR="008329CA" w:rsidRPr="00402040">
              <w:t>Tools &amp; Equip</w:t>
            </w:r>
          </w:p>
        </w:tc>
        <w:tc>
          <w:tcPr>
            <w:tcW w:w="1867" w:type="dxa"/>
          </w:tcPr>
          <w:p w14:paraId="58DBF340" w14:textId="77777777" w:rsidR="008329CA" w:rsidRPr="008329CA" w:rsidRDefault="008329CA" w:rsidP="008329CA">
            <w:pPr>
              <w:pStyle w:val="Tabletext"/>
            </w:pPr>
            <w:r w:rsidRPr="00402040">
              <w:t>.310(1)(b)</w:t>
            </w:r>
          </w:p>
        </w:tc>
        <w:tc>
          <w:tcPr>
            <w:tcW w:w="1868" w:type="dxa"/>
          </w:tcPr>
          <w:p w14:paraId="090FD2B1" w14:textId="118B5FD0" w:rsidR="008329CA" w:rsidRPr="00402040" w:rsidRDefault="008329CA" w:rsidP="008329CA">
            <w:pPr>
              <w:pStyle w:val="Tabletext"/>
            </w:pPr>
          </w:p>
        </w:tc>
        <w:tc>
          <w:tcPr>
            <w:tcW w:w="1868" w:type="dxa"/>
          </w:tcPr>
          <w:p w14:paraId="3F128E1E" w14:textId="77777777" w:rsidR="008329CA" w:rsidRPr="008329CA" w:rsidRDefault="008329CA" w:rsidP="008329CA">
            <w:pPr>
              <w:pStyle w:val="Tabletext"/>
            </w:pPr>
            <w:r w:rsidRPr="00402040">
              <w:t xml:space="preserve">A.40 </w:t>
            </w:r>
          </w:p>
        </w:tc>
        <w:tc>
          <w:tcPr>
            <w:tcW w:w="1867" w:type="dxa"/>
          </w:tcPr>
          <w:p w14:paraId="45E2E91E" w14:textId="5F92CD3F" w:rsidR="008329CA" w:rsidRPr="00402040" w:rsidRDefault="008329CA" w:rsidP="008329CA">
            <w:pPr>
              <w:pStyle w:val="Tabletext"/>
            </w:pPr>
          </w:p>
        </w:tc>
        <w:tc>
          <w:tcPr>
            <w:tcW w:w="1868" w:type="dxa"/>
          </w:tcPr>
          <w:p w14:paraId="2D160408" w14:textId="32F79819" w:rsidR="008329CA" w:rsidRPr="00402040" w:rsidRDefault="008329CA" w:rsidP="008329CA">
            <w:pPr>
              <w:pStyle w:val="Tabletext"/>
            </w:pPr>
          </w:p>
        </w:tc>
        <w:tc>
          <w:tcPr>
            <w:tcW w:w="1868" w:type="dxa"/>
          </w:tcPr>
          <w:p w14:paraId="40A58278" w14:textId="65BD872C" w:rsidR="008329CA" w:rsidRPr="00402040" w:rsidRDefault="008329CA" w:rsidP="008329CA">
            <w:pPr>
              <w:pStyle w:val="Tabletext"/>
            </w:pPr>
          </w:p>
        </w:tc>
      </w:tr>
      <w:tr w:rsidR="008329CA" w14:paraId="0218B416" w14:textId="77777777" w:rsidTr="003D0803">
        <w:trPr>
          <w:trHeight w:val="255"/>
        </w:trPr>
        <w:tc>
          <w:tcPr>
            <w:tcW w:w="1617" w:type="dxa"/>
          </w:tcPr>
          <w:p w14:paraId="79A82952" w14:textId="77777777" w:rsidR="008329CA" w:rsidRPr="008329CA" w:rsidRDefault="008329CA" w:rsidP="008329CA">
            <w:pPr>
              <w:pStyle w:val="Tabletext"/>
            </w:pPr>
            <w:r w:rsidRPr="00402040">
              <w:t>2.5</w:t>
            </w:r>
          </w:p>
        </w:tc>
        <w:tc>
          <w:tcPr>
            <w:tcW w:w="2118" w:type="dxa"/>
          </w:tcPr>
          <w:p w14:paraId="43462BFF" w14:textId="7930CAAF" w:rsidR="008329CA" w:rsidRPr="008329CA" w:rsidRDefault="008329CA" w:rsidP="008329CA">
            <w:pPr>
              <w:pStyle w:val="Tabletext"/>
            </w:pPr>
            <w:r w:rsidRPr="00402040">
              <w:t>Calibration</w:t>
            </w:r>
            <w:r w:rsidR="005D347F">
              <w:t xml:space="preserve"> Tools &amp; Equipment</w:t>
            </w:r>
          </w:p>
        </w:tc>
        <w:tc>
          <w:tcPr>
            <w:tcW w:w="1867" w:type="dxa"/>
          </w:tcPr>
          <w:p w14:paraId="76129D31" w14:textId="73D9AB57" w:rsidR="008329CA" w:rsidRPr="008329CA" w:rsidRDefault="008329CA" w:rsidP="008329CA">
            <w:pPr>
              <w:pStyle w:val="Tabletext"/>
            </w:pPr>
            <w:r w:rsidRPr="00402040">
              <w:t>.310(1)(c)</w:t>
            </w:r>
          </w:p>
        </w:tc>
        <w:tc>
          <w:tcPr>
            <w:tcW w:w="1868" w:type="dxa"/>
          </w:tcPr>
          <w:p w14:paraId="43254C8C" w14:textId="2AE76B8E" w:rsidR="008329CA" w:rsidRPr="00402040" w:rsidRDefault="008329CA" w:rsidP="008329CA">
            <w:pPr>
              <w:pStyle w:val="Tabletext"/>
            </w:pPr>
          </w:p>
        </w:tc>
        <w:tc>
          <w:tcPr>
            <w:tcW w:w="1868" w:type="dxa"/>
          </w:tcPr>
          <w:p w14:paraId="08F6787F" w14:textId="609C3589" w:rsidR="008329CA" w:rsidRPr="008329CA" w:rsidRDefault="008329CA" w:rsidP="008329CA">
            <w:pPr>
              <w:pStyle w:val="Tabletext"/>
            </w:pPr>
            <w:r w:rsidRPr="00402040">
              <w:t>A.40(b</w:t>
            </w:r>
            <w:r w:rsidR="00953752">
              <w:t>)</w:t>
            </w:r>
            <w:r w:rsidRPr="00402040">
              <w:t>,</w:t>
            </w:r>
            <w:r w:rsidRPr="008329CA">
              <w:t xml:space="preserve"> </w:t>
            </w:r>
            <w:r w:rsidR="00953752">
              <w:t>(</w:t>
            </w:r>
            <w:r w:rsidRPr="008329CA">
              <w:t>c</w:t>
            </w:r>
            <w:r w:rsidR="00953752">
              <w:t>)</w:t>
            </w:r>
            <w:r w:rsidRPr="008329CA">
              <w:t xml:space="preserve">, </w:t>
            </w:r>
            <w:r w:rsidR="00953752">
              <w:t>(</w:t>
            </w:r>
            <w:r w:rsidRPr="008329CA">
              <w:t>d)</w:t>
            </w:r>
          </w:p>
        </w:tc>
        <w:tc>
          <w:tcPr>
            <w:tcW w:w="1867" w:type="dxa"/>
          </w:tcPr>
          <w:p w14:paraId="7279473F" w14:textId="082C5647" w:rsidR="008329CA" w:rsidRPr="00402040" w:rsidRDefault="008329CA" w:rsidP="008329CA">
            <w:pPr>
              <w:pStyle w:val="Tabletext"/>
            </w:pPr>
          </w:p>
        </w:tc>
        <w:tc>
          <w:tcPr>
            <w:tcW w:w="1868" w:type="dxa"/>
          </w:tcPr>
          <w:p w14:paraId="31AF350C" w14:textId="24F28D88" w:rsidR="008329CA" w:rsidRPr="00402040" w:rsidRDefault="008329CA" w:rsidP="008329CA">
            <w:pPr>
              <w:pStyle w:val="Tabletext"/>
            </w:pPr>
          </w:p>
        </w:tc>
        <w:tc>
          <w:tcPr>
            <w:tcW w:w="1868" w:type="dxa"/>
          </w:tcPr>
          <w:p w14:paraId="2992DC43" w14:textId="1DD8E5BF" w:rsidR="008329CA" w:rsidRPr="00402040" w:rsidRDefault="008329CA" w:rsidP="008329CA">
            <w:pPr>
              <w:pStyle w:val="Tabletext"/>
            </w:pPr>
          </w:p>
        </w:tc>
      </w:tr>
      <w:tr w:rsidR="008329CA" w14:paraId="1B7EC8FB" w14:textId="77777777" w:rsidTr="003D0803">
        <w:trPr>
          <w:trHeight w:val="255"/>
        </w:trPr>
        <w:tc>
          <w:tcPr>
            <w:tcW w:w="1617" w:type="dxa"/>
          </w:tcPr>
          <w:p w14:paraId="08C156E2" w14:textId="77777777" w:rsidR="008329CA" w:rsidRPr="008329CA" w:rsidRDefault="008329CA" w:rsidP="008329CA">
            <w:pPr>
              <w:pStyle w:val="Tabletext"/>
            </w:pPr>
            <w:r w:rsidRPr="00402040">
              <w:t>2.6</w:t>
            </w:r>
          </w:p>
        </w:tc>
        <w:tc>
          <w:tcPr>
            <w:tcW w:w="2118" w:type="dxa"/>
          </w:tcPr>
          <w:p w14:paraId="7C2ED9FE" w14:textId="77777777" w:rsidR="008329CA" w:rsidRPr="008329CA" w:rsidRDefault="008329CA" w:rsidP="008329CA">
            <w:pPr>
              <w:pStyle w:val="Tabletext"/>
            </w:pPr>
            <w:r w:rsidRPr="00402040">
              <w:t>Use of Tools</w:t>
            </w:r>
          </w:p>
        </w:tc>
        <w:tc>
          <w:tcPr>
            <w:tcW w:w="1867" w:type="dxa"/>
          </w:tcPr>
          <w:p w14:paraId="2C6DD775" w14:textId="77777777" w:rsidR="008329CA" w:rsidRPr="008329CA" w:rsidRDefault="008329CA" w:rsidP="008329CA">
            <w:pPr>
              <w:pStyle w:val="Tabletext"/>
            </w:pPr>
            <w:r w:rsidRPr="00402040">
              <w:t>.310(1), .330</w:t>
            </w:r>
          </w:p>
        </w:tc>
        <w:tc>
          <w:tcPr>
            <w:tcW w:w="1868" w:type="dxa"/>
          </w:tcPr>
          <w:p w14:paraId="0CEF6751" w14:textId="0B15FAE2" w:rsidR="008329CA" w:rsidRPr="00402040" w:rsidRDefault="008329CA" w:rsidP="008329CA">
            <w:pPr>
              <w:pStyle w:val="Tabletext"/>
            </w:pPr>
          </w:p>
        </w:tc>
        <w:tc>
          <w:tcPr>
            <w:tcW w:w="1868" w:type="dxa"/>
          </w:tcPr>
          <w:p w14:paraId="575B50A9" w14:textId="77777777" w:rsidR="008329CA" w:rsidRPr="008329CA" w:rsidRDefault="008329CA" w:rsidP="008329CA">
            <w:pPr>
              <w:pStyle w:val="Tabletext"/>
            </w:pPr>
            <w:r w:rsidRPr="00402040">
              <w:t>A.40(a)1</w:t>
            </w:r>
          </w:p>
        </w:tc>
        <w:tc>
          <w:tcPr>
            <w:tcW w:w="1867" w:type="dxa"/>
          </w:tcPr>
          <w:p w14:paraId="6532531C" w14:textId="568C67B9" w:rsidR="008329CA" w:rsidRPr="00402040" w:rsidRDefault="008329CA" w:rsidP="008329CA">
            <w:pPr>
              <w:pStyle w:val="Tabletext"/>
            </w:pPr>
          </w:p>
        </w:tc>
        <w:tc>
          <w:tcPr>
            <w:tcW w:w="1868" w:type="dxa"/>
          </w:tcPr>
          <w:p w14:paraId="56AB52B4" w14:textId="3A89E113" w:rsidR="008329CA" w:rsidRPr="00402040" w:rsidRDefault="008329CA" w:rsidP="008329CA">
            <w:pPr>
              <w:pStyle w:val="Tabletext"/>
            </w:pPr>
          </w:p>
        </w:tc>
        <w:tc>
          <w:tcPr>
            <w:tcW w:w="1868" w:type="dxa"/>
          </w:tcPr>
          <w:p w14:paraId="0590B510" w14:textId="27F69A4A" w:rsidR="008329CA" w:rsidRPr="00402040" w:rsidRDefault="008329CA" w:rsidP="008329CA">
            <w:pPr>
              <w:pStyle w:val="Tabletext"/>
            </w:pPr>
          </w:p>
        </w:tc>
      </w:tr>
      <w:tr w:rsidR="008329CA" w14:paraId="274FA932" w14:textId="77777777" w:rsidTr="003D0803">
        <w:trPr>
          <w:trHeight w:val="255"/>
        </w:trPr>
        <w:tc>
          <w:tcPr>
            <w:tcW w:w="1617" w:type="dxa"/>
          </w:tcPr>
          <w:p w14:paraId="69F1186D" w14:textId="77777777" w:rsidR="008329CA" w:rsidRPr="008329CA" w:rsidRDefault="008329CA" w:rsidP="008329CA">
            <w:pPr>
              <w:pStyle w:val="Tabletext"/>
            </w:pPr>
            <w:r w:rsidRPr="00402040">
              <w:t>2.7</w:t>
            </w:r>
          </w:p>
        </w:tc>
        <w:tc>
          <w:tcPr>
            <w:tcW w:w="2118" w:type="dxa"/>
          </w:tcPr>
          <w:p w14:paraId="6143063B" w14:textId="77777777" w:rsidR="008329CA" w:rsidRPr="008329CA" w:rsidRDefault="008329CA" w:rsidP="008329CA">
            <w:pPr>
              <w:pStyle w:val="Tabletext"/>
            </w:pPr>
            <w:r w:rsidRPr="00402040">
              <w:t>Cleanliness</w:t>
            </w:r>
          </w:p>
        </w:tc>
        <w:tc>
          <w:tcPr>
            <w:tcW w:w="1867" w:type="dxa"/>
          </w:tcPr>
          <w:p w14:paraId="6352F034" w14:textId="77777777" w:rsidR="008329CA" w:rsidRPr="008329CA" w:rsidRDefault="008329CA" w:rsidP="008329CA">
            <w:pPr>
              <w:pStyle w:val="Tabletext"/>
            </w:pPr>
            <w:r w:rsidRPr="00402040">
              <w:t>.310(1)(a)</w:t>
            </w:r>
          </w:p>
        </w:tc>
        <w:tc>
          <w:tcPr>
            <w:tcW w:w="1868" w:type="dxa"/>
          </w:tcPr>
          <w:p w14:paraId="7FD5F4DF" w14:textId="654670D6" w:rsidR="008329CA" w:rsidRPr="00402040" w:rsidRDefault="008329CA" w:rsidP="008329CA">
            <w:pPr>
              <w:pStyle w:val="Tabletext"/>
            </w:pPr>
          </w:p>
        </w:tc>
        <w:tc>
          <w:tcPr>
            <w:tcW w:w="1868" w:type="dxa"/>
          </w:tcPr>
          <w:p w14:paraId="4E200420" w14:textId="194577E5" w:rsidR="008329CA" w:rsidRPr="008329CA" w:rsidRDefault="008329CA" w:rsidP="008329CA">
            <w:pPr>
              <w:pStyle w:val="Tabletext"/>
            </w:pPr>
            <w:r w:rsidRPr="00402040">
              <w:t>A.25(a)3,4</w:t>
            </w:r>
          </w:p>
        </w:tc>
        <w:tc>
          <w:tcPr>
            <w:tcW w:w="1867" w:type="dxa"/>
          </w:tcPr>
          <w:p w14:paraId="3D4B15DE" w14:textId="5EEC549D" w:rsidR="008329CA" w:rsidRPr="00402040" w:rsidRDefault="008329CA" w:rsidP="008329CA">
            <w:pPr>
              <w:pStyle w:val="Tabletext"/>
            </w:pPr>
          </w:p>
        </w:tc>
        <w:tc>
          <w:tcPr>
            <w:tcW w:w="1868" w:type="dxa"/>
          </w:tcPr>
          <w:p w14:paraId="0492C21D" w14:textId="75EB4CC0" w:rsidR="008329CA" w:rsidRPr="00402040" w:rsidRDefault="008329CA" w:rsidP="008329CA">
            <w:pPr>
              <w:pStyle w:val="Tabletext"/>
            </w:pPr>
          </w:p>
        </w:tc>
        <w:tc>
          <w:tcPr>
            <w:tcW w:w="1868" w:type="dxa"/>
          </w:tcPr>
          <w:p w14:paraId="0D2D8B8F" w14:textId="63740B88" w:rsidR="008329CA" w:rsidRPr="00402040" w:rsidRDefault="008329CA" w:rsidP="008329CA">
            <w:pPr>
              <w:pStyle w:val="Tabletext"/>
            </w:pPr>
          </w:p>
        </w:tc>
      </w:tr>
      <w:tr w:rsidR="008329CA" w14:paraId="0623D586" w14:textId="77777777" w:rsidTr="003D0803">
        <w:trPr>
          <w:trHeight w:val="255"/>
        </w:trPr>
        <w:tc>
          <w:tcPr>
            <w:tcW w:w="1617" w:type="dxa"/>
          </w:tcPr>
          <w:p w14:paraId="361A9824" w14:textId="77777777" w:rsidR="008329CA" w:rsidRPr="008329CA" w:rsidRDefault="008329CA" w:rsidP="008329CA">
            <w:pPr>
              <w:pStyle w:val="Tabletext"/>
            </w:pPr>
            <w:r w:rsidRPr="00402040">
              <w:t>2.8</w:t>
            </w:r>
          </w:p>
        </w:tc>
        <w:tc>
          <w:tcPr>
            <w:tcW w:w="2118" w:type="dxa"/>
          </w:tcPr>
          <w:p w14:paraId="354B60AA" w14:textId="77777777" w:rsidR="008329CA" w:rsidRPr="008329CA" w:rsidRDefault="008329CA" w:rsidP="008329CA">
            <w:pPr>
              <w:pStyle w:val="Tabletext"/>
            </w:pPr>
            <w:r w:rsidRPr="00402040">
              <w:t>ICA</w:t>
            </w:r>
          </w:p>
        </w:tc>
        <w:tc>
          <w:tcPr>
            <w:tcW w:w="1867" w:type="dxa"/>
          </w:tcPr>
          <w:p w14:paraId="27C82D74" w14:textId="008F18ED" w:rsidR="008329CA" w:rsidRPr="008329CA" w:rsidRDefault="008329CA" w:rsidP="008329CA">
            <w:pPr>
              <w:pStyle w:val="Tabletext"/>
            </w:pPr>
            <w:r w:rsidRPr="00402040">
              <w:t>.310(1)(a)</w:t>
            </w:r>
          </w:p>
        </w:tc>
        <w:tc>
          <w:tcPr>
            <w:tcW w:w="1868" w:type="dxa"/>
          </w:tcPr>
          <w:p w14:paraId="458490DC" w14:textId="5A63BF8C" w:rsidR="008329CA" w:rsidRPr="00402040" w:rsidRDefault="008329CA" w:rsidP="008329CA">
            <w:pPr>
              <w:pStyle w:val="Tabletext"/>
            </w:pPr>
          </w:p>
        </w:tc>
        <w:tc>
          <w:tcPr>
            <w:tcW w:w="1868" w:type="dxa"/>
          </w:tcPr>
          <w:p w14:paraId="09B619F9" w14:textId="77777777" w:rsidR="008329CA" w:rsidRPr="008329CA" w:rsidRDefault="008329CA" w:rsidP="008329CA">
            <w:pPr>
              <w:pStyle w:val="Tabletext"/>
            </w:pPr>
            <w:r w:rsidRPr="00402040">
              <w:t>A.45</w:t>
            </w:r>
          </w:p>
        </w:tc>
        <w:tc>
          <w:tcPr>
            <w:tcW w:w="1867" w:type="dxa"/>
          </w:tcPr>
          <w:p w14:paraId="2A0F14F7" w14:textId="2CA46B2A" w:rsidR="008329CA" w:rsidRPr="00402040" w:rsidRDefault="008329CA" w:rsidP="008329CA">
            <w:pPr>
              <w:pStyle w:val="Tabletext"/>
            </w:pPr>
          </w:p>
        </w:tc>
        <w:tc>
          <w:tcPr>
            <w:tcW w:w="1868" w:type="dxa"/>
          </w:tcPr>
          <w:p w14:paraId="1FA4015A" w14:textId="0DD7D8CA" w:rsidR="008329CA" w:rsidRPr="00402040" w:rsidRDefault="008329CA" w:rsidP="008329CA">
            <w:pPr>
              <w:pStyle w:val="Tabletext"/>
            </w:pPr>
          </w:p>
        </w:tc>
        <w:tc>
          <w:tcPr>
            <w:tcW w:w="1868" w:type="dxa"/>
          </w:tcPr>
          <w:p w14:paraId="71D4A751" w14:textId="2B76F669" w:rsidR="008329CA" w:rsidRPr="00402040" w:rsidRDefault="008329CA" w:rsidP="008329CA">
            <w:pPr>
              <w:pStyle w:val="Tabletext"/>
            </w:pPr>
          </w:p>
        </w:tc>
      </w:tr>
      <w:tr w:rsidR="008329CA" w14:paraId="1E4F32D4" w14:textId="77777777" w:rsidTr="003D0803">
        <w:trPr>
          <w:trHeight w:val="510"/>
        </w:trPr>
        <w:tc>
          <w:tcPr>
            <w:tcW w:w="1617" w:type="dxa"/>
          </w:tcPr>
          <w:p w14:paraId="27C33C57" w14:textId="77777777" w:rsidR="008329CA" w:rsidRPr="008329CA" w:rsidRDefault="008329CA" w:rsidP="008329CA">
            <w:pPr>
              <w:pStyle w:val="Tabletext"/>
            </w:pPr>
            <w:r w:rsidRPr="00402040">
              <w:t>2.9</w:t>
            </w:r>
          </w:p>
        </w:tc>
        <w:tc>
          <w:tcPr>
            <w:tcW w:w="2118" w:type="dxa"/>
          </w:tcPr>
          <w:p w14:paraId="07EE9419" w14:textId="77777777" w:rsidR="008329CA" w:rsidRPr="008329CA" w:rsidRDefault="008329CA" w:rsidP="008329CA">
            <w:pPr>
              <w:pStyle w:val="Tabletext"/>
            </w:pPr>
            <w:r w:rsidRPr="00402040">
              <w:t>Repair Procedure</w:t>
            </w:r>
          </w:p>
        </w:tc>
        <w:tc>
          <w:tcPr>
            <w:tcW w:w="1867" w:type="dxa"/>
          </w:tcPr>
          <w:p w14:paraId="66B4494A" w14:textId="0A6229D7" w:rsidR="008329CA" w:rsidRPr="008329CA" w:rsidRDefault="008329CA" w:rsidP="008329CA">
            <w:pPr>
              <w:pStyle w:val="Tabletext"/>
            </w:pPr>
            <w:r w:rsidRPr="00402040">
              <w:t>.325,</w:t>
            </w:r>
            <w:r w:rsidR="009F0C84">
              <w:t xml:space="preserve"> </w:t>
            </w:r>
            <w:r w:rsidRPr="00402040">
              <w:t xml:space="preserve">42.D.6, </w:t>
            </w:r>
            <w:r w:rsidRPr="008329CA">
              <w:br/>
              <w:t>42.E.2</w:t>
            </w:r>
          </w:p>
        </w:tc>
        <w:tc>
          <w:tcPr>
            <w:tcW w:w="1868" w:type="dxa"/>
          </w:tcPr>
          <w:p w14:paraId="2D6C7D4B" w14:textId="3FB836BA" w:rsidR="008329CA" w:rsidRPr="00402040" w:rsidRDefault="008329CA" w:rsidP="008329CA">
            <w:pPr>
              <w:pStyle w:val="Tabletext"/>
            </w:pPr>
          </w:p>
        </w:tc>
        <w:tc>
          <w:tcPr>
            <w:tcW w:w="1868" w:type="dxa"/>
          </w:tcPr>
          <w:p w14:paraId="360F5ED1" w14:textId="362DE20A" w:rsidR="008329CA" w:rsidRPr="008329CA" w:rsidRDefault="008329CA" w:rsidP="008329CA">
            <w:pPr>
              <w:pStyle w:val="Tabletext"/>
            </w:pPr>
            <w:r w:rsidRPr="00402040">
              <w:t>A.43</w:t>
            </w:r>
            <w:r w:rsidRPr="008329CA">
              <w:t>, A.65(b)</w:t>
            </w:r>
          </w:p>
        </w:tc>
        <w:tc>
          <w:tcPr>
            <w:tcW w:w="1867" w:type="dxa"/>
          </w:tcPr>
          <w:p w14:paraId="06B55717" w14:textId="083B807E" w:rsidR="008329CA" w:rsidRPr="00402040" w:rsidRDefault="008329CA" w:rsidP="008329CA">
            <w:pPr>
              <w:pStyle w:val="Tabletext"/>
            </w:pPr>
          </w:p>
        </w:tc>
        <w:tc>
          <w:tcPr>
            <w:tcW w:w="1868" w:type="dxa"/>
          </w:tcPr>
          <w:p w14:paraId="75DAB4B1" w14:textId="0D8025EC" w:rsidR="008329CA" w:rsidRPr="00402040" w:rsidRDefault="008329CA" w:rsidP="008329CA">
            <w:pPr>
              <w:pStyle w:val="Tabletext"/>
            </w:pPr>
          </w:p>
        </w:tc>
        <w:tc>
          <w:tcPr>
            <w:tcW w:w="1868" w:type="dxa"/>
          </w:tcPr>
          <w:p w14:paraId="6252D200" w14:textId="3AB0036C" w:rsidR="008329CA" w:rsidRPr="00402040" w:rsidRDefault="008329CA" w:rsidP="008329CA">
            <w:pPr>
              <w:pStyle w:val="Tabletext"/>
            </w:pPr>
          </w:p>
        </w:tc>
      </w:tr>
      <w:tr w:rsidR="008329CA" w14:paraId="502C634F" w14:textId="77777777" w:rsidTr="003D0803">
        <w:trPr>
          <w:trHeight w:val="255"/>
        </w:trPr>
        <w:tc>
          <w:tcPr>
            <w:tcW w:w="1617" w:type="dxa"/>
          </w:tcPr>
          <w:p w14:paraId="5F5DA6E9" w14:textId="77777777" w:rsidR="008329CA" w:rsidRPr="008329CA" w:rsidRDefault="008329CA" w:rsidP="008329CA">
            <w:pPr>
              <w:pStyle w:val="Tabletext"/>
            </w:pPr>
            <w:r w:rsidRPr="00402040">
              <w:t>2.10</w:t>
            </w:r>
          </w:p>
        </w:tc>
        <w:tc>
          <w:tcPr>
            <w:tcW w:w="2118" w:type="dxa"/>
          </w:tcPr>
          <w:p w14:paraId="26D925D1" w14:textId="337E45D3" w:rsidR="008329CA" w:rsidRPr="008329CA" w:rsidRDefault="005D347F" w:rsidP="008329CA">
            <w:pPr>
              <w:pStyle w:val="Tabletext"/>
            </w:pPr>
            <w:r w:rsidRPr="00402040">
              <w:t>A</w:t>
            </w:r>
            <w:r>
              <w:t xml:space="preserve">irworthiness </w:t>
            </w:r>
            <w:r w:rsidR="008329CA" w:rsidRPr="00402040">
              <w:t>D</w:t>
            </w:r>
            <w:r>
              <w:t>irectives</w:t>
            </w:r>
          </w:p>
        </w:tc>
        <w:tc>
          <w:tcPr>
            <w:tcW w:w="1867" w:type="dxa"/>
          </w:tcPr>
          <w:p w14:paraId="738C8F5A" w14:textId="77777777" w:rsidR="008329CA" w:rsidRPr="008329CA" w:rsidRDefault="008329CA" w:rsidP="008329CA">
            <w:pPr>
              <w:pStyle w:val="Tabletext"/>
            </w:pPr>
            <w:r w:rsidRPr="00402040">
              <w:t>.195</w:t>
            </w:r>
          </w:p>
        </w:tc>
        <w:tc>
          <w:tcPr>
            <w:tcW w:w="1868" w:type="dxa"/>
          </w:tcPr>
          <w:p w14:paraId="72645406" w14:textId="0CB136D5" w:rsidR="008329CA" w:rsidRPr="00402040" w:rsidRDefault="008329CA" w:rsidP="008329CA">
            <w:pPr>
              <w:pStyle w:val="Tabletext"/>
            </w:pPr>
          </w:p>
        </w:tc>
        <w:tc>
          <w:tcPr>
            <w:tcW w:w="1868" w:type="dxa"/>
          </w:tcPr>
          <w:p w14:paraId="0DF84C6A" w14:textId="77777777" w:rsidR="008329CA" w:rsidRPr="008329CA" w:rsidRDefault="008329CA" w:rsidP="008329CA">
            <w:pPr>
              <w:pStyle w:val="Tabletext"/>
            </w:pPr>
            <w:r w:rsidRPr="00402040">
              <w:t>A.55</w:t>
            </w:r>
          </w:p>
        </w:tc>
        <w:tc>
          <w:tcPr>
            <w:tcW w:w="1867" w:type="dxa"/>
          </w:tcPr>
          <w:p w14:paraId="09983715" w14:textId="55A07198" w:rsidR="008329CA" w:rsidRPr="00402040" w:rsidRDefault="008329CA" w:rsidP="008329CA">
            <w:pPr>
              <w:pStyle w:val="Tabletext"/>
            </w:pPr>
          </w:p>
        </w:tc>
        <w:tc>
          <w:tcPr>
            <w:tcW w:w="1868" w:type="dxa"/>
          </w:tcPr>
          <w:p w14:paraId="2F85D96D" w14:textId="4561D7CB" w:rsidR="008329CA" w:rsidRPr="00402040" w:rsidRDefault="008329CA" w:rsidP="008329CA">
            <w:pPr>
              <w:pStyle w:val="Tabletext"/>
            </w:pPr>
          </w:p>
        </w:tc>
        <w:tc>
          <w:tcPr>
            <w:tcW w:w="1868" w:type="dxa"/>
          </w:tcPr>
          <w:p w14:paraId="3CF2F84C" w14:textId="5912E82C" w:rsidR="008329CA" w:rsidRPr="00402040" w:rsidRDefault="008329CA" w:rsidP="008329CA">
            <w:pPr>
              <w:pStyle w:val="Tabletext"/>
            </w:pPr>
          </w:p>
        </w:tc>
      </w:tr>
      <w:tr w:rsidR="008329CA" w14:paraId="6D88282A" w14:textId="77777777" w:rsidTr="003D0803">
        <w:trPr>
          <w:trHeight w:val="510"/>
        </w:trPr>
        <w:tc>
          <w:tcPr>
            <w:tcW w:w="1617" w:type="dxa"/>
          </w:tcPr>
          <w:p w14:paraId="51EAB686" w14:textId="77777777" w:rsidR="008329CA" w:rsidRPr="008329CA" w:rsidRDefault="008329CA" w:rsidP="008329CA">
            <w:pPr>
              <w:pStyle w:val="Tabletext"/>
            </w:pPr>
            <w:r w:rsidRPr="00402040">
              <w:t>2.11</w:t>
            </w:r>
          </w:p>
        </w:tc>
        <w:tc>
          <w:tcPr>
            <w:tcW w:w="2118" w:type="dxa"/>
          </w:tcPr>
          <w:p w14:paraId="346910F1" w14:textId="77777777" w:rsidR="008329CA" w:rsidRPr="008329CA" w:rsidRDefault="008329CA" w:rsidP="008329CA">
            <w:pPr>
              <w:pStyle w:val="Tabletext"/>
            </w:pPr>
            <w:r w:rsidRPr="00402040">
              <w:t>Optional Modifications</w:t>
            </w:r>
          </w:p>
        </w:tc>
        <w:tc>
          <w:tcPr>
            <w:tcW w:w="1867" w:type="dxa"/>
          </w:tcPr>
          <w:p w14:paraId="3DBBB45C" w14:textId="22809974" w:rsidR="008329CA" w:rsidRPr="008329CA" w:rsidRDefault="008329CA" w:rsidP="008329CA">
            <w:pPr>
              <w:pStyle w:val="Tabletext"/>
            </w:pPr>
            <w:r w:rsidRPr="00402040">
              <w:t>.325</w:t>
            </w:r>
          </w:p>
        </w:tc>
        <w:tc>
          <w:tcPr>
            <w:tcW w:w="1868" w:type="dxa"/>
          </w:tcPr>
          <w:p w14:paraId="6502F9D9" w14:textId="05914600" w:rsidR="008329CA" w:rsidRPr="00402040" w:rsidRDefault="008329CA" w:rsidP="008329CA">
            <w:pPr>
              <w:pStyle w:val="Tabletext"/>
            </w:pPr>
          </w:p>
        </w:tc>
        <w:tc>
          <w:tcPr>
            <w:tcW w:w="1868" w:type="dxa"/>
          </w:tcPr>
          <w:p w14:paraId="3E37DE29" w14:textId="77777777" w:rsidR="008329CA" w:rsidRPr="008329CA" w:rsidRDefault="008329CA" w:rsidP="008329CA">
            <w:pPr>
              <w:pStyle w:val="Tabletext"/>
            </w:pPr>
            <w:r w:rsidRPr="00402040">
              <w:t>A.45(g) A.55(b)</w:t>
            </w:r>
          </w:p>
        </w:tc>
        <w:tc>
          <w:tcPr>
            <w:tcW w:w="1867" w:type="dxa"/>
          </w:tcPr>
          <w:p w14:paraId="0052AD0E" w14:textId="5E116C8E" w:rsidR="008329CA" w:rsidRPr="00402040" w:rsidRDefault="008329CA" w:rsidP="008329CA">
            <w:pPr>
              <w:pStyle w:val="Tabletext"/>
            </w:pPr>
          </w:p>
        </w:tc>
        <w:tc>
          <w:tcPr>
            <w:tcW w:w="1868" w:type="dxa"/>
          </w:tcPr>
          <w:p w14:paraId="7EC5A39C" w14:textId="3E6905D4" w:rsidR="008329CA" w:rsidRPr="00402040" w:rsidRDefault="008329CA" w:rsidP="008329CA">
            <w:pPr>
              <w:pStyle w:val="Tabletext"/>
            </w:pPr>
          </w:p>
        </w:tc>
        <w:tc>
          <w:tcPr>
            <w:tcW w:w="1868" w:type="dxa"/>
          </w:tcPr>
          <w:p w14:paraId="7F229A58" w14:textId="0732AED0" w:rsidR="008329CA" w:rsidRPr="00402040" w:rsidRDefault="008329CA" w:rsidP="008329CA">
            <w:pPr>
              <w:pStyle w:val="Tabletext"/>
            </w:pPr>
          </w:p>
        </w:tc>
      </w:tr>
      <w:tr w:rsidR="008329CA" w14:paraId="7AE19CE9" w14:textId="77777777" w:rsidTr="003D0803">
        <w:trPr>
          <w:trHeight w:val="570"/>
        </w:trPr>
        <w:tc>
          <w:tcPr>
            <w:tcW w:w="1617" w:type="dxa"/>
          </w:tcPr>
          <w:p w14:paraId="1B79B963" w14:textId="77777777" w:rsidR="008329CA" w:rsidRPr="008329CA" w:rsidRDefault="008329CA" w:rsidP="008329CA">
            <w:pPr>
              <w:pStyle w:val="Tabletext"/>
            </w:pPr>
            <w:r w:rsidRPr="00402040">
              <w:t>2.12</w:t>
            </w:r>
          </w:p>
        </w:tc>
        <w:tc>
          <w:tcPr>
            <w:tcW w:w="2118" w:type="dxa"/>
          </w:tcPr>
          <w:p w14:paraId="27C9D49F" w14:textId="28C6399F" w:rsidR="008329CA" w:rsidRPr="008329CA" w:rsidRDefault="008329CA" w:rsidP="008329CA">
            <w:pPr>
              <w:pStyle w:val="Tabletext"/>
            </w:pPr>
            <w:r w:rsidRPr="00402040">
              <w:t>Maintenance Docs</w:t>
            </w:r>
            <w:r w:rsidR="005D347F">
              <w:t xml:space="preserve"> in use / completion</w:t>
            </w:r>
          </w:p>
        </w:tc>
        <w:tc>
          <w:tcPr>
            <w:tcW w:w="1867" w:type="dxa"/>
          </w:tcPr>
          <w:p w14:paraId="04EEA072" w14:textId="3A8BCA0D" w:rsidR="008329CA" w:rsidRPr="008329CA" w:rsidRDefault="008329CA" w:rsidP="008329CA">
            <w:pPr>
              <w:pStyle w:val="Tabletext"/>
            </w:pPr>
            <w:r w:rsidRPr="00402040">
              <w:t>.310, .410</w:t>
            </w:r>
          </w:p>
        </w:tc>
        <w:tc>
          <w:tcPr>
            <w:tcW w:w="1868" w:type="dxa"/>
          </w:tcPr>
          <w:p w14:paraId="518DF03B" w14:textId="31371F74" w:rsidR="008329CA" w:rsidRPr="00402040" w:rsidRDefault="008329CA" w:rsidP="008329CA">
            <w:pPr>
              <w:pStyle w:val="Tabletext"/>
            </w:pPr>
          </w:p>
        </w:tc>
        <w:tc>
          <w:tcPr>
            <w:tcW w:w="1868" w:type="dxa"/>
          </w:tcPr>
          <w:p w14:paraId="4D45F7D3" w14:textId="00B8AE07" w:rsidR="008329CA" w:rsidRPr="008329CA" w:rsidRDefault="008329CA" w:rsidP="008329CA">
            <w:pPr>
              <w:pStyle w:val="Tabletext"/>
            </w:pPr>
            <w:r w:rsidRPr="00402040">
              <w:t>A.45</w:t>
            </w:r>
            <w:r w:rsidRPr="008329CA">
              <w:t>, A.55</w:t>
            </w:r>
          </w:p>
        </w:tc>
        <w:tc>
          <w:tcPr>
            <w:tcW w:w="1867" w:type="dxa"/>
          </w:tcPr>
          <w:p w14:paraId="1041452D" w14:textId="304AB9F5" w:rsidR="008329CA" w:rsidRPr="00402040" w:rsidRDefault="008329CA" w:rsidP="008329CA">
            <w:pPr>
              <w:pStyle w:val="Tabletext"/>
            </w:pPr>
          </w:p>
        </w:tc>
        <w:tc>
          <w:tcPr>
            <w:tcW w:w="1868" w:type="dxa"/>
          </w:tcPr>
          <w:p w14:paraId="33079BED" w14:textId="5864DBA2" w:rsidR="008329CA" w:rsidRPr="00402040" w:rsidRDefault="008329CA" w:rsidP="008329CA">
            <w:pPr>
              <w:pStyle w:val="Tabletext"/>
            </w:pPr>
          </w:p>
        </w:tc>
        <w:tc>
          <w:tcPr>
            <w:tcW w:w="1868" w:type="dxa"/>
          </w:tcPr>
          <w:p w14:paraId="45F59F00" w14:textId="5D7E7BEB" w:rsidR="008329CA" w:rsidRPr="00402040" w:rsidRDefault="008329CA" w:rsidP="008329CA">
            <w:pPr>
              <w:pStyle w:val="Tabletext"/>
            </w:pPr>
          </w:p>
        </w:tc>
      </w:tr>
      <w:tr w:rsidR="008329CA" w14:paraId="4FD00B21" w14:textId="77777777" w:rsidTr="003D0803">
        <w:trPr>
          <w:trHeight w:val="255"/>
        </w:trPr>
        <w:tc>
          <w:tcPr>
            <w:tcW w:w="1617" w:type="dxa"/>
          </w:tcPr>
          <w:p w14:paraId="3C4D95A6" w14:textId="77777777" w:rsidR="008329CA" w:rsidRPr="008329CA" w:rsidRDefault="008329CA" w:rsidP="008329CA">
            <w:pPr>
              <w:pStyle w:val="Tabletext"/>
            </w:pPr>
            <w:r w:rsidRPr="00402040">
              <w:t>2.13</w:t>
            </w:r>
          </w:p>
        </w:tc>
        <w:tc>
          <w:tcPr>
            <w:tcW w:w="2118" w:type="dxa"/>
          </w:tcPr>
          <w:p w14:paraId="0772D6A7" w14:textId="6C38BEFE" w:rsidR="008329CA" w:rsidRPr="008329CA" w:rsidRDefault="008329CA" w:rsidP="008329CA">
            <w:pPr>
              <w:pStyle w:val="Tabletext"/>
            </w:pPr>
            <w:r w:rsidRPr="00402040">
              <w:t>Tech Records</w:t>
            </w:r>
            <w:r w:rsidR="005D347F">
              <w:t xml:space="preserve"> control</w:t>
            </w:r>
          </w:p>
        </w:tc>
        <w:tc>
          <w:tcPr>
            <w:tcW w:w="1867" w:type="dxa"/>
          </w:tcPr>
          <w:p w14:paraId="5BA173DF" w14:textId="77777777" w:rsidR="008329CA" w:rsidRPr="008329CA" w:rsidRDefault="008329CA" w:rsidP="008329CA">
            <w:pPr>
              <w:pStyle w:val="Tabletext"/>
            </w:pPr>
            <w:r w:rsidRPr="00402040">
              <w:t>42.D.7</w:t>
            </w:r>
          </w:p>
        </w:tc>
        <w:tc>
          <w:tcPr>
            <w:tcW w:w="1868" w:type="dxa"/>
          </w:tcPr>
          <w:p w14:paraId="5BE71C7C" w14:textId="2ABE7A7C" w:rsidR="008329CA" w:rsidRPr="00402040" w:rsidRDefault="008329CA" w:rsidP="008329CA">
            <w:pPr>
              <w:pStyle w:val="Tabletext"/>
            </w:pPr>
          </w:p>
        </w:tc>
        <w:tc>
          <w:tcPr>
            <w:tcW w:w="1868" w:type="dxa"/>
          </w:tcPr>
          <w:p w14:paraId="4C3C9F28" w14:textId="47F8FDD0" w:rsidR="008329CA" w:rsidRPr="008329CA" w:rsidRDefault="008329CA" w:rsidP="008329CA">
            <w:pPr>
              <w:pStyle w:val="Tabletext"/>
            </w:pPr>
            <w:r w:rsidRPr="00402040">
              <w:t>A.45</w:t>
            </w:r>
            <w:r w:rsidRPr="008329CA">
              <w:t>, A.55</w:t>
            </w:r>
          </w:p>
        </w:tc>
        <w:tc>
          <w:tcPr>
            <w:tcW w:w="1867" w:type="dxa"/>
          </w:tcPr>
          <w:p w14:paraId="4CB2A0C4" w14:textId="7F9EDDD5" w:rsidR="008329CA" w:rsidRPr="00402040" w:rsidRDefault="008329CA" w:rsidP="008329CA">
            <w:pPr>
              <w:pStyle w:val="Tabletext"/>
            </w:pPr>
          </w:p>
        </w:tc>
        <w:tc>
          <w:tcPr>
            <w:tcW w:w="1868" w:type="dxa"/>
          </w:tcPr>
          <w:p w14:paraId="7BCE53DE" w14:textId="71EBD6DD" w:rsidR="008329CA" w:rsidRPr="00402040" w:rsidRDefault="008329CA" w:rsidP="008329CA">
            <w:pPr>
              <w:pStyle w:val="Tabletext"/>
            </w:pPr>
          </w:p>
        </w:tc>
        <w:tc>
          <w:tcPr>
            <w:tcW w:w="1868" w:type="dxa"/>
          </w:tcPr>
          <w:p w14:paraId="35747598" w14:textId="3DCCB941" w:rsidR="008329CA" w:rsidRPr="00402040" w:rsidRDefault="008329CA" w:rsidP="008329CA">
            <w:pPr>
              <w:pStyle w:val="Tabletext"/>
            </w:pPr>
          </w:p>
        </w:tc>
      </w:tr>
      <w:tr w:rsidR="008329CA" w14:paraId="323734AE" w14:textId="77777777" w:rsidTr="003D0803">
        <w:trPr>
          <w:trHeight w:val="510"/>
        </w:trPr>
        <w:tc>
          <w:tcPr>
            <w:tcW w:w="1617" w:type="dxa"/>
          </w:tcPr>
          <w:p w14:paraId="7B47D2B1" w14:textId="77777777" w:rsidR="008329CA" w:rsidRPr="008329CA" w:rsidRDefault="008329CA" w:rsidP="008329CA">
            <w:pPr>
              <w:pStyle w:val="Tabletext"/>
            </w:pPr>
            <w:r w:rsidRPr="00402040">
              <w:t>2.14</w:t>
            </w:r>
          </w:p>
        </w:tc>
        <w:tc>
          <w:tcPr>
            <w:tcW w:w="2118" w:type="dxa"/>
          </w:tcPr>
          <w:p w14:paraId="0D6ACB1D" w14:textId="77777777" w:rsidR="008329CA" w:rsidRPr="008329CA" w:rsidRDefault="008329CA" w:rsidP="008329CA">
            <w:pPr>
              <w:pStyle w:val="Tabletext"/>
            </w:pPr>
            <w:r w:rsidRPr="00402040">
              <w:t>Defect Rectification</w:t>
            </w:r>
          </w:p>
        </w:tc>
        <w:tc>
          <w:tcPr>
            <w:tcW w:w="1867" w:type="dxa"/>
          </w:tcPr>
          <w:p w14:paraId="54FEBFEC" w14:textId="77777777" w:rsidR="008329CA" w:rsidRPr="008329CA" w:rsidRDefault="008329CA" w:rsidP="008329CA">
            <w:pPr>
              <w:pStyle w:val="Tabletext"/>
            </w:pPr>
            <w:r w:rsidRPr="00402040">
              <w:t>.355</w:t>
            </w:r>
          </w:p>
        </w:tc>
        <w:tc>
          <w:tcPr>
            <w:tcW w:w="1868" w:type="dxa"/>
          </w:tcPr>
          <w:p w14:paraId="4C1596E7" w14:textId="686DBC9D" w:rsidR="008329CA" w:rsidRPr="00402040" w:rsidRDefault="008329CA" w:rsidP="008329CA">
            <w:pPr>
              <w:pStyle w:val="Tabletext"/>
            </w:pPr>
          </w:p>
        </w:tc>
        <w:tc>
          <w:tcPr>
            <w:tcW w:w="1868" w:type="dxa"/>
          </w:tcPr>
          <w:p w14:paraId="734AF169" w14:textId="20B54D23" w:rsidR="008329CA" w:rsidRPr="008329CA" w:rsidRDefault="008329CA" w:rsidP="008329CA">
            <w:pPr>
              <w:pStyle w:val="Tabletext"/>
            </w:pPr>
            <w:r w:rsidRPr="00402040">
              <w:t>A.50(c)</w:t>
            </w:r>
          </w:p>
        </w:tc>
        <w:tc>
          <w:tcPr>
            <w:tcW w:w="1867" w:type="dxa"/>
          </w:tcPr>
          <w:p w14:paraId="1D1C2CA7" w14:textId="15BD3E5B" w:rsidR="008329CA" w:rsidRPr="00402040" w:rsidRDefault="008329CA" w:rsidP="008329CA">
            <w:pPr>
              <w:pStyle w:val="Tabletext"/>
            </w:pPr>
          </w:p>
        </w:tc>
        <w:tc>
          <w:tcPr>
            <w:tcW w:w="1868" w:type="dxa"/>
          </w:tcPr>
          <w:p w14:paraId="5CE9BE89" w14:textId="09AE0557" w:rsidR="008329CA" w:rsidRPr="00402040" w:rsidRDefault="008329CA" w:rsidP="008329CA">
            <w:pPr>
              <w:pStyle w:val="Tabletext"/>
            </w:pPr>
          </w:p>
        </w:tc>
        <w:tc>
          <w:tcPr>
            <w:tcW w:w="1868" w:type="dxa"/>
          </w:tcPr>
          <w:p w14:paraId="0E3F6CA2" w14:textId="2999BB2A" w:rsidR="008329CA" w:rsidRPr="00402040" w:rsidRDefault="008329CA" w:rsidP="008329CA">
            <w:pPr>
              <w:pStyle w:val="Tabletext"/>
            </w:pPr>
          </w:p>
        </w:tc>
      </w:tr>
      <w:tr w:rsidR="008329CA" w14:paraId="1D549320" w14:textId="77777777" w:rsidTr="003D0803">
        <w:trPr>
          <w:trHeight w:val="510"/>
        </w:trPr>
        <w:tc>
          <w:tcPr>
            <w:tcW w:w="1617" w:type="dxa"/>
          </w:tcPr>
          <w:p w14:paraId="0AECC909" w14:textId="77777777" w:rsidR="008329CA" w:rsidRPr="008329CA" w:rsidRDefault="008329CA" w:rsidP="008329CA">
            <w:pPr>
              <w:pStyle w:val="Tabletext"/>
            </w:pPr>
            <w:r w:rsidRPr="00402040">
              <w:t>2.15</w:t>
            </w:r>
          </w:p>
        </w:tc>
        <w:tc>
          <w:tcPr>
            <w:tcW w:w="2118" w:type="dxa"/>
          </w:tcPr>
          <w:p w14:paraId="38E91F3C" w14:textId="1F8B375C" w:rsidR="008329CA" w:rsidRPr="008329CA" w:rsidRDefault="005D347F" w:rsidP="008329CA">
            <w:pPr>
              <w:pStyle w:val="Tabletext"/>
            </w:pPr>
            <w:r>
              <w:t>Maintenance Cert &amp; CRS</w:t>
            </w:r>
          </w:p>
        </w:tc>
        <w:tc>
          <w:tcPr>
            <w:tcW w:w="1867" w:type="dxa"/>
          </w:tcPr>
          <w:p w14:paraId="626006C7" w14:textId="77777777" w:rsidR="008329CA" w:rsidRPr="008329CA" w:rsidRDefault="008329CA" w:rsidP="008329CA">
            <w:pPr>
              <w:pStyle w:val="Tabletext"/>
            </w:pPr>
            <w:r w:rsidRPr="00402040">
              <w:t>.330, 42.H</w:t>
            </w:r>
          </w:p>
        </w:tc>
        <w:tc>
          <w:tcPr>
            <w:tcW w:w="1868" w:type="dxa"/>
          </w:tcPr>
          <w:p w14:paraId="18F0F329" w14:textId="54E9BD82" w:rsidR="008329CA" w:rsidRPr="00402040" w:rsidRDefault="008329CA" w:rsidP="008329CA">
            <w:pPr>
              <w:pStyle w:val="Tabletext"/>
            </w:pPr>
          </w:p>
        </w:tc>
        <w:tc>
          <w:tcPr>
            <w:tcW w:w="1868" w:type="dxa"/>
          </w:tcPr>
          <w:p w14:paraId="6EAD30D3" w14:textId="77777777" w:rsidR="008329CA" w:rsidRPr="008329CA" w:rsidRDefault="008329CA" w:rsidP="008329CA">
            <w:pPr>
              <w:pStyle w:val="Tabletext"/>
            </w:pPr>
            <w:r w:rsidRPr="00402040">
              <w:t>A.45(e), A.50</w:t>
            </w:r>
          </w:p>
        </w:tc>
        <w:tc>
          <w:tcPr>
            <w:tcW w:w="1867" w:type="dxa"/>
          </w:tcPr>
          <w:p w14:paraId="0537130E" w14:textId="180DE395" w:rsidR="008329CA" w:rsidRPr="00402040" w:rsidRDefault="008329CA" w:rsidP="008329CA">
            <w:pPr>
              <w:pStyle w:val="Tabletext"/>
            </w:pPr>
          </w:p>
        </w:tc>
        <w:tc>
          <w:tcPr>
            <w:tcW w:w="1868" w:type="dxa"/>
          </w:tcPr>
          <w:p w14:paraId="2CE2B211" w14:textId="13D04D0C" w:rsidR="008329CA" w:rsidRPr="00402040" w:rsidRDefault="008329CA" w:rsidP="008329CA">
            <w:pPr>
              <w:pStyle w:val="Tabletext"/>
            </w:pPr>
          </w:p>
        </w:tc>
        <w:tc>
          <w:tcPr>
            <w:tcW w:w="1868" w:type="dxa"/>
          </w:tcPr>
          <w:p w14:paraId="0FD5EF93" w14:textId="740F8E3A" w:rsidR="008329CA" w:rsidRPr="00402040" w:rsidRDefault="008329CA" w:rsidP="008329CA">
            <w:pPr>
              <w:pStyle w:val="Tabletext"/>
            </w:pPr>
          </w:p>
        </w:tc>
      </w:tr>
      <w:tr w:rsidR="008329CA" w14:paraId="0B7086B6" w14:textId="77777777" w:rsidTr="003D0803">
        <w:trPr>
          <w:trHeight w:val="510"/>
        </w:trPr>
        <w:tc>
          <w:tcPr>
            <w:tcW w:w="1617" w:type="dxa"/>
          </w:tcPr>
          <w:p w14:paraId="509CF95B" w14:textId="77777777" w:rsidR="008329CA" w:rsidRPr="008329CA" w:rsidRDefault="008329CA" w:rsidP="008329CA">
            <w:pPr>
              <w:pStyle w:val="Tabletext"/>
            </w:pPr>
            <w:r w:rsidRPr="00402040">
              <w:t>2.16</w:t>
            </w:r>
          </w:p>
        </w:tc>
        <w:tc>
          <w:tcPr>
            <w:tcW w:w="2118" w:type="dxa"/>
          </w:tcPr>
          <w:p w14:paraId="311703E2" w14:textId="77777777" w:rsidR="008329CA" w:rsidRPr="008329CA" w:rsidRDefault="008329CA" w:rsidP="008329CA">
            <w:pPr>
              <w:pStyle w:val="Tabletext"/>
            </w:pPr>
            <w:r w:rsidRPr="00402040">
              <w:t>Operator records</w:t>
            </w:r>
          </w:p>
        </w:tc>
        <w:tc>
          <w:tcPr>
            <w:tcW w:w="1867" w:type="dxa"/>
          </w:tcPr>
          <w:p w14:paraId="5AFCB730" w14:textId="77777777" w:rsidR="008329CA" w:rsidRPr="008329CA" w:rsidRDefault="008329CA" w:rsidP="008329CA">
            <w:pPr>
              <w:pStyle w:val="Tabletext"/>
            </w:pPr>
            <w:r w:rsidRPr="00402040">
              <w:t>.405</w:t>
            </w:r>
          </w:p>
        </w:tc>
        <w:tc>
          <w:tcPr>
            <w:tcW w:w="1868" w:type="dxa"/>
          </w:tcPr>
          <w:p w14:paraId="2C0C8E38" w14:textId="26180257" w:rsidR="008329CA" w:rsidRPr="00402040" w:rsidRDefault="008329CA" w:rsidP="008329CA">
            <w:pPr>
              <w:pStyle w:val="Tabletext"/>
            </w:pPr>
          </w:p>
        </w:tc>
        <w:tc>
          <w:tcPr>
            <w:tcW w:w="1868" w:type="dxa"/>
          </w:tcPr>
          <w:p w14:paraId="78B8D5C1" w14:textId="77777777" w:rsidR="008329CA" w:rsidRPr="008329CA" w:rsidRDefault="008329CA" w:rsidP="008329CA">
            <w:pPr>
              <w:pStyle w:val="Tabletext"/>
            </w:pPr>
            <w:r w:rsidRPr="00402040">
              <w:t>A.55(b), A.65(c)3</w:t>
            </w:r>
          </w:p>
        </w:tc>
        <w:tc>
          <w:tcPr>
            <w:tcW w:w="1867" w:type="dxa"/>
          </w:tcPr>
          <w:p w14:paraId="65ED3E07" w14:textId="67E07948" w:rsidR="008329CA" w:rsidRPr="00402040" w:rsidRDefault="008329CA" w:rsidP="008329CA">
            <w:pPr>
              <w:pStyle w:val="Tabletext"/>
            </w:pPr>
          </w:p>
        </w:tc>
        <w:tc>
          <w:tcPr>
            <w:tcW w:w="1868" w:type="dxa"/>
          </w:tcPr>
          <w:p w14:paraId="5971888E" w14:textId="5F630A6A" w:rsidR="008329CA" w:rsidRPr="00402040" w:rsidRDefault="008329CA" w:rsidP="008329CA">
            <w:pPr>
              <w:pStyle w:val="Tabletext"/>
            </w:pPr>
          </w:p>
        </w:tc>
        <w:tc>
          <w:tcPr>
            <w:tcW w:w="1868" w:type="dxa"/>
          </w:tcPr>
          <w:p w14:paraId="73908CA5" w14:textId="39287025" w:rsidR="008329CA" w:rsidRPr="00402040" w:rsidRDefault="008329CA" w:rsidP="008329CA">
            <w:pPr>
              <w:pStyle w:val="Tabletext"/>
            </w:pPr>
          </w:p>
        </w:tc>
      </w:tr>
      <w:tr w:rsidR="008329CA" w14:paraId="6F793B82" w14:textId="77777777" w:rsidTr="003D0803">
        <w:trPr>
          <w:trHeight w:val="510"/>
        </w:trPr>
        <w:tc>
          <w:tcPr>
            <w:tcW w:w="1617" w:type="dxa"/>
          </w:tcPr>
          <w:p w14:paraId="76ECB5D4" w14:textId="77777777" w:rsidR="008329CA" w:rsidRPr="008329CA" w:rsidRDefault="008329CA" w:rsidP="008329CA">
            <w:pPr>
              <w:pStyle w:val="Tabletext"/>
            </w:pPr>
            <w:r w:rsidRPr="00402040">
              <w:t>2.17</w:t>
            </w:r>
          </w:p>
        </w:tc>
        <w:tc>
          <w:tcPr>
            <w:tcW w:w="2118" w:type="dxa"/>
          </w:tcPr>
          <w:p w14:paraId="72086B51" w14:textId="77777777" w:rsidR="008329CA" w:rsidRPr="008329CA" w:rsidRDefault="008329CA" w:rsidP="008329CA">
            <w:pPr>
              <w:pStyle w:val="Tabletext"/>
            </w:pPr>
            <w:r w:rsidRPr="00402040">
              <w:t>Reporting Defects</w:t>
            </w:r>
          </w:p>
        </w:tc>
        <w:tc>
          <w:tcPr>
            <w:tcW w:w="1867" w:type="dxa"/>
          </w:tcPr>
          <w:p w14:paraId="4809F272" w14:textId="77777777" w:rsidR="008329CA" w:rsidRPr="008329CA" w:rsidRDefault="008329CA" w:rsidP="008329CA">
            <w:pPr>
              <w:pStyle w:val="Tabletext"/>
            </w:pPr>
            <w:r w:rsidRPr="00402040">
              <w:t>42.D.6.2</w:t>
            </w:r>
          </w:p>
        </w:tc>
        <w:tc>
          <w:tcPr>
            <w:tcW w:w="1868" w:type="dxa"/>
          </w:tcPr>
          <w:p w14:paraId="40A6C82B" w14:textId="021E7C7B" w:rsidR="008329CA" w:rsidRPr="00402040" w:rsidRDefault="008329CA" w:rsidP="008329CA">
            <w:pPr>
              <w:pStyle w:val="Tabletext"/>
            </w:pPr>
          </w:p>
        </w:tc>
        <w:tc>
          <w:tcPr>
            <w:tcW w:w="1868" w:type="dxa"/>
          </w:tcPr>
          <w:p w14:paraId="595A01C5" w14:textId="77777777" w:rsidR="008329CA" w:rsidRPr="008329CA" w:rsidRDefault="008329CA" w:rsidP="008329CA">
            <w:pPr>
              <w:pStyle w:val="Tabletext"/>
            </w:pPr>
            <w:r w:rsidRPr="00402040">
              <w:t>A.60</w:t>
            </w:r>
          </w:p>
        </w:tc>
        <w:tc>
          <w:tcPr>
            <w:tcW w:w="1867" w:type="dxa"/>
          </w:tcPr>
          <w:p w14:paraId="6D02CED6" w14:textId="77777777" w:rsidR="008329CA" w:rsidRPr="008329CA" w:rsidRDefault="008329CA" w:rsidP="008329CA">
            <w:pPr>
              <w:pStyle w:val="Tabletext"/>
            </w:pPr>
            <w:r w:rsidRPr="00402040">
              <w:t>A.60</w:t>
            </w:r>
          </w:p>
        </w:tc>
        <w:tc>
          <w:tcPr>
            <w:tcW w:w="1868" w:type="dxa"/>
          </w:tcPr>
          <w:p w14:paraId="1FC5D3A4" w14:textId="77777777" w:rsidR="008329CA" w:rsidRPr="00402040" w:rsidRDefault="008329CA" w:rsidP="008329CA">
            <w:pPr>
              <w:pStyle w:val="Tabletext"/>
            </w:pPr>
          </w:p>
        </w:tc>
        <w:tc>
          <w:tcPr>
            <w:tcW w:w="1868" w:type="dxa"/>
          </w:tcPr>
          <w:p w14:paraId="035503A3" w14:textId="75936F94" w:rsidR="008329CA" w:rsidRPr="00402040" w:rsidRDefault="008329CA" w:rsidP="008329CA">
            <w:pPr>
              <w:pStyle w:val="Tabletext"/>
            </w:pPr>
          </w:p>
        </w:tc>
      </w:tr>
      <w:tr w:rsidR="008329CA" w14:paraId="5056797B" w14:textId="77777777" w:rsidTr="003D0803">
        <w:trPr>
          <w:trHeight w:val="510"/>
        </w:trPr>
        <w:tc>
          <w:tcPr>
            <w:tcW w:w="1617" w:type="dxa"/>
          </w:tcPr>
          <w:p w14:paraId="18ECEC62" w14:textId="77777777" w:rsidR="008329CA" w:rsidRPr="008329CA" w:rsidRDefault="008329CA" w:rsidP="008329CA">
            <w:pPr>
              <w:pStyle w:val="Tabletext"/>
            </w:pPr>
            <w:r w:rsidRPr="00402040">
              <w:t>2.18</w:t>
            </w:r>
          </w:p>
        </w:tc>
        <w:tc>
          <w:tcPr>
            <w:tcW w:w="2118" w:type="dxa"/>
          </w:tcPr>
          <w:p w14:paraId="54352346" w14:textId="77777777" w:rsidR="008329CA" w:rsidRPr="008329CA" w:rsidRDefault="008329CA" w:rsidP="008329CA">
            <w:pPr>
              <w:pStyle w:val="Tabletext"/>
            </w:pPr>
            <w:r w:rsidRPr="00402040">
              <w:t>Defective AP to Store</w:t>
            </w:r>
          </w:p>
        </w:tc>
        <w:tc>
          <w:tcPr>
            <w:tcW w:w="1867" w:type="dxa"/>
          </w:tcPr>
          <w:p w14:paraId="15970CB3" w14:textId="137D6D25" w:rsidR="008329CA" w:rsidRPr="00402040" w:rsidRDefault="008329CA" w:rsidP="008329CA">
            <w:pPr>
              <w:pStyle w:val="Tabletext"/>
            </w:pPr>
          </w:p>
        </w:tc>
        <w:tc>
          <w:tcPr>
            <w:tcW w:w="1868" w:type="dxa"/>
          </w:tcPr>
          <w:p w14:paraId="5ECEE174" w14:textId="669A28FD" w:rsidR="008329CA" w:rsidRPr="00402040" w:rsidRDefault="008329CA" w:rsidP="008329CA">
            <w:pPr>
              <w:pStyle w:val="Tabletext"/>
            </w:pPr>
          </w:p>
        </w:tc>
        <w:tc>
          <w:tcPr>
            <w:tcW w:w="1868" w:type="dxa"/>
          </w:tcPr>
          <w:p w14:paraId="41AC0259" w14:textId="511E03BB" w:rsidR="008329CA" w:rsidRPr="00402040" w:rsidRDefault="008329CA" w:rsidP="008329CA">
            <w:pPr>
              <w:pStyle w:val="Tabletext"/>
            </w:pPr>
          </w:p>
        </w:tc>
        <w:tc>
          <w:tcPr>
            <w:tcW w:w="1867" w:type="dxa"/>
          </w:tcPr>
          <w:p w14:paraId="7EE2D6B0" w14:textId="7024F37A" w:rsidR="008329CA" w:rsidRPr="00402040" w:rsidRDefault="008329CA" w:rsidP="008329CA">
            <w:pPr>
              <w:pStyle w:val="Tabletext"/>
            </w:pPr>
          </w:p>
        </w:tc>
        <w:tc>
          <w:tcPr>
            <w:tcW w:w="1868" w:type="dxa"/>
          </w:tcPr>
          <w:p w14:paraId="5F530D48" w14:textId="27DB789B" w:rsidR="008329CA" w:rsidRPr="00402040" w:rsidRDefault="008329CA" w:rsidP="008329CA">
            <w:pPr>
              <w:pStyle w:val="Tabletext"/>
            </w:pPr>
          </w:p>
        </w:tc>
        <w:tc>
          <w:tcPr>
            <w:tcW w:w="1868" w:type="dxa"/>
          </w:tcPr>
          <w:p w14:paraId="10315A00" w14:textId="342C7043" w:rsidR="008329CA" w:rsidRPr="00402040" w:rsidRDefault="008329CA" w:rsidP="008329CA">
            <w:pPr>
              <w:pStyle w:val="Tabletext"/>
            </w:pPr>
          </w:p>
        </w:tc>
      </w:tr>
      <w:tr w:rsidR="008329CA" w14:paraId="3C8A942E" w14:textId="77777777" w:rsidTr="003D0803">
        <w:trPr>
          <w:trHeight w:val="255"/>
        </w:trPr>
        <w:tc>
          <w:tcPr>
            <w:tcW w:w="1617" w:type="dxa"/>
          </w:tcPr>
          <w:p w14:paraId="207F4877" w14:textId="77777777" w:rsidR="008329CA" w:rsidRPr="008329CA" w:rsidRDefault="008329CA" w:rsidP="008329CA">
            <w:pPr>
              <w:pStyle w:val="Tabletext"/>
            </w:pPr>
            <w:r w:rsidRPr="00402040">
              <w:t>2.19</w:t>
            </w:r>
          </w:p>
        </w:tc>
        <w:tc>
          <w:tcPr>
            <w:tcW w:w="2118" w:type="dxa"/>
          </w:tcPr>
          <w:p w14:paraId="4E0BBC78" w14:textId="77777777" w:rsidR="008329CA" w:rsidRPr="008329CA" w:rsidRDefault="008329CA" w:rsidP="008329CA">
            <w:pPr>
              <w:pStyle w:val="Tabletext"/>
            </w:pPr>
            <w:r w:rsidRPr="00402040">
              <w:t>Defective AP to Contractor</w:t>
            </w:r>
          </w:p>
        </w:tc>
        <w:tc>
          <w:tcPr>
            <w:tcW w:w="1867" w:type="dxa"/>
          </w:tcPr>
          <w:p w14:paraId="334A2D1F" w14:textId="4DD0F2AB" w:rsidR="008329CA" w:rsidRPr="00402040" w:rsidRDefault="008329CA" w:rsidP="008329CA">
            <w:pPr>
              <w:pStyle w:val="Tabletext"/>
            </w:pPr>
          </w:p>
        </w:tc>
        <w:tc>
          <w:tcPr>
            <w:tcW w:w="1868" w:type="dxa"/>
          </w:tcPr>
          <w:p w14:paraId="3FB1DCD2" w14:textId="4323557E" w:rsidR="008329CA" w:rsidRPr="00402040" w:rsidRDefault="008329CA" w:rsidP="008329CA">
            <w:pPr>
              <w:pStyle w:val="Tabletext"/>
            </w:pPr>
          </w:p>
        </w:tc>
        <w:tc>
          <w:tcPr>
            <w:tcW w:w="1868" w:type="dxa"/>
          </w:tcPr>
          <w:p w14:paraId="257146F9" w14:textId="07820A68" w:rsidR="008329CA" w:rsidRPr="00402040" w:rsidRDefault="008329CA" w:rsidP="008329CA">
            <w:pPr>
              <w:pStyle w:val="Tabletext"/>
            </w:pPr>
          </w:p>
        </w:tc>
        <w:tc>
          <w:tcPr>
            <w:tcW w:w="1867" w:type="dxa"/>
          </w:tcPr>
          <w:p w14:paraId="05BC7A67" w14:textId="549D6FC1" w:rsidR="008329CA" w:rsidRPr="00402040" w:rsidRDefault="008329CA" w:rsidP="008329CA">
            <w:pPr>
              <w:pStyle w:val="Tabletext"/>
            </w:pPr>
          </w:p>
        </w:tc>
        <w:tc>
          <w:tcPr>
            <w:tcW w:w="1868" w:type="dxa"/>
          </w:tcPr>
          <w:p w14:paraId="2AB080E2" w14:textId="2CBBA33A" w:rsidR="008329CA" w:rsidRPr="00402040" w:rsidRDefault="008329CA" w:rsidP="008329CA">
            <w:pPr>
              <w:pStyle w:val="Tabletext"/>
            </w:pPr>
          </w:p>
        </w:tc>
        <w:tc>
          <w:tcPr>
            <w:tcW w:w="1868" w:type="dxa"/>
          </w:tcPr>
          <w:p w14:paraId="504D322C" w14:textId="29AEA9FA" w:rsidR="008329CA" w:rsidRPr="00402040" w:rsidRDefault="008329CA" w:rsidP="008329CA">
            <w:pPr>
              <w:pStyle w:val="Tabletext"/>
            </w:pPr>
          </w:p>
        </w:tc>
      </w:tr>
      <w:tr w:rsidR="008329CA" w14:paraId="4C0F3A36" w14:textId="77777777" w:rsidTr="003D0803">
        <w:trPr>
          <w:trHeight w:val="765"/>
        </w:trPr>
        <w:tc>
          <w:tcPr>
            <w:tcW w:w="1617" w:type="dxa"/>
          </w:tcPr>
          <w:p w14:paraId="2B638C84" w14:textId="77777777" w:rsidR="008329CA" w:rsidRPr="008329CA" w:rsidRDefault="008329CA" w:rsidP="008329CA">
            <w:pPr>
              <w:pStyle w:val="Tabletext"/>
            </w:pPr>
            <w:r w:rsidRPr="00402040">
              <w:t>2.20</w:t>
            </w:r>
          </w:p>
        </w:tc>
        <w:tc>
          <w:tcPr>
            <w:tcW w:w="2118" w:type="dxa"/>
          </w:tcPr>
          <w:p w14:paraId="25127BB2" w14:textId="75BE1B02" w:rsidR="008329CA" w:rsidRPr="008329CA" w:rsidRDefault="008329CA" w:rsidP="008329CA">
            <w:pPr>
              <w:pStyle w:val="Tabletext"/>
            </w:pPr>
            <w:r w:rsidRPr="00402040">
              <w:t>Control Computer records</w:t>
            </w:r>
            <w:r w:rsidR="005D347F">
              <w:t xml:space="preserve"> system</w:t>
            </w:r>
          </w:p>
        </w:tc>
        <w:tc>
          <w:tcPr>
            <w:tcW w:w="1867" w:type="dxa"/>
          </w:tcPr>
          <w:p w14:paraId="51202A0A" w14:textId="77777777" w:rsidR="008329CA" w:rsidRPr="00402040" w:rsidRDefault="008329CA" w:rsidP="008329CA">
            <w:pPr>
              <w:pStyle w:val="Tabletext"/>
            </w:pPr>
          </w:p>
        </w:tc>
        <w:tc>
          <w:tcPr>
            <w:tcW w:w="1868" w:type="dxa"/>
          </w:tcPr>
          <w:p w14:paraId="59F99B52" w14:textId="3D939C9D" w:rsidR="008329CA" w:rsidRPr="00402040" w:rsidRDefault="008329CA" w:rsidP="008329CA">
            <w:pPr>
              <w:pStyle w:val="Tabletext"/>
            </w:pPr>
          </w:p>
        </w:tc>
        <w:tc>
          <w:tcPr>
            <w:tcW w:w="1868" w:type="dxa"/>
          </w:tcPr>
          <w:p w14:paraId="57C882E3" w14:textId="42C31589" w:rsidR="008329CA" w:rsidRPr="008329CA" w:rsidRDefault="008329CA" w:rsidP="008329CA">
            <w:pPr>
              <w:pStyle w:val="Tabletext"/>
            </w:pPr>
            <w:r w:rsidRPr="00402040">
              <w:t xml:space="preserve">A.45(e)2, </w:t>
            </w:r>
            <w:r w:rsidRPr="008329CA">
              <w:t>A.55(c)1,</w:t>
            </w:r>
            <w:r w:rsidRPr="008329CA">
              <w:br/>
              <w:t>A.65(c )</w:t>
            </w:r>
          </w:p>
        </w:tc>
        <w:tc>
          <w:tcPr>
            <w:tcW w:w="1867" w:type="dxa"/>
          </w:tcPr>
          <w:p w14:paraId="42522019" w14:textId="36D51043" w:rsidR="008329CA" w:rsidRPr="00402040" w:rsidRDefault="008329CA" w:rsidP="008329CA">
            <w:pPr>
              <w:pStyle w:val="Tabletext"/>
            </w:pPr>
          </w:p>
        </w:tc>
        <w:tc>
          <w:tcPr>
            <w:tcW w:w="1868" w:type="dxa"/>
          </w:tcPr>
          <w:p w14:paraId="63A62C8E" w14:textId="68C13276" w:rsidR="008329CA" w:rsidRPr="00402040" w:rsidRDefault="008329CA" w:rsidP="008329CA">
            <w:pPr>
              <w:pStyle w:val="Tabletext"/>
            </w:pPr>
          </w:p>
        </w:tc>
        <w:tc>
          <w:tcPr>
            <w:tcW w:w="1868" w:type="dxa"/>
          </w:tcPr>
          <w:p w14:paraId="79083CBE" w14:textId="3571C5E2" w:rsidR="008329CA" w:rsidRPr="00402040" w:rsidRDefault="008329CA" w:rsidP="008329CA">
            <w:pPr>
              <w:pStyle w:val="Tabletext"/>
            </w:pPr>
          </w:p>
        </w:tc>
      </w:tr>
      <w:tr w:rsidR="008329CA" w14:paraId="109EA86C" w14:textId="77777777" w:rsidTr="003D0803">
        <w:trPr>
          <w:trHeight w:val="510"/>
        </w:trPr>
        <w:tc>
          <w:tcPr>
            <w:tcW w:w="1617" w:type="dxa"/>
          </w:tcPr>
          <w:p w14:paraId="7F3906C0" w14:textId="77777777" w:rsidR="008329CA" w:rsidRPr="008329CA" w:rsidRDefault="008329CA" w:rsidP="008329CA">
            <w:pPr>
              <w:pStyle w:val="Tabletext"/>
            </w:pPr>
            <w:r w:rsidRPr="00402040">
              <w:t>2.21</w:t>
            </w:r>
          </w:p>
        </w:tc>
        <w:tc>
          <w:tcPr>
            <w:tcW w:w="2118" w:type="dxa"/>
          </w:tcPr>
          <w:p w14:paraId="49C4EB7C" w14:textId="5FF0CAC5" w:rsidR="008329CA" w:rsidRPr="008329CA" w:rsidRDefault="008329CA" w:rsidP="008329CA">
            <w:pPr>
              <w:pStyle w:val="Tabletext"/>
            </w:pPr>
            <w:r>
              <w:t>M</w:t>
            </w:r>
            <w:r w:rsidRPr="008329CA">
              <w:t>an-hours planning V Maintenance</w:t>
            </w:r>
          </w:p>
        </w:tc>
        <w:tc>
          <w:tcPr>
            <w:tcW w:w="1867" w:type="dxa"/>
          </w:tcPr>
          <w:p w14:paraId="228AD814" w14:textId="63FA55DF" w:rsidR="008329CA" w:rsidRPr="00402040" w:rsidRDefault="008329CA" w:rsidP="008329CA">
            <w:pPr>
              <w:pStyle w:val="Tabletext"/>
            </w:pPr>
          </w:p>
        </w:tc>
        <w:tc>
          <w:tcPr>
            <w:tcW w:w="1868" w:type="dxa"/>
          </w:tcPr>
          <w:p w14:paraId="43903D8C" w14:textId="62EC04B5" w:rsidR="008329CA" w:rsidRPr="00402040" w:rsidRDefault="008329CA" w:rsidP="008329CA">
            <w:pPr>
              <w:pStyle w:val="Tabletext"/>
            </w:pPr>
          </w:p>
        </w:tc>
        <w:tc>
          <w:tcPr>
            <w:tcW w:w="1868" w:type="dxa"/>
          </w:tcPr>
          <w:p w14:paraId="0F960C3D" w14:textId="77777777" w:rsidR="008329CA" w:rsidRPr="008329CA" w:rsidRDefault="008329CA" w:rsidP="008329CA">
            <w:pPr>
              <w:pStyle w:val="Tabletext"/>
            </w:pPr>
            <w:r w:rsidRPr="00402040">
              <w:t>A.30(d), A.47</w:t>
            </w:r>
          </w:p>
        </w:tc>
        <w:tc>
          <w:tcPr>
            <w:tcW w:w="1867" w:type="dxa"/>
          </w:tcPr>
          <w:p w14:paraId="0A60349D" w14:textId="26DDA951" w:rsidR="008329CA" w:rsidRPr="00402040" w:rsidRDefault="008329CA" w:rsidP="008329CA">
            <w:pPr>
              <w:pStyle w:val="Tabletext"/>
            </w:pPr>
          </w:p>
        </w:tc>
        <w:tc>
          <w:tcPr>
            <w:tcW w:w="1868" w:type="dxa"/>
          </w:tcPr>
          <w:p w14:paraId="27CF2435" w14:textId="2EBBA7E6" w:rsidR="008329CA" w:rsidRPr="00402040" w:rsidRDefault="008329CA" w:rsidP="008329CA">
            <w:pPr>
              <w:pStyle w:val="Tabletext"/>
            </w:pPr>
          </w:p>
        </w:tc>
        <w:tc>
          <w:tcPr>
            <w:tcW w:w="1868" w:type="dxa"/>
          </w:tcPr>
          <w:p w14:paraId="50ACCF6F" w14:textId="56B9BE05" w:rsidR="008329CA" w:rsidRPr="00402040" w:rsidRDefault="008329CA" w:rsidP="008329CA">
            <w:pPr>
              <w:pStyle w:val="Tabletext"/>
            </w:pPr>
          </w:p>
        </w:tc>
      </w:tr>
      <w:tr w:rsidR="008329CA" w14:paraId="28A8A924" w14:textId="77777777" w:rsidTr="003D0803">
        <w:trPr>
          <w:trHeight w:val="255"/>
        </w:trPr>
        <w:tc>
          <w:tcPr>
            <w:tcW w:w="1617" w:type="dxa"/>
          </w:tcPr>
          <w:p w14:paraId="31AFFB92" w14:textId="77777777" w:rsidR="008329CA" w:rsidRPr="008329CA" w:rsidRDefault="008329CA" w:rsidP="008329CA">
            <w:pPr>
              <w:pStyle w:val="Tabletext"/>
            </w:pPr>
            <w:r w:rsidRPr="00402040">
              <w:t>2.22</w:t>
            </w:r>
          </w:p>
        </w:tc>
        <w:tc>
          <w:tcPr>
            <w:tcW w:w="2118" w:type="dxa"/>
          </w:tcPr>
          <w:p w14:paraId="4752DCB1" w14:textId="409A62E9" w:rsidR="008329CA" w:rsidRPr="008329CA" w:rsidRDefault="005D347F" w:rsidP="008329CA">
            <w:pPr>
              <w:pStyle w:val="Tabletext"/>
            </w:pPr>
            <w:r>
              <w:t xml:space="preserve">Control procedure for </w:t>
            </w:r>
            <w:r w:rsidR="008329CA" w:rsidRPr="00402040">
              <w:t>Critical tasks</w:t>
            </w:r>
          </w:p>
        </w:tc>
        <w:tc>
          <w:tcPr>
            <w:tcW w:w="1867" w:type="dxa"/>
          </w:tcPr>
          <w:p w14:paraId="50E9452C" w14:textId="77777777" w:rsidR="008329CA" w:rsidRPr="008329CA" w:rsidRDefault="008329CA" w:rsidP="008329CA">
            <w:pPr>
              <w:pStyle w:val="Tabletext"/>
            </w:pPr>
            <w:r w:rsidRPr="00402040">
              <w:t>42.D.5</w:t>
            </w:r>
          </w:p>
        </w:tc>
        <w:tc>
          <w:tcPr>
            <w:tcW w:w="1868" w:type="dxa"/>
          </w:tcPr>
          <w:p w14:paraId="200F7EC8" w14:textId="3A78EDC0" w:rsidR="008329CA" w:rsidRPr="00402040" w:rsidRDefault="008329CA" w:rsidP="008329CA">
            <w:pPr>
              <w:pStyle w:val="Tabletext"/>
            </w:pPr>
          </w:p>
        </w:tc>
        <w:tc>
          <w:tcPr>
            <w:tcW w:w="1868" w:type="dxa"/>
          </w:tcPr>
          <w:p w14:paraId="0D7F7150" w14:textId="77777777" w:rsidR="008329CA" w:rsidRPr="008329CA" w:rsidRDefault="008329CA" w:rsidP="008329CA">
            <w:pPr>
              <w:pStyle w:val="Tabletext"/>
            </w:pPr>
            <w:r w:rsidRPr="00402040">
              <w:t>A.65(b)8</w:t>
            </w:r>
          </w:p>
        </w:tc>
        <w:tc>
          <w:tcPr>
            <w:tcW w:w="1867" w:type="dxa"/>
          </w:tcPr>
          <w:p w14:paraId="6D2AB572" w14:textId="5B6E3052" w:rsidR="008329CA" w:rsidRPr="00402040" w:rsidRDefault="008329CA" w:rsidP="008329CA">
            <w:pPr>
              <w:pStyle w:val="Tabletext"/>
            </w:pPr>
          </w:p>
        </w:tc>
        <w:tc>
          <w:tcPr>
            <w:tcW w:w="1868" w:type="dxa"/>
          </w:tcPr>
          <w:p w14:paraId="1A7FB6C6" w14:textId="11AE0122" w:rsidR="008329CA" w:rsidRPr="00402040" w:rsidRDefault="008329CA" w:rsidP="008329CA">
            <w:pPr>
              <w:pStyle w:val="Tabletext"/>
            </w:pPr>
          </w:p>
        </w:tc>
        <w:tc>
          <w:tcPr>
            <w:tcW w:w="1868" w:type="dxa"/>
          </w:tcPr>
          <w:p w14:paraId="3093942F" w14:textId="626D2EEC" w:rsidR="008329CA" w:rsidRPr="00402040" w:rsidRDefault="008329CA" w:rsidP="008329CA">
            <w:pPr>
              <w:pStyle w:val="Tabletext"/>
            </w:pPr>
          </w:p>
        </w:tc>
      </w:tr>
      <w:tr w:rsidR="008329CA" w14:paraId="23E5245D" w14:textId="77777777" w:rsidTr="003D0803">
        <w:trPr>
          <w:trHeight w:val="510"/>
        </w:trPr>
        <w:tc>
          <w:tcPr>
            <w:tcW w:w="1617" w:type="dxa"/>
          </w:tcPr>
          <w:p w14:paraId="696D8A4A" w14:textId="77777777" w:rsidR="008329CA" w:rsidRPr="008329CA" w:rsidRDefault="008329CA" w:rsidP="008329CA">
            <w:pPr>
              <w:pStyle w:val="Tabletext"/>
            </w:pPr>
            <w:r w:rsidRPr="00402040">
              <w:t>2.23</w:t>
            </w:r>
          </w:p>
        </w:tc>
        <w:tc>
          <w:tcPr>
            <w:tcW w:w="2118" w:type="dxa"/>
          </w:tcPr>
          <w:p w14:paraId="2A5F2C46" w14:textId="0F38EF36" w:rsidR="008329CA" w:rsidRPr="008329CA" w:rsidRDefault="008329CA" w:rsidP="008329CA">
            <w:pPr>
              <w:pStyle w:val="Tabletext"/>
            </w:pPr>
            <w:r w:rsidRPr="00402040">
              <w:t xml:space="preserve">Specific </w:t>
            </w:r>
            <w:r w:rsidRPr="008329CA">
              <w:t>Maintenance. Procedures</w:t>
            </w:r>
          </w:p>
        </w:tc>
        <w:tc>
          <w:tcPr>
            <w:tcW w:w="1867" w:type="dxa"/>
          </w:tcPr>
          <w:p w14:paraId="203248C8" w14:textId="665D00D8" w:rsidR="008329CA" w:rsidRPr="00402040" w:rsidRDefault="008329CA" w:rsidP="008329CA">
            <w:pPr>
              <w:pStyle w:val="Tabletext"/>
            </w:pPr>
          </w:p>
        </w:tc>
        <w:tc>
          <w:tcPr>
            <w:tcW w:w="1868" w:type="dxa"/>
          </w:tcPr>
          <w:p w14:paraId="441EE1D8" w14:textId="18F6431A" w:rsidR="008329CA" w:rsidRPr="00402040" w:rsidRDefault="008329CA" w:rsidP="008329CA">
            <w:pPr>
              <w:pStyle w:val="Tabletext"/>
            </w:pPr>
          </w:p>
        </w:tc>
        <w:tc>
          <w:tcPr>
            <w:tcW w:w="1868" w:type="dxa"/>
          </w:tcPr>
          <w:p w14:paraId="6FCAF65B" w14:textId="77777777" w:rsidR="008329CA" w:rsidRPr="00402040" w:rsidRDefault="008329CA" w:rsidP="008329CA">
            <w:pPr>
              <w:pStyle w:val="Tabletext"/>
            </w:pPr>
          </w:p>
        </w:tc>
        <w:tc>
          <w:tcPr>
            <w:tcW w:w="1867" w:type="dxa"/>
          </w:tcPr>
          <w:p w14:paraId="5859E78F" w14:textId="0FC4FC05" w:rsidR="008329CA" w:rsidRPr="00402040" w:rsidRDefault="008329CA" w:rsidP="008329CA">
            <w:pPr>
              <w:pStyle w:val="Tabletext"/>
            </w:pPr>
          </w:p>
        </w:tc>
        <w:tc>
          <w:tcPr>
            <w:tcW w:w="1868" w:type="dxa"/>
          </w:tcPr>
          <w:p w14:paraId="0C154560" w14:textId="21247C65" w:rsidR="008329CA" w:rsidRPr="00402040" w:rsidRDefault="008329CA" w:rsidP="008329CA">
            <w:pPr>
              <w:pStyle w:val="Tabletext"/>
            </w:pPr>
          </w:p>
        </w:tc>
        <w:tc>
          <w:tcPr>
            <w:tcW w:w="1868" w:type="dxa"/>
          </w:tcPr>
          <w:p w14:paraId="271320FC" w14:textId="2D4091C2" w:rsidR="008329CA" w:rsidRPr="00402040" w:rsidRDefault="008329CA" w:rsidP="008329CA">
            <w:pPr>
              <w:pStyle w:val="Tabletext"/>
            </w:pPr>
          </w:p>
        </w:tc>
      </w:tr>
      <w:tr w:rsidR="008329CA" w14:paraId="413C4F3B" w14:textId="77777777" w:rsidTr="003D0803">
        <w:trPr>
          <w:trHeight w:val="255"/>
        </w:trPr>
        <w:tc>
          <w:tcPr>
            <w:tcW w:w="1617" w:type="dxa"/>
          </w:tcPr>
          <w:p w14:paraId="28B0BBD5" w14:textId="77777777" w:rsidR="008329CA" w:rsidRPr="008329CA" w:rsidRDefault="008329CA" w:rsidP="008329CA">
            <w:pPr>
              <w:pStyle w:val="Tabletext"/>
            </w:pPr>
            <w:r w:rsidRPr="00402040">
              <w:t>2.24</w:t>
            </w:r>
          </w:p>
        </w:tc>
        <w:tc>
          <w:tcPr>
            <w:tcW w:w="2118" w:type="dxa"/>
          </w:tcPr>
          <w:p w14:paraId="1F22AF20" w14:textId="11019824" w:rsidR="008329CA" w:rsidRPr="008329CA" w:rsidRDefault="008329CA" w:rsidP="008329CA">
            <w:pPr>
              <w:pStyle w:val="Tabletext"/>
            </w:pPr>
            <w:r w:rsidRPr="00402040">
              <w:t xml:space="preserve">Maintenance </w:t>
            </w:r>
            <w:r w:rsidRPr="008329CA">
              <w:t>errors</w:t>
            </w:r>
          </w:p>
        </w:tc>
        <w:tc>
          <w:tcPr>
            <w:tcW w:w="1867" w:type="dxa"/>
          </w:tcPr>
          <w:p w14:paraId="10A522D0" w14:textId="27042A58" w:rsidR="008329CA" w:rsidRPr="00402040" w:rsidRDefault="008329CA" w:rsidP="008329CA">
            <w:pPr>
              <w:pStyle w:val="Tabletext"/>
            </w:pPr>
          </w:p>
        </w:tc>
        <w:tc>
          <w:tcPr>
            <w:tcW w:w="1868" w:type="dxa"/>
          </w:tcPr>
          <w:p w14:paraId="2A354447" w14:textId="4C45A628" w:rsidR="008329CA" w:rsidRPr="00402040" w:rsidRDefault="008329CA" w:rsidP="008329CA">
            <w:pPr>
              <w:pStyle w:val="Tabletext"/>
            </w:pPr>
          </w:p>
        </w:tc>
        <w:tc>
          <w:tcPr>
            <w:tcW w:w="1868" w:type="dxa"/>
          </w:tcPr>
          <w:p w14:paraId="588932E8" w14:textId="77777777" w:rsidR="008329CA" w:rsidRPr="008329CA" w:rsidRDefault="008329CA" w:rsidP="008329CA">
            <w:pPr>
              <w:pStyle w:val="Tabletext"/>
            </w:pPr>
            <w:r w:rsidRPr="00402040">
              <w:t>A.60, A.65(b)8</w:t>
            </w:r>
          </w:p>
        </w:tc>
        <w:tc>
          <w:tcPr>
            <w:tcW w:w="1867" w:type="dxa"/>
          </w:tcPr>
          <w:p w14:paraId="2272C354" w14:textId="55005465" w:rsidR="008329CA" w:rsidRPr="00402040" w:rsidRDefault="008329CA" w:rsidP="008329CA">
            <w:pPr>
              <w:pStyle w:val="Tabletext"/>
            </w:pPr>
          </w:p>
        </w:tc>
        <w:tc>
          <w:tcPr>
            <w:tcW w:w="1868" w:type="dxa"/>
          </w:tcPr>
          <w:p w14:paraId="27BC2736" w14:textId="445D93EA" w:rsidR="008329CA" w:rsidRPr="00402040" w:rsidRDefault="008329CA" w:rsidP="008329CA">
            <w:pPr>
              <w:pStyle w:val="Tabletext"/>
            </w:pPr>
          </w:p>
        </w:tc>
        <w:tc>
          <w:tcPr>
            <w:tcW w:w="1868" w:type="dxa"/>
          </w:tcPr>
          <w:p w14:paraId="78391735" w14:textId="130510AE" w:rsidR="008329CA" w:rsidRPr="00402040" w:rsidRDefault="008329CA" w:rsidP="008329CA">
            <w:pPr>
              <w:pStyle w:val="Tabletext"/>
            </w:pPr>
          </w:p>
        </w:tc>
      </w:tr>
      <w:tr w:rsidR="008329CA" w14:paraId="3280AF65" w14:textId="77777777" w:rsidTr="003D0803">
        <w:trPr>
          <w:trHeight w:val="255"/>
        </w:trPr>
        <w:tc>
          <w:tcPr>
            <w:tcW w:w="1617" w:type="dxa"/>
          </w:tcPr>
          <w:p w14:paraId="41B85164" w14:textId="77777777" w:rsidR="008329CA" w:rsidRPr="008329CA" w:rsidRDefault="008329CA" w:rsidP="008329CA">
            <w:pPr>
              <w:pStyle w:val="Tabletext"/>
            </w:pPr>
            <w:r w:rsidRPr="00402040">
              <w:t>2.25</w:t>
            </w:r>
          </w:p>
        </w:tc>
        <w:tc>
          <w:tcPr>
            <w:tcW w:w="2118" w:type="dxa"/>
          </w:tcPr>
          <w:p w14:paraId="571743B1" w14:textId="77777777" w:rsidR="008329CA" w:rsidRPr="008329CA" w:rsidRDefault="008329CA" w:rsidP="008329CA">
            <w:pPr>
              <w:pStyle w:val="Tabletext"/>
            </w:pPr>
            <w:r w:rsidRPr="00402040">
              <w:t>Handovers</w:t>
            </w:r>
          </w:p>
        </w:tc>
        <w:tc>
          <w:tcPr>
            <w:tcW w:w="1867" w:type="dxa"/>
          </w:tcPr>
          <w:p w14:paraId="328CB964" w14:textId="0E82BC4C" w:rsidR="008329CA" w:rsidRPr="00402040" w:rsidRDefault="008329CA" w:rsidP="008329CA">
            <w:pPr>
              <w:pStyle w:val="Tabletext"/>
            </w:pPr>
          </w:p>
        </w:tc>
        <w:tc>
          <w:tcPr>
            <w:tcW w:w="1868" w:type="dxa"/>
          </w:tcPr>
          <w:p w14:paraId="5BB0EDDE" w14:textId="0A573266" w:rsidR="008329CA" w:rsidRPr="00402040" w:rsidRDefault="008329CA" w:rsidP="008329CA">
            <w:pPr>
              <w:pStyle w:val="Tabletext"/>
            </w:pPr>
          </w:p>
        </w:tc>
        <w:tc>
          <w:tcPr>
            <w:tcW w:w="1868" w:type="dxa"/>
          </w:tcPr>
          <w:p w14:paraId="2DA254DC" w14:textId="77777777" w:rsidR="008329CA" w:rsidRPr="008329CA" w:rsidRDefault="008329CA" w:rsidP="008329CA">
            <w:pPr>
              <w:pStyle w:val="Tabletext"/>
            </w:pPr>
            <w:r w:rsidRPr="00402040">
              <w:t>A.47(b)3</w:t>
            </w:r>
          </w:p>
        </w:tc>
        <w:tc>
          <w:tcPr>
            <w:tcW w:w="1867" w:type="dxa"/>
          </w:tcPr>
          <w:p w14:paraId="479E5563" w14:textId="77777777" w:rsidR="008329CA" w:rsidRPr="008329CA" w:rsidRDefault="008329CA" w:rsidP="008329CA">
            <w:pPr>
              <w:pStyle w:val="Tabletext"/>
            </w:pPr>
            <w:r w:rsidRPr="00402040">
              <w:t>A.47</w:t>
            </w:r>
          </w:p>
        </w:tc>
        <w:tc>
          <w:tcPr>
            <w:tcW w:w="1868" w:type="dxa"/>
          </w:tcPr>
          <w:p w14:paraId="203E8C29" w14:textId="4690CD6D" w:rsidR="008329CA" w:rsidRPr="00402040" w:rsidRDefault="008329CA" w:rsidP="008329CA">
            <w:pPr>
              <w:pStyle w:val="Tabletext"/>
            </w:pPr>
          </w:p>
        </w:tc>
        <w:tc>
          <w:tcPr>
            <w:tcW w:w="1868" w:type="dxa"/>
          </w:tcPr>
          <w:p w14:paraId="1A93C887" w14:textId="2332116C" w:rsidR="008329CA" w:rsidRPr="00402040" w:rsidRDefault="008329CA" w:rsidP="008329CA">
            <w:pPr>
              <w:pStyle w:val="Tabletext"/>
            </w:pPr>
          </w:p>
        </w:tc>
      </w:tr>
      <w:tr w:rsidR="008329CA" w14:paraId="29CAF975" w14:textId="77777777" w:rsidTr="003D0803">
        <w:trPr>
          <w:trHeight w:val="255"/>
        </w:trPr>
        <w:tc>
          <w:tcPr>
            <w:tcW w:w="1617" w:type="dxa"/>
          </w:tcPr>
          <w:p w14:paraId="0DD5930E" w14:textId="77777777" w:rsidR="008329CA" w:rsidRPr="008329CA" w:rsidRDefault="008329CA" w:rsidP="008329CA">
            <w:pPr>
              <w:pStyle w:val="Tabletext"/>
            </w:pPr>
            <w:r w:rsidRPr="00402040">
              <w:t>2.26</w:t>
            </w:r>
          </w:p>
        </w:tc>
        <w:tc>
          <w:tcPr>
            <w:tcW w:w="2118" w:type="dxa"/>
          </w:tcPr>
          <w:p w14:paraId="55774000" w14:textId="13B67A0F" w:rsidR="008329CA" w:rsidRPr="008329CA" w:rsidRDefault="008329CA" w:rsidP="008329CA">
            <w:pPr>
              <w:pStyle w:val="Tabletext"/>
            </w:pPr>
            <w:r w:rsidRPr="00402040">
              <w:t xml:space="preserve">Maintenance </w:t>
            </w:r>
            <w:r w:rsidRPr="008329CA">
              <w:t>data</w:t>
            </w:r>
            <w:r w:rsidR="005D347F">
              <w:t xml:space="preserve"> inaccuracies</w:t>
            </w:r>
          </w:p>
        </w:tc>
        <w:tc>
          <w:tcPr>
            <w:tcW w:w="1867" w:type="dxa"/>
          </w:tcPr>
          <w:p w14:paraId="5ADF1784" w14:textId="77777777" w:rsidR="008329CA" w:rsidRPr="008329CA" w:rsidRDefault="008329CA" w:rsidP="008329CA">
            <w:pPr>
              <w:pStyle w:val="Tabletext"/>
            </w:pPr>
            <w:r w:rsidRPr="00402040">
              <w:t>.310(a)(i)</w:t>
            </w:r>
          </w:p>
        </w:tc>
        <w:tc>
          <w:tcPr>
            <w:tcW w:w="1868" w:type="dxa"/>
          </w:tcPr>
          <w:p w14:paraId="3B9602C9" w14:textId="4E35325E" w:rsidR="008329CA" w:rsidRPr="00402040" w:rsidRDefault="008329CA" w:rsidP="008329CA">
            <w:pPr>
              <w:pStyle w:val="Tabletext"/>
            </w:pPr>
          </w:p>
        </w:tc>
        <w:tc>
          <w:tcPr>
            <w:tcW w:w="1868" w:type="dxa"/>
          </w:tcPr>
          <w:p w14:paraId="04F5BF13" w14:textId="77777777" w:rsidR="008329CA" w:rsidRPr="008329CA" w:rsidRDefault="008329CA" w:rsidP="008329CA">
            <w:pPr>
              <w:pStyle w:val="Tabletext"/>
            </w:pPr>
            <w:r w:rsidRPr="00402040">
              <w:t>A.45</w:t>
            </w:r>
          </w:p>
        </w:tc>
        <w:tc>
          <w:tcPr>
            <w:tcW w:w="1867" w:type="dxa"/>
          </w:tcPr>
          <w:p w14:paraId="62AFFE83" w14:textId="719D9CAF" w:rsidR="008329CA" w:rsidRPr="00402040" w:rsidRDefault="008329CA" w:rsidP="008329CA">
            <w:pPr>
              <w:pStyle w:val="Tabletext"/>
            </w:pPr>
          </w:p>
        </w:tc>
        <w:tc>
          <w:tcPr>
            <w:tcW w:w="1868" w:type="dxa"/>
          </w:tcPr>
          <w:p w14:paraId="14C3D3CA" w14:textId="4115850A" w:rsidR="008329CA" w:rsidRPr="00402040" w:rsidRDefault="008329CA" w:rsidP="008329CA">
            <w:pPr>
              <w:pStyle w:val="Tabletext"/>
            </w:pPr>
          </w:p>
        </w:tc>
        <w:tc>
          <w:tcPr>
            <w:tcW w:w="1868" w:type="dxa"/>
          </w:tcPr>
          <w:p w14:paraId="37A0AAF3" w14:textId="52D31F4B" w:rsidR="008329CA" w:rsidRPr="00402040" w:rsidRDefault="008329CA" w:rsidP="008329CA">
            <w:pPr>
              <w:pStyle w:val="Tabletext"/>
            </w:pPr>
          </w:p>
        </w:tc>
      </w:tr>
      <w:tr w:rsidR="008329CA" w14:paraId="7D9224FA" w14:textId="77777777" w:rsidTr="003D0803">
        <w:trPr>
          <w:trHeight w:val="270"/>
        </w:trPr>
        <w:tc>
          <w:tcPr>
            <w:tcW w:w="1617" w:type="dxa"/>
          </w:tcPr>
          <w:p w14:paraId="6AD0B46D" w14:textId="77777777" w:rsidR="008329CA" w:rsidRPr="008329CA" w:rsidRDefault="008329CA" w:rsidP="008329CA">
            <w:pPr>
              <w:pStyle w:val="Tabletext"/>
            </w:pPr>
            <w:r w:rsidRPr="00402040">
              <w:t>2.27</w:t>
            </w:r>
          </w:p>
        </w:tc>
        <w:tc>
          <w:tcPr>
            <w:tcW w:w="2118" w:type="dxa"/>
          </w:tcPr>
          <w:p w14:paraId="63A698E8" w14:textId="4E251002" w:rsidR="008329CA" w:rsidRPr="008329CA" w:rsidRDefault="008329CA" w:rsidP="008329CA">
            <w:pPr>
              <w:pStyle w:val="Tabletext"/>
            </w:pPr>
            <w:r w:rsidRPr="00402040">
              <w:t>Prod</w:t>
            </w:r>
            <w:r w:rsidR="005D347F">
              <w:t>uction</w:t>
            </w:r>
            <w:r w:rsidRPr="00402040">
              <w:t xml:space="preserve"> planning</w:t>
            </w:r>
          </w:p>
        </w:tc>
        <w:tc>
          <w:tcPr>
            <w:tcW w:w="1867" w:type="dxa"/>
          </w:tcPr>
          <w:p w14:paraId="0944D7EC" w14:textId="487E682E" w:rsidR="008329CA" w:rsidRPr="00402040" w:rsidRDefault="008329CA" w:rsidP="008329CA">
            <w:pPr>
              <w:pStyle w:val="Tabletext"/>
            </w:pPr>
          </w:p>
        </w:tc>
        <w:tc>
          <w:tcPr>
            <w:tcW w:w="1868" w:type="dxa"/>
          </w:tcPr>
          <w:p w14:paraId="311C31D5" w14:textId="69DA2CA4" w:rsidR="008329CA" w:rsidRPr="00402040" w:rsidRDefault="008329CA" w:rsidP="008329CA">
            <w:pPr>
              <w:pStyle w:val="Tabletext"/>
            </w:pPr>
          </w:p>
        </w:tc>
        <w:tc>
          <w:tcPr>
            <w:tcW w:w="1868" w:type="dxa"/>
          </w:tcPr>
          <w:p w14:paraId="21B07B97" w14:textId="77777777" w:rsidR="008329CA" w:rsidRPr="008329CA" w:rsidRDefault="008329CA" w:rsidP="008329CA">
            <w:pPr>
              <w:pStyle w:val="Tabletext"/>
            </w:pPr>
            <w:r w:rsidRPr="00402040">
              <w:t>A.47</w:t>
            </w:r>
          </w:p>
        </w:tc>
        <w:tc>
          <w:tcPr>
            <w:tcW w:w="1867" w:type="dxa"/>
          </w:tcPr>
          <w:p w14:paraId="0A822713" w14:textId="77777777" w:rsidR="008329CA" w:rsidRPr="008329CA" w:rsidRDefault="008329CA" w:rsidP="008329CA">
            <w:pPr>
              <w:pStyle w:val="Tabletext"/>
            </w:pPr>
            <w:r w:rsidRPr="00402040">
              <w:t>A.47</w:t>
            </w:r>
          </w:p>
        </w:tc>
        <w:tc>
          <w:tcPr>
            <w:tcW w:w="1868" w:type="dxa"/>
          </w:tcPr>
          <w:p w14:paraId="3E21C7DD" w14:textId="77777777" w:rsidR="008329CA" w:rsidRPr="008329CA" w:rsidRDefault="008329CA" w:rsidP="008329CA">
            <w:pPr>
              <w:pStyle w:val="Tabletext"/>
            </w:pPr>
            <w:r w:rsidRPr="00402040">
              <w:t>A.47</w:t>
            </w:r>
          </w:p>
        </w:tc>
        <w:tc>
          <w:tcPr>
            <w:tcW w:w="1868" w:type="dxa"/>
          </w:tcPr>
          <w:p w14:paraId="30FD3976" w14:textId="08646FE5" w:rsidR="008329CA" w:rsidRPr="00402040" w:rsidRDefault="008329CA" w:rsidP="008329CA">
            <w:pPr>
              <w:pStyle w:val="Tabletext"/>
            </w:pPr>
          </w:p>
        </w:tc>
      </w:tr>
      <w:tr w:rsidR="008329CA" w14:paraId="555B592B" w14:textId="77777777" w:rsidTr="003D0803">
        <w:trPr>
          <w:trHeight w:val="510"/>
        </w:trPr>
        <w:tc>
          <w:tcPr>
            <w:tcW w:w="1617" w:type="dxa"/>
          </w:tcPr>
          <w:p w14:paraId="6AA1851A" w14:textId="77777777" w:rsidR="008329CA" w:rsidRPr="008329CA" w:rsidRDefault="008329CA" w:rsidP="008329CA">
            <w:pPr>
              <w:pStyle w:val="Tabletext"/>
            </w:pPr>
            <w:r w:rsidRPr="00402040">
              <w:t>L2</w:t>
            </w:r>
          </w:p>
        </w:tc>
        <w:tc>
          <w:tcPr>
            <w:tcW w:w="2118" w:type="dxa"/>
          </w:tcPr>
          <w:p w14:paraId="517C2111" w14:textId="77777777" w:rsidR="008329CA" w:rsidRPr="008329CA" w:rsidRDefault="008329CA" w:rsidP="008329CA">
            <w:pPr>
              <w:pStyle w:val="Tabletext"/>
            </w:pPr>
            <w:r w:rsidRPr="00402040">
              <w:t>Additional Line Maintenance</w:t>
            </w:r>
          </w:p>
        </w:tc>
        <w:tc>
          <w:tcPr>
            <w:tcW w:w="1867" w:type="dxa"/>
          </w:tcPr>
          <w:p w14:paraId="220D7539" w14:textId="346F8BDF" w:rsidR="008329CA" w:rsidRPr="00402040" w:rsidRDefault="008329CA" w:rsidP="008329CA">
            <w:pPr>
              <w:pStyle w:val="Tabletext"/>
            </w:pPr>
          </w:p>
        </w:tc>
        <w:tc>
          <w:tcPr>
            <w:tcW w:w="1868" w:type="dxa"/>
          </w:tcPr>
          <w:p w14:paraId="7956E2B2" w14:textId="71EF9061" w:rsidR="008329CA" w:rsidRPr="00402040" w:rsidRDefault="008329CA" w:rsidP="008329CA">
            <w:pPr>
              <w:pStyle w:val="Tabletext"/>
            </w:pPr>
          </w:p>
        </w:tc>
        <w:tc>
          <w:tcPr>
            <w:tcW w:w="1868" w:type="dxa"/>
          </w:tcPr>
          <w:p w14:paraId="1543C273" w14:textId="3C259F25" w:rsidR="008329CA" w:rsidRPr="008329CA" w:rsidRDefault="008329CA" w:rsidP="008329CA">
            <w:pPr>
              <w:pStyle w:val="Tabletext"/>
            </w:pPr>
            <w:r w:rsidRPr="00402040">
              <w:t>A.65(b)</w:t>
            </w:r>
          </w:p>
        </w:tc>
        <w:tc>
          <w:tcPr>
            <w:tcW w:w="1867" w:type="dxa"/>
          </w:tcPr>
          <w:p w14:paraId="63876BF3" w14:textId="6E655908" w:rsidR="008329CA" w:rsidRPr="00402040" w:rsidRDefault="008329CA" w:rsidP="008329CA">
            <w:pPr>
              <w:pStyle w:val="Tabletext"/>
            </w:pPr>
          </w:p>
        </w:tc>
        <w:tc>
          <w:tcPr>
            <w:tcW w:w="1868" w:type="dxa"/>
          </w:tcPr>
          <w:p w14:paraId="5D452FA1" w14:textId="0195E456" w:rsidR="008329CA" w:rsidRPr="00402040" w:rsidRDefault="008329CA" w:rsidP="008329CA">
            <w:pPr>
              <w:pStyle w:val="Tabletext"/>
            </w:pPr>
          </w:p>
        </w:tc>
        <w:tc>
          <w:tcPr>
            <w:tcW w:w="1868" w:type="dxa"/>
          </w:tcPr>
          <w:p w14:paraId="424111F9" w14:textId="10254A09" w:rsidR="008329CA" w:rsidRPr="00402040" w:rsidRDefault="008329CA" w:rsidP="008329CA">
            <w:pPr>
              <w:pStyle w:val="Tabletext"/>
            </w:pPr>
          </w:p>
        </w:tc>
      </w:tr>
      <w:tr w:rsidR="008329CA" w14:paraId="3D480CAC" w14:textId="77777777" w:rsidTr="003D0803">
        <w:trPr>
          <w:trHeight w:val="510"/>
        </w:trPr>
        <w:tc>
          <w:tcPr>
            <w:tcW w:w="1617" w:type="dxa"/>
          </w:tcPr>
          <w:p w14:paraId="2C78AD0D" w14:textId="77777777" w:rsidR="008329CA" w:rsidRPr="008329CA" w:rsidRDefault="008329CA" w:rsidP="008329CA">
            <w:pPr>
              <w:pStyle w:val="Tabletext"/>
            </w:pPr>
            <w:r w:rsidRPr="00402040">
              <w:t>L2.1</w:t>
            </w:r>
          </w:p>
        </w:tc>
        <w:tc>
          <w:tcPr>
            <w:tcW w:w="2118" w:type="dxa"/>
          </w:tcPr>
          <w:p w14:paraId="2C938AD0" w14:textId="77777777" w:rsidR="008329CA" w:rsidRPr="008329CA" w:rsidRDefault="008329CA" w:rsidP="008329CA">
            <w:pPr>
              <w:pStyle w:val="Tabletext"/>
            </w:pPr>
            <w:r w:rsidRPr="00402040">
              <w:t>AP, Tools and Equip</w:t>
            </w:r>
          </w:p>
        </w:tc>
        <w:tc>
          <w:tcPr>
            <w:tcW w:w="1867" w:type="dxa"/>
          </w:tcPr>
          <w:p w14:paraId="33412528" w14:textId="3655B7B7" w:rsidR="008329CA" w:rsidRPr="008329CA" w:rsidRDefault="008329CA" w:rsidP="008329CA">
            <w:pPr>
              <w:pStyle w:val="Tabletext"/>
            </w:pPr>
            <w:r w:rsidRPr="00402040">
              <w:t>.330</w:t>
            </w:r>
          </w:p>
        </w:tc>
        <w:tc>
          <w:tcPr>
            <w:tcW w:w="1868" w:type="dxa"/>
          </w:tcPr>
          <w:p w14:paraId="653B2FF8" w14:textId="5B234BCC" w:rsidR="008329CA" w:rsidRPr="00402040" w:rsidRDefault="008329CA" w:rsidP="008329CA">
            <w:pPr>
              <w:pStyle w:val="Tabletext"/>
            </w:pPr>
          </w:p>
        </w:tc>
        <w:tc>
          <w:tcPr>
            <w:tcW w:w="1868" w:type="dxa"/>
          </w:tcPr>
          <w:p w14:paraId="2AAC1F07" w14:textId="2014DB07" w:rsidR="008329CA" w:rsidRPr="00402040" w:rsidRDefault="008329CA" w:rsidP="008329CA">
            <w:pPr>
              <w:pStyle w:val="Tabletext"/>
            </w:pPr>
          </w:p>
        </w:tc>
        <w:tc>
          <w:tcPr>
            <w:tcW w:w="1867" w:type="dxa"/>
          </w:tcPr>
          <w:p w14:paraId="282F1288" w14:textId="11CDD298" w:rsidR="008329CA" w:rsidRPr="00402040" w:rsidRDefault="008329CA" w:rsidP="008329CA">
            <w:pPr>
              <w:pStyle w:val="Tabletext"/>
            </w:pPr>
          </w:p>
        </w:tc>
        <w:tc>
          <w:tcPr>
            <w:tcW w:w="1868" w:type="dxa"/>
          </w:tcPr>
          <w:p w14:paraId="30E6ADB8" w14:textId="05D9DBB1" w:rsidR="008329CA" w:rsidRPr="00402040" w:rsidRDefault="008329CA" w:rsidP="008329CA">
            <w:pPr>
              <w:pStyle w:val="Tabletext"/>
            </w:pPr>
          </w:p>
        </w:tc>
        <w:tc>
          <w:tcPr>
            <w:tcW w:w="1868" w:type="dxa"/>
          </w:tcPr>
          <w:p w14:paraId="1CA33C2B" w14:textId="22D5F9B8" w:rsidR="008329CA" w:rsidRPr="00402040" w:rsidRDefault="008329CA" w:rsidP="008329CA">
            <w:pPr>
              <w:pStyle w:val="Tabletext"/>
            </w:pPr>
          </w:p>
        </w:tc>
      </w:tr>
      <w:tr w:rsidR="008329CA" w14:paraId="1D2ED4D6" w14:textId="77777777" w:rsidTr="003D0803">
        <w:trPr>
          <w:trHeight w:val="510"/>
        </w:trPr>
        <w:tc>
          <w:tcPr>
            <w:tcW w:w="1617" w:type="dxa"/>
          </w:tcPr>
          <w:p w14:paraId="101AEE2A" w14:textId="77777777" w:rsidR="008329CA" w:rsidRPr="008329CA" w:rsidRDefault="008329CA" w:rsidP="008329CA">
            <w:pPr>
              <w:pStyle w:val="Tabletext"/>
            </w:pPr>
            <w:r w:rsidRPr="00402040">
              <w:t>L2.2</w:t>
            </w:r>
          </w:p>
        </w:tc>
        <w:tc>
          <w:tcPr>
            <w:tcW w:w="2118" w:type="dxa"/>
          </w:tcPr>
          <w:p w14:paraId="742F8644" w14:textId="77777777" w:rsidR="008329CA" w:rsidRPr="008329CA" w:rsidRDefault="008329CA" w:rsidP="008329CA">
            <w:pPr>
              <w:pStyle w:val="Tabletext"/>
            </w:pPr>
            <w:r w:rsidRPr="00402040">
              <w:t>Servicing/fuel/ De-ice</w:t>
            </w:r>
          </w:p>
        </w:tc>
        <w:tc>
          <w:tcPr>
            <w:tcW w:w="1867" w:type="dxa"/>
          </w:tcPr>
          <w:p w14:paraId="5E3EC3B4" w14:textId="1175A8D2" w:rsidR="008329CA" w:rsidRPr="00402040" w:rsidRDefault="008329CA" w:rsidP="008329CA">
            <w:pPr>
              <w:pStyle w:val="Tabletext"/>
            </w:pPr>
          </w:p>
        </w:tc>
        <w:tc>
          <w:tcPr>
            <w:tcW w:w="1868" w:type="dxa"/>
          </w:tcPr>
          <w:p w14:paraId="28E6CAE6" w14:textId="58DC3F4F" w:rsidR="008329CA" w:rsidRPr="00402040" w:rsidRDefault="008329CA" w:rsidP="008329CA">
            <w:pPr>
              <w:pStyle w:val="Tabletext"/>
            </w:pPr>
          </w:p>
        </w:tc>
        <w:tc>
          <w:tcPr>
            <w:tcW w:w="1868" w:type="dxa"/>
          </w:tcPr>
          <w:p w14:paraId="3902B2B8" w14:textId="7B1467BA" w:rsidR="008329CA" w:rsidRPr="00402040" w:rsidRDefault="008329CA" w:rsidP="008329CA">
            <w:pPr>
              <w:pStyle w:val="Tabletext"/>
            </w:pPr>
          </w:p>
        </w:tc>
        <w:tc>
          <w:tcPr>
            <w:tcW w:w="1867" w:type="dxa"/>
          </w:tcPr>
          <w:p w14:paraId="378F1C87" w14:textId="02E73622" w:rsidR="008329CA" w:rsidRPr="00402040" w:rsidRDefault="008329CA" w:rsidP="008329CA">
            <w:pPr>
              <w:pStyle w:val="Tabletext"/>
            </w:pPr>
          </w:p>
        </w:tc>
        <w:tc>
          <w:tcPr>
            <w:tcW w:w="1868" w:type="dxa"/>
          </w:tcPr>
          <w:p w14:paraId="08463F2A" w14:textId="7DCB7F7F" w:rsidR="008329CA" w:rsidRPr="00402040" w:rsidRDefault="008329CA" w:rsidP="008329CA">
            <w:pPr>
              <w:pStyle w:val="Tabletext"/>
            </w:pPr>
          </w:p>
        </w:tc>
        <w:tc>
          <w:tcPr>
            <w:tcW w:w="1868" w:type="dxa"/>
          </w:tcPr>
          <w:p w14:paraId="09F1D2C0" w14:textId="741FAA0C" w:rsidR="008329CA" w:rsidRPr="00402040" w:rsidRDefault="008329CA" w:rsidP="008329CA">
            <w:pPr>
              <w:pStyle w:val="Tabletext"/>
            </w:pPr>
          </w:p>
        </w:tc>
      </w:tr>
      <w:tr w:rsidR="008329CA" w14:paraId="55A0CBDE" w14:textId="77777777" w:rsidTr="003D0803">
        <w:trPr>
          <w:trHeight w:val="255"/>
        </w:trPr>
        <w:tc>
          <w:tcPr>
            <w:tcW w:w="1617" w:type="dxa"/>
          </w:tcPr>
          <w:p w14:paraId="28A7DB5A" w14:textId="77777777" w:rsidR="008329CA" w:rsidRPr="008329CA" w:rsidRDefault="008329CA" w:rsidP="008329CA">
            <w:pPr>
              <w:pStyle w:val="Tabletext"/>
            </w:pPr>
            <w:r w:rsidRPr="00402040">
              <w:t>L2.3</w:t>
            </w:r>
          </w:p>
        </w:tc>
        <w:tc>
          <w:tcPr>
            <w:tcW w:w="2118" w:type="dxa"/>
          </w:tcPr>
          <w:p w14:paraId="4A96DBB8" w14:textId="77777777" w:rsidR="008329CA" w:rsidRPr="008329CA" w:rsidRDefault="008329CA" w:rsidP="008329CA">
            <w:pPr>
              <w:pStyle w:val="Tabletext"/>
            </w:pPr>
            <w:r w:rsidRPr="00402040">
              <w:t>Defects</w:t>
            </w:r>
          </w:p>
        </w:tc>
        <w:tc>
          <w:tcPr>
            <w:tcW w:w="1867" w:type="dxa"/>
          </w:tcPr>
          <w:p w14:paraId="1877FB63" w14:textId="69DA42C0" w:rsidR="008329CA" w:rsidRPr="00402040" w:rsidRDefault="008329CA" w:rsidP="008329CA">
            <w:pPr>
              <w:pStyle w:val="Tabletext"/>
            </w:pPr>
          </w:p>
        </w:tc>
        <w:tc>
          <w:tcPr>
            <w:tcW w:w="1868" w:type="dxa"/>
          </w:tcPr>
          <w:p w14:paraId="4DF3BAC3" w14:textId="352FC2BD" w:rsidR="008329CA" w:rsidRPr="00402040" w:rsidRDefault="008329CA" w:rsidP="008329CA">
            <w:pPr>
              <w:pStyle w:val="Tabletext"/>
            </w:pPr>
          </w:p>
        </w:tc>
        <w:tc>
          <w:tcPr>
            <w:tcW w:w="1868" w:type="dxa"/>
          </w:tcPr>
          <w:p w14:paraId="1A50B4B7" w14:textId="1BB2CB58" w:rsidR="008329CA" w:rsidRPr="00402040" w:rsidRDefault="008329CA" w:rsidP="008329CA">
            <w:pPr>
              <w:pStyle w:val="Tabletext"/>
            </w:pPr>
          </w:p>
        </w:tc>
        <w:tc>
          <w:tcPr>
            <w:tcW w:w="1867" w:type="dxa"/>
          </w:tcPr>
          <w:p w14:paraId="25319D36" w14:textId="4A32D8C5" w:rsidR="008329CA" w:rsidRPr="00402040" w:rsidRDefault="008329CA" w:rsidP="008329CA">
            <w:pPr>
              <w:pStyle w:val="Tabletext"/>
            </w:pPr>
          </w:p>
        </w:tc>
        <w:tc>
          <w:tcPr>
            <w:tcW w:w="1868" w:type="dxa"/>
          </w:tcPr>
          <w:p w14:paraId="7B68D417" w14:textId="01197F3C" w:rsidR="008329CA" w:rsidRPr="00402040" w:rsidRDefault="008329CA" w:rsidP="008329CA">
            <w:pPr>
              <w:pStyle w:val="Tabletext"/>
            </w:pPr>
          </w:p>
        </w:tc>
        <w:tc>
          <w:tcPr>
            <w:tcW w:w="1868" w:type="dxa"/>
          </w:tcPr>
          <w:p w14:paraId="7F9D6E63" w14:textId="1475AA78" w:rsidR="008329CA" w:rsidRPr="00402040" w:rsidRDefault="008329CA" w:rsidP="008329CA">
            <w:pPr>
              <w:pStyle w:val="Tabletext"/>
            </w:pPr>
          </w:p>
        </w:tc>
      </w:tr>
      <w:tr w:rsidR="008329CA" w14:paraId="78E24191" w14:textId="77777777" w:rsidTr="003D0803">
        <w:trPr>
          <w:trHeight w:val="255"/>
        </w:trPr>
        <w:tc>
          <w:tcPr>
            <w:tcW w:w="1617" w:type="dxa"/>
          </w:tcPr>
          <w:p w14:paraId="14B9DFE3" w14:textId="77777777" w:rsidR="008329CA" w:rsidRPr="008329CA" w:rsidRDefault="008329CA" w:rsidP="008329CA">
            <w:pPr>
              <w:pStyle w:val="Tabletext"/>
            </w:pPr>
            <w:r w:rsidRPr="00402040">
              <w:t>L2.4</w:t>
            </w:r>
          </w:p>
        </w:tc>
        <w:tc>
          <w:tcPr>
            <w:tcW w:w="2118" w:type="dxa"/>
          </w:tcPr>
          <w:p w14:paraId="39CED1F2" w14:textId="77777777" w:rsidR="008329CA" w:rsidRPr="008329CA" w:rsidRDefault="008329CA" w:rsidP="008329CA">
            <w:pPr>
              <w:pStyle w:val="Tabletext"/>
            </w:pPr>
            <w:r w:rsidRPr="00402040">
              <w:t>Tech Log</w:t>
            </w:r>
          </w:p>
        </w:tc>
        <w:tc>
          <w:tcPr>
            <w:tcW w:w="1867" w:type="dxa"/>
          </w:tcPr>
          <w:p w14:paraId="4E58F985" w14:textId="753F9E02" w:rsidR="008329CA" w:rsidRPr="00402040" w:rsidRDefault="008329CA" w:rsidP="008329CA">
            <w:pPr>
              <w:pStyle w:val="Tabletext"/>
            </w:pPr>
          </w:p>
        </w:tc>
        <w:tc>
          <w:tcPr>
            <w:tcW w:w="1868" w:type="dxa"/>
          </w:tcPr>
          <w:p w14:paraId="46693D88" w14:textId="5567B538" w:rsidR="008329CA" w:rsidRPr="00402040" w:rsidRDefault="008329CA" w:rsidP="008329CA">
            <w:pPr>
              <w:pStyle w:val="Tabletext"/>
            </w:pPr>
          </w:p>
        </w:tc>
        <w:tc>
          <w:tcPr>
            <w:tcW w:w="1868" w:type="dxa"/>
          </w:tcPr>
          <w:p w14:paraId="4E6A588E" w14:textId="169E63CF" w:rsidR="008329CA" w:rsidRPr="00402040" w:rsidRDefault="008329CA" w:rsidP="008329CA">
            <w:pPr>
              <w:pStyle w:val="Tabletext"/>
            </w:pPr>
          </w:p>
        </w:tc>
        <w:tc>
          <w:tcPr>
            <w:tcW w:w="1867" w:type="dxa"/>
          </w:tcPr>
          <w:p w14:paraId="60D42ABB" w14:textId="60757F38" w:rsidR="008329CA" w:rsidRPr="00402040" w:rsidRDefault="008329CA" w:rsidP="008329CA">
            <w:pPr>
              <w:pStyle w:val="Tabletext"/>
            </w:pPr>
          </w:p>
        </w:tc>
        <w:tc>
          <w:tcPr>
            <w:tcW w:w="1868" w:type="dxa"/>
          </w:tcPr>
          <w:p w14:paraId="46783E65" w14:textId="58C38942" w:rsidR="008329CA" w:rsidRPr="00402040" w:rsidRDefault="008329CA" w:rsidP="008329CA">
            <w:pPr>
              <w:pStyle w:val="Tabletext"/>
            </w:pPr>
          </w:p>
        </w:tc>
        <w:tc>
          <w:tcPr>
            <w:tcW w:w="1868" w:type="dxa"/>
          </w:tcPr>
          <w:p w14:paraId="0DFE8934" w14:textId="044EA95A" w:rsidR="008329CA" w:rsidRPr="00402040" w:rsidRDefault="008329CA" w:rsidP="008329CA">
            <w:pPr>
              <w:pStyle w:val="Tabletext"/>
            </w:pPr>
          </w:p>
        </w:tc>
      </w:tr>
      <w:tr w:rsidR="008329CA" w14:paraId="5E183471" w14:textId="77777777" w:rsidTr="003D0803">
        <w:trPr>
          <w:trHeight w:val="510"/>
        </w:trPr>
        <w:tc>
          <w:tcPr>
            <w:tcW w:w="1617" w:type="dxa"/>
          </w:tcPr>
          <w:p w14:paraId="1AFA41ED" w14:textId="77777777" w:rsidR="008329CA" w:rsidRPr="008329CA" w:rsidRDefault="008329CA" w:rsidP="008329CA">
            <w:pPr>
              <w:pStyle w:val="Tabletext"/>
            </w:pPr>
            <w:r w:rsidRPr="00402040">
              <w:t>L2.5</w:t>
            </w:r>
          </w:p>
        </w:tc>
        <w:tc>
          <w:tcPr>
            <w:tcW w:w="2118" w:type="dxa"/>
          </w:tcPr>
          <w:p w14:paraId="0DBFEA75" w14:textId="77777777" w:rsidR="008329CA" w:rsidRPr="008329CA" w:rsidRDefault="008329CA" w:rsidP="008329CA">
            <w:pPr>
              <w:pStyle w:val="Tabletext"/>
            </w:pPr>
            <w:r w:rsidRPr="00402040">
              <w:t xml:space="preserve">Pooled or Loan </w:t>
            </w:r>
            <w:r w:rsidRPr="008329CA">
              <w:t>AP</w:t>
            </w:r>
          </w:p>
        </w:tc>
        <w:tc>
          <w:tcPr>
            <w:tcW w:w="1867" w:type="dxa"/>
          </w:tcPr>
          <w:p w14:paraId="16923750" w14:textId="249D9FE6" w:rsidR="008329CA" w:rsidRPr="00402040" w:rsidRDefault="008329CA" w:rsidP="008329CA">
            <w:pPr>
              <w:pStyle w:val="Tabletext"/>
            </w:pPr>
          </w:p>
        </w:tc>
        <w:tc>
          <w:tcPr>
            <w:tcW w:w="1868" w:type="dxa"/>
          </w:tcPr>
          <w:p w14:paraId="0260C35F" w14:textId="5581FB3E" w:rsidR="008329CA" w:rsidRPr="00402040" w:rsidRDefault="008329CA" w:rsidP="008329CA">
            <w:pPr>
              <w:pStyle w:val="Tabletext"/>
            </w:pPr>
          </w:p>
        </w:tc>
        <w:tc>
          <w:tcPr>
            <w:tcW w:w="1868" w:type="dxa"/>
          </w:tcPr>
          <w:p w14:paraId="5533B5AE" w14:textId="0047973F" w:rsidR="008329CA" w:rsidRPr="00402040" w:rsidRDefault="008329CA" w:rsidP="008329CA">
            <w:pPr>
              <w:pStyle w:val="Tabletext"/>
            </w:pPr>
          </w:p>
        </w:tc>
        <w:tc>
          <w:tcPr>
            <w:tcW w:w="1867" w:type="dxa"/>
          </w:tcPr>
          <w:p w14:paraId="3BCDA776" w14:textId="5E1900FB" w:rsidR="008329CA" w:rsidRPr="00402040" w:rsidRDefault="008329CA" w:rsidP="008329CA">
            <w:pPr>
              <w:pStyle w:val="Tabletext"/>
            </w:pPr>
          </w:p>
        </w:tc>
        <w:tc>
          <w:tcPr>
            <w:tcW w:w="1868" w:type="dxa"/>
          </w:tcPr>
          <w:p w14:paraId="5B9E1CC7" w14:textId="445DD09D" w:rsidR="008329CA" w:rsidRPr="00402040" w:rsidRDefault="008329CA" w:rsidP="008329CA">
            <w:pPr>
              <w:pStyle w:val="Tabletext"/>
            </w:pPr>
          </w:p>
        </w:tc>
        <w:tc>
          <w:tcPr>
            <w:tcW w:w="1868" w:type="dxa"/>
          </w:tcPr>
          <w:p w14:paraId="5BC2E000" w14:textId="06A007F4" w:rsidR="008329CA" w:rsidRPr="00402040" w:rsidRDefault="008329CA" w:rsidP="008329CA">
            <w:pPr>
              <w:pStyle w:val="Tabletext"/>
            </w:pPr>
          </w:p>
        </w:tc>
      </w:tr>
      <w:tr w:rsidR="008329CA" w14:paraId="2F968FCC" w14:textId="77777777" w:rsidTr="003D0803">
        <w:trPr>
          <w:trHeight w:val="255"/>
        </w:trPr>
        <w:tc>
          <w:tcPr>
            <w:tcW w:w="1617" w:type="dxa"/>
          </w:tcPr>
          <w:p w14:paraId="61A0C816" w14:textId="77777777" w:rsidR="008329CA" w:rsidRPr="008329CA" w:rsidRDefault="008329CA" w:rsidP="008329CA">
            <w:pPr>
              <w:pStyle w:val="Tabletext"/>
            </w:pPr>
            <w:r w:rsidRPr="00402040">
              <w:t>L2.6</w:t>
            </w:r>
          </w:p>
        </w:tc>
        <w:tc>
          <w:tcPr>
            <w:tcW w:w="2118" w:type="dxa"/>
          </w:tcPr>
          <w:p w14:paraId="7028E98D" w14:textId="77777777" w:rsidR="008329CA" w:rsidRPr="008329CA" w:rsidRDefault="008329CA" w:rsidP="008329CA">
            <w:pPr>
              <w:pStyle w:val="Tabletext"/>
            </w:pPr>
            <w:r w:rsidRPr="00402040">
              <w:t>Defective AP</w:t>
            </w:r>
          </w:p>
        </w:tc>
        <w:tc>
          <w:tcPr>
            <w:tcW w:w="1867" w:type="dxa"/>
          </w:tcPr>
          <w:p w14:paraId="6C94C633" w14:textId="4E0C070E" w:rsidR="008329CA" w:rsidRPr="00402040" w:rsidRDefault="008329CA" w:rsidP="008329CA">
            <w:pPr>
              <w:pStyle w:val="Tabletext"/>
            </w:pPr>
          </w:p>
        </w:tc>
        <w:tc>
          <w:tcPr>
            <w:tcW w:w="1868" w:type="dxa"/>
          </w:tcPr>
          <w:p w14:paraId="228475A9" w14:textId="744444F5" w:rsidR="008329CA" w:rsidRPr="00402040" w:rsidRDefault="008329CA" w:rsidP="008329CA">
            <w:pPr>
              <w:pStyle w:val="Tabletext"/>
            </w:pPr>
          </w:p>
        </w:tc>
        <w:tc>
          <w:tcPr>
            <w:tcW w:w="1868" w:type="dxa"/>
          </w:tcPr>
          <w:p w14:paraId="4EA293DC" w14:textId="579B1A14" w:rsidR="008329CA" w:rsidRPr="00402040" w:rsidRDefault="008329CA" w:rsidP="008329CA">
            <w:pPr>
              <w:pStyle w:val="Tabletext"/>
            </w:pPr>
          </w:p>
        </w:tc>
        <w:tc>
          <w:tcPr>
            <w:tcW w:w="1867" w:type="dxa"/>
          </w:tcPr>
          <w:p w14:paraId="4E0F32FE" w14:textId="33A18C96" w:rsidR="008329CA" w:rsidRPr="00402040" w:rsidRDefault="008329CA" w:rsidP="008329CA">
            <w:pPr>
              <w:pStyle w:val="Tabletext"/>
            </w:pPr>
          </w:p>
        </w:tc>
        <w:tc>
          <w:tcPr>
            <w:tcW w:w="1868" w:type="dxa"/>
          </w:tcPr>
          <w:p w14:paraId="38240C78" w14:textId="18B0044C" w:rsidR="008329CA" w:rsidRPr="00402040" w:rsidRDefault="008329CA" w:rsidP="008329CA">
            <w:pPr>
              <w:pStyle w:val="Tabletext"/>
            </w:pPr>
          </w:p>
        </w:tc>
        <w:tc>
          <w:tcPr>
            <w:tcW w:w="1868" w:type="dxa"/>
          </w:tcPr>
          <w:p w14:paraId="59FF3B66" w14:textId="76904B92" w:rsidR="008329CA" w:rsidRPr="00402040" w:rsidRDefault="008329CA" w:rsidP="008329CA">
            <w:pPr>
              <w:pStyle w:val="Tabletext"/>
            </w:pPr>
          </w:p>
        </w:tc>
      </w:tr>
      <w:tr w:rsidR="008329CA" w14:paraId="196E8C55" w14:textId="77777777" w:rsidTr="003D0803">
        <w:trPr>
          <w:trHeight w:val="270"/>
        </w:trPr>
        <w:tc>
          <w:tcPr>
            <w:tcW w:w="1617" w:type="dxa"/>
          </w:tcPr>
          <w:p w14:paraId="3E17537C" w14:textId="77777777" w:rsidR="008329CA" w:rsidRPr="008329CA" w:rsidRDefault="008329CA" w:rsidP="008329CA">
            <w:pPr>
              <w:pStyle w:val="Tabletext"/>
            </w:pPr>
            <w:r w:rsidRPr="00402040">
              <w:t>L2.7</w:t>
            </w:r>
          </w:p>
        </w:tc>
        <w:tc>
          <w:tcPr>
            <w:tcW w:w="2118" w:type="dxa"/>
          </w:tcPr>
          <w:p w14:paraId="1FEA95BD" w14:textId="77777777" w:rsidR="008329CA" w:rsidRPr="008329CA" w:rsidRDefault="008329CA" w:rsidP="008329CA">
            <w:pPr>
              <w:pStyle w:val="Tabletext"/>
            </w:pPr>
            <w:r w:rsidRPr="00402040">
              <w:t>Critical tasks</w:t>
            </w:r>
          </w:p>
        </w:tc>
        <w:tc>
          <w:tcPr>
            <w:tcW w:w="1867" w:type="dxa"/>
          </w:tcPr>
          <w:p w14:paraId="057F3766" w14:textId="3E778F62" w:rsidR="008329CA" w:rsidRPr="00402040" w:rsidRDefault="008329CA" w:rsidP="008329CA">
            <w:pPr>
              <w:pStyle w:val="Tabletext"/>
            </w:pPr>
          </w:p>
        </w:tc>
        <w:tc>
          <w:tcPr>
            <w:tcW w:w="1868" w:type="dxa"/>
          </w:tcPr>
          <w:p w14:paraId="7C7CFF52" w14:textId="4C9C4C90" w:rsidR="008329CA" w:rsidRPr="00402040" w:rsidRDefault="008329CA" w:rsidP="008329CA">
            <w:pPr>
              <w:pStyle w:val="Tabletext"/>
            </w:pPr>
          </w:p>
        </w:tc>
        <w:tc>
          <w:tcPr>
            <w:tcW w:w="1868" w:type="dxa"/>
          </w:tcPr>
          <w:p w14:paraId="625BE0A0" w14:textId="5FAB605A" w:rsidR="008329CA" w:rsidRPr="00402040" w:rsidRDefault="008329CA" w:rsidP="008329CA">
            <w:pPr>
              <w:pStyle w:val="Tabletext"/>
            </w:pPr>
          </w:p>
        </w:tc>
        <w:tc>
          <w:tcPr>
            <w:tcW w:w="1867" w:type="dxa"/>
          </w:tcPr>
          <w:p w14:paraId="79C5536E" w14:textId="12FF1A94" w:rsidR="008329CA" w:rsidRPr="00402040" w:rsidRDefault="008329CA" w:rsidP="008329CA">
            <w:pPr>
              <w:pStyle w:val="Tabletext"/>
            </w:pPr>
          </w:p>
        </w:tc>
        <w:tc>
          <w:tcPr>
            <w:tcW w:w="1868" w:type="dxa"/>
          </w:tcPr>
          <w:p w14:paraId="221EA616" w14:textId="487D890A" w:rsidR="008329CA" w:rsidRPr="00402040" w:rsidRDefault="008329CA" w:rsidP="008329CA">
            <w:pPr>
              <w:pStyle w:val="Tabletext"/>
            </w:pPr>
          </w:p>
        </w:tc>
        <w:tc>
          <w:tcPr>
            <w:tcW w:w="1868" w:type="dxa"/>
          </w:tcPr>
          <w:p w14:paraId="0CD66F0A" w14:textId="7A166715" w:rsidR="008329CA" w:rsidRPr="00402040" w:rsidRDefault="008329CA" w:rsidP="008329CA">
            <w:pPr>
              <w:pStyle w:val="Tabletext"/>
            </w:pPr>
          </w:p>
        </w:tc>
      </w:tr>
      <w:tr w:rsidR="008329CA" w14:paraId="707A0C15" w14:textId="77777777" w:rsidTr="003D0803">
        <w:trPr>
          <w:trHeight w:val="510"/>
        </w:trPr>
        <w:tc>
          <w:tcPr>
            <w:tcW w:w="1617" w:type="dxa"/>
          </w:tcPr>
          <w:p w14:paraId="410A471C" w14:textId="4279F5CD" w:rsidR="008329CA" w:rsidRPr="008329CA" w:rsidRDefault="008329CA" w:rsidP="008329CA">
            <w:pPr>
              <w:pStyle w:val="Tabletext"/>
            </w:pPr>
            <w:r>
              <w:t xml:space="preserve">Part </w:t>
            </w:r>
            <w:r w:rsidRPr="00402040">
              <w:t>3</w:t>
            </w:r>
          </w:p>
        </w:tc>
        <w:tc>
          <w:tcPr>
            <w:tcW w:w="2118" w:type="dxa"/>
          </w:tcPr>
          <w:p w14:paraId="4256D9C9" w14:textId="18AB0BB7" w:rsidR="008329CA" w:rsidRPr="008329CA" w:rsidRDefault="008329CA" w:rsidP="008329CA">
            <w:pPr>
              <w:pStyle w:val="Tabletext"/>
            </w:pPr>
            <w:r w:rsidRPr="00402040">
              <w:t xml:space="preserve">Quality and Safety </w:t>
            </w:r>
            <w:r w:rsidRPr="008329CA">
              <w:t>Ma</w:t>
            </w:r>
            <w:r w:rsidR="00BC0062">
              <w:t>nagement</w:t>
            </w:r>
          </w:p>
        </w:tc>
        <w:tc>
          <w:tcPr>
            <w:tcW w:w="1867" w:type="dxa"/>
          </w:tcPr>
          <w:p w14:paraId="18EDBAFB" w14:textId="0BC480A4" w:rsidR="008329CA" w:rsidRPr="00402040" w:rsidRDefault="008329CA" w:rsidP="008329CA">
            <w:pPr>
              <w:pStyle w:val="Tabletext"/>
            </w:pPr>
          </w:p>
        </w:tc>
        <w:tc>
          <w:tcPr>
            <w:tcW w:w="1868" w:type="dxa"/>
          </w:tcPr>
          <w:p w14:paraId="732AE32E" w14:textId="43FED6B6" w:rsidR="008329CA" w:rsidRPr="00402040" w:rsidRDefault="008329CA" w:rsidP="008329CA">
            <w:pPr>
              <w:pStyle w:val="Tabletext"/>
            </w:pPr>
          </w:p>
        </w:tc>
        <w:tc>
          <w:tcPr>
            <w:tcW w:w="1868" w:type="dxa"/>
          </w:tcPr>
          <w:p w14:paraId="4F5A5E29" w14:textId="28107D2A" w:rsidR="008329CA" w:rsidRPr="008329CA" w:rsidRDefault="008329CA" w:rsidP="008329CA">
            <w:pPr>
              <w:pStyle w:val="Tabletext"/>
            </w:pPr>
            <w:r w:rsidRPr="00402040">
              <w:t>A.65(c)(d),</w:t>
            </w:r>
            <w:r w:rsidRPr="008329CA">
              <w:br/>
              <w:t>A.70(a)13</w:t>
            </w:r>
          </w:p>
        </w:tc>
        <w:tc>
          <w:tcPr>
            <w:tcW w:w="1867" w:type="dxa"/>
          </w:tcPr>
          <w:p w14:paraId="58DB2DE0" w14:textId="77777777" w:rsidR="008329CA" w:rsidRPr="008329CA" w:rsidRDefault="008329CA" w:rsidP="008329CA">
            <w:pPr>
              <w:pStyle w:val="Tabletext"/>
            </w:pPr>
            <w:r w:rsidRPr="00402040">
              <w:t>A.65</w:t>
            </w:r>
          </w:p>
        </w:tc>
        <w:tc>
          <w:tcPr>
            <w:tcW w:w="1868" w:type="dxa"/>
          </w:tcPr>
          <w:p w14:paraId="6B7BC230" w14:textId="1B9E7A9E" w:rsidR="008329CA" w:rsidRPr="008329CA" w:rsidRDefault="008329CA" w:rsidP="008329CA">
            <w:pPr>
              <w:pStyle w:val="Tabletext"/>
            </w:pPr>
            <w:r w:rsidRPr="00402040">
              <w:t>A.65</w:t>
            </w:r>
          </w:p>
        </w:tc>
        <w:tc>
          <w:tcPr>
            <w:tcW w:w="1868" w:type="dxa"/>
          </w:tcPr>
          <w:p w14:paraId="05D5A726" w14:textId="29D2C861" w:rsidR="008329CA" w:rsidRPr="00402040" w:rsidRDefault="008329CA" w:rsidP="008329CA">
            <w:pPr>
              <w:pStyle w:val="Tabletext"/>
            </w:pPr>
          </w:p>
        </w:tc>
      </w:tr>
      <w:tr w:rsidR="008329CA" w14:paraId="49267E93" w14:textId="77777777" w:rsidTr="003D0803">
        <w:trPr>
          <w:trHeight w:val="255"/>
        </w:trPr>
        <w:tc>
          <w:tcPr>
            <w:tcW w:w="1617" w:type="dxa"/>
          </w:tcPr>
          <w:p w14:paraId="152E7313" w14:textId="77777777" w:rsidR="008329CA" w:rsidRPr="008329CA" w:rsidRDefault="008329CA" w:rsidP="008329CA">
            <w:pPr>
              <w:pStyle w:val="Tabletext"/>
            </w:pPr>
            <w:r w:rsidRPr="00402040">
              <w:t>3.1</w:t>
            </w:r>
          </w:p>
        </w:tc>
        <w:tc>
          <w:tcPr>
            <w:tcW w:w="2118" w:type="dxa"/>
          </w:tcPr>
          <w:p w14:paraId="320153AE" w14:textId="77777777" w:rsidR="008329CA" w:rsidRPr="008329CA" w:rsidRDefault="008329CA" w:rsidP="008329CA">
            <w:pPr>
              <w:pStyle w:val="Tabletext"/>
            </w:pPr>
            <w:r w:rsidRPr="00402040">
              <w:t>QMS</w:t>
            </w:r>
          </w:p>
        </w:tc>
        <w:tc>
          <w:tcPr>
            <w:tcW w:w="1867" w:type="dxa"/>
          </w:tcPr>
          <w:p w14:paraId="77F40164" w14:textId="0C87C57C" w:rsidR="008329CA" w:rsidRPr="00402040" w:rsidRDefault="008329CA" w:rsidP="008329CA">
            <w:pPr>
              <w:pStyle w:val="Tabletext"/>
            </w:pPr>
          </w:p>
        </w:tc>
        <w:tc>
          <w:tcPr>
            <w:tcW w:w="1868" w:type="dxa"/>
          </w:tcPr>
          <w:p w14:paraId="66E64898" w14:textId="5D5FEC73" w:rsidR="008329CA" w:rsidRPr="00402040" w:rsidRDefault="008329CA" w:rsidP="008329CA">
            <w:pPr>
              <w:pStyle w:val="Tabletext"/>
            </w:pPr>
          </w:p>
        </w:tc>
        <w:tc>
          <w:tcPr>
            <w:tcW w:w="1868" w:type="dxa"/>
          </w:tcPr>
          <w:p w14:paraId="2B7BE562" w14:textId="77777777" w:rsidR="008329CA" w:rsidRPr="008329CA" w:rsidRDefault="008329CA" w:rsidP="008329CA">
            <w:pPr>
              <w:pStyle w:val="Tabletext"/>
            </w:pPr>
            <w:r w:rsidRPr="00402040">
              <w:t>A.65(c)</w:t>
            </w:r>
          </w:p>
        </w:tc>
        <w:tc>
          <w:tcPr>
            <w:tcW w:w="1867" w:type="dxa"/>
          </w:tcPr>
          <w:p w14:paraId="4B1BA53C" w14:textId="77777777" w:rsidR="008329CA" w:rsidRPr="008329CA" w:rsidRDefault="008329CA" w:rsidP="008329CA">
            <w:pPr>
              <w:pStyle w:val="Tabletext"/>
            </w:pPr>
            <w:r w:rsidRPr="00402040">
              <w:t>A.65</w:t>
            </w:r>
          </w:p>
        </w:tc>
        <w:tc>
          <w:tcPr>
            <w:tcW w:w="1868" w:type="dxa"/>
          </w:tcPr>
          <w:p w14:paraId="7E9ED751" w14:textId="6437A42B" w:rsidR="008329CA" w:rsidRPr="00402040" w:rsidRDefault="008329CA" w:rsidP="008329CA">
            <w:pPr>
              <w:pStyle w:val="Tabletext"/>
            </w:pPr>
          </w:p>
        </w:tc>
        <w:tc>
          <w:tcPr>
            <w:tcW w:w="1868" w:type="dxa"/>
          </w:tcPr>
          <w:p w14:paraId="2EB74D8A" w14:textId="165E07EF" w:rsidR="008329CA" w:rsidRPr="00402040" w:rsidRDefault="008329CA" w:rsidP="008329CA">
            <w:pPr>
              <w:pStyle w:val="Tabletext"/>
            </w:pPr>
          </w:p>
        </w:tc>
      </w:tr>
      <w:tr w:rsidR="008329CA" w14:paraId="7CB2BE5E" w14:textId="77777777" w:rsidTr="003D0803">
        <w:trPr>
          <w:trHeight w:val="255"/>
        </w:trPr>
        <w:tc>
          <w:tcPr>
            <w:tcW w:w="1617" w:type="dxa"/>
          </w:tcPr>
          <w:p w14:paraId="64D2A644" w14:textId="77777777" w:rsidR="008329CA" w:rsidRPr="008329CA" w:rsidRDefault="008329CA" w:rsidP="008329CA">
            <w:pPr>
              <w:pStyle w:val="Tabletext"/>
            </w:pPr>
            <w:r w:rsidRPr="00402040">
              <w:t>3.2</w:t>
            </w:r>
          </w:p>
        </w:tc>
        <w:tc>
          <w:tcPr>
            <w:tcW w:w="2118" w:type="dxa"/>
          </w:tcPr>
          <w:p w14:paraId="004168E1" w14:textId="48C541C1" w:rsidR="008329CA" w:rsidRPr="008329CA" w:rsidRDefault="00BC0062" w:rsidP="008329CA">
            <w:pPr>
              <w:pStyle w:val="Tabletext"/>
            </w:pPr>
            <w:r>
              <w:t xml:space="preserve">Procedures </w:t>
            </w:r>
            <w:r w:rsidR="008329CA" w:rsidRPr="00402040">
              <w:t>Audit Proc</w:t>
            </w:r>
            <w:r w:rsidR="008329CA" w:rsidRPr="008329CA">
              <w:t>ess</w:t>
            </w:r>
          </w:p>
        </w:tc>
        <w:tc>
          <w:tcPr>
            <w:tcW w:w="1867" w:type="dxa"/>
          </w:tcPr>
          <w:p w14:paraId="686141F9" w14:textId="1F3EE87F" w:rsidR="008329CA" w:rsidRPr="00402040" w:rsidRDefault="008329CA" w:rsidP="008329CA">
            <w:pPr>
              <w:pStyle w:val="Tabletext"/>
            </w:pPr>
          </w:p>
        </w:tc>
        <w:tc>
          <w:tcPr>
            <w:tcW w:w="1868" w:type="dxa"/>
          </w:tcPr>
          <w:p w14:paraId="762CDD2C" w14:textId="227FE347" w:rsidR="008329CA" w:rsidRPr="00402040" w:rsidRDefault="008329CA" w:rsidP="008329CA">
            <w:pPr>
              <w:pStyle w:val="Tabletext"/>
            </w:pPr>
          </w:p>
        </w:tc>
        <w:tc>
          <w:tcPr>
            <w:tcW w:w="1868" w:type="dxa"/>
          </w:tcPr>
          <w:p w14:paraId="322DE8E8" w14:textId="6FAD1087" w:rsidR="008329CA" w:rsidRPr="008329CA" w:rsidRDefault="008329CA" w:rsidP="008329CA">
            <w:pPr>
              <w:pStyle w:val="Tabletext"/>
            </w:pPr>
            <w:r w:rsidRPr="00402040">
              <w:t>A.65(c)1</w:t>
            </w:r>
          </w:p>
        </w:tc>
        <w:tc>
          <w:tcPr>
            <w:tcW w:w="1867" w:type="dxa"/>
          </w:tcPr>
          <w:p w14:paraId="264CD2F1" w14:textId="77777777" w:rsidR="008329CA" w:rsidRPr="008329CA" w:rsidRDefault="008329CA" w:rsidP="008329CA">
            <w:pPr>
              <w:pStyle w:val="Tabletext"/>
            </w:pPr>
            <w:r w:rsidRPr="00402040">
              <w:t>A.65</w:t>
            </w:r>
          </w:p>
        </w:tc>
        <w:tc>
          <w:tcPr>
            <w:tcW w:w="1868" w:type="dxa"/>
          </w:tcPr>
          <w:p w14:paraId="6C45260A" w14:textId="45A1EA79" w:rsidR="008329CA" w:rsidRPr="00402040" w:rsidRDefault="008329CA" w:rsidP="008329CA">
            <w:pPr>
              <w:pStyle w:val="Tabletext"/>
            </w:pPr>
          </w:p>
        </w:tc>
        <w:tc>
          <w:tcPr>
            <w:tcW w:w="1868" w:type="dxa"/>
          </w:tcPr>
          <w:p w14:paraId="33D13A34" w14:textId="3063155F" w:rsidR="008329CA" w:rsidRPr="00402040" w:rsidRDefault="008329CA" w:rsidP="008329CA">
            <w:pPr>
              <w:pStyle w:val="Tabletext"/>
            </w:pPr>
          </w:p>
        </w:tc>
      </w:tr>
      <w:tr w:rsidR="008329CA" w14:paraId="7F444700" w14:textId="77777777" w:rsidTr="003D0803">
        <w:trPr>
          <w:trHeight w:val="255"/>
        </w:trPr>
        <w:tc>
          <w:tcPr>
            <w:tcW w:w="1617" w:type="dxa"/>
          </w:tcPr>
          <w:p w14:paraId="703E2869" w14:textId="77777777" w:rsidR="008329CA" w:rsidRPr="008329CA" w:rsidRDefault="008329CA" w:rsidP="008329CA">
            <w:pPr>
              <w:pStyle w:val="Tabletext"/>
            </w:pPr>
            <w:r w:rsidRPr="00402040">
              <w:t>3.3</w:t>
            </w:r>
          </w:p>
        </w:tc>
        <w:tc>
          <w:tcPr>
            <w:tcW w:w="2118" w:type="dxa"/>
          </w:tcPr>
          <w:p w14:paraId="1BA1458C" w14:textId="77777777" w:rsidR="008329CA" w:rsidRPr="008329CA" w:rsidRDefault="008329CA" w:rsidP="008329CA">
            <w:pPr>
              <w:pStyle w:val="Tabletext"/>
            </w:pPr>
            <w:r w:rsidRPr="00402040">
              <w:t>Aircraft /AP Audits</w:t>
            </w:r>
          </w:p>
        </w:tc>
        <w:tc>
          <w:tcPr>
            <w:tcW w:w="1867" w:type="dxa"/>
          </w:tcPr>
          <w:p w14:paraId="14F5DA03" w14:textId="2F5D144A" w:rsidR="008329CA" w:rsidRPr="00402040" w:rsidRDefault="008329CA" w:rsidP="008329CA">
            <w:pPr>
              <w:pStyle w:val="Tabletext"/>
            </w:pPr>
          </w:p>
        </w:tc>
        <w:tc>
          <w:tcPr>
            <w:tcW w:w="1868" w:type="dxa"/>
          </w:tcPr>
          <w:p w14:paraId="36B969E0" w14:textId="2E7A92C3" w:rsidR="008329CA" w:rsidRPr="00402040" w:rsidRDefault="008329CA" w:rsidP="008329CA">
            <w:pPr>
              <w:pStyle w:val="Tabletext"/>
            </w:pPr>
          </w:p>
        </w:tc>
        <w:tc>
          <w:tcPr>
            <w:tcW w:w="1868" w:type="dxa"/>
          </w:tcPr>
          <w:p w14:paraId="021F867A" w14:textId="77777777" w:rsidR="008329CA" w:rsidRPr="008329CA" w:rsidRDefault="008329CA" w:rsidP="008329CA">
            <w:pPr>
              <w:pStyle w:val="Tabletext"/>
            </w:pPr>
            <w:r w:rsidRPr="00402040">
              <w:t>A.65(b)8, A.65(c)1</w:t>
            </w:r>
          </w:p>
        </w:tc>
        <w:tc>
          <w:tcPr>
            <w:tcW w:w="1867" w:type="dxa"/>
          </w:tcPr>
          <w:p w14:paraId="0E76B078" w14:textId="577D3334" w:rsidR="008329CA" w:rsidRPr="00402040" w:rsidRDefault="008329CA" w:rsidP="008329CA">
            <w:pPr>
              <w:pStyle w:val="Tabletext"/>
            </w:pPr>
          </w:p>
        </w:tc>
        <w:tc>
          <w:tcPr>
            <w:tcW w:w="1868" w:type="dxa"/>
          </w:tcPr>
          <w:p w14:paraId="7A5C9D45" w14:textId="2ABE0972" w:rsidR="008329CA" w:rsidRPr="00402040" w:rsidRDefault="008329CA" w:rsidP="008329CA">
            <w:pPr>
              <w:pStyle w:val="Tabletext"/>
            </w:pPr>
          </w:p>
        </w:tc>
        <w:tc>
          <w:tcPr>
            <w:tcW w:w="1868" w:type="dxa"/>
          </w:tcPr>
          <w:p w14:paraId="4E0A6151" w14:textId="7C4CD616" w:rsidR="008329CA" w:rsidRPr="00402040" w:rsidRDefault="008329CA" w:rsidP="008329CA">
            <w:pPr>
              <w:pStyle w:val="Tabletext"/>
            </w:pPr>
          </w:p>
        </w:tc>
      </w:tr>
      <w:tr w:rsidR="008329CA" w14:paraId="77FDB0DA" w14:textId="77777777" w:rsidTr="003D0803">
        <w:trPr>
          <w:trHeight w:val="510"/>
        </w:trPr>
        <w:tc>
          <w:tcPr>
            <w:tcW w:w="1617" w:type="dxa"/>
          </w:tcPr>
          <w:p w14:paraId="7964BE63" w14:textId="77777777" w:rsidR="008329CA" w:rsidRPr="008329CA" w:rsidRDefault="008329CA" w:rsidP="008329CA">
            <w:pPr>
              <w:pStyle w:val="Tabletext"/>
            </w:pPr>
            <w:r w:rsidRPr="00402040">
              <w:t>3.4</w:t>
            </w:r>
          </w:p>
        </w:tc>
        <w:tc>
          <w:tcPr>
            <w:tcW w:w="2118" w:type="dxa"/>
          </w:tcPr>
          <w:p w14:paraId="28E8D1AE" w14:textId="77777777" w:rsidR="008329CA" w:rsidRPr="008329CA" w:rsidRDefault="008329CA" w:rsidP="008329CA">
            <w:pPr>
              <w:pStyle w:val="Tabletext"/>
            </w:pPr>
            <w:r w:rsidRPr="00402040">
              <w:t>Remedial Action</w:t>
            </w:r>
          </w:p>
        </w:tc>
        <w:tc>
          <w:tcPr>
            <w:tcW w:w="1867" w:type="dxa"/>
          </w:tcPr>
          <w:p w14:paraId="06C0C17A" w14:textId="512033BC" w:rsidR="008329CA" w:rsidRPr="00402040" w:rsidRDefault="008329CA" w:rsidP="008329CA">
            <w:pPr>
              <w:pStyle w:val="Tabletext"/>
            </w:pPr>
          </w:p>
        </w:tc>
        <w:tc>
          <w:tcPr>
            <w:tcW w:w="1868" w:type="dxa"/>
          </w:tcPr>
          <w:p w14:paraId="2BCB20D1" w14:textId="20E01F5F" w:rsidR="008329CA" w:rsidRPr="00402040" w:rsidRDefault="008329CA" w:rsidP="008329CA">
            <w:pPr>
              <w:pStyle w:val="Tabletext"/>
            </w:pPr>
          </w:p>
        </w:tc>
        <w:tc>
          <w:tcPr>
            <w:tcW w:w="1868" w:type="dxa"/>
          </w:tcPr>
          <w:p w14:paraId="2AB6ADF2" w14:textId="77777777" w:rsidR="008329CA" w:rsidRPr="008329CA" w:rsidRDefault="008329CA" w:rsidP="008329CA">
            <w:pPr>
              <w:pStyle w:val="Tabletext"/>
            </w:pPr>
            <w:r w:rsidRPr="00402040">
              <w:t>A.65(c)2</w:t>
            </w:r>
          </w:p>
        </w:tc>
        <w:tc>
          <w:tcPr>
            <w:tcW w:w="1867" w:type="dxa"/>
          </w:tcPr>
          <w:p w14:paraId="3D3BE359" w14:textId="4BD8A61B" w:rsidR="008329CA" w:rsidRPr="00402040" w:rsidRDefault="008329CA" w:rsidP="008329CA">
            <w:pPr>
              <w:pStyle w:val="Tabletext"/>
            </w:pPr>
          </w:p>
        </w:tc>
        <w:tc>
          <w:tcPr>
            <w:tcW w:w="1868" w:type="dxa"/>
          </w:tcPr>
          <w:p w14:paraId="3D8D9D48" w14:textId="305BC671" w:rsidR="008329CA" w:rsidRPr="00402040" w:rsidRDefault="008329CA" w:rsidP="008329CA">
            <w:pPr>
              <w:pStyle w:val="Tabletext"/>
            </w:pPr>
          </w:p>
        </w:tc>
        <w:tc>
          <w:tcPr>
            <w:tcW w:w="1868" w:type="dxa"/>
          </w:tcPr>
          <w:p w14:paraId="7CD7A5B9" w14:textId="79223518" w:rsidR="008329CA" w:rsidRPr="00402040" w:rsidRDefault="008329CA" w:rsidP="008329CA">
            <w:pPr>
              <w:pStyle w:val="Tabletext"/>
            </w:pPr>
          </w:p>
        </w:tc>
      </w:tr>
      <w:tr w:rsidR="008329CA" w14:paraId="53AF25A0" w14:textId="77777777" w:rsidTr="003D0803">
        <w:trPr>
          <w:trHeight w:val="510"/>
        </w:trPr>
        <w:tc>
          <w:tcPr>
            <w:tcW w:w="1617" w:type="dxa"/>
          </w:tcPr>
          <w:p w14:paraId="5A7684C5" w14:textId="77777777" w:rsidR="008329CA" w:rsidRPr="008329CA" w:rsidRDefault="008329CA" w:rsidP="008329CA">
            <w:pPr>
              <w:pStyle w:val="Tabletext"/>
            </w:pPr>
            <w:r w:rsidRPr="00402040">
              <w:t>3.5</w:t>
            </w:r>
          </w:p>
        </w:tc>
        <w:tc>
          <w:tcPr>
            <w:tcW w:w="2118" w:type="dxa"/>
          </w:tcPr>
          <w:p w14:paraId="0FD050DC" w14:textId="77777777" w:rsidR="008329CA" w:rsidRPr="008329CA" w:rsidRDefault="008329CA" w:rsidP="008329CA">
            <w:pPr>
              <w:pStyle w:val="Tabletext"/>
            </w:pPr>
            <w:r w:rsidRPr="00402040">
              <w:t>Qualifications and Training</w:t>
            </w:r>
          </w:p>
        </w:tc>
        <w:tc>
          <w:tcPr>
            <w:tcW w:w="1867" w:type="dxa"/>
          </w:tcPr>
          <w:p w14:paraId="45BAD2DA" w14:textId="77777777" w:rsidR="008329CA" w:rsidRPr="008329CA" w:rsidRDefault="008329CA" w:rsidP="008329CA">
            <w:pPr>
              <w:pStyle w:val="Tabletext"/>
            </w:pPr>
            <w:r w:rsidRPr="00402040">
              <w:t>.315</w:t>
            </w:r>
          </w:p>
        </w:tc>
        <w:tc>
          <w:tcPr>
            <w:tcW w:w="1868" w:type="dxa"/>
          </w:tcPr>
          <w:p w14:paraId="2B37C140" w14:textId="77777777" w:rsidR="008329CA" w:rsidRPr="008329CA" w:rsidRDefault="008329CA" w:rsidP="008329CA">
            <w:pPr>
              <w:pStyle w:val="Tabletext"/>
            </w:pPr>
            <w:r w:rsidRPr="00402040">
              <w:t>.075</w:t>
            </w:r>
          </w:p>
        </w:tc>
        <w:tc>
          <w:tcPr>
            <w:tcW w:w="1868" w:type="dxa"/>
          </w:tcPr>
          <w:p w14:paraId="14FD75BE" w14:textId="77777777" w:rsidR="008329CA" w:rsidRPr="008329CA" w:rsidRDefault="008329CA" w:rsidP="008329CA">
            <w:pPr>
              <w:pStyle w:val="Tabletext"/>
            </w:pPr>
            <w:r w:rsidRPr="00402040">
              <w:t>A.35 A.37</w:t>
            </w:r>
          </w:p>
        </w:tc>
        <w:tc>
          <w:tcPr>
            <w:tcW w:w="1867" w:type="dxa"/>
          </w:tcPr>
          <w:p w14:paraId="5A9AA40F" w14:textId="2B70C0A3" w:rsidR="008329CA" w:rsidRPr="00402040" w:rsidRDefault="008329CA" w:rsidP="008329CA">
            <w:pPr>
              <w:pStyle w:val="Tabletext"/>
            </w:pPr>
          </w:p>
        </w:tc>
        <w:tc>
          <w:tcPr>
            <w:tcW w:w="1868" w:type="dxa"/>
          </w:tcPr>
          <w:p w14:paraId="7994A977" w14:textId="4C81D261" w:rsidR="008329CA" w:rsidRPr="00402040" w:rsidRDefault="008329CA" w:rsidP="008329CA">
            <w:pPr>
              <w:pStyle w:val="Tabletext"/>
            </w:pPr>
          </w:p>
        </w:tc>
        <w:tc>
          <w:tcPr>
            <w:tcW w:w="1868" w:type="dxa"/>
          </w:tcPr>
          <w:p w14:paraId="57362826" w14:textId="51693778" w:rsidR="008329CA" w:rsidRPr="00402040" w:rsidRDefault="008329CA" w:rsidP="008329CA">
            <w:pPr>
              <w:pStyle w:val="Tabletext"/>
            </w:pPr>
          </w:p>
        </w:tc>
      </w:tr>
      <w:tr w:rsidR="008329CA" w14:paraId="59CD202A" w14:textId="77777777" w:rsidTr="003D0803">
        <w:trPr>
          <w:trHeight w:val="510"/>
        </w:trPr>
        <w:tc>
          <w:tcPr>
            <w:tcW w:w="1617" w:type="dxa"/>
          </w:tcPr>
          <w:p w14:paraId="01435394" w14:textId="77777777" w:rsidR="008329CA" w:rsidRPr="008329CA" w:rsidRDefault="008329CA" w:rsidP="008329CA">
            <w:pPr>
              <w:pStyle w:val="Tabletext"/>
            </w:pPr>
            <w:r w:rsidRPr="00402040">
              <w:t>3.6</w:t>
            </w:r>
          </w:p>
        </w:tc>
        <w:tc>
          <w:tcPr>
            <w:tcW w:w="2118" w:type="dxa"/>
          </w:tcPr>
          <w:p w14:paraId="0EEA1030" w14:textId="77777777" w:rsidR="008329CA" w:rsidRPr="008329CA" w:rsidRDefault="008329CA" w:rsidP="008329CA">
            <w:pPr>
              <w:pStyle w:val="Tabletext"/>
            </w:pPr>
            <w:r w:rsidRPr="00402040">
              <w:t>Employees records</w:t>
            </w:r>
          </w:p>
        </w:tc>
        <w:tc>
          <w:tcPr>
            <w:tcW w:w="1867" w:type="dxa"/>
          </w:tcPr>
          <w:p w14:paraId="447BB67D" w14:textId="1844816E" w:rsidR="008329CA" w:rsidRPr="00402040" w:rsidRDefault="008329CA" w:rsidP="008329CA">
            <w:pPr>
              <w:pStyle w:val="Tabletext"/>
            </w:pPr>
          </w:p>
        </w:tc>
        <w:tc>
          <w:tcPr>
            <w:tcW w:w="1868" w:type="dxa"/>
          </w:tcPr>
          <w:p w14:paraId="5914AF77" w14:textId="5B6DA44A" w:rsidR="008329CA" w:rsidRPr="00402040" w:rsidRDefault="008329CA" w:rsidP="008329CA">
            <w:pPr>
              <w:pStyle w:val="Tabletext"/>
            </w:pPr>
          </w:p>
        </w:tc>
        <w:tc>
          <w:tcPr>
            <w:tcW w:w="1868" w:type="dxa"/>
          </w:tcPr>
          <w:p w14:paraId="099C467E" w14:textId="77777777" w:rsidR="008329CA" w:rsidRPr="008329CA" w:rsidRDefault="008329CA" w:rsidP="008329CA">
            <w:pPr>
              <w:pStyle w:val="Tabletext"/>
            </w:pPr>
            <w:r w:rsidRPr="00402040">
              <w:t>A.35, A.70(a)6</w:t>
            </w:r>
          </w:p>
        </w:tc>
        <w:tc>
          <w:tcPr>
            <w:tcW w:w="1867" w:type="dxa"/>
          </w:tcPr>
          <w:p w14:paraId="4B491695" w14:textId="2AE201EA" w:rsidR="008329CA" w:rsidRPr="00402040" w:rsidRDefault="008329CA" w:rsidP="008329CA">
            <w:pPr>
              <w:pStyle w:val="Tabletext"/>
            </w:pPr>
          </w:p>
        </w:tc>
        <w:tc>
          <w:tcPr>
            <w:tcW w:w="1868" w:type="dxa"/>
          </w:tcPr>
          <w:p w14:paraId="4DF41E8E" w14:textId="14CA2B0B" w:rsidR="008329CA" w:rsidRPr="00402040" w:rsidRDefault="008329CA" w:rsidP="008329CA">
            <w:pPr>
              <w:pStyle w:val="Tabletext"/>
            </w:pPr>
          </w:p>
        </w:tc>
        <w:tc>
          <w:tcPr>
            <w:tcW w:w="1868" w:type="dxa"/>
          </w:tcPr>
          <w:p w14:paraId="294511EB" w14:textId="1F9AE830" w:rsidR="008329CA" w:rsidRPr="00402040" w:rsidRDefault="008329CA" w:rsidP="008329CA">
            <w:pPr>
              <w:pStyle w:val="Tabletext"/>
            </w:pPr>
          </w:p>
        </w:tc>
      </w:tr>
      <w:tr w:rsidR="008329CA" w14:paraId="13CC7A68" w14:textId="77777777" w:rsidTr="003D0803">
        <w:trPr>
          <w:trHeight w:val="510"/>
        </w:trPr>
        <w:tc>
          <w:tcPr>
            <w:tcW w:w="1617" w:type="dxa"/>
          </w:tcPr>
          <w:p w14:paraId="2D57C326" w14:textId="77777777" w:rsidR="008329CA" w:rsidRPr="008329CA" w:rsidRDefault="008329CA" w:rsidP="008329CA">
            <w:pPr>
              <w:pStyle w:val="Tabletext"/>
            </w:pPr>
            <w:r w:rsidRPr="00402040">
              <w:t>3.7</w:t>
            </w:r>
          </w:p>
        </w:tc>
        <w:tc>
          <w:tcPr>
            <w:tcW w:w="2118" w:type="dxa"/>
          </w:tcPr>
          <w:p w14:paraId="1AE6651E" w14:textId="77777777" w:rsidR="008329CA" w:rsidRPr="008329CA" w:rsidRDefault="008329CA" w:rsidP="008329CA">
            <w:pPr>
              <w:pStyle w:val="Tabletext"/>
            </w:pPr>
            <w:r w:rsidRPr="00402040">
              <w:t>Audit Employees</w:t>
            </w:r>
          </w:p>
        </w:tc>
        <w:tc>
          <w:tcPr>
            <w:tcW w:w="1867" w:type="dxa"/>
          </w:tcPr>
          <w:p w14:paraId="13C20159" w14:textId="288A23F1" w:rsidR="008329CA" w:rsidRPr="00402040" w:rsidRDefault="008329CA" w:rsidP="008329CA">
            <w:pPr>
              <w:pStyle w:val="Tabletext"/>
            </w:pPr>
          </w:p>
        </w:tc>
        <w:tc>
          <w:tcPr>
            <w:tcW w:w="1868" w:type="dxa"/>
          </w:tcPr>
          <w:p w14:paraId="14BA77D2" w14:textId="17260492" w:rsidR="008329CA" w:rsidRPr="00402040" w:rsidRDefault="008329CA" w:rsidP="008329CA">
            <w:pPr>
              <w:pStyle w:val="Tabletext"/>
            </w:pPr>
          </w:p>
        </w:tc>
        <w:tc>
          <w:tcPr>
            <w:tcW w:w="1868" w:type="dxa"/>
          </w:tcPr>
          <w:p w14:paraId="50936783" w14:textId="13526EF8" w:rsidR="008329CA" w:rsidRPr="00402040" w:rsidRDefault="008329CA" w:rsidP="008329CA">
            <w:pPr>
              <w:pStyle w:val="Tabletext"/>
            </w:pPr>
          </w:p>
        </w:tc>
        <w:tc>
          <w:tcPr>
            <w:tcW w:w="1867" w:type="dxa"/>
          </w:tcPr>
          <w:p w14:paraId="41F6FD95" w14:textId="4E001783" w:rsidR="008329CA" w:rsidRPr="00402040" w:rsidRDefault="008329CA" w:rsidP="008329CA">
            <w:pPr>
              <w:pStyle w:val="Tabletext"/>
            </w:pPr>
          </w:p>
        </w:tc>
        <w:tc>
          <w:tcPr>
            <w:tcW w:w="1868" w:type="dxa"/>
          </w:tcPr>
          <w:p w14:paraId="3B6B13AC" w14:textId="5BA1171A" w:rsidR="008329CA" w:rsidRPr="00402040" w:rsidRDefault="008329CA" w:rsidP="008329CA">
            <w:pPr>
              <w:pStyle w:val="Tabletext"/>
            </w:pPr>
          </w:p>
        </w:tc>
        <w:tc>
          <w:tcPr>
            <w:tcW w:w="1868" w:type="dxa"/>
          </w:tcPr>
          <w:p w14:paraId="15DE7F75" w14:textId="3B703B56" w:rsidR="008329CA" w:rsidRPr="00402040" w:rsidRDefault="008329CA" w:rsidP="008329CA">
            <w:pPr>
              <w:pStyle w:val="Tabletext"/>
            </w:pPr>
          </w:p>
        </w:tc>
      </w:tr>
      <w:tr w:rsidR="008329CA" w14:paraId="299AD2FA" w14:textId="77777777" w:rsidTr="003D0803">
        <w:trPr>
          <w:trHeight w:val="510"/>
        </w:trPr>
        <w:tc>
          <w:tcPr>
            <w:tcW w:w="1617" w:type="dxa"/>
          </w:tcPr>
          <w:p w14:paraId="2680A586" w14:textId="77777777" w:rsidR="008329CA" w:rsidRPr="008329CA" w:rsidRDefault="008329CA" w:rsidP="008329CA">
            <w:pPr>
              <w:pStyle w:val="Tabletext"/>
            </w:pPr>
            <w:r w:rsidRPr="00402040">
              <w:t>3.8</w:t>
            </w:r>
          </w:p>
        </w:tc>
        <w:tc>
          <w:tcPr>
            <w:tcW w:w="2118" w:type="dxa"/>
          </w:tcPr>
          <w:p w14:paraId="305AD2EF" w14:textId="77777777" w:rsidR="008329CA" w:rsidRPr="008329CA" w:rsidRDefault="008329CA" w:rsidP="008329CA">
            <w:pPr>
              <w:pStyle w:val="Tabletext"/>
            </w:pPr>
            <w:r w:rsidRPr="00402040">
              <w:t>Working Teams</w:t>
            </w:r>
          </w:p>
        </w:tc>
        <w:tc>
          <w:tcPr>
            <w:tcW w:w="1867" w:type="dxa"/>
          </w:tcPr>
          <w:p w14:paraId="275AD8B8" w14:textId="29A61480" w:rsidR="008329CA" w:rsidRPr="00402040" w:rsidRDefault="008329CA" w:rsidP="008329CA">
            <w:pPr>
              <w:pStyle w:val="Tabletext"/>
            </w:pPr>
          </w:p>
        </w:tc>
        <w:tc>
          <w:tcPr>
            <w:tcW w:w="1868" w:type="dxa"/>
          </w:tcPr>
          <w:p w14:paraId="6338BFAB" w14:textId="5691924A" w:rsidR="008329CA" w:rsidRPr="00402040" w:rsidRDefault="008329CA" w:rsidP="008329CA">
            <w:pPr>
              <w:pStyle w:val="Tabletext"/>
            </w:pPr>
          </w:p>
        </w:tc>
        <w:tc>
          <w:tcPr>
            <w:tcW w:w="1868" w:type="dxa"/>
          </w:tcPr>
          <w:p w14:paraId="131DDF23" w14:textId="5C77D5AB" w:rsidR="008329CA" w:rsidRPr="00402040" w:rsidRDefault="008329CA" w:rsidP="008329CA">
            <w:pPr>
              <w:pStyle w:val="Tabletext"/>
            </w:pPr>
          </w:p>
        </w:tc>
        <w:tc>
          <w:tcPr>
            <w:tcW w:w="1867" w:type="dxa"/>
          </w:tcPr>
          <w:p w14:paraId="7C05F749" w14:textId="0CDA2F87" w:rsidR="008329CA" w:rsidRPr="00402040" w:rsidRDefault="008329CA" w:rsidP="008329CA">
            <w:pPr>
              <w:pStyle w:val="Tabletext"/>
            </w:pPr>
          </w:p>
        </w:tc>
        <w:tc>
          <w:tcPr>
            <w:tcW w:w="1868" w:type="dxa"/>
          </w:tcPr>
          <w:p w14:paraId="0BECA6DB" w14:textId="409AC73C" w:rsidR="008329CA" w:rsidRPr="00402040" w:rsidRDefault="008329CA" w:rsidP="008329CA">
            <w:pPr>
              <w:pStyle w:val="Tabletext"/>
            </w:pPr>
          </w:p>
        </w:tc>
        <w:tc>
          <w:tcPr>
            <w:tcW w:w="1868" w:type="dxa"/>
          </w:tcPr>
          <w:p w14:paraId="10C9D270" w14:textId="7492D8F9" w:rsidR="008329CA" w:rsidRPr="00402040" w:rsidRDefault="008329CA" w:rsidP="008329CA">
            <w:pPr>
              <w:pStyle w:val="Tabletext"/>
            </w:pPr>
          </w:p>
        </w:tc>
      </w:tr>
      <w:tr w:rsidR="008329CA" w14:paraId="55799CA1" w14:textId="77777777" w:rsidTr="003D0803">
        <w:trPr>
          <w:trHeight w:val="510"/>
        </w:trPr>
        <w:tc>
          <w:tcPr>
            <w:tcW w:w="1617" w:type="dxa"/>
          </w:tcPr>
          <w:p w14:paraId="339C94D1" w14:textId="77777777" w:rsidR="008329CA" w:rsidRPr="008329CA" w:rsidRDefault="008329CA" w:rsidP="008329CA">
            <w:pPr>
              <w:pStyle w:val="Tabletext"/>
            </w:pPr>
            <w:r w:rsidRPr="00402040">
              <w:t>3.9</w:t>
            </w:r>
          </w:p>
        </w:tc>
        <w:tc>
          <w:tcPr>
            <w:tcW w:w="2118" w:type="dxa"/>
          </w:tcPr>
          <w:p w14:paraId="1905E128" w14:textId="77777777" w:rsidR="008329CA" w:rsidRPr="008329CA" w:rsidRDefault="008329CA" w:rsidP="008329CA">
            <w:pPr>
              <w:pStyle w:val="Tabletext"/>
            </w:pPr>
            <w:r w:rsidRPr="00402040">
              <w:t>HF Training</w:t>
            </w:r>
          </w:p>
        </w:tc>
        <w:tc>
          <w:tcPr>
            <w:tcW w:w="1867" w:type="dxa"/>
          </w:tcPr>
          <w:p w14:paraId="119B7D19" w14:textId="6EE64783" w:rsidR="008329CA" w:rsidRPr="00402040" w:rsidRDefault="008329CA" w:rsidP="008329CA">
            <w:pPr>
              <w:pStyle w:val="Tabletext"/>
            </w:pPr>
          </w:p>
        </w:tc>
        <w:tc>
          <w:tcPr>
            <w:tcW w:w="1868" w:type="dxa"/>
          </w:tcPr>
          <w:p w14:paraId="151AD917" w14:textId="636D3064" w:rsidR="008329CA" w:rsidRPr="00402040" w:rsidRDefault="008329CA" w:rsidP="008329CA">
            <w:pPr>
              <w:pStyle w:val="Tabletext"/>
            </w:pPr>
          </w:p>
        </w:tc>
        <w:tc>
          <w:tcPr>
            <w:tcW w:w="1868" w:type="dxa"/>
          </w:tcPr>
          <w:p w14:paraId="4206F2E4" w14:textId="2F7D6A97" w:rsidR="008329CA" w:rsidRPr="008329CA" w:rsidRDefault="008329CA" w:rsidP="008329CA">
            <w:pPr>
              <w:pStyle w:val="Tabletext"/>
            </w:pPr>
            <w:r w:rsidRPr="00402040">
              <w:t>A.35(d,e), A.37</w:t>
            </w:r>
            <w:r w:rsidRPr="008329CA">
              <w:br/>
              <w:t>A.65(b)1, 6</w:t>
            </w:r>
          </w:p>
        </w:tc>
        <w:tc>
          <w:tcPr>
            <w:tcW w:w="1867" w:type="dxa"/>
          </w:tcPr>
          <w:p w14:paraId="1FA0DCC3" w14:textId="691E23A8" w:rsidR="008329CA" w:rsidRPr="00402040" w:rsidRDefault="008329CA" w:rsidP="008329CA">
            <w:pPr>
              <w:pStyle w:val="Tabletext"/>
            </w:pPr>
          </w:p>
        </w:tc>
        <w:tc>
          <w:tcPr>
            <w:tcW w:w="1868" w:type="dxa"/>
          </w:tcPr>
          <w:p w14:paraId="7941E6B3" w14:textId="16983B0D" w:rsidR="008329CA" w:rsidRPr="00402040" w:rsidRDefault="008329CA" w:rsidP="008329CA">
            <w:pPr>
              <w:pStyle w:val="Tabletext"/>
            </w:pPr>
          </w:p>
        </w:tc>
        <w:tc>
          <w:tcPr>
            <w:tcW w:w="1868" w:type="dxa"/>
          </w:tcPr>
          <w:p w14:paraId="703C5444" w14:textId="295E02A5" w:rsidR="008329CA" w:rsidRPr="00402040" w:rsidRDefault="008329CA" w:rsidP="008329CA">
            <w:pPr>
              <w:pStyle w:val="Tabletext"/>
            </w:pPr>
          </w:p>
        </w:tc>
      </w:tr>
      <w:tr w:rsidR="008329CA" w14:paraId="001B85BA" w14:textId="77777777" w:rsidTr="003D0803">
        <w:trPr>
          <w:trHeight w:val="255"/>
        </w:trPr>
        <w:tc>
          <w:tcPr>
            <w:tcW w:w="1617" w:type="dxa"/>
          </w:tcPr>
          <w:p w14:paraId="357AA3EE" w14:textId="77777777" w:rsidR="008329CA" w:rsidRPr="008329CA" w:rsidRDefault="008329CA" w:rsidP="008329CA">
            <w:pPr>
              <w:pStyle w:val="Tabletext"/>
            </w:pPr>
            <w:r w:rsidRPr="00402040">
              <w:t>3.10</w:t>
            </w:r>
          </w:p>
        </w:tc>
        <w:tc>
          <w:tcPr>
            <w:tcW w:w="2118" w:type="dxa"/>
          </w:tcPr>
          <w:p w14:paraId="3CEFBA54" w14:textId="77777777" w:rsidR="008329CA" w:rsidRPr="008329CA" w:rsidRDefault="008329CA" w:rsidP="008329CA">
            <w:pPr>
              <w:pStyle w:val="Tabletext"/>
            </w:pPr>
            <w:r w:rsidRPr="00402040">
              <w:t>Assessment</w:t>
            </w:r>
          </w:p>
        </w:tc>
        <w:tc>
          <w:tcPr>
            <w:tcW w:w="1867" w:type="dxa"/>
          </w:tcPr>
          <w:p w14:paraId="53CBEC53" w14:textId="1AACCF28" w:rsidR="008329CA" w:rsidRPr="008329CA" w:rsidRDefault="008329CA" w:rsidP="008329CA">
            <w:pPr>
              <w:pStyle w:val="Tabletext"/>
            </w:pPr>
            <w:r w:rsidRPr="00402040">
              <w:t>.315</w:t>
            </w:r>
          </w:p>
        </w:tc>
        <w:tc>
          <w:tcPr>
            <w:tcW w:w="1868" w:type="dxa"/>
          </w:tcPr>
          <w:p w14:paraId="513614C0" w14:textId="138D808E" w:rsidR="008329CA" w:rsidRPr="00402040" w:rsidRDefault="008329CA" w:rsidP="008329CA">
            <w:pPr>
              <w:pStyle w:val="Tabletext"/>
            </w:pPr>
          </w:p>
        </w:tc>
        <w:tc>
          <w:tcPr>
            <w:tcW w:w="1868" w:type="dxa"/>
          </w:tcPr>
          <w:p w14:paraId="22C6F978" w14:textId="2CC4F30C" w:rsidR="008329CA" w:rsidRPr="008329CA" w:rsidRDefault="008329CA" w:rsidP="008329CA">
            <w:pPr>
              <w:pStyle w:val="Tabletext"/>
            </w:pPr>
            <w:r w:rsidRPr="00402040">
              <w:t>A.30(e)</w:t>
            </w:r>
          </w:p>
        </w:tc>
        <w:tc>
          <w:tcPr>
            <w:tcW w:w="1867" w:type="dxa"/>
          </w:tcPr>
          <w:p w14:paraId="465D43C4" w14:textId="3DE4F4BB" w:rsidR="008329CA" w:rsidRPr="00402040" w:rsidRDefault="008329CA" w:rsidP="008329CA">
            <w:pPr>
              <w:pStyle w:val="Tabletext"/>
            </w:pPr>
          </w:p>
        </w:tc>
        <w:tc>
          <w:tcPr>
            <w:tcW w:w="1868" w:type="dxa"/>
          </w:tcPr>
          <w:p w14:paraId="02FD8183" w14:textId="073CADD2" w:rsidR="008329CA" w:rsidRPr="00402040" w:rsidRDefault="008329CA" w:rsidP="008329CA">
            <w:pPr>
              <w:pStyle w:val="Tabletext"/>
            </w:pPr>
          </w:p>
        </w:tc>
        <w:tc>
          <w:tcPr>
            <w:tcW w:w="1868" w:type="dxa"/>
          </w:tcPr>
          <w:p w14:paraId="525E20C2" w14:textId="444ADE3D" w:rsidR="008329CA" w:rsidRPr="00402040" w:rsidRDefault="008329CA" w:rsidP="008329CA">
            <w:pPr>
              <w:pStyle w:val="Tabletext"/>
            </w:pPr>
          </w:p>
        </w:tc>
      </w:tr>
      <w:tr w:rsidR="008329CA" w14:paraId="24CAE697" w14:textId="77777777" w:rsidTr="003D0803">
        <w:trPr>
          <w:trHeight w:val="270"/>
        </w:trPr>
        <w:tc>
          <w:tcPr>
            <w:tcW w:w="1617" w:type="dxa"/>
          </w:tcPr>
          <w:p w14:paraId="3AE5F37B" w14:textId="77777777" w:rsidR="008329CA" w:rsidRPr="008329CA" w:rsidRDefault="008329CA" w:rsidP="008329CA">
            <w:pPr>
              <w:pStyle w:val="Tabletext"/>
            </w:pPr>
            <w:r w:rsidRPr="00402040">
              <w:t>3.11</w:t>
            </w:r>
          </w:p>
        </w:tc>
        <w:tc>
          <w:tcPr>
            <w:tcW w:w="2118" w:type="dxa"/>
          </w:tcPr>
          <w:p w14:paraId="22BA9765" w14:textId="77777777" w:rsidR="008329CA" w:rsidRPr="008329CA" w:rsidRDefault="008329CA" w:rsidP="008329CA">
            <w:pPr>
              <w:pStyle w:val="Tabletext"/>
            </w:pPr>
            <w:r w:rsidRPr="00402040">
              <w:t>SMS</w:t>
            </w:r>
          </w:p>
        </w:tc>
        <w:tc>
          <w:tcPr>
            <w:tcW w:w="1867" w:type="dxa"/>
          </w:tcPr>
          <w:p w14:paraId="6B4EBA28" w14:textId="7293E30E" w:rsidR="008329CA" w:rsidRPr="00402040" w:rsidRDefault="008329CA" w:rsidP="008329CA">
            <w:pPr>
              <w:pStyle w:val="Tabletext"/>
            </w:pPr>
          </w:p>
        </w:tc>
        <w:tc>
          <w:tcPr>
            <w:tcW w:w="1868" w:type="dxa"/>
          </w:tcPr>
          <w:p w14:paraId="464880C6" w14:textId="36897A2A" w:rsidR="008329CA" w:rsidRPr="00402040" w:rsidRDefault="008329CA" w:rsidP="008329CA">
            <w:pPr>
              <w:pStyle w:val="Tabletext"/>
            </w:pPr>
          </w:p>
        </w:tc>
        <w:tc>
          <w:tcPr>
            <w:tcW w:w="1868" w:type="dxa"/>
          </w:tcPr>
          <w:p w14:paraId="668109AA" w14:textId="77777777" w:rsidR="008329CA" w:rsidRPr="008329CA" w:rsidRDefault="008329CA" w:rsidP="008329CA">
            <w:pPr>
              <w:pStyle w:val="Tabletext"/>
            </w:pPr>
            <w:r w:rsidRPr="00402040">
              <w:t>A.65(d)</w:t>
            </w:r>
          </w:p>
        </w:tc>
        <w:tc>
          <w:tcPr>
            <w:tcW w:w="1867" w:type="dxa"/>
          </w:tcPr>
          <w:p w14:paraId="7F5CA182" w14:textId="77777777" w:rsidR="008329CA" w:rsidRPr="008329CA" w:rsidRDefault="008329CA" w:rsidP="008329CA">
            <w:pPr>
              <w:pStyle w:val="Tabletext"/>
            </w:pPr>
            <w:r w:rsidRPr="00402040">
              <w:t>A.65(d)</w:t>
            </w:r>
          </w:p>
        </w:tc>
        <w:tc>
          <w:tcPr>
            <w:tcW w:w="1868" w:type="dxa"/>
          </w:tcPr>
          <w:p w14:paraId="1FAD07DE" w14:textId="77777777" w:rsidR="008329CA" w:rsidRPr="00402040" w:rsidRDefault="008329CA" w:rsidP="008329CA">
            <w:pPr>
              <w:pStyle w:val="Tabletext"/>
            </w:pPr>
          </w:p>
        </w:tc>
        <w:tc>
          <w:tcPr>
            <w:tcW w:w="1868" w:type="dxa"/>
          </w:tcPr>
          <w:p w14:paraId="4C138B11" w14:textId="53206809" w:rsidR="008329CA" w:rsidRPr="00402040" w:rsidRDefault="008329CA" w:rsidP="008329CA">
            <w:pPr>
              <w:pStyle w:val="Tabletext"/>
            </w:pPr>
          </w:p>
        </w:tc>
      </w:tr>
      <w:tr w:rsidR="008329CA" w14:paraId="46AA7B51" w14:textId="77777777" w:rsidTr="003D0803">
        <w:trPr>
          <w:trHeight w:val="270"/>
        </w:trPr>
        <w:tc>
          <w:tcPr>
            <w:tcW w:w="1617" w:type="dxa"/>
          </w:tcPr>
          <w:p w14:paraId="742ED0E1" w14:textId="060F4DBC" w:rsidR="008329CA" w:rsidRPr="008329CA" w:rsidRDefault="008329CA" w:rsidP="008329CA">
            <w:pPr>
              <w:pStyle w:val="Tabletext"/>
            </w:pPr>
            <w:r>
              <w:t>3.12</w:t>
            </w:r>
          </w:p>
        </w:tc>
        <w:tc>
          <w:tcPr>
            <w:tcW w:w="2118" w:type="dxa"/>
          </w:tcPr>
          <w:p w14:paraId="4310318A" w14:textId="7C37B852" w:rsidR="008329CA" w:rsidRPr="00402040" w:rsidRDefault="00BC0062" w:rsidP="008329CA">
            <w:pPr>
              <w:pStyle w:val="Tabletext"/>
            </w:pPr>
            <w:r>
              <w:t>Qualifying Inspectors</w:t>
            </w:r>
          </w:p>
        </w:tc>
        <w:tc>
          <w:tcPr>
            <w:tcW w:w="1867" w:type="dxa"/>
          </w:tcPr>
          <w:p w14:paraId="5F4940E4" w14:textId="77777777" w:rsidR="008329CA" w:rsidRPr="00402040" w:rsidRDefault="008329CA" w:rsidP="008329CA">
            <w:pPr>
              <w:pStyle w:val="Tabletext"/>
            </w:pPr>
          </w:p>
        </w:tc>
        <w:tc>
          <w:tcPr>
            <w:tcW w:w="1868" w:type="dxa"/>
          </w:tcPr>
          <w:p w14:paraId="184B48CA" w14:textId="77777777" w:rsidR="008329CA" w:rsidRPr="00402040" w:rsidRDefault="008329CA" w:rsidP="008329CA">
            <w:pPr>
              <w:pStyle w:val="Tabletext"/>
            </w:pPr>
          </w:p>
        </w:tc>
        <w:tc>
          <w:tcPr>
            <w:tcW w:w="1868" w:type="dxa"/>
          </w:tcPr>
          <w:p w14:paraId="1B343EAF" w14:textId="77777777" w:rsidR="008329CA" w:rsidRPr="00402040" w:rsidRDefault="008329CA" w:rsidP="008329CA">
            <w:pPr>
              <w:pStyle w:val="Tabletext"/>
            </w:pPr>
          </w:p>
        </w:tc>
        <w:tc>
          <w:tcPr>
            <w:tcW w:w="1867" w:type="dxa"/>
          </w:tcPr>
          <w:p w14:paraId="3E55761F" w14:textId="77777777" w:rsidR="008329CA" w:rsidRPr="00402040" w:rsidRDefault="008329CA" w:rsidP="008329CA">
            <w:pPr>
              <w:pStyle w:val="Tabletext"/>
            </w:pPr>
          </w:p>
        </w:tc>
        <w:tc>
          <w:tcPr>
            <w:tcW w:w="1868" w:type="dxa"/>
          </w:tcPr>
          <w:p w14:paraId="6FA16617" w14:textId="77777777" w:rsidR="008329CA" w:rsidRPr="00402040" w:rsidRDefault="008329CA" w:rsidP="008329CA">
            <w:pPr>
              <w:pStyle w:val="Tabletext"/>
            </w:pPr>
          </w:p>
        </w:tc>
        <w:tc>
          <w:tcPr>
            <w:tcW w:w="1868" w:type="dxa"/>
          </w:tcPr>
          <w:p w14:paraId="1DD6709A" w14:textId="77777777" w:rsidR="008329CA" w:rsidRPr="00402040" w:rsidRDefault="008329CA" w:rsidP="008329CA">
            <w:pPr>
              <w:pStyle w:val="Tabletext"/>
            </w:pPr>
          </w:p>
        </w:tc>
      </w:tr>
      <w:tr w:rsidR="008329CA" w14:paraId="443E21E4" w14:textId="77777777" w:rsidTr="003D0803">
        <w:trPr>
          <w:trHeight w:val="270"/>
        </w:trPr>
        <w:tc>
          <w:tcPr>
            <w:tcW w:w="1617" w:type="dxa"/>
          </w:tcPr>
          <w:p w14:paraId="6D8C4D22" w14:textId="7410F20C" w:rsidR="008329CA" w:rsidRPr="008329CA" w:rsidRDefault="008329CA" w:rsidP="008329CA">
            <w:pPr>
              <w:pStyle w:val="Tabletext"/>
            </w:pPr>
            <w:r>
              <w:t>3.13</w:t>
            </w:r>
          </w:p>
        </w:tc>
        <w:tc>
          <w:tcPr>
            <w:tcW w:w="2118" w:type="dxa"/>
          </w:tcPr>
          <w:p w14:paraId="3A77F575" w14:textId="52B01FB0" w:rsidR="008329CA" w:rsidRPr="00402040" w:rsidRDefault="00BC0062" w:rsidP="008329CA">
            <w:pPr>
              <w:pStyle w:val="Tabletext"/>
            </w:pPr>
            <w:r>
              <w:t>Qualifying Mechanics</w:t>
            </w:r>
          </w:p>
        </w:tc>
        <w:tc>
          <w:tcPr>
            <w:tcW w:w="1867" w:type="dxa"/>
          </w:tcPr>
          <w:p w14:paraId="271056C2" w14:textId="77777777" w:rsidR="008329CA" w:rsidRPr="00402040" w:rsidRDefault="008329CA" w:rsidP="008329CA">
            <w:pPr>
              <w:pStyle w:val="Tabletext"/>
            </w:pPr>
          </w:p>
        </w:tc>
        <w:tc>
          <w:tcPr>
            <w:tcW w:w="1868" w:type="dxa"/>
          </w:tcPr>
          <w:p w14:paraId="38DD0E5E" w14:textId="77777777" w:rsidR="008329CA" w:rsidRPr="00402040" w:rsidRDefault="008329CA" w:rsidP="008329CA">
            <w:pPr>
              <w:pStyle w:val="Tabletext"/>
            </w:pPr>
          </w:p>
        </w:tc>
        <w:tc>
          <w:tcPr>
            <w:tcW w:w="1868" w:type="dxa"/>
          </w:tcPr>
          <w:p w14:paraId="137D0757" w14:textId="77777777" w:rsidR="008329CA" w:rsidRPr="00402040" w:rsidRDefault="008329CA" w:rsidP="008329CA">
            <w:pPr>
              <w:pStyle w:val="Tabletext"/>
            </w:pPr>
          </w:p>
        </w:tc>
        <w:tc>
          <w:tcPr>
            <w:tcW w:w="1867" w:type="dxa"/>
          </w:tcPr>
          <w:p w14:paraId="3E8F4A41" w14:textId="77777777" w:rsidR="008329CA" w:rsidRPr="00402040" w:rsidRDefault="008329CA" w:rsidP="008329CA">
            <w:pPr>
              <w:pStyle w:val="Tabletext"/>
            </w:pPr>
          </w:p>
        </w:tc>
        <w:tc>
          <w:tcPr>
            <w:tcW w:w="1868" w:type="dxa"/>
          </w:tcPr>
          <w:p w14:paraId="1A207B8E" w14:textId="77777777" w:rsidR="008329CA" w:rsidRPr="00402040" w:rsidRDefault="008329CA" w:rsidP="008329CA">
            <w:pPr>
              <w:pStyle w:val="Tabletext"/>
            </w:pPr>
          </w:p>
        </w:tc>
        <w:tc>
          <w:tcPr>
            <w:tcW w:w="1868" w:type="dxa"/>
          </w:tcPr>
          <w:p w14:paraId="6B30A530" w14:textId="77777777" w:rsidR="008329CA" w:rsidRPr="00402040" w:rsidRDefault="008329CA" w:rsidP="008329CA">
            <w:pPr>
              <w:pStyle w:val="Tabletext"/>
            </w:pPr>
          </w:p>
        </w:tc>
      </w:tr>
      <w:tr w:rsidR="008329CA" w14:paraId="12DC67AC" w14:textId="77777777" w:rsidTr="003D0803">
        <w:trPr>
          <w:trHeight w:val="270"/>
        </w:trPr>
        <w:tc>
          <w:tcPr>
            <w:tcW w:w="1617" w:type="dxa"/>
          </w:tcPr>
          <w:p w14:paraId="1EA7009F" w14:textId="0383A85B" w:rsidR="008329CA" w:rsidRPr="00402040" w:rsidRDefault="00BC0062" w:rsidP="008329CA">
            <w:pPr>
              <w:pStyle w:val="Tabletext"/>
            </w:pPr>
            <w:r>
              <w:t>3.14</w:t>
            </w:r>
          </w:p>
        </w:tc>
        <w:tc>
          <w:tcPr>
            <w:tcW w:w="2118" w:type="dxa"/>
          </w:tcPr>
          <w:p w14:paraId="07CF909B" w14:textId="0741035C" w:rsidR="008329CA" w:rsidRPr="00402040" w:rsidRDefault="00BC0062" w:rsidP="008329CA">
            <w:pPr>
              <w:pStyle w:val="Tabletext"/>
            </w:pPr>
            <w:r>
              <w:t>Qualifying Specialists</w:t>
            </w:r>
          </w:p>
        </w:tc>
        <w:tc>
          <w:tcPr>
            <w:tcW w:w="1867" w:type="dxa"/>
          </w:tcPr>
          <w:p w14:paraId="40EB50AB" w14:textId="77777777" w:rsidR="008329CA" w:rsidRPr="00402040" w:rsidRDefault="008329CA" w:rsidP="008329CA">
            <w:pPr>
              <w:pStyle w:val="Tabletext"/>
            </w:pPr>
          </w:p>
        </w:tc>
        <w:tc>
          <w:tcPr>
            <w:tcW w:w="1868" w:type="dxa"/>
          </w:tcPr>
          <w:p w14:paraId="1E82791B" w14:textId="77777777" w:rsidR="008329CA" w:rsidRPr="00402040" w:rsidRDefault="008329CA" w:rsidP="008329CA">
            <w:pPr>
              <w:pStyle w:val="Tabletext"/>
            </w:pPr>
          </w:p>
        </w:tc>
        <w:tc>
          <w:tcPr>
            <w:tcW w:w="1868" w:type="dxa"/>
          </w:tcPr>
          <w:p w14:paraId="0E6CB124" w14:textId="77777777" w:rsidR="008329CA" w:rsidRPr="00402040" w:rsidRDefault="008329CA" w:rsidP="008329CA">
            <w:pPr>
              <w:pStyle w:val="Tabletext"/>
            </w:pPr>
          </w:p>
        </w:tc>
        <w:tc>
          <w:tcPr>
            <w:tcW w:w="1867" w:type="dxa"/>
          </w:tcPr>
          <w:p w14:paraId="7AD46B9F" w14:textId="77777777" w:rsidR="008329CA" w:rsidRPr="00402040" w:rsidRDefault="008329CA" w:rsidP="008329CA">
            <w:pPr>
              <w:pStyle w:val="Tabletext"/>
            </w:pPr>
          </w:p>
        </w:tc>
        <w:tc>
          <w:tcPr>
            <w:tcW w:w="1868" w:type="dxa"/>
          </w:tcPr>
          <w:p w14:paraId="42319FC8" w14:textId="77777777" w:rsidR="008329CA" w:rsidRPr="00402040" w:rsidRDefault="008329CA" w:rsidP="008329CA">
            <w:pPr>
              <w:pStyle w:val="Tabletext"/>
            </w:pPr>
          </w:p>
        </w:tc>
        <w:tc>
          <w:tcPr>
            <w:tcW w:w="1868" w:type="dxa"/>
          </w:tcPr>
          <w:p w14:paraId="04CBA097" w14:textId="77777777" w:rsidR="008329CA" w:rsidRPr="00402040" w:rsidRDefault="008329CA" w:rsidP="008329CA">
            <w:pPr>
              <w:pStyle w:val="Tabletext"/>
            </w:pPr>
          </w:p>
        </w:tc>
      </w:tr>
      <w:tr w:rsidR="008329CA" w14:paraId="7F4093E4" w14:textId="77777777" w:rsidTr="003D0803">
        <w:trPr>
          <w:trHeight w:val="255"/>
        </w:trPr>
        <w:tc>
          <w:tcPr>
            <w:tcW w:w="1617" w:type="dxa"/>
          </w:tcPr>
          <w:p w14:paraId="16FCF969" w14:textId="315676D5" w:rsidR="008329CA" w:rsidRPr="008329CA" w:rsidRDefault="008329CA" w:rsidP="008329CA">
            <w:pPr>
              <w:pStyle w:val="Tabletext"/>
            </w:pPr>
            <w:r>
              <w:t xml:space="preserve">Part </w:t>
            </w:r>
            <w:r w:rsidRPr="00402040">
              <w:t>4</w:t>
            </w:r>
          </w:p>
        </w:tc>
        <w:tc>
          <w:tcPr>
            <w:tcW w:w="2118" w:type="dxa"/>
          </w:tcPr>
          <w:p w14:paraId="01F900B9" w14:textId="77777777" w:rsidR="008329CA" w:rsidRPr="008329CA" w:rsidRDefault="008329CA" w:rsidP="008329CA">
            <w:pPr>
              <w:pStyle w:val="Tabletext"/>
            </w:pPr>
            <w:r w:rsidRPr="00402040">
              <w:t>Operations</w:t>
            </w:r>
          </w:p>
        </w:tc>
        <w:tc>
          <w:tcPr>
            <w:tcW w:w="1867" w:type="dxa"/>
          </w:tcPr>
          <w:p w14:paraId="489D68F0" w14:textId="77777777" w:rsidR="008329CA" w:rsidRPr="008329CA" w:rsidRDefault="008329CA" w:rsidP="008329CA">
            <w:pPr>
              <w:pStyle w:val="Tabletext"/>
            </w:pPr>
            <w:r w:rsidRPr="00402040">
              <w:t>42.G</w:t>
            </w:r>
          </w:p>
        </w:tc>
        <w:tc>
          <w:tcPr>
            <w:tcW w:w="1868" w:type="dxa"/>
          </w:tcPr>
          <w:p w14:paraId="59CF8DB7" w14:textId="796EE071" w:rsidR="008329CA" w:rsidRPr="00402040" w:rsidRDefault="008329CA" w:rsidP="008329CA">
            <w:pPr>
              <w:pStyle w:val="Tabletext"/>
            </w:pPr>
          </w:p>
        </w:tc>
        <w:tc>
          <w:tcPr>
            <w:tcW w:w="1868" w:type="dxa"/>
          </w:tcPr>
          <w:p w14:paraId="0A7C7DC0" w14:textId="77777777" w:rsidR="008329CA" w:rsidRPr="008329CA" w:rsidRDefault="008329CA" w:rsidP="008329CA">
            <w:pPr>
              <w:pStyle w:val="Tabletext"/>
            </w:pPr>
            <w:r w:rsidRPr="00402040">
              <w:t>A.70(a)14</w:t>
            </w:r>
          </w:p>
        </w:tc>
        <w:tc>
          <w:tcPr>
            <w:tcW w:w="1867" w:type="dxa"/>
          </w:tcPr>
          <w:p w14:paraId="64F0E12D" w14:textId="4E8BE3EA" w:rsidR="008329CA" w:rsidRPr="00402040" w:rsidRDefault="008329CA" w:rsidP="008329CA">
            <w:pPr>
              <w:pStyle w:val="Tabletext"/>
            </w:pPr>
          </w:p>
        </w:tc>
        <w:tc>
          <w:tcPr>
            <w:tcW w:w="1868" w:type="dxa"/>
          </w:tcPr>
          <w:p w14:paraId="07FB5E8E" w14:textId="559D607A" w:rsidR="008329CA" w:rsidRPr="00402040" w:rsidRDefault="008329CA" w:rsidP="008329CA">
            <w:pPr>
              <w:pStyle w:val="Tabletext"/>
            </w:pPr>
          </w:p>
        </w:tc>
        <w:tc>
          <w:tcPr>
            <w:tcW w:w="1868" w:type="dxa"/>
          </w:tcPr>
          <w:p w14:paraId="516733F1" w14:textId="1D4405C0" w:rsidR="008329CA" w:rsidRPr="00402040" w:rsidRDefault="008329CA" w:rsidP="008329CA">
            <w:pPr>
              <w:pStyle w:val="Tabletext"/>
            </w:pPr>
          </w:p>
        </w:tc>
      </w:tr>
      <w:tr w:rsidR="008329CA" w14:paraId="6F0EE8CE" w14:textId="77777777" w:rsidTr="003D0803">
        <w:trPr>
          <w:trHeight w:val="510"/>
        </w:trPr>
        <w:tc>
          <w:tcPr>
            <w:tcW w:w="1617" w:type="dxa"/>
          </w:tcPr>
          <w:p w14:paraId="6B768EE2" w14:textId="77777777" w:rsidR="008329CA" w:rsidRPr="008329CA" w:rsidRDefault="008329CA" w:rsidP="008329CA">
            <w:pPr>
              <w:pStyle w:val="Tabletext"/>
            </w:pPr>
            <w:r w:rsidRPr="00402040">
              <w:t>4.1</w:t>
            </w:r>
          </w:p>
        </w:tc>
        <w:tc>
          <w:tcPr>
            <w:tcW w:w="2118" w:type="dxa"/>
          </w:tcPr>
          <w:p w14:paraId="3E545416" w14:textId="77777777" w:rsidR="008329CA" w:rsidRPr="008329CA" w:rsidRDefault="008329CA" w:rsidP="008329CA">
            <w:pPr>
              <w:pStyle w:val="Tabletext"/>
            </w:pPr>
            <w:r w:rsidRPr="00402040">
              <w:t>Contracted Operators</w:t>
            </w:r>
          </w:p>
        </w:tc>
        <w:tc>
          <w:tcPr>
            <w:tcW w:w="1867" w:type="dxa"/>
          </w:tcPr>
          <w:p w14:paraId="442A9DB1" w14:textId="2E19FE81" w:rsidR="008329CA" w:rsidRPr="00402040" w:rsidRDefault="008329CA" w:rsidP="008329CA">
            <w:pPr>
              <w:pStyle w:val="Tabletext"/>
            </w:pPr>
          </w:p>
        </w:tc>
        <w:tc>
          <w:tcPr>
            <w:tcW w:w="1868" w:type="dxa"/>
          </w:tcPr>
          <w:p w14:paraId="31F07701" w14:textId="2DA55B18" w:rsidR="008329CA" w:rsidRPr="00402040" w:rsidRDefault="008329CA" w:rsidP="008329CA">
            <w:pPr>
              <w:pStyle w:val="Tabletext"/>
            </w:pPr>
          </w:p>
        </w:tc>
        <w:tc>
          <w:tcPr>
            <w:tcW w:w="1868" w:type="dxa"/>
          </w:tcPr>
          <w:p w14:paraId="711223D2" w14:textId="4A9E0D73" w:rsidR="008329CA" w:rsidRPr="008329CA" w:rsidRDefault="008329CA" w:rsidP="008329CA">
            <w:pPr>
              <w:pStyle w:val="Tabletext"/>
            </w:pPr>
            <w:r w:rsidRPr="00402040">
              <w:t>A.70(a)14</w:t>
            </w:r>
          </w:p>
        </w:tc>
        <w:tc>
          <w:tcPr>
            <w:tcW w:w="1867" w:type="dxa"/>
          </w:tcPr>
          <w:p w14:paraId="5FF533E9" w14:textId="67B355C8" w:rsidR="008329CA" w:rsidRPr="00402040" w:rsidRDefault="008329CA" w:rsidP="008329CA">
            <w:pPr>
              <w:pStyle w:val="Tabletext"/>
            </w:pPr>
          </w:p>
        </w:tc>
        <w:tc>
          <w:tcPr>
            <w:tcW w:w="1868" w:type="dxa"/>
          </w:tcPr>
          <w:p w14:paraId="5CD55EF7" w14:textId="21177FF1" w:rsidR="008329CA" w:rsidRPr="00402040" w:rsidRDefault="008329CA" w:rsidP="008329CA">
            <w:pPr>
              <w:pStyle w:val="Tabletext"/>
            </w:pPr>
          </w:p>
        </w:tc>
        <w:tc>
          <w:tcPr>
            <w:tcW w:w="1868" w:type="dxa"/>
          </w:tcPr>
          <w:p w14:paraId="00A90419" w14:textId="118B1E56" w:rsidR="008329CA" w:rsidRPr="00402040" w:rsidRDefault="008329CA" w:rsidP="008329CA">
            <w:pPr>
              <w:pStyle w:val="Tabletext"/>
            </w:pPr>
          </w:p>
        </w:tc>
      </w:tr>
      <w:tr w:rsidR="008329CA" w14:paraId="46DECCEC" w14:textId="77777777" w:rsidTr="003D0803">
        <w:trPr>
          <w:trHeight w:val="765"/>
        </w:trPr>
        <w:tc>
          <w:tcPr>
            <w:tcW w:w="1617" w:type="dxa"/>
          </w:tcPr>
          <w:p w14:paraId="2A0609BE" w14:textId="77777777" w:rsidR="008329CA" w:rsidRPr="008329CA" w:rsidRDefault="008329CA" w:rsidP="008329CA">
            <w:pPr>
              <w:pStyle w:val="Tabletext"/>
            </w:pPr>
            <w:r w:rsidRPr="00402040">
              <w:t>4.2</w:t>
            </w:r>
          </w:p>
        </w:tc>
        <w:tc>
          <w:tcPr>
            <w:tcW w:w="2118" w:type="dxa"/>
          </w:tcPr>
          <w:p w14:paraId="44B09A69" w14:textId="77777777" w:rsidR="008329CA" w:rsidRPr="008329CA" w:rsidRDefault="008329CA" w:rsidP="008329CA">
            <w:pPr>
              <w:pStyle w:val="Tabletext"/>
            </w:pPr>
            <w:r w:rsidRPr="00402040">
              <w:t>Procedures/ Documentation</w:t>
            </w:r>
          </w:p>
        </w:tc>
        <w:tc>
          <w:tcPr>
            <w:tcW w:w="1867" w:type="dxa"/>
          </w:tcPr>
          <w:p w14:paraId="4620868F" w14:textId="364579CC" w:rsidR="008329CA" w:rsidRPr="00402040" w:rsidRDefault="008329CA" w:rsidP="008329CA">
            <w:pPr>
              <w:pStyle w:val="Tabletext"/>
            </w:pPr>
          </w:p>
        </w:tc>
        <w:tc>
          <w:tcPr>
            <w:tcW w:w="1868" w:type="dxa"/>
          </w:tcPr>
          <w:p w14:paraId="68D702AC" w14:textId="3BA46DED" w:rsidR="008329CA" w:rsidRPr="00402040" w:rsidRDefault="008329CA" w:rsidP="008329CA">
            <w:pPr>
              <w:pStyle w:val="Tabletext"/>
            </w:pPr>
          </w:p>
        </w:tc>
        <w:tc>
          <w:tcPr>
            <w:tcW w:w="1868" w:type="dxa"/>
          </w:tcPr>
          <w:p w14:paraId="1B8E81D0" w14:textId="1487FCDC" w:rsidR="008329CA" w:rsidRPr="00402040" w:rsidRDefault="008329CA" w:rsidP="008329CA">
            <w:pPr>
              <w:pStyle w:val="Tabletext"/>
            </w:pPr>
          </w:p>
        </w:tc>
        <w:tc>
          <w:tcPr>
            <w:tcW w:w="1867" w:type="dxa"/>
          </w:tcPr>
          <w:p w14:paraId="4516CFAB" w14:textId="65EEC853" w:rsidR="008329CA" w:rsidRPr="00402040" w:rsidRDefault="008329CA" w:rsidP="008329CA">
            <w:pPr>
              <w:pStyle w:val="Tabletext"/>
            </w:pPr>
          </w:p>
        </w:tc>
        <w:tc>
          <w:tcPr>
            <w:tcW w:w="1868" w:type="dxa"/>
          </w:tcPr>
          <w:p w14:paraId="1729BB6D" w14:textId="53751AA4" w:rsidR="008329CA" w:rsidRPr="00402040" w:rsidRDefault="008329CA" w:rsidP="008329CA">
            <w:pPr>
              <w:pStyle w:val="Tabletext"/>
            </w:pPr>
          </w:p>
        </w:tc>
        <w:tc>
          <w:tcPr>
            <w:tcW w:w="1868" w:type="dxa"/>
          </w:tcPr>
          <w:p w14:paraId="3707F214" w14:textId="1D940AF5" w:rsidR="008329CA" w:rsidRPr="00402040" w:rsidRDefault="008329CA" w:rsidP="008329CA">
            <w:pPr>
              <w:pStyle w:val="Tabletext"/>
            </w:pPr>
          </w:p>
        </w:tc>
      </w:tr>
      <w:tr w:rsidR="008329CA" w14:paraId="6E9D2673" w14:textId="77777777" w:rsidTr="003D0803">
        <w:trPr>
          <w:trHeight w:val="270"/>
        </w:trPr>
        <w:tc>
          <w:tcPr>
            <w:tcW w:w="1617" w:type="dxa"/>
          </w:tcPr>
          <w:p w14:paraId="6C684389" w14:textId="77777777" w:rsidR="008329CA" w:rsidRPr="008329CA" w:rsidRDefault="008329CA" w:rsidP="008329CA">
            <w:pPr>
              <w:pStyle w:val="Tabletext"/>
            </w:pPr>
            <w:r w:rsidRPr="00402040">
              <w:t>4.3</w:t>
            </w:r>
          </w:p>
        </w:tc>
        <w:tc>
          <w:tcPr>
            <w:tcW w:w="2118" w:type="dxa"/>
          </w:tcPr>
          <w:p w14:paraId="76F3DBBF" w14:textId="77777777" w:rsidR="008329CA" w:rsidRPr="008329CA" w:rsidRDefault="008329CA" w:rsidP="008329CA">
            <w:pPr>
              <w:pStyle w:val="Tabletext"/>
            </w:pPr>
            <w:r w:rsidRPr="00402040">
              <w:t>Records</w:t>
            </w:r>
          </w:p>
        </w:tc>
        <w:tc>
          <w:tcPr>
            <w:tcW w:w="1867" w:type="dxa"/>
          </w:tcPr>
          <w:p w14:paraId="04422DB2" w14:textId="1A8632C5" w:rsidR="008329CA" w:rsidRPr="00402040" w:rsidRDefault="008329CA" w:rsidP="008329CA">
            <w:pPr>
              <w:pStyle w:val="Tabletext"/>
            </w:pPr>
          </w:p>
        </w:tc>
        <w:tc>
          <w:tcPr>
            <w:tcW w:w="1868" w:type="dxa"/>
          </w:tcPr>
          <w:p w14:paraId="79DFAA27" w14:textId="225E6645" w:rsidR="008329CA" w:rsidRPr="00402040" w:rsidRDefault="008329CA" w:rsidP="008329CA">
            <w:pPr>
              <w:pStyle w:val="Tabletext"/>
            </w:pPr>
          </w:p>
        </w:tc>
        <w:tc>
          <w:tcPr>
            <w:tcW w:w="1868" w:type="dxa"/>
          </w:tcPr>
          <w:p w14:paraId="148F859E" w14:textId="77777777" w:rsidR="008329CA" w:rsidRPr="008329CA" w:rsidRDefault="008329CA" w:rsidP="008329CA">
            <w:pPr>
              <w:pStyle w:val="Tabletext"/>
            </w:pPr>
            <w:r w:rsidRPr="00402040">
              <w:t>A.65(c)3</w:t>
            </w:r>
          </w:p>
        </w:tc>
        <w:tc>
          <w:tcPr>
            <w:tcW w:w="1867" w:type="dxa"/>
          </w:tcPr>
          <w:p w14:paraId="6105C428" w14:textId="5EDEF548" w:rsidR="008329CA" w:rsidRPr="00402040" w:rsidRDefault="008329CA" w:rsidP="008329CA">
            <w:pPr>
              <w:pStyle w:val="Tabletext"/>
            </w:pPr>
          </w:p>
        </w:tc>
        <w:tc>
          <w:tcPr>
            <w:tcW w:w="1868" w:type="dxa"/>
          </w:tcPr>
          <w:p w14:paraId="3543107E" w14:textId="743636BD" w:rsidR="008329CA" w:rsidRPr="00402040" w:rsidRDefault="008329CA" w:rsidP="008329CA">
            <w:pPr>
              <w:pStyle w:val="Tabletext"/>
            </w:pPr>
          </w:p>
        </w:tc>
        <w:tc>
          <w:tcPr>
            <w:tcW w:w="1868" w:type="dxa"/>
          </w:tcPr>
          <w:p w14:paraId="68DC8312" w14:textId="295670E8" w:rsidR="008329CA" w:rsidRPr="00402040" w:rsidRDefault="008329CA" w:rsidP="008329CA">
            <w:pPr>
              <w:pStyle w:val="Tabletext"/>
            </w:pPr>
          </w:p>
        </w:tc>
      </w:tr>
      <w:tr w:rsidR="008329CA" w14:paraId="34A976D3" w14:textId="77777777" w:rsidTr="003D0803">
        <w:trPr>
          <w:trHeight w:val="765"/>
        </w:trPr>
        <w:tc>
          <w:tcPr>
            <w:tcW w:w="1617" w:type="dxa"/>
          </w:tcPr>
          <w:p w14:paraId="1DD8EC9C" w14:textId="5D1E6335" w:rsidR="008329CA" w:rsidRPr="008329CA" w:rsidRDefault="008329CA" w:rsidP="008329CA">
            <w:pPr>
              <w:pStyle w:val="Tabletext"/>
            </w:pPr>
            <w:r>
              <w:t xml:space="preserve">Part </w:t>
            </w:r>
            <w:r w:rsidRPr="00402040">
              <w:t>5</w:t>
            </w:r>
          </w:p>
        </w:tc>
        <w:tc>
          <w:tcPr>
            <w:tcW w:w="2118" w:type="dxa"/>
          </w:tcPr>
          <w:p w14:paraId="25F9E6A1" w14:textId="77777777" w:rsidR="008329CA" w:rsidRPr="008329CA" w:rsidRDefault="008329CA" w:rsidP="008329CA">
            <w:pPr>
              <w:pStyle w:val="Tabletext"/>
            </w:pPr>
            <w:r w:rsidRPr="00402040">
              <w:t>Training and Assessment</w:t>
            </w:r>
          </w:p>
        </w:tc>
        <w:tc>
          <w:tcPr>
            <w:tcW w:w="1867" w:type="dxa"/>
          </w:tcPr>
          <w:p w14:paraId="7F116CAD" w14:textId="170A214D" w:rsidR="008329CA" w:rsidRPr="00402040" w:rsidRDefault="008329CA" w:rsidP="008329CA">
            <w:pPr>
              <w:pStyle w:val="Tabletext"/>
            </w:pPr>
          </w:p>
        </w:tc>
        <w:tc>
          <w:tcPr>
            <w:tcW w:w="1868" w:type="dxa"/>
          </w:tcPr>
          <w:p w14:paraId="5A831FE8" w14:textId="0245BA08" w:rsidR="008329CA" w:rsidRPr="008329CA" w:rsidRDefault="008329CA" w:rsidP="008329CA">
            <w:pPr>
              <w:pStyle w:val="Tabletext"/>
            </w:pPr>
            <w:r w:rsidRPr="00402040">
              <w:t>.015(2)(f</w:t>
            </w:r>
            <w:r w:rsidR="006C37A3">
              <w:t>)</w:t>
            </w:r>
            <w:r w:rsidRPr="00402040">
              <w:t>,</w:t>
            </w:r>
            <w:r w:rsidR="006C37A3">
              <w:t>(</w:t>
            </w:r>
            <w:r w:rsidRPr="00402040">
              <w:t>g) .025(3)</w:t>
            </w:r>
            <w:r w:rsidR="006C37A3">
              <w:t>(</w:t>
            </w:r>
            <w:r w:rsidRPr="00402040">
              <w:t>c</w:t>
            </w:r>
            <w:r w:rsidR="006C37A3">
              <w:t>)</w:t>
            </w:r>
            <w:r w:rsidRPr="00402040">
              <w:t xml:space="preserve">, </w:t>
            </w:r>
            <w:r w:rsidRPr="008329CA">
              <w:t>.040, .075</w:t>
            </w:r>
          </w:p>
        </w:tc>
        <w:tc>
          <w:tcPr>
            <w:tcW w:w="1868" w:type="dxa"/>
          </w:tcPr>
          <w:p w14:paraId="736BF93F" w14:textId="77777777" w:rsidR="008329CA" w:rsidRPr="008329CA" w:rsidRDefault="008329CA" w:rsidP="008329CA">
            <w:pPr>
              <w:pStyle w:val="Tabletext"/>
            </w:pPr>
            <w:r w:rsidRPr="00402040">
              <w:t xml:space="preserve">A.37 </w:t>
            </w:r>
          </w:p>
        </w:tc>
        <w:tc>
          <w:tcPr>
            <w:tcW w:w="1867" w:type="dxa"/>
          </w:tcPr>
          <w:p w14:paraId="1045CA4B" w14:textId="5AD5FAAF" w:rsidR="008329CA" w:rsidRPr="00402040" w:rsidRDefault="008329CA" w:rsidP="008329CA">
            <w:pPr>
              <w:pStyle w:val="Tabletext"/>
            </w:pPr>
          </w:p>
        </w:tc>
        <w:tc>
          <w:tcPr>
            <w:tcW w:w="1868" w:type="dxa"/>
          </w:tcPr>
          <w:p w14:paraId="606E6201" w14:textId="2A74B87A" w:rsidR="008329CA" w:rsidRPr="00402040" w:rsidRDefault="008329CA" w:rsidP="008329CA">
            <w:pPr>
              <w:pStyle w:val="Tabletext"/>
            </w:pPr>
          </w:p>
        </w:tc>
        <w:tc>
          <w:tcPr>
            <w:tcW w:w="1868" w:type="dxa"/>
          </w:tcPr>
          <w:p w14:paraId="05B2BA80" w14:textId="5DFEE7A9" w:rsidR="008329CA" w:rsidRPr="00402040" w:rsidRDefault="008329CA" w:rsidP="008329CA">
            <w:pPr>
              <w:pStyle w:val="Tabletext"/>
            </w:pPr>
          </w:p>
        </w:tc>
      </w:tr>
      <w:tr w:rsidR="008329CA" w14:paraId="7596BFCF" w14:textId="77777777" w:rsidTr="003D0803">
        <w:trPr>
          <w:trHeight w:val="255"/>
        </w:trPr>
        <w:tc>
          <w:tcPr>
            <w:tcW w:w="1617" w:type="dxa"/>
          </w:tcPr>
          <w:p w14:paraId="64404A93" w14:textId="77777777" w:rsidR="008329CA" w:rsidRPr="008329CA" w:rsidRDefault="008329CA" w:rsidP="008329CA">
            <w:pPr>
              <w:pStyle w:val="Tabletext"/>
            </w:pPr>
            <w:r w:rsidRPr="00402040">
              <w:t>5.1</w:t>
            </w:r>
          </w:p>
        </w:tc>
        <w:tc>
          <w:tcPr>
            <w:tcW w:w="2118" w:type="dxa"/>
          </w:tcPr>
          <w:p w14:paraId="1179E603" w14:textId="77777777" w:rsidR="008329CA" w:rsidRPr="008329CA" w:rsidRDefault="008329CA" w:rsidP="008329CA">
            <w:pPr>
              <w:pStyle w:val="Tabletext"/>
            </w:pPr>
            <w:r w:rsidRPr="00402040">
              <w:t>Facilities</w:t>
            </w:r>
          </w:p>
        </w:tc>
        <w:tc>
          <w:tcPr>
            <w:tcW w:w="1867" w:type="dxa"/>
          </w:tcPr>
          <w:p w14:paraId="0C79B731" w14:textId="3A139933" w:rsidR="008329CA" w:rsidRPr="00402040" w:rsidRDefault="008329CA" w:rsidP="008329CA">
            <w:pPr>
              <w:pStyle w:val="Tabletext"/>
            </w:pPr>
          </w:p>
        </w:tc>
        <w:tc>
          <w:tcPr>
            <w:tcW w:w="1868" w:type="dxa"/>
          </w:tcPr>
          <w:p w14:paraId="34758BD2" w14:textId="652AE803" w:rsidR="008329CA" w:rsidRPr="00402040" w:rsidRDefault="008329CA" w:rsidP="008329CA">
            <w:pPr>
              <w:pStyle w:val="Tabletext"/>
            </w:pPr>
          </w:p>
        </w:tc>
        <w:tc>
          <w:tcPr>
            <w:tcW w:w="1868" w:type="dxa"/>
          </w:tcPr>
          <w:p w14:paraId="1C81D9E6" w14:textId="66DDC712" w:rsidR="008329CA" w:rsidRPr="00402040" w:rsidRDefault="008329CA" w:rsidP="008329CA">
            <w:pPr>
              <w:pStyle w:val="Tabletext"/>
            </w:pPr>
          </w:p>
        </w:tc>
        <w:tc>
          <w:tcPr>
            <w:tcW w:w="1867" w:type="dxa"/>
          </w:tcPr>
          <w:p w14:paraId="3C910188" w14:textId="04D47D76" w:rsidR="008329CA" w:rsidRPr="00402040" w:rsidRDefault="008329CA" w:rsidP="008329CA">
            <w:pPr>
              <w:pStyle w:val="Tabletext"/>
            </w:pPr>
          </w:p>
        </w:tc>
        <w:tc>
          <w:tcPr>
            <w:tcW w:w="1868" w:type="dxa"/>
          </w:tcPr>
          <w:p w14:paraId="21F481FE" w14:textId="40B1ECC1" w:rsidR="008329CA" w:rsidRPr="00402040" w:rsidRDefault="008329CA" w:rsidP="008329CA">
            <w:pPr>
              <w:pStyle w:val="Tabletext"/>
            </w:pPr>
          </w:p>
        </w:tc>
        <w:tc>
          <w:tcPr>
            <w:tcW w:w="1868" w:type="dxa"/>
          </w:tcPr>
          <w:p w14:paraId="3C2BC0F8" w14:textId="7AAC57D1" w:rsidR="008329CA" w:rsidRPr="00402040" w:rsidRDefault="008329CA" w:rsidP="008329CA">
            <w:pPr>
              <w:pStyle w:val="Tabletext"/>
            </w:pPr>
          </w:p>
        </w:tc>
      </w:tr>
      <w:tr w:rsidR="008329CA" w14:paraId="497366F7" w14:textId="77777777" w:rsidTr="003D0803">
        <w:trPr>
          <w:trHeight w:val="255"/>
        </w:trPr>
        <w:tc>
          <w:tcPr>
            <w:tcW w:w="1617" w:type="dxa"/>
          </w:tcPr>
          <w:p w14:paraId="3349609C" w14:textId="77777777" w:rsidR="008329CA" w:rsidRPr="008329CA" w:rsidRDefault="008329CA" w:rsidP="008329CA">
            <w:pPr>
              <w:pStyle w:val="Tabletext"/>
            </w:pPr>
            <w:r w:rsidRPr="00402040">
              <w:t>5.2</w:t>
            </w:r>
          </w:p>
        </w:tc>
        <w:tc>
          <w:tcPr>
            <w:tcW w:w="2118" w:type="dxa"/>
          </w:tcPr>
          <w:p w14:paraId="210C169E" w14:textId="77777777" w:rsidR="008329CA" w:rsidRPr="008329CA" w:rsidRDefault="008329CA" w:rsidP="008329CA">
            <w:pPr>
              <w:pStyle w:val="Tabletext"/>
            </w:pPr>
            <w:r w:rsidRPr="00402040">
              <w:t>Personnel</w:t>
            </w:r>
          </w:p>
        </w:tc>
        <w:tc>
          <w:tcPr>
            <w:tcW w:w="1867" w:type="dxa"/>
          </w:tcPr>
          <w:p w14:paraId="67CC6BFC" w14:textId="49648302" w:rsidR="008329CA" w:rsidRPr="00402040" w:rsidRDefault="008329CA" w:rsidP="008329CA">
            <w:pPr>
              <w:pStyle w:val="Tabletext"/>
            </w:pPr>
          </w:p>
        </w:tc>
        <w:tc>
          <w:tcPr>
            <w:tcW w:w="1868" w:type="dxa"/>
          </w:tcPr>
          <w:p w14:paraId="2857926B" w14:textId="49CC9B09" w:rsidR="008329CA" w:rsidRPr="00402040" w:rsidRDefault="008329CA" w:rsidP="008329CA">
            <w:pPr>
              <w:pStyle w:val="Tabletext"/>
            </w:pPr>
          </w:p>
        </w:tc>
        <w:tc>
          <w:tcPr>
            <w:tcW w:w="1868" w:type="dxa"/>
          </w:tcPr>
          <w:p w14:paraId="4298CD9D" w14:textId="77777777" w:rsidR="008329CA" w:rsidRPr="00402040" w:rsidRDefault="008329CA" w:rsidP="008329CA">
            <w:pPr>
              <w:pStyle w:val="Tabletext"/>
            </w:pPr>
          </w:p>
        </w:tc>
        <w:tc>
          <w:tcPr>
            <w:tcW w:w="1867" w:type="dxa"/>
          </w:tcPr>
          <w:p w14:paraId="7B14E975" w14:textId="6910EFCE" w:rsidR="008329CA" w:rsidRPr="00402040" w:rsidRDefault="008329CA" w:rsidP="008329CA">
            <w:pPr>
              <w:pStyle w:val="Tabletext"/>
            </w:pPr>
          </w:p>
        </w:tc>
        <w:tc>
          <w:tcPr>
            <w:tcW w:w="1868" w:type="dxa"/>
          </w:tcPr>
          <w:p w14:paraId="6C4D1D25" w14:textId="3567C583" w:rsidR="008329CA" w:rsidRPr="00402040" w:rsidRDefault="008329CA" w:rsidP="008329CA">
            <w:pPr>
              <w:pStyle w:val="Tabletext"/>
            </w:pPr>
          </w:p>
        </w:tc>
        <w:tc>
          <w:tcPr>
            <w:tcW w:w="1868" w:type="dxa"/>
          </w:tcPr>
          <w:p w14:paraId="65640728" w14:textId="1CE918C3" w:rsidR="008329CA" w:rsidRPr="00402040" w:rsidRDefault="008329CA" w:rsidP="008329CA">
            <w:pPr>
              <w:pStyle w:val="Tabletext"/>
            </w:pPr>
          </w:p>
        </w:tc>
      </w:tr>
      <w:tr w:rsidR="008329CA" w14:paraId="3616590A" w14:textId="77777777" w:rsidTr="003D0803">
        <w:trPr>
          <w:trHeight w:val="255"/>
        </w:trPr>
        <w:tc>
          <w:tcPr>
            <w:tcW w:w="1617" w:type="dxa"/>
          </w:tcPr>
          <w:p w14:paraId="6B41FEF9" w14:textId="77777777" w:rsidR="008329CA" w:rsidRPr="008329CA" w:rsidRDefault="008329CA" w:rsidP="008329CA">
            <w:pPr>
              <w:pStyle w:val="Tabletext"/>
            </w:pPr>
            <w:r w:rsidRPr="00402040">
              <w:t>5.3</w:t>
            </w:r>
          </w:p>
        </w:tc>
        <w:tc>
          <w:tcPr>
            <w:tcW w:w="2118" w:type="dxa"/>
          </w:tcPr>
          <w:p w14:paraId="5DDF9037" w14:textId="77777777" w:rsidR="008329CA" w:rsidRPr="008329CA" w:rsidRDefault="008329CA" w:rsidP="008329CA">
            <w:pPr>
              <w:pStyle w:val="Tabletext"/>
            </w:pPr>
            <w:r w:rsidRPr="00402040">
              <w:t>Procedures</w:t>
            </w:r>
          </w:p>
        </w:tc>
        <w:tc>
          <w:tcPr>
            <w:tcW w:w="1867" w:type="dxa"/>
          </w:tcPr>
          <w:p w14:paraId="64AC6E43" w14:textId="2DE25EB5" w:rsidR="008329CA" w:rsidRPr="00402040" w:rsidRDefault="008329CA" w:rsidP="008329CA">
            <w:pPr>
              <w:pStyle w:val="Tabletext"/>
            </w:pPr>
          </w:p>
        </w:tc>
        <w:tc>
          <w:tcPr>
            <w:tcW w:w="1868" w:type="dxa"/>
          </w:tcPr>
          <w:p w14:paraId="460EE9D7" w14:textId="0EC81BE2" w:rsidR="008329CA" w:rsidRPr="00402040" w:rsidRDefault="008329CA" w:rsidP="008329CA">
            <w:pPr>
              <w:pStyle w:val="Tabletext"/>
            </w:pPr>
          </w:p>
        </w:tc>
        <w:tc>
          <w:tcPr>
            <w:tcW w:w="1868" w:type="dxa"/>
          </w:tcPr>
          <w:p w14:paraId="452DAD5B" w14:textId="3CC5E3FC" w:rsidR="008329CA" w:rsidRPr="00402040" w:rsidRDefault="008329CA" w:rsidP="008329CA">
            <w:pPr>
              <w:pStyle w:val="Tabletext"/>
            </w:pPr>
          </w:p>
        </w:tc>
        <w:tc>
          <w:tcPr>
            <w:tcW w:w="1867" w:type="dxa"/>
          </w:tcPr>
          <w:p w14:paraId="04604425" w14:textId="7F716894" w:rsidR="008329CA" w:rsidRPr="00402040" w:rsidRDefault="008329CA" w:rsidP="008329CA">
            <w:pPr>
              <w:pStyle w:val="Tabletext"/>
            </w:pPr>
          </w:p>
        </w:tc>
        <w:tc>
          <w:tcPr>
            <w:tcW w:w="1868" w:type="dxa"/>
          </w:tcPr>
          <w:p w14:paraId="7C22E8E0" w14:textId="73FE578B" w:rsidR="008329CA" w:rsidRPr="00402040" w:rsidRDefault="008329CA" w:rsidP="008329CA">
            <w:pPr>
              <w:pStyle w:val="Tabletext"/>
            </w:pPr>
          </w:p>
        </w:tc>
        <w:tc>
          <w:tcPr>
            <w:tcW w:w="1868" w:type="dxa"/>
          </w:tcPr>
          <w:p w14:paraId="624CC45F" w14:textId="3002BC4B" w:rsidR="008329CA" w:rsidRPr="00402040" w:rsidRDefault="008329CA" w:rsidP="008329CA">
            <w:pPr>
              <w:pStyle w:val="Tabletext"/>
            </w:pPr>
          </w:p>
        </w:tc>
      </w:tr>
      <w:tr w:rsidR="008329CA" w14:paraId="46CC9FCD" w14:textId="77777777" w:rsidTr="003D0803">
        <w:trPr>
          <w:trHeight w:val="510"/>
        </w:trPr>
        <w:tc>
          <w:tcPr>
            <w:tcW w:w="1617" w:type="dxa"/>
          </w:tcPr>
          <w:p w14:paraId="12629706" w14:textId="77777777" w:rsidR="008329CA" w:rsidRPr="008329CA" w:rsidRDefault="008329CA" w:rsidP="008329CA">
            <w:pPr>
              <w:pStyle w:val="Tabletext"/>
            </w:pPr>
            <w:r w:rsidRPr="00402040">
              <w:t>5.4</w:t>
            </w:r>
          </w:p>
        </w:tc>
        <w:tc>
          <w:tcPr>
            <w:tcW w:w="2118" w:type="dxa"/>
          </w:tcPr>
          <w:p w14:paraId="6B48721B" w14:textId="77777777" w:rsidR="008329CA" w:rsidRPr="008329CA" w:rsidRDefault="008329CA" w:rsidP="008329CA">
            <w:pPr>
              <w:pStyle w:val="Tabletext"/>
            </w:pPr>
            <w:r w:rsidRPr="00402040">
              <w:t>Sources and Quality</w:t>
            </w:r>
          </w:p>
        </w:tc>
        <w:tc>
          <w:tcPr>
            <w:tcW w:w="1867" w:type="dxa"/>
          </w:tcPr>
          <w:p w14:paraId="554E6719" w14:textId="2D43F2D7" w:rsidR="008329CA" w:rsidRPr="00402040" w:rsidRDefault="008329CA" w:rsidP="008329CA">
            <w:pPr>
              <w:pStyle w:val="Tabletext"/>
            </w:pPr>
          </w:p>
        </w:tc>
        <w:tc>
          <w:tcPr>
            <w:tcW w:w="1868" w:type="dxa"/>
          </w:tcPr>
          <w:p w14:paraId="3BD61C80" w14:textId="3D77855C" w:rsidR="008329CA" w:rsidRPr="00402040" w:rsidRDefault="008329CA" w:rsidP="008329CA">
            <w:pPr>
              <w:pStyle w:val="Tabletext"/>
            </w:pPr>
          </w:p>
        </w:tc>
        <w:tc>
          <w:tcPr>
            <w:tcW w:w="1868" w:type="dxa"/>
          </w:tcPr>
          <w:p w14:paraId="20101BFD" w14:textId="41CBAB4D" w:rsidR="008329CA" w:rsidRPr="00402040" w:rsidRDefault="008329CA" w:rsidP="008329CA">
            <w:pPr>
              <w:pStyle w:val="Tabletext"/>
            </w:pPr>
          </w:p>
        </w:tc>
        <w:tc>
          <w:tcPr>
            <w:tcW w:w="1867" w:type="dxa"/>
          </w:tcPr>
          <w:p w14:paraId="250E894F" w14:textId="4E94E96C" w:rsidR="008329CA" w:rsidRPr="00402040" w:rsidRDefault="008329CA" w:rsidP="008329CA">
            <w:pPr>
              <w:pStyle w:val="Tabletext"/>
            </w:pPr>
          </w:p>
        </w:tc>
        <w:tc>
          <w:tcPr>
            <w:tcW w:w="1868" w:type="dxa"/>
          </w:tcPr>
          <w:p w14:paraId="39B671B8" w14:textId="2B6B4DD0" w:rsidR="008329CA" w:rsidRPr="00402040" w:rsidRDefault="008329CA" w:rsidP="008329CA">
            <w:pPr>
              <w:pStyle w:val="Tabletext"/>
            </w:pPr>
          </w:p>
        </w:tc>
        <w:tc>
          <w:tcPr>
            <w:tcW w:w="1868" w:type="dxa"/>
          </w:tcPr>
          <w:p w14:paraId="27356767" w14:textId="605802AB" w:rsidR="008329CA" w:rsidRPr="00402040" w:rsidRDefault="008329CA" w:rsidP="008329CA">
            <w:pPr>
              <w:pStyle w:val="Tabletext"/>
            </w:pPr>
          </w:p>
        </w:tc>
      </w:tr>
      <w:tr w:rsidR="008329CA" w14:paraId="300A7B44" w14:textId="77777777" w:rsidTr="003D0803">
        <w:trPr>
          <w:trHeight w:val="510"/>
        </w:trPr>
        <w:tc>
          <w:tcPr>
            <w:tcW w:w="1617" w:type="dxa"/>
          </w:tcPr>
          <w:p w14:paraId="331B5CF5" w14:textId="77777777" w:rsidR="008329CA" w:rsidRPr="008329CA" w:rsidRDefault="008329CA" w:rsidP="008329CA">
            <w:pPr>
              <w:pStyle w:val="Tabletext"/>
            </w:pPr>
            <w:r w:rsidRPr="00402040">
              <w:t>5.5</w:t>
            </w:r>
          </w:p>
        </w:tc>
        <w:tc>
          <w:tcPr>
            <w:tcW w:w="2118" w:type="dxa"/>
          </w:tcPr>
          <w:p w14:paraId="3BC9E28B" w14:textId="0D2F2DAB" w:rsidR="008329CA" w:rsidRPr="008329CA" w:rsidRDefault="008329CA" w:rsidP="008329CA">
            <w:pPr>
              <w:pStyle w:val="Tabletext"/>
            </w:pPr>
            <w:r w:rsidRPr="00402040">
              <w:t>Authorisation and Reporting</w:t>
            </w:r>
          </w:p>
        </w:tc>
        <w:tc>
          <w:tcPr>
            <w:tcW w:w="1867" w:type="dxa"/>
          </w:tcPr>
          <w:p w14:paraId="4B04C989" w14:textId="76310FDA" w:rsidR="008329CA" w:rsidRPr="00402040" w:rsidRDefault="008329CA" w:rsidP="008329CA">
            <w:pPr>
              <w:pStyle w:val="Tabletext"/>
            </w:pPr>
          </w:p>
        </w:tc>
        <w:tc>
          <w:tcPr>
            <w:tcW w:w="1868" w:type="dxa"/>
          </w:tcPr>
          <w:p w14:paraId="11B45AD9" w14:textId="559953CF" w:rsidR="008329CA" w:rsidRPr="00402040" w:rsidRDefault="008329CA" w:rsidP="008329CA">
            <w:pPr>
              <w:pStyle w:val="Tabletext"/>
            </w:pPr>
          </w:p>
        </w:tc>
        <w:tc>
          <w:tcPr>
            <w:tcW w:w="1868" w:type="dxa"/>
          </w:tcPr>
          <w:p w14:paraId="4F0DF4A6" w14:textId="6005B262" w:rsidR="008329CA" w:rsidRPr="00402040" w:rsidRDefault="008329CA" w:rsidP="008329CA">
            <w:pPr>
              <w:pStyle w:val="Tabletext"/>
            </w:pPr>
          </w:p>
        </w:tc>
        <w:tc>
          <w:tcPr>
            <w:tcW w:w="1867" w:type="dxa"/>
          </w:tcPr>
          <w:p w14:paraId="656F5886" w14:textId="07E4650F" w:rsidR="008329CA" w:rsidRPr="00402040" w:rsidRDefault="008329CA" w:rsidP="008329CA">
            <w:pPr>
              <w:pStyle w:val="Tabletext"/>
            </w:pPr>
          </w:p>
        </w:tc>
        <w:tc>
          <w:tcPr>
            <w:tcW w:w="1868" w:type="dxa"/>
          </w:tcPr>
          <w:p w14:paraId="7BA3ECCF" w14:textId="6947F08E" w:rsidR="008329CA" w:rsidRPr="00402040" w:rsidRDefault="008329CA" w:rsidP="008329CA">
            <w:pPr>
              <w:pStyle w:val="Tabletext"/>
            </w:pPr>
          </w:p>
        </w:tc>
        <w:tc>
          <w:tcPr>
            <w:tcW w:w="1868" w:type="dxa"/>
          </w:tcPr>
          <w:p w14:paraId="5AC0C320" w14:textId="22C7E279" w:rsidR="008329CA" w:rsidRPr="00402040" w:rsidRDefault="008329CA" w:rsidP="008329CA">
            <w:pPr>
              <w:pStyle w:val="Tabletext"/>
            </w:pPr>
          </w:p>
        </w:tc>
      </w:tr>
      <w:tr w:rsidR="008329CA" w14:paraId="5764D28B" w14:textId="77777777" w:rsidTr="003D0803">
        <w:trPr>
          <w:trHeight w:val="255"/>
        </w:trPr>
        <w:tc>
          <w:tcPr>
            <w:tcW w:w="1617" w:type="dxa"/>
          </w:tcPr>
          <w:p w14:paraId="1D27B4F9" w14:textId="77777777" w:rsidR="008329CA" w:rsidRPr="008329CA" w:rsidRDefault="008329CA" w:rsidP="008329CA">
            <w:pPr>
              <w:pStyle w:val="Tabletext"/>
            </w:pPr>
            <w:r w:rsidRPr="00402040">
              <w:t>5.6</w:t>
            </w:r>
          </w:p>
        </w:tc>
        <w:tc>
          <w:tcPr>
            <w:tcW w:w="2118" w:type="dxa"/>
          </w:tcPr>
          <w:p w14:paraId="1756830F" w14:textId="264B321A" w:rsidR="008329CA" w:rsidRPr="008329CA" w:rsidRDefault="008329CA" w:rsidP="008329CA">
            <w:pPr>
              <w:pStyle w:val="Tabletext"/>
            </w:pPr>
            <w:r w:rsidRPr="00402040">
              <w:t>Records</w:t>
            </w:r>
          </w:p>
        </w:tc>
        <w:tc>
          <w:tcPr>
            <w:tcW w:w="1867" w:type="dxa"/>
          </w:tcPr>
          <w:p w14:paraId="6CEE9EAD" w14:textId="28F5EAD4" w:rsidR="008329CA" w:rsidRPr="00402040" w:rsidRDefault="008329CA" w:rsidP="008329CA">
            <w:pPr>
              <w:pStyle w:val="Tabletext"/>
            </w:pPr>
          </w:p>
        </w:tc>
        <w:tc>
          <w:tcPr>
            <w:tcW w:w="1868" w:type="dxa"/>
          </w:tcPr>
          <w:p w14:paraId="194A56F3" w14:textId="7D9A7135" w:rsidR="008329CA" w:rsidRPr="00402040" w:rsidRDefault="008329CA" w:rsidP="008329CA">
            <w:pPr>
              <w:pStyle w:val="Tabletext"/>
            </w:pPr>
          </w:p>
        </w:tc>
        <w:tc>
          <w:tcPr>
            <w:tcW w:w="1868" w:type="dxa"/>
          </w:tcPr>
          <w:p w14:paraId="53F664BE" w14:textId="609CE217" w:rsidR="008329CA" w:rsidRPr="00402040" w:rsidRDefault="008329CA" w:rsidP="008329CA">
            <w:pPr>
              <w:pStyle w:val="Tabletext"/>
            </w:pPr>
          </w:p>
        </w:tc>
        <w:tc>
          <w:tcPr>
            <w:tcW w:w="1867" w:type="dxa"/>
          </w:tcPr>
          <w:p w14:paraId="2E83BD44" w14:textId="1428143B" w:rsidR="008329CA" w:rsidRPr="00402040" w:rsidRDefault="008329CA" w:rsidP="008329CA">
            <w:pPr>
              <w:pStyle w:val="Tabletext"/>
            </w:pPr>
          </w:p>
        </w:tc>
        <w:tc>
          <w:tcPr>
            <w:tcW w:w="1868" w:type="dxa"/>
          </w:tcPr>
          <w:p w14:paraId="0F00B74B" w14:textId="7545DC79" w:rsidR="008329CA" w:rsidRPr="00402040" w:rsidRDefault="008329CA" w:rsidP="008329CA">
            <w:pPr>
              <w:pStyle w:val="Tabletext"/>
            </w:pPr>
          </w:p>
        </w:tc>
        <w:tc>
          <w:tcPr>
            <w:tcW w:w="1868" w:type="dxa"/>
          </w:tcPr>
          <w:p w14:paraId="298466B4" w14:textId="533A0E5D" w:rsidR="008329CA" w:rsidRPr="00402040" w:rsidRDefault="008329CA" w:rsidP="008329CA">
            <w:pPr>
              <w:pStyle w:val="Tabletext"/>
            </w:pPr>
          </w:p>
        </w:tc>
      </w:tr>
      <w:tr w:rsidR="008329CA" w14:paraId="76E51310" w14:textId="77777777" w:rsidTr="003D0803">
        <w:trPr>
          <w:trHeight w:val="255"/>
        </w:trPr>
        <w:tc>
          <w:tcPr>
            <w:tcW w:w="1617" w:type="dxa"/>
          </w:tcPr>
          <w:p w14:paraId="51EDFF74" w14:textId="3103CF45" w:rsidR="008329CA" w:rsidRPr="008329CA" w:rsidRDefault="008329CA" w:rsidP="008329CA">
            <w:pPr>
              <w:pStyle w:val="Tabletext"/>
            </w:pPr>
            <w:r>
              <w:t xml:space="preserve">Part </w:t>
            </w:r>
            <w:r w:rsidRPr="00402040">
              <w:t>6</w:t>
            </w:r>
          </w:p>
        </w:tc>
        <w:tc>
          <w:tcPr>
            <w:tcW w:w="2118" w:type="dxa"/>
          </w:tcPr>
          <w:p w14:paraId="326DE0A1" w14:textId="77777777" w:rsidR="008329CA" w:rsidRPr="008329CA" w:rsidRDefault="008329CA" w:rsidP="008329CA">
            <w:pPr>
              <w:pStyle w:val="Tabletext"/>
            </w:pPr>
            <w:r w:rsidRPr="00402040">
              <w:t>Appendices</w:t>
            </w:r>
          </w:p>
        </w:tc>
        <w:tc>
          <w:tcPr>
            <w:tcW w:w="1867" w:type="dxa"/>
          </w:tcPr>
          <w:p w14:paraId="3C4F5203" w14:textId="4A8A8C1C" w:rsidR="008329CA" w:rsidRPr="00402040" w:rsidRDefault="008329CA" w:rsidP="008329CA">
            <w:pPr>
              <w:pStyle w:val="Tabletext"/>
            </w:pPr>
          </w:p>
        </w:tc>
        <w:tc>
          <w:tcPr>
            <w:tcW w:w="1868" w:type="dxa"/>
          </w:tcPr>
          <w:p w14:paraId="4A0A088B" w14:textId="0674D135" w:rsidR="008329CA" w:rsidRPr="00402040" w:rsidRDefault="008329CA" w:rsidP="008329CA">
            <w:pPr>
              <w:pStyle w:val="Tabletext"/>
            </w:pPr>
          </w:p>
        </w:tc>
        <w:tc>
          <w:tcPr>
            <w:tcW w:w="1868" w:type="dxa"/>
          </w:tcPr>
          <w:p w14:paraId="7DF692F6" w14:textId="465A04BE" w:rsidR="008329CA" w:rsidRPr="00402040" w:rsidRDefault="008329CA" w:rsidP="008329CA">
            <w:pPr>
              <w:pStyle w:val="Tabletext"/>
            </w:pPr>
          </w:p>
        </w:tc>
        <w:tc>
          <w:tcPr>
            <w:tcW w:w="1867" w:type="dxa"/>
          </w:tcPr>
          <w:p w14:paraId="7770D8BB" w14:textId="1661F0A7" w:rsidR="008329CA" w:rsidRPr="00402040" w:rsidRDefault="008329CA" w:rsidP="008329CA">
            <w:pPr>
              <w:pStyle w:val="Tabletext"/>
            </w:pPr>
          </w:p>
        </w:tc>
        <w:tc>
          <w:tcPr>
            <w:tcW w:w="1868" w:type="dxa"/>
          </w:tcPr>
          <w:p w14:paraId="3F377765" w14:textId="62133841" w:rsidR="008329CA" w:rsidRPr="00402040" w:rsidRDefault="008329CA" w:rsidP="008329CA">
            <w:pPr>
              <w:pStyle w:val="Tabletext"/>
            </w:pPr>
          </w:p>
        </w:tc>
        <w:tc>
          <w:tcPr>
            <w:tcW w:w="1868" w:type="dxa"/>
          </w:tcPr>
          <w:p w14:paraId="4DEC221A" w14:textId="7D3E8221" w:rsidR="008329CA" w:rsidRPr="00402040" w:rsidRDefault="008329CA" w:rsidP="008329CA">
            <w:pPr>
              <w:pStyle w:val="Tabletext"/>
            </w:pPr>
          </w:p>
        </w:tc>
      </w:tr>
      <w:tr w:rsidR="008329CA" w14:paraId="29F4D0AD" w14:textId="77777777" w:rsidTr="003D0803">
        <w:trPr>
          <w:trHeight w:val="510"/>
        </w:trPr>
        <w:tc>
          <w:tcPr>
            <w:tcW w:w="1617" w:type="dxa"/>
          </w:tcPr>
          <w:p w14:paraId="4D1941ED" w14:textId="77777777" w:rsidR="008329CA" w:rsidRPr="008329CA" w:rsidRDefault="008329CA" w:rsidP="008329CA">
            <w:pPr>
              <w:pStyle w:val="Tabletext"/>
            </w:pPr>
            <w:r w:rsidRPr="00402040">
              <w:t>6.1</w:t>
            </w:r>
          </w:p>
        </w:tc>
        <w:tc>
          <w:tcPr>
            <w:tcW w:w="2118" w:type="dxa"/>
          </w:tcPr>
          <w:p w14:paraId="5D02F757" w14:textId="77777777" w:rsidR="008329CA" w:rsidRPr="008329CA" w:rsidRDefault="008329CA" w:rsidP="008329CA">
            <w:pPr>
              <w:pStyle w:val="Tabletext"/>
            </w:pPr>
            <w:r w:rsidRPr="00402040">
              <w:t>List of Documents</w:t>
            </w:r>
          </w:p>
        </w:tc>
        <w:tc>
          <w:tcPr>
            <w:tcW w:w="1867" w:type="dxa"/>
          </w:tcPr>
          <w:p w14:paraId="55D7A111" w14:textId="34D5E7ED" w:rsidR="008329CA" w:rsidRPr="00402040" w:rsidRDefault="008329CA" w:rsidP="008329CA">
            <w:pPr>
              <w:pStyle w:val="Tabletext"/>
            </w:pPr>
          </w:p>
        </w:tc>
        <w:tc>
          <w:tcPr>
            <w:tcW w:w="1868" w:type="dxa"/>
          </w:tcPr>
          <w:p w14:paraId="4C4AE88F" w14:textId="74CE9924" w:rsidR="008329CA" w:rsidRPr="00402040" w:rsidRDefault="008329CA" w:rsidP="008329CA">
            <w:pPr>
              <w:pStyle w:val="Tabletext"/>
            </w:pPr>
          </w:p>
        </w:tc>
        <w:tc>
          <w:tcPr>
            <w:tcW w:w="1868" w:type="dxa"/>
          </w:tcPr>
          <w:p w14:paraId="70C8988D" w14:textId="67D86CB0" w:rsidR="008329CA" w:rsidRPr="00402040" w:rsidRDefault="008329CA" w:rsidP="008329CA">
            <w:pPr>
              <w:pStyle w:val="Tabletext"/>
            </w:pPr>
          </w:p>
        </w:tc>
        <w:tc>
          <w:tcPr>
            <w:tcW w:w="1867" w:type="dxa"/>
          </w:tcPr>
          <w:p w14:paraId="5A915AEC" w14:textId="7681AD0B" w:rsidR="008329CA" w:rsidRPr="00402040" w:rsidRDefault="008329CA" w:rsidP="008329CA">
            <w:pPr>
              <w:pStyle w:val="Tabletext"/>
            </w:pPr>
          </w:p>
        </w:tc>
        <w:tc>
          <w:tcPr>
            <w:tcW w:w="1868" w:type="dxa"/>
          </w:tcPr>
          <w:p w14:paraId="1559F9C3" w14:textId="3D1C01E6" w:rsidR="008329CA" w:rsidRPr="00402040" w:rsidRDefault="008329CA" w:rsidP="008329CA">
            <w:pPr>
              <w:pStyle w:val="Tabletext"/>
            </w:pPr>
          </w:p>
        </w:tc>
        <w:tc>
          <w:tcPr>
            <w:tcW w:w="1868" w:type="dxa"/>
          </w:tcPr>
          <w:p w14:paraId="37CF6224" w14:textId="402DEE4E" w:rsidR="008329CA" w:rsidRPr="00402040" w:rsidRDefault="008329CA" w:rsidP="008329CA">
            <w:pPr>
              <w:pStyle w:val="Tabletext"/>
            </w:pPr>
          </w:p>
        </w:tc>
      </w:tr>
      <w:tr w:rsidR="008329CA" w14:paraId="7BD1636C" w14:textId="77777777" w:rsidTr="003D0803">
        <w:trPr>
          <w:trHeight w:val="765"/>
        </w:trPr>
        <w:tc>
          <w:tcPr>
            <w:tcW w:w="1617" w:type="dxa"/>
          </w:tcPr>
          <w:p w14:paraId="2FF64F45" w14:textId="77777777" w:rsidR="008329CA" w:rsidRPr="008329CA" w:rsidRDefault="008329CA" w:rsidP="008329CA">
            <w:pPr>
              <w:pStyle w:val="Tabletext"/>
            </w:pPr>
            <w:r w:rsidRPr="00402040">
              <w:t>6.2</w:t>
            </w:r>
          </w:p>
        </w:tc>
        <w:tc>
          <w:tcPr>
            <w:tcW w:w="2118" w:type="dxa"/>
          </w:tcPr>
          <w:p w14:paraId="174BDC6A" w14:textId="77777777" w:rsidR="008329CA" w:rsidRPr="008329CA" w:rsidRDefault="008329CA" w:rsidP="008329CA">
            <w:pPr>
              <w:pStyle w:val="Tabletext"/>
            </w:pPr>
            <w:r w:rsidRPr="00402040">
              <w:t xml:space="preserve">List of </w:t>
            </w:r>
            <w:r w:rsidRPr="008329CA">
              <w:t>Subcontractors</w:t>
            </w:r>
          </w:p>
        </w:tc>
        <w:tc>
          <w:tcPr>
            <w:tcW w:w="1867" w:type="dxa"/>
          </w:tcPr>
          <w:p w14:paraId="545399E2" w14:textId="67BF711C" w:rsidR="008329CA" w:rsidRPr="00402040" w:rsidRDefault="008329CA" w:rsidP="008329CA">
            <w:pPr>
              <w:pStyle w:val="Tabletext"/>
            </w:pPr>
          </w:p>
        </w:tc>
        <w:tc>
          <w:tcPr>
            <w:tcW w:w="1868" w:type="dxa"/>
          </w:tcPr>
          <w:p w14:paraId="264368F7" w14:textId="65F79FEF" w:rsidR="008329CA" w:rsidRPr="00402040" w:rsidRDefault="008329CA" w:rsidP="008329CA">
            <w:pPr>
              <w:pStyle w:val="Tabletext"/>
            </w:pPr>
          </w:p>
        </w:tc>
        <w:tc>
          <w:tcPr>
            <w:tcW w:w="1868" w:type="dxa"/>
          </w:tcPr>
          <w:p w14:paraId="031E9ADC" w14:textId="77777777" w:rsidR="008329CA" w:rsidRPr="008329CA" w:rsidRDefault="008329CA" w:rsidP="008329CA">
            <w:pPr>
              <w:pStyle w:val="Tabletext"/>
            </w:pPr>
            <w:r w:rsidRPr="00402040">
              <w:t>A.70(a)16, A.75(a)</w:t>
            </w:r>
          </w:p>
        </w:tc>
        <w:tc>
          <w:tcPr>
            <w:tcW w:w="1867" w:type="dxa"/>
          </w:tcPr>
          <w:p w14:paraId="48279634" w14:textId="34095916" w:rsidR="008329CA" w:rsidRPr="00402040" w:rsidRDefault="008329CA" w:rsidP="008329CA">
            <w:pPr>
              <w:pStyle w:val="Tabletext"/>
            </w:pPr>
          </w:p>
        </w:tc>
        <w:tc>
          <w:tcPr>
            <w:tcW w:w="1868" w:type="dxa"/>
          </w:tcPr>
          <w:p w14:paraId="31BA3025" w14:textId="03E2EF77" w:rsidR="008329CA" w:rsidRPr="00402040" w:rsidRDefault="008329CA" w:rsidP="008329CA">
            <w:pPr>
              <w:pStyle w:val="Tabletext"/>
            </w:pPr>
          </w:p>
        </w:tc>
        <w:tc>
          <w:tcPr>
            <w:tcW w:w="1868" w:type="dxa"/>
          </w:tcPr>
          <w:p w14:paraId="4ED5D175" w14:textId="5D6B993F" w:rsidR="008329CA" w:rsidRPr="00402040" w:rsidRDefault="008329CA" w:rsidP="008329CA">
            <w:pPr>
              <w:pStyle w:val="Tabletext"/>
            </w:pPr>
          </w:p>
        </w:tc>
      </w:tr>
      <w:tr w:rsidR="008329CA" w14:paraId="1E3C41B7" w14:textId="77777777" w:rsidTr="003D0803">
        <w:trPr>
          <w:trHeight w:val="510"/>
        </w:trPr>
        <w:tc>
          <w:tcPr>
            <w:tcW w:w="1617" w:type="dxa"/>
          </w:tcPr>
          <w:p w14:paraId="2AE011FC" w14:textId="77777777" w:rsidR="008329CA" w:rsidRPr="008329CA" w:rsidRDefault="008329CA" w:rsidP="008329CA">
            <w:pPr>
              <w:pStyle w:val="Tabletext"/>
            </w:pPr>
            <w:r w:rsidRPr="00402040">
              <w:t>6.3</w:t>
            </w:r>
          </w:p>
        </w:tc>
        <w:tc>
          <w:tcPr>
            <w:tcW w:w="2118" w:type="dxa"/>
          </w:tcPr>
          <w:p w14:paraId="711EABD0" w14:textId="6A969883" w:rsidR="008329CA" w:rsidRPr="008329CA" w:rsidRDefault="008329CA" w:rsidP="008329CA">
            <w:pPr>
              <w:pStyle w:val="Tabletext"/>
            </w:pPr>
            <w:r w:rsidRPr="00402040">
              <w:t xml:space="preserve">Line </w:t>
            </w:r>
            <w:r w:rsidRPr="008329CA">
              <w:t>Maintenance Location</w:t>
            </w:r>
          </w:p>
        </w:tc>
        <w:tc>
          <w:tcPr>
            <w:tcW w:w="1867" w:type="dxa"/>
          </w:tcPr>
          <w:p w14:paraId="40B23E67" w14:textId="13953053" w:rsidR="008329CA" w:rsidRPr="00402040" w:rsidRDefault="008329CA" w:rsidP="008329CA">
            <w:pPr>
              <w:pStyle w:val="Tabletext"/>
            </w:pPr>
          </w:p>
        </w:tc>
        <w:tc>
          <w:tcPr>
            <w:tcW w:w="1868" w:type="dxa"/>
          </w:tcPr>
          <w:p w14:paraId="1110C85E" w14:textId="36631E7B" w:rsidR="008329CA" w:rsidRPr="00402040" w:rsidRDefault="008329CA" w:rsidP="008329CA">
            <w:pPr>
              <w:pStyle w:val="Tabletext"/>
            </w:pPr>
          </w:p>
        </w:tc>
        <w:tc>
          <w:tcPr>
            <w:tcW w:w="1868" w:type="dxa"/>
          </w:tcPr>
          <w:p w14:paraId="4BE3748C" w14:textId="77777777" w:rsidR="008329CA" w:rsidRPr="008329CA" w:rsidRDefault="008329CA" w:rsidP="008329CA">
            <w:pPr>
              <w:pStyle w:val="Tabletext"/>
            </w:pPr>
            <w:r w:rsidRPr="00402040">
              <w:t xml:space="preserve">A.70(a)15, A.75(c) </w:t>
            </w:r>
          </w:p>
        </w:tc>
        <w:tc>
          <w:tcPr>
            <w:tcW w:w="1867" w:type="dxa"/>
          </w:tcPr>
          <w:p w14:paraId="6FFAF3C0" w14:textId="48C1770A" w:rsidR="008329CA" w:rsidRPr="00402040" w:rsidRDefault="008329CA" w:rsidP="008329CA">
            <w:pPr>
              <w:pStyle w:val="Tabletext"/>
            </w:pPr>
          </w:p>
        </w:tc>
        <w:tc>
          <w:tcPr>
            <w:tcW w:w="1868" w:type="dxa"/>
          </w:tcPr>
          <w:p w14:paraId="0966053D" w14:textId="7B4CB4D0" w:rsidR="008329CA" w:rsidRPr="00402040" w:rsidRDefault="008329CA" w:rsidP="008329CA">
            <w:pPr>
              <w:pStyle w:val="Tabletext"/>
            </w:pPr>
          </w:p>
        </w:tc>
        <w:tc>
          <w:tcPr>
            <w:tcW w:w="1868" w:type="dxa"/>
          </w:tcPr>
          <w:p w14:paraId="29E3ABA2" w14:textId="65AB64F3" w:rsidR="008329CA" w:rsidRPr="00402040" w:rsidRDefault="008329CA" w:rsidP="008329CA">
            <w:pPr>
              <w:pStyle w:val="Tabletext"/>
            </w:pPr>
          </w:p>
        </w:tc>
      </w:tr>
      <w:tr w:rsidR="008329CA" w14:paraId="69E416EF" w14:textId="77777777" w:rsidTr="000658E2">
        <w:trPr>
          <w:trHeight w:val="424"/>
        </w:trPr>
        <w:tc>
          <w:tcPr>
            <w:tcW w:w="1617" w:type="dxa"/>
          </w:tcPr>
          <w:p w14:paraId="08B1D77C" w14:textId="77777777" w:rsidR="008329CA" w:rsidRPr="008329CA" w:rsidRDefault="008329CA" w:rsidP="008329CA">
            <w:pPr>
              <w:pStyle w:val="Tabletext"/>
            </w:pPr>
            <w:r w:rsidRPr="00402040">
              <w:t>6.4</w:t>
            </w:r>
          </w:p>
        </w:tc>
        <w:tc>
          <w:tcPr>
            <w:tcW w:w="2118" w:type="dxa"/>
          </w:tcPr>
          <w:p w14:paraId="29A466E5" w14:textId="77777777" w:rsidR="008329CA" w:rsidRPr="008329CA" w:rsidRDefault="008329CA" w:rsidP="008329CA">
            <w:pPr>
              <w:pStyle w:val="Tabletext"/>
            </w:pPr>
            <w:r w:rsidRPr="00402040">
              <w:t>Contracted Part 145</w:t>
            </w:r>
          </w:p>
        </w:tc>
        <w:tc>
          <w:tcPr>
            <w:tcW w:w="1867" w:type="dxa"/>
          </w:tcPr>
          <w:p w14:paraId="230C3789" w14:textId="4D6C81B7" w:rsidR="008329CA" w:rsidRPr="00402040" w:rsidRDefault="008329CA" w:rsidP="008329CA">
            <w:pPr>
              <w:pStyle w:val="Tabletext"/>
            </w:pPr>
          </w:p>
        </w:tc>
        <w:tc>
          <w:tcPr>
            <w:tcW w:w="1868" w:type="dxa"/>
          </w:tcPr>
          <w:p w14:paraId="26BB3C2B" w14:textId="41008EA1" w:rsidR="008329CA" w:rsidRPr="00402040" w:rsidRDefault="008329CA" w:rsidP="008329CA">
            <w:pPr>
              <w:pStyle w:val="Tabletext"/>
            </w:pPr>
          </w:p>
        </w:tc>
        <w:tc>
          <w:tcPr>
            <w:tcW w:w="1868" w:type="dxa"/>
          </w:tcPr>
          <w:p w14:paraId="77FFF657" w14:textId="77777777" w:rsidR="008329CA" w:rsidRPr="008329CA" w:rsidRDefault="008329CA" w:rsidP="008329CA">
            <w:pPr>
              <w:pStyle w:val="Tabletext"/>
            </w:pPr>
            <w:r w:rsidRPr="00402040">
              <w:t>A.70(a)16, A.75(a)</w:t>
            </w:r>
          </w:p>
        </w:tc>
        <w:tc>
          <w:tcPr>
            <w:tcW w:w="1867" w:type="dxa"/>
          </w:tcPr>
          <w:p w14:paraId="319A54B4" w14:textId="4801ECFC" w:rsidR="008329CA" w:rsidRPr="00402040" w:rsidRDefault="008329CA" w:rsidP="008329CA">
            <w:pPr>
              <w:pStyle w:val="Tabletext"/>
            </w:pPr>
          </w:p>
        </w:tc>
        <w:tc>
          <w:tcPr>
            <w:tcW w:w="1868" w:type="dxa"/>
          </w:tcPr>
          <w:p w14:paraId="08B042DA" w14:textId="03895EAE" w:rsidR="008329CA" w:rsidRPr="00402040" w:rsidRDefault="008329CA" w:rsidP="008329CA">
            <w:pPr>
              <w:pStyle w:val="Tabletext"/>
            </w:pPr>
          </w:p>
        </w:tc>
        <w:tc>
          <w:tcPr>
            <w:tcW w:w="1868" w:type="dxa"/>
          </w:tcPr>
          <w:p w14:paraId="6D016748" w14:textId="2571384B" w:rsidR="008329CA" w:rsidRPr="00402040" w:rsidRDefault="008329CA" w:rsidP="008329CA">
            <w:pPr>
              <w:pStyle w:val="Tabletext"/>
            </w:pPr>
          </w:p>
        </w:tc>
      </w:tr>
      <w:tr w:rsidR="008329CA" w14:paraId="67F59F60" w14:textId="77777777" w:rsidTr="000658E2">
        <w:trPr>
          <w:trHeight w:val="534"/>
        </w:trPr>
        <w:tc>
          <w:tcPr>
            <w:tcW w:w="1617" w:type="dxa"/>
          </w:tcPr>
          <w:p w14:paraId="6E50D0AC" w14:textId="77777777" w:rsidR="008329CA" w:rsidRPr="008329CA" w:rsidRDefault="008329CA" w:rsidP="008329CA">
            <w:pPr>
              <w:pStyle w:val="Tabletext"/>
            </w:pPr>
            <w:r w:rsidRPr="00402040">
              <w:t>6.5</w:t>
            </w:r>
          </w:p>
        </w:tc>
        <w:tc>
          <w:tcPr>
            <w:tcW w:w="2118" w:type="dxa"/>
          </w:tcPr>
          <w:p w14:paraId="2D624E5F" w14:textId="77777777" w:rsidR="008329CA" w:rsidRPr="008329CA" w:rsidRDefault="008329CA" w:rsidP="008329CA">
            <w:pPr>
              <w:pStyle w:val="Tabletext"/>
            </w:pPr>
            <w:r w:rsidRPr="00402040">
              <w:t xml:space="preserve">CAR 1988 Maintenance </w:t>
            </w:r>
          </w:p>
        </w:tc>
        <w:tc>
          <w:tcPr>
            <w:tcW w:w="1867" w:type="dxa"/>
          </w:tcPr>
          <w:p w14:paraId="2F655DF7" w14:textId="19A93A26" w:rsidR="008329CA" w:rsidRPr="00402040" w:rsidRDefault="008329CA" w:rsidP="008329CA">
            <w:pPr>
              <w:pStyle w:val="Tabletext"/>
            </w:pPr>
          </w:p>
        </w:tc>
        <w:tc>
          <w:tcPr>
            <w:tcW w:w="1868" w:type="dxa"/>
          </w:tcPr>
          <w:p w14:paraId="5ED2A332" w14:textId="56B93168" w:rsidR="008329CA" w:rsidRPr="00402040" w:rsidRDefault="008329CA" w:rsidP="008329CA">
            <w:pPr>
              <w:pStyle w:val="Tabletext"/>
            </w:pPr>
          </w:p>
        </w:tc>
        <w:tc>
          <w:tcPr>
            <w:tcW w:w="1868" w:type="dxa"/>
          </w:tcPr>
          <w:p w14:paraId="51CBA688" w14:textId="0C0E4C05" w:rsidR="008329CA" w:rsidRPr="00402040" w:rsidRDefault="008329CA" w:rsidP="008329CA">
            <w:pPr>
              <w:pStyle w:val="Tabletext"/>
            </w:pPr>
          </w:p>
        </w:tc>
        <w:tc>
          <w:tcPr>
            <w:tcW w:w="1867" w:type="dxa"/>
          </w:tcPr>
          <w:p w14:paraId="0CC0826E" w14:textId="21619BDA" w:rsidR="008329CA" w:rsidRPr="00402040" w:rsidRDefault="008329CA" w:rsidP="008329CA">
            <w:pPr>
              <w:pStyle w:val="Tabletext"/>
            </w:pPr>
          </w:p>
        </w:tc>
        <w:tc>
          <w:tcPr>
            <w:tcW w:w="1868" w:type="dxa"/>
          </w:tcPr>
          <w:p w14:paraId="50587354" w14:textId="0B7EFAA1" w:rsidR="008329CA" w:rsidRPr="00402040" w:rsidRDefault="008329CA" w:rsidP="008329CA">
            <w:pPr>
              <w:pStyle w:val="Tabletext"/>
            </w:pPr>
          </w:p>
        </w:tc>
        <w:tc>
          <w:tcPr>
            <w:tcW w:w="1868" w:type="dxa"/>
          </w:tcPr>
          <w:p w14:paraId="6C4D2E49" w14:textId="0CED6D18" w:rsidR="008329CA" w:rsidRPr="00402040" w:rsidRDefault="008329CA" w:rsidP="008329CA">
            <w:pPr>
              <w:pStyle w:val="Tabletext"/>
            </w:pPr>
          </w:p>
        </w:tc>
      </w:tr>
      <w:tr w:rsidR="008329CA" w14:paraId="0FFA345E" w14:textId="77777777" w:rsidTr="000658E2">
        <w:trPr>
          <w:trHeight w:val="332"/>
        </w:trPr>
        <w:tc>
          <w:tcPr>
            <w:tcW w:w="1617" w:type="dxa"/>
          </w:tcPr>
          <w:p w14:paraId="54F025A0" w14:textId="77777777" w:rsidR="008329CA" w:rsidRPr="008329CA" w:rsidRDefault="008329CA" w:rsidP="008329CA">
            <w:pPr>
              <w:pStyle w:val="Tabletext"/>
            </w:pPr>
            <w:r w:rsidRPr="00402040">
              <w:t>6.6</w:t>
            </w:r>
          </w:p>
        </w:tc>
        <w:tc>
          <w:tcPr>
            <w:tcW w:w="2118" w:type="dxa"/>
          </w:tcPr>
          <w:p w14:paraId="1BE05FB7" w14:textId="77777777" w:rsidR="008329CA" w:rsidRPr="008329CA" w:rsidRDefault="008329CA" w:rsidP="008329CA">
            <w:pPr>
              <w:pStyle w:val="Tabletext"/>
            </w:pPr>
            <w:r w:rsidRPr="00402040">
              <w:t>Compliance Matrix</w:t>
            </w:r>
          </w:p>
        </w:tc>
        <w:tc>
          <w:tcPr>
            <w:tcW w:w="1867" w:type="dxa"/>
          </w:tcPr>
          <w:p w14:paraId="09C4BB3D" w14:textId="0C03E253" w:rsidR="008329CA" w:rsidRPr="00402040" w:rsidRDefault="008329CA" w:rsidP="008329CA">
            <w:pPr>
              <w:pStyle w:val="Tabletext"/>
            </w:pPr>
          </w:p>
        </w:tc>
        <w:tc>
          <w:tcPr>
            <w:tcW w:w="1868" w:type="dxa"/>
          </w:tcPr>
          <w:p w14:paraId="5B4FB8C6" w14:textId="0C2895B4" w:rsidR="008329CA" w:rsidRPr="00402040" w:rsidRDefault="008329CA" w:rsidP="008329CA">
            <w:pPr>
              <w:pStyle w:val="Tabletext"/>
            </w:pPr>
          </w:p>
        </w:tc>
        <w:tc>
          <w:tcPr>
            <w:tcW w:w="1868" w:type="dxa"/>
          </w:tcPr>
          <w:p w14:paraId="1C7064D1" w14:textId="1B870255" w:rsidR="008329CA" w:rsidRPr="00402040" w:rsidRDefault="008329CA" w:rsidP="008329CA">
            <w:pPr>
              <w:pStyle w:val="Tabletext"/>
            </w:pPr>
          </w:p>
        </w:tc>
        <w:tc>
          <w:tcPr>
            <w:tcW w:w="1867" w:type="dxa"/>
          </w:tcPr>
          <w:p w14:paraId="1ED85415" w14:textId="6815260C" w:rsidR="008329CA" w:rsidRPr="00402040" w:rsidRDefault="008329CA" w:rsidP="008329CA">
            <w:pPr>
              <w:pStyle w:val="Tabletext"/>
            </w:pPr>
          </w:p>
        </w:tc>
        <w:tc>
          <w:tcPr>
            <w:tcW w:w="1868" w:type="dxa"/>
          </w:tcPr>
          <w:p w14:paraId="6C1E7F45" w14:textId="222E5F92" w:rsidR="008329CA" w:rsidRPr="00402040" w:rsidRDefault="008329CA" w:rsidP="008329CA">
            <w:pPr>
              <w:pStyle w:val="Tabletext"/>
            </w:pPr>
          </w:p>
        </w:tc>
        <w:tc>
          <w:tcPr>
            <w:tcW w:w="1868" w:type="dxa"/>
          </w:tcPr>
          <w:p w14:paraId="69056B81" w14:textId="38A4B7DD" w:rsidR="008329CA" w:rsidRPr="00402040" w:rsidRDefault="008329CA" w:rsidP="008329CA">
            <w:pPr>
              <w:pStyle w:val="Tabletext"/>
            </w:pPr>
          </w:p>
        </w:tc>
      </w:tr>
    </w:tbl>
    <w:p w14:paraId="719AA3CC" w14:textId="62B524B3" w:rsidR="0006063D" w:rsidRDefault="0006063D" w:rsidP="000658E2">
      <w:pPr>
        <w:pStyle w:val="spacer"/>
      </w:pPr>
    </w:p>
    <w:sectPr w:rsidR="0006063D" w:rsidSect="0092392F">
      <w:headerReference w:type="default" r:id="rId20"/>
      <w:footerReference w:type="default" r:id="rId21"/>
      <w:pgSz w:w="16834" w:h="11909" w:orient="landscape" w:code="9"/>
      <w:pgMar w:top="1152" w:right="1134" w:bottom="1440" w:left="851" w:header="567" w:footer="60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A8E5" w14:textId="77777777" w:rsidR="00880D4B" w:rsidRDefault="00880D4B">
      <w:r>
        <w:separator/>
      </w:r>
    </w:p>
  </w:endnote>
  <w:endnote w:type="continuationSeparator" w:id="0">
    <w:p w14:paraId="4AE2B928" w14:textId="77777777" w:rsidR="00880D4B" w:rsidRDefault="0088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1A9D" w14:textId="37FE5BE9" w:rsidR="006D17F0" w:rsidRPr="007D7C2A" w:rsidRDefault="00572638" w:rsidP="007D7C2A">
    <w:pPr>
      <w:pStyle w:val="Footer-section2"/>
    </w:pPr>
    <w:fldSimple w:instr=" DOCPROPERTY  &quot;Part No.&quot;  \* MERGEFORMAT ">
      <w:r w:rsidR="006D17F0">
        <w:t>Part 145</w:t>
      </w:r>
    </w:fldSimple>
    <w:r w:rsidR="006D17F0">
      <w:t xml:space="preserve"> Sample</w:t>
    </w:r>
    <w:r w:rsidR="006D17F0" w:rsidRPr="00F21045">
      <w:t xml:space="preserve"> Exposition</w:t>
    </w:r>
    <w:r w:rsidR="006D17F0">
      <w:t xml:space="preserve"> - </w:t>
    </w:r>
    <w:fldSimple w:instr=" DOCPROPERTY  Version  \* MERGEFORMAT ">
      <w:r w:rsidR="006D17F0">
        <w:t>v2.0</w:t>
      </w:r>
    </w:fldSimple>
    <w:r w:rsidR="006D17F0" w:rsidRPr="00430DA5">
      <w:rPr>
        <w:sz w:val="20"/>
      </w:rPr>
      <w:tab/>
    </w:r>
    <w:r w:rsidR="006D17F0" w:rsidRPr="007D422E">
      <w:fldChar w:fldCharType="begin"/>
    </w:r>
    <w:r w:rsidR="006D17F0" w:rsidRPr="007D422E">
      <w:instrText xml:space="preserve"> DATE  \@ "MMMM yyyy" </w:instrText>
    </w:r>
    <w:r w:rsidR="006D17F0" w:rsidRPr="007D422E">
      <w:fldChar w:fldCharType="separate"/>
    </w:r>
    <w:r w:rsidR="006074B7">
      <w:rPr>
        <w:noProof/>
      </w:rPr>
      <w:t>August 2021</w:t>
    </w:r>
    <w:r w:rsidR="006D17F0" w:rsidRPr="007D422E">
      <w:fldChar w:fldCharType="end"/>
    </w:r>
    <w:r w:rsidR="006D17F0" w:rsidRPr="00430DA5">
      <w:rPr>
        <w:sz w:val="20"/>
      </w:rPr>
      <w:tab/>
    </w:r>
    <w:r w:rsidR="006D17F0" w:rsidRPr="00F21045">
      <w:t xml:space="preserve">Page </w:t>
    </w:r>
    <w:r w:rsidR="006D17F0" w:rsidRPr="00F21045">
      <w:fldChar w:fldCharType="begin"/>
    </w:r>
    <w:r w:rsidR="006D17F0" w:rsidRPr="00F21045">
      <w:instrText xml:space="preserve"> PAGE </w:instrText>
    </w:r>
    <w:r w:rsidR="006D17F0" w:rsidRPr="00F21045">
      <w:fldChar w:fldCharType="separate"/>
    </w:r>
    <w:r w:rsidR="006D17F0">
      <w:rPr>
        <w:noProof/>
      </w:rPr>
      <w:t>3</w:t>
    </w:r>
    <w:r w:rsidR="006D17F0" w:rsidRPr="00F2104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FA788" w14:textId="37902C0B" w:rsidR="006D17F0" w:rsidRPr="007D7C2A" w:rsidRDefault="00572638" w:rsidP="00335BEB">
    <w:pPr>
      <w:pStyle w:val="Footer-section2"/>
      <w:tabs>
        <w:tab w:val="clear" w:pos="4763"/>
        <w:tab w:val="clear" w:pos="9412"/>
        <w:tab w:val="center" w:pos="4536"/>
        <w:tab w:val="right" w:pos="14742"/>
      </w:tabs>
    </w:pPr>
    <w:fldSimple w:instr=" DOCPROPERTY  &quot;Part No.&quot;  \* MERGEFORMAT ">
      <w:r w:rsidR="006D17F0">
        <w:t>Part 145</w:t>
      </w:r>
    </w:fldSimple>
    <w:r w:rsidR="006D17F0">
      <w:t xml:space="preserve"> </w:t>
    </w:r>
    <w:r w:rsidR="006D17F0" w:rsidRPr="007D7C2A">
      <w:t>Sample Exposition -</w:t>
    </w:r>
    <w:r w:rsidR="006D17F0">
      <w:t xml:space="preserve"> </w:t>
    </w:r>
    <w:fldSimple w:instr=" DOCPROPERTY  Version  \* MERGEFORMAT ">
      <w:r w:rsidR="003060DC">
        <w:t>2.0</w:t>
      </w:r>
    </w:fldSimple>
    <w:r w:rsidR="006D17F0" w:rsidRPr="007D7C2A">
      <w:tab/>
    </w:r>
    <w:r w:rsidR="006D17F0" w:rsidRPr="007D7C2A">
      <w:fldChar w:fldCharType="begin"/>
    </w:r>
    <w:r w:rsidR="006D17F0" w:rsidRPr="007D7C2A">
      <w:instrText xml:space="preserve"> DATE  \@ "MMMM yyyy" </w:instrText>
    </w:r>
    <w:r w:rsidR="006D17F0" w:rsidRPr="007D7C2A">
      <w:fldChar w:fldCharType="separate"/>
    </w:r>
    <w:r w:rsidR="006074B7">
      <w:rPr>
        <w:noProof/>
      </w:rPr>
      <w:t>August 2021</w:t>
    </w:r>
    <w:r w:rsidR="006D17F0" w:rsidRPr="007D7C2A">
      <w:fldChar w:fldCharType="end"/>
    </w:r>
    <w:r w:rsidR="006D17F0" w:rsidRPr="007D7C2A">
      <w:tab/>
      <w:t xml:space="preserve">Page </w:t>
    </w:r>
    <w:r w:rsidR="006D17F0" w:rsidRPr="007D7C2A">
      <w:fldChar w:fldCharType="begin"/>
    </w:r>
    <w:r w:rsidR="006D17F0" w:rsidRPr="007D7C2A">
      <w:instrText xml:space="preserve"> PAGE </w:instrText>
    </w:r>
    <w:r w:rsidR="006D17F0" w:rsidRPr="007D7C2A">
      <w:fldChar w:fldCharType="separate"/>
    </w:r>
    <w:r w:rsidR="006D17F0">
      <w:rPr>
        <w:noProof/>
      </w:rPr>
      <w:t>14</w:t>
    </w:r>
    <w:r w:rsidR="006D17F0" w:rsidRPr="007D7C2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7440" w14:textId="77777777" w:rsidR="006D17F0" w:rsidRPr="00F21045" w:rsidRDefault="006D17F0" w:rsidP="00F21045">
    <w:pPr>
      <w:pBdr>
        <w:top w:val="single" w:sz="4" w:space="1" w:color="auto"/>
      </w:pBdr>
      <w:tabs>
        <w:tab w:val="right" w:pos="9360"/>
      </w:tabs>
    </w:pPr>
    <w:r w:rsidRPr="00F21045">
      <w:rPr>
        <w:rFonts w:cs="Arial"/>
        <w:sz w:val="16"/>
        <w:szCs w:val="16"/>
      </w:rPr>
      <w:t>CAMO Mock Exposition</w:t>
    </w:r>
    <w:r w:rsidRPr="00430DA5">
      <w:rPr>
        <w:sz w:val="20"/>
      </w:rPr>
      <w:tab/>
    </w:r>
    <w:r w:rsidRPr="00F21045">
      <w:rPr>
        <w:rFonts w:cs="Arial"/>
        <w:sz w:val="16"/>
        <w:szCs w:val="16"/>
      </w:rPr>
      <w:t xml:space="preserve">          December</w:t>
    </w:r>
    <w:r w:rsidRPr="00287266">
      <w:rPr>
        <w:rFonts w:cs="Arial"/>
        <w:sz w:val="16"/>
        <w:szCs w:val="16"/>
      </w:rPr>
      <w:t xml:space="preserve"> 2015</w:t>
    </w:r>
    <w:r w:rsidRPr="00430DA5">
      <w:rPr>
        <w:sz w:val="20"/>
      </w:rPr>
      <w:tab/>
    </w:r>
    <w:r w:rsidRPr="00F21045">
      <w:rPr>
        <w:rFonts w:cs="Arial"/>
        <w:sz w:val="16"/>
        <w:szCs w:val="16"/>
      </w:rPr>
      <w:t xml:space="preserve">Page </w:t>
    </w:r>
    <w:r w:rsidRPr="00F21045">
      <w:rPr>
        <w:rFonts w:cs="Arial"/>
        <w:sz w:val="16"/>
        <w:szCs w:val="16"/>
      </w:rPr>
      <w:fldChar w:fldCharType="begin"/>
    </w:r>
    <w:r w:rsidRPr="00F21045">
      <w:rPr>
        <w:rFonts w:cs="Arial"/>
        <w:sz w:val="16"/>
        <w:szCs w:val="16"/>
      </w:rPr>
      <w:instrText xml:space="preserve"> PAGE </w:instrText>
    </w:r>
    <w:r w:rsidRPr="00F21045">
      <w:rPr>
        <w:rFonts w:cs="Arial"/>
        <w:sz w:val="16"/>
        <w:szCs w:val="16"/>
      </w:rPr>
      <w:fldChar w:fldCharType="separate"/>
    </w:r>
    <w:r>
      <w:rPr>
        <w:rFonts w:cs="Arial"/>
        <w:noProof/>
        <w:sz w:val="16"/>
        <w:szCs w:val="16"/>
      </w:rPr>
      <w:t>1</w:t>
    </w:r>
    <w:r w:rsidRPr="00F21045">
      <w:rPr>
        <w:rFonts w:cs="Aria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9298" w14:textId="272D444B" w:rsidR="006D17F0" w:rsidRPr="007D7C2A" w:rsidRDefault="00572638" w:rsidP="007D7C2A">
    <w:pPr>
      <w:pStyle w:val="Footer-section2"/>
    </w:pPr>
    <w:fldSimple w:instr=" DOCPROPERTY  &quot;Part No.&quot;  \* MERGEFORMAT ">
      <w:r w:rsidR="006D17F0">
        <w:t>Part 145</w:t>
      </w:r>
    </w:fldSimple>
    <w:r w:rsidR="006D17F0">
      <w:t xml:space="preserve"> </w:t>
    </w:r>
    <w:r w:rsidR="006D17F0" w:rsidRPr="007D7C2A">
      <w:t>Sample Exposition -</w:t>
    </w:r>
    <w:r w:rsidR="006D17F0">
      <w:t xml:space="preserve"> </w:t>
    </w:r>
    <w:fldSimple w:instr=" DOCPROPERTY  Version  \* MERGEFORMAT ">
      <w:r w:rsidR="006D17F0">
        <w:t>v2.0</w:t>
      </w:r>
    </w:fldSimple>
    <w:r w:rsidR="006D17F0" w:rsidRPr="007D7C2A">
      <w:tab/>
    </w:r>
    <w:r w:rsidR="006D17F0" w:rsidRPr="007D7C2A">
      <w:fldChar w:fldCharType="begin"/>
    </w:r>
    <w:r w:rsidR="006D17F0" w:rsidRPr="007D7C2A">
      <w:instrText xml:space="preserve"> DATE  \@ "MMMM yyyy" </w:instrText>
    </w:r>
    <w:r w:rsidR="006D17F0" w:rsidRPr="007D7C2A">
      <w:fldChar w:fldCharType="separate"/>
    </w:r>
    <w:r w:rsidR="006074B7">
      <w:rPr>
        <w:noProof/>
      </w:rPr>
      <w:t>August 2021</w:t>
    </w:r>
    <w:r w:rsidR="006D17F0" w:rsidRPr="007D7C2A">
      <w:fldChar w:fldCharType="end"/>
    </w:r>
    <w:r w:rsidR="006D17F0" w:rsidRPr="007D7C2A">
      <w:tab/>
      <w:t xml:space="preserve">Page </w:t>
    </w:r>
    <w:r w:rsidR="006D17F0" w:rsidRPr="007D7C2A">
      <w:fldChar w:fldCharType="begin"/>
    </w:r>
    <w:r w:rsidR="006D17F0" w:rsidRPr="007D7C2A">
      <w:instrText xml:space="preserve"> PAGE </w:instrText>
    </w:r>
    <w:r w:rsidR="006D17F0" w:rsidRPr="007D7C2A">
      <w:fldChar w:fldCharType="separate"/>
    </w:r>
    <w:r w:rsidR="006D17F0">
      <w:rPr>
        <w:noProof/>
      </w:rPr>
      <w:t>14</w:t>
    </w:r>
    <w:r w:rsidR="006D17F0" w:rsidRPr="007D7C2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4B23" w14:textId="2B19DA86" w:rsidR="006D17F0" w:rsidRPr="007D7C2A" w:rsidRDefault="00572638" w:rsidP="00335BEB">
    <w:pPr>
      <w:pStyle w:val="Footer-section2"/>
      <w:tabs>
        <w:tab w:val="clear" w:pos="4763"/>
        <w:tab w:val="clear" w:pos="9412"/>
        <w:tab w:val="center" w:pos="6946"/>
        <w:tab w:val="right" w:pos="14742"/>
      </w:tabs>
    </w:pPr>
    <w:fldSimple w:instr=" DOCPROPERTY  &quot;Part No.&quot;  \* MERGEFORMAT ">
      <w:r w:rsidR="006D17F0">
        <w:t>Part 145</w:t>
      </w:r>
    </w:fldSimple>
    <w:r w:rsidR="006D17F0">
      <w:t xml:space="preserve"> </w:t>
    </w:r>
    <w:r w:rsidR="006D17F0" w:rsidRPr="007D7C2A">
      <w:t>Sample Exposition -</w:t>
    </w:r>
    <w:r w:rsidR="006D17F0">
      <w:t xml:space="preserve"> </w:t>
    </w:r>
    <w:fldSimple w:instr=" DOCPROPERTY  Version  \* MERGEFORMAT ">
      <w:r w:rsidR="003060DC">
        <w:t>2.0</w:t>
      </w:r>
    </w:fldSimple>
    <w:r w:rsidR="006D17F0" w:rsidRPr="007D7C2A">
      <w:tab/>
    </w:r>
    <w:r w:rsidR="006D17F0" w:rsidRPr="007D7C2A">
      <w:fldChar w:fldCharType="begin"/>
    </w:r>
    <w:r w:rsidR="006D17F0" w:rsidRPr="007D7C2A">
      <w:instrText xml:space="preserve"> DATE  \@ "MMMM yyyy" </w:instrText>
    </w:r>
    <w:r w:rsidR="006D17F0" w:rsidRPr="007D7C2A">
      <w:fldChar w:fldCharType="separate"/>
    </w:r>
    <w:r w:rsidR="006074B7">
      <w:rPr>
        <w:noProof/>
      </w:rPr>
      <w:t>August 2021</w:t>
    </w:r>
    <w:r w:rsidR="006D17F0" w:rsidRPr="007D7C2A">
      <w:fldChar w:fldCharType="end"/>
    </w:r>
    <w:r w:rsidR="006D17F0" w:rsidRPr="007D7C2A">
      <w:tab/>
      <w:t xml:space="preserve">Page </w:t>
    </w:r>
    <w:r w:rsidR="006D17F0" w:rsidRPr="007D7C2A">
      <w:fldChar w:fldCharType="begin"/>
    </w:r>
    <w:r w:rsidR="006D17F0" w:rsidRPr="007D7C2A">
      <w:instrText xml:space="preserve"> PAGE </w:instrText>
    </w:r>
    <w:r w:rsidR="006D17F0" w:rsidRPr="007D7C2A">
      <w:fldChar w:fldCharType="separate"/>
    </w:r>
    <w:r w:rsidR="006D17F0">
      <w:rPr>
        <w:noProof/>
      </w:rPr>
      <w:t>14</w:t>
    </w:r>
    <w:r w:rsidR="006D17F0" w:rsidRPr="007D7C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79A42" w14:textId="77777777" w:rsidR="00880D4B" w:rsidRDefault="00880D4B">
      <w:r>
        <w:separator/>
      </w:r>
    </w:p>
  </w:footnote>
  <w:footnote w:type="continuationSeparator" w:id="0">
    <w:p w14:paraId="62F37B74" w14:textId="77777777" w:rsidR="00880D4B" w:rsidRDefault="00880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01691" w14:textId="77777777" w:rsidR="006D17F0" w:rsidRDefault="006D17F0">
    <w:pPr>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026" w:type="dxa"/>
      <w:tblCellMar>
        <w:left w:w="0" w:type="dxa"/>
        <w:right w:w="0" w:type="dxa"/>
      </w:tblCellMar>
      <w:tblLook w:val="04A0" w:firstRow="1" w:lastRow="0" w:firstColumn="1" w:lastColumn="0" w:noHBand="0" w:noVBand="1"/>
    </w:tblPr>
    <w:tblGrid>
      <w:gridCol w:w="4629"/>
      <w:gridCol w:w="10397"/>
    </w:tblGrid>
    <w:tr w:rsidR="006D17F0" w14:paraId="242CD662" w14:textId="77777777" w:rsidTr="00335BEB">
      <w:tc>
        <w:tcPr>
          <w:tcW w:w="4629" w:type="dxa"/>
          <w:vAlign w:val="center"/>
        </w:tcPr>
        <w:p w14:paraId="78ED2EDB" w14:textId="77777777" w:rsidR="006D17F0" w:rsidRDefault="006D17F0" w:rsidP="00CE4A8B">
          <w:pPr>
            <w:pStyle w:val="En-tte"/>
          </w:pPr>
        </w:p>
      </w:tc>
      <w:tc>
        <w:tcPr>
          <w:tcW w:w="10397" w:type="dxa"/>
          <w:vAlign w:val="center"/>
        </w:tcPr>
        <w:p w14:paraId="3E2B74CE" w14:textId="4E576C6A" w:rsidR="006D17F0" w:rsidRPr="002C0A02" w:rsidRDefault="00572638" w:rsidP="00335BEB">
          <w:pPr>
            <w:pStyle w:val="En-tte"/>
            <w:jc w:val="left"/>
          </w:pPr>
          <w:fldSimple w:instr=" DOCPROPERTY  HEADER  \* MERGEFORMAT ">
            <w:r w:rsidR="006D17F0">
              <w:t>Approved maintenance organisation</w:t>
            </w:r>
          </w:fldSimple>
        </w:p>
      </w:tc>
    </w:tr>
  </w:tbl>
  <w:p w14:paraId="79B3636B" w14:textId="4E2FDE77" w:rsidR="006D17F0" w:rsidRDefault="006D17F0">
    <w:pPr>
      <w:spacing w:before="0"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36E0" w14:textId="6DAC7201" w:rsidR="006D17F0" w:rsidRDefault="006D17F0">
    <w:pPr>
      <w:spacing w:before="0"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026" w:type="dxa"/>
      <w:tblCellMar>
        <w:left w:w="0" w:type="dxa"/>
        <w:right w:w="0" w:type="dxa"/>
      </w:tblCellMar>
      <w:tblLook w:val="04A0" w:firstRow="1" w:lastRow="0" w:firstColumn="1" w:lastColumn="0" w:noHBand="0" w:noVBand="1"/>
    </w:tblPr>
    <w:tblGrid>
      <w:gridCol w:w="4629"/>
      <w:gridCol w:w="10397"/>
    </w:tblGrid>
    <w:tr w:rsidR="006D17F0" w14:paraId="2C411923" w14:textId="77777777" w:rsidTr="00335BEB">
      <w:tc>
        <w:tcPr>
          <w:tcW w:w="4629" w:type="dxa"/>
          <w:vAlign w:val="center"/>
        </w:tcPr>
        <w:p w14:paraId="1DF90521" w14:textId="77777777" w:rsidR="006D17F0" w:rsidRDefault="006D17F0" w:rsidP="00CE4A8B">
          <w:pPr>
            <w:pStyle w:val="En-tte"/>
          </w:pPr>
        </w:p>
      </w:tc>
      <w:tc>
        <w:tcPr>
          <w:tcW w:w="10397" w:type="dxa"/>
          <w:vAlign w:val="center"/>
        </w:tcPr>
        <w:p w14:paraId="75467D48" w14:textId="77777777" w:rsidR="006D17F0" w:rsidRPr="002C0A02" w:rsidRDefault="00572638">
          <w:pPr>
            <w:pStyle w:val="En-tte"/>
          </w:pPr>
          <w:fldSimple w:instr=" DOCPROPERTY  HEADER  \* MERGEFORMAT ">
            <w:r w:rsidR="006D17F0">
              <w:t>Approved maintenance organisation</w:t>
            </w:r>
          </w:fldSimple>
        </w:p>
      </w:tc>
    </w:tr>
  </w:tbl>
  <w:p w14:paraId="586E0F6E" w14:textId="77777777" w:rsidR="006D17F0" w:rsidRDefault="006D17F0">
    <w:pPr>
      <w:spacing w:before="0"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4630"/>
      <w:gridCol w:w="4688"/>
    </w:tblGrid>
    <w:tr w:rsidR="006D17F0" w14:paraId="200CBD64" w14:textId="77777777" w:rsidTr="00CE4A8B">
      <w:tc>
        <w:tcPr>
          <w:tcW w:w="4814" w:type="dxa"/>
          <w:vAlign w:val="center"/>
        </w:tcPr>
        <w:p w14:paraId="1394D6F0" w14:textId="77777777" w:rsidR="006D17F0" w:rsidRDefault="006D17F0" w:rsidP="00CE4A8B">
          <w:pPr>
            <w:pStyle w:val="En-tte"/>
          </w:pPr>
        </w:p>
      </w:tc>
      <w:tc>
        <w:tcPr>
          <w:tcW w:w="4814" w:type="dxa"/>
          <w:vAlign w:val="center"/>
        </w:tcPr>
        <w:p w14:paraId="500662E5" w14:textId="205B24D3" w:rsidR="006D17F0" w:rsidRPr="002C0A02" w:rsidRDefault="00572638" w:rsidP="00CE4A8B">
          <w:pPr>
            <w:pStyle w:val="En-tte"/>
          </w:pPr>
          <w:fldSimple w:instr=" DOCPROPERTY  HEADER  \* MERGEFORMAT ">
            <w:r w:rsidR="006D17F0">
              <w:t>Approved maintenance organisation</w:t>
            </w:r>
          </w:fldSimple>
        </w:p>
      </w:tc>
    </w:tr>
  </w:tbl>
  <w:p w14:paraId="23CA62C5" w14:textId="77777777" w:rsidR="006D17F0" w:rsidRDefault="006D17F0">
    <w:pPr>
      <w:spacing w:before="0"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83C8" w14:textId="77777777" w:rsidR="006D17F0" w:rsidRDefault="006D17F0">
    <w:pPr>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DA250C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6C0E8C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6F5D7E"/>
    <w:multiLevelType w:val="multilevel"/>
    <w:tmpl w:val="7B2CEA0A"/>
    <w:styleLink w:val="SDbulletlist"/>
    <w:lvl w:ilvl="0">
      <w:start w:val="1"/>
      <w:numFmt w:val="bullet"/>
      <w:pStyle w:val="Listepuces"/>
      <w:lvlText w:val=""/>
      <w:lvlJc w:val="left"/>
      <w:pPr>
        <w:ind w:left="851" w:hanging="426"/>
      </w:pPr>
      <w:rPr>
        <w:rFonts w:ascii="Symbol" w:hAnsi="Symbol" w:hint="default"/>
        <w:sz w:val="24"/>
      </w:rPr>
    </w:lvl>
    <w:lvl w:ilvl="1">
      <w:start w:val="1"/>
      <w:numFmt w:val="bullet"/>
      <w:pStyle w:val="Listepuces2"/>
      <w:lvlText w:val=""/>
      <w:lvlJc w:val="left"/>
      <w:pPr>
        <w:ind w:left="1276" w:hanging="426"/>
      </w:pPr>
      <w:rPr>
        <w:rFonts w:ascii="Symbol" w:hAnsi="Symbol" w:hint="default"/>
        <w:sz w:val="22"/>
      </w:rPr>
    </w:lvl>
    <w:lvl w:ilvl="2">
      <w:start w:val="1"/>
      <w:numFmt w:val="bullet"/>
      <w:pStyle w:val="Listepuces3"/>
      <w:lvlText w:val="o"/>
      <w:lvlJc w:val="left"/>
      <w:pPr>
        <w:ind w:left="1701" w:hanging="426"/>
      </w:pPr>
      <w:rPr>
        <w:rFonts w:ascii="Arial" w:hAnsi="Arial" w:hint="default"/>
        <w:sz w:val="22"/>
      </w:rPr>
    </w:lvl>
    <w:lvl w:ilvl="3">
      <w:start w:val="1"/>
      <w:numFmt w:val="decimal"/>
      <w:lvlText w:val="(%4)"/>
      <w:lvlJc w:val="left"/>
      <w:pPr>
        <w:ind w:left="2126" w:hanging="426"/>
      </w:pPr>
      <w:rPr>
        <w:rFonts w:hint="default"/>
      </w:rPr>
    </w:lvl>
    <w:lvl w:ilvl="4">
      <w:start w:val="1"/>
      <w:numFmt w:val="lowerLetter"/>
      <w:lvlText w:val="(%5)"/>
      <w:lvlJc w:val="left"/>
      <w:pPr>
        <w:ind w:left="2551" w:hanging="426"/>
      </w:pPr>
      <w:rPr>
        <w:rFonts w:hint="default"/>
      </w:rPr>
    </w:lvl>
    <w:lvl w:ilvl="5">
      <w:start w:val="1"/>
      <w:numFmt w:val="lowerRoman"/>
      <w:lvlText w:val="(%6)"/>
      <w:lvlJc w:val="left"/>
      <w:pPr>
        <w:ind w:left="2976" w:hanging="426"/>
      </w:pPr>
      <w:rPr>
        <w:rFonts w:hint="default"/>
      </w:rPr>
    </w:lvl>
    <w:lvl w:ilvl="6">
      <w:start w:val="1"/>
      <w:numFmt w:val="decimal"/>
      <w:lvlText w:val="%7."/>
      <w:lvlJc w:val="left"/>
      <w:pPr>
        <w:ind w:left="3401" w:hanging="426"/>
      </w:pPr>
      <w:rPr>
        <w:rFonts w:hint="default"/>
      </w:rPr>
    </w:lvl>
    <w:lvl w:ilvl="7">
      <w:start w:val="1"/>
      <w:numFmt w:val="lowerLetter"/>
      <w:lvlText w:val="%8."/>
      <w:lvlJc w:val="left"/>
      <w:pPr>
        <w:ind w:left="3826" w:hanging="426"/>
      </w:pPr>
      <w:rPr>
        <w:rFonts w:hint="default"/>
      </w:rPr>
    </w:lvl>
    <w:lvl w:ilvl="8">
      <w:start w:val="1"/>
      <w:numFmt w:val="lowerRoman"/>
      <w:lvlText w:val="%9."/>
      <w:lvlJc w:val="left"/>
      <w:pPr>
        <w:ind w:left="4251" w:hanging="426"/>
      </w:pPr>
      <w:rPr>
        <w:rFonts w:hint="default"/>
      </w:rPr>
    </w:lvl>
  </w:abstractNum>
  <w:abstractNum w:abstractNumId="3" w15:restartNumberingAfterBreak="0">
    <w:nsid w:val="08BE19AA"/>
    <w:multiLevelType w:val="hybridMultilevel"/>
    <w:tmpl w:val="8EE08C86"/>
    <w:lvl w:ilvl="0" w:tplc="6F34B6F0">
      <w:start w:val="1"/>
      <w:numFmt w:val="bullet"/>
      <w:pStyle w:val="Guidancenot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585837"/>
    <w:multiLevelType w:val="multilevel"/>
    <w:tmpl w:val="B25A92F2"/>
    <w:lvl w:ilvl="0">
      <w:start w:val="1"/>
      <w:numFmt w:val="none"/>
      <w:pStyle w:val="tablelistAC1"/>
      <w:lvlText w:val=""/>
      <w:lvlJc w:val="left"/>
      <w:pPr>
        <w:ind w:left="397" w:hanging="397"/>
      </w:pPr>
      <w:rPr>
        <w:rFonts w:hint="default"/>
      </w:rPr>
    </w:lvl>
    <w:lvl w:ilvl="1">
      <w:start w:val="1"/>
      <w:numFmt w:val="decimal"/>
      <w:pStyle w:val="tablelistAC2"/>
      <w:lvlText w:val="%2."/>
      <w:lvlJc w:val="left"/>
      <w:pPr>
        <w:ind w:left="397" w:hanging="397"/>
      </w:pPr>
      <w:rPr>
        <w:rFonts w:hint="default"/>
      </w:rPr>
    </w:lvl>
    <w:lvl w:ilvl="2">
      <w:start w:val="1"/>
      <w:numFmt w:val="lowerLetter"/>
      <w:pStyle w:val="tablelistAC3"/>
      <w:lvlText w:val="%3."/>
      <w:lvlJc w:val="left"/>
      <w:pPr>
        <w:ind w:left="794" w:hanging="397"/>
      </w:pPr>
      <w:rPr>
        <w:rFonts w:hint="default"/>
      </w:rPr>
    </w:lvl>
    <w:lvl w:ilvl="3">
      <w:start w:val="1"/>
      <w:numFmt w:val="lowerRoman"/>
      <w:pStyle w:val="tablelistAC4"/>
      <w:lvlText w:val="%4"/>
      <w:lvlJc w:val="left"/>
      <w:pPr>
        <w:ind w:left="1191"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A0942"/>
    <w:multiLevelType w:val="multilevel"/>
    <w:tmpl w:val="63FAE2BC"/>
    <w:lvl w:ilvl="0">
      <w:start w:val="1"/>
      <w:numFmt w:val="decimal"/>
      <w:pStyle w:val="Titre1"/>
      <w:lvlText w:val="%1"/>
      <w:lvlJc w:val="left"/>
      <w:pPr>
        <w:ind w:left="851" w:hanging="851"/>
      </w:pPr>
      <w:rPr>
        <w:rFonts w:hint="default"/>
      </w:rPr>
    </w:lvl>
    <w:lvl w:ilvl="1">
      <w:start w:val="1"/>
      <w:numFmt w:val="decimal"/>
      <w:pStyle w:val="Titre2"/>
      <w:lvlText w:val="%1.%2"/>
      <w:lvlJc w:val="left"/>
      <w:pPr>
        <w:tabs>
          <w:tab w:val="num" w:pos="794"/>
        </w:tabs>
        <w:ind w:left="851" w:hanging="851"/>
      </w:pPr>
      <w:rPr>
        <w:rFonts w:hint="default"/>
      </w:rPr>
    </w:lvl>
    <w:lvl w:ilvl="2">
      <w:start w:val="1"/>
      <w:numFmt w:val="decimal"/>
      <w:pStyle w:val="Titre3"/>
      <w:lvlText w:val="%1.%2.%3"/>
      <w:lvlJc w:val="left"/>
      <w:pPr>
        <w:tabs>
          <w:tab w:val="num" w:pos="794"/>
        </w:tabs>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0" w:firstLine="0"/>
      </w:pPr>
      <w:rPr>
        <w:rFonts w:hint="default"/>
      </w:rPr>
    </w:lvl>
    <w:lvl w:ilvl="5">
      <w:start w:val="1"/>
      <w:numFmt w:val="upperLetter"/>
      <w:lvlRestart w:val="0"/>
      <w:pStyle w:val="Titre6"/>
      <w:lvlText w:val="Appendix %6"/>
      <w:lvlJc w:val="left"/>
      <w:pPr>
        <w:ind w:left="4253" w:firstLine="0"/>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6.%7"/>
      <w:lvlJc w:val="left"/>
      <w:pPr>
        <w:tabs>
          <w:tab w:val="num" w:pos="851"/>
        </w:tabs>
        <w:ind w:left="851" w:hanging="851"/>
      </w:pPr>
      <w:rPr>
        <w:rFonts w:hint="default"/>
      </w:rPr>
    </w:lvl>
    <w:lvl w:ilvl="7">
      <w:start w:val="1"/>
      <w:numFmt w:val="decimal"/>
      <w:pStyle w:val="Titre8"/>
      <w:lvlText w:val="%6.%7.%8"/>
      <w:lvlJc w:val="left"/>
      <w:pPr>
        <w:tabs>
          <w:tab w:val="num" w:pos="851"/>
        </w:tabs>
        <w:ind w:left="851" w:hanging="851"/>
      </w:pPr>
      <w:rPr>
        <w:rFonts w:hint="default"/>
      </w:rPr>
    </w:lvl>
    <w:lvl w:ilvl="8">
      <w:start w:val="1"/>
      <w:numFmt w:val="decimal"/>
      <w:lvlText w:val="%6.%7.%8.%9"/>
      <w:lvlJc w:val="left"/>
      <w:pPr>
        <w:tabs>
          <w:tab w:val="num" w:pos="851"/>
        </w:tabs>
        <w:ind w:left="851" w:hanging="851"/>
      </w:pPr>
      <w:rPr>
        <w:rFonts w:hint="default"/>
      </w:rPr>
    </w:lvl>
  </w:abstractNum>
  <w:abstractNum w:abstractNumId="6" w15:restartNumberingAfterBreak="0">
    <w:nsid w:val="201163EE"/>
    <w:multiLevelType w:val="multilevel"/>
    <w:tmpl w:val="7B2CEA0A"/>
    <w:numStyleLink w:val="SDbulletlist"/>
  </w:abstractNum>
  <w:abstractNum w:abstractNumId="7" w15:restartNumberingAfterBreak="0">
    <w:nsid w:val="21A564DB"/>
    <w:multiLevelType w:val="hybridMultilevel"/>
    <w:tmpl w:val="F6E07C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25B42591"/>
    <w:multiLevelType w:val="multilevel"/>
    <w:tmpl w:val="2E6C3FCE"/>
    <w:lvl w:ilvl="0">
      <w:start w:val="1"/>
      <w:numFmt w:val="none"/>
      <w:lvlText w:val="%1"/>
      <w:lvlJc w:val="left"/>
      <w:pPr>
        <w:ind w:left="851" w:hanging="426"/>
      </w:pPr>
      <w:rPr>
        <w:rFonts w:hint="default"/>
      </w:rPr>
    </w:lvl>
    <w:lvl w:ilvl="1">
      <w:start w:val="1"/>
      <w:numFmt w:val="lowerLetter"/>
      <w:lvlText w:val="%2."/>
      <w:lvlJc w:val="left"/>
      <w:pPr>
        <w:tabs>
          <w:tab w:val="num" w:pos="851"/>
        </w:tabs>
        <w:ind w:left="1276" w:hanging="426"/>
      </w:pPr>
      <w:rPr>
        <w:rFonts w:hint="default"/>
      </w:rPr>
    </w:lvl>
    <w:lvl w:ilvl="2">
      <w:start w:val="1"/>
      <w:numFmt w:val="lowerRoman"/>
      <w:lvlText w:val="%3."/>
      <w:lvlJc w:val="left"/>
      <w:pPr>
        <w:ind w:left="1701" w:hanging="426"/>
      </w:pPr>
      <w:rPr>
        <w:rFonts w:hint="default"/>
      </w:rPr>
    </w:lvl>
    <w:lvl w:ilvl="3">
      <w:start w:val="1"/>
      <w:numFmt w:val="upperLetter"/>
      <w:lvlText w:val="%4."/>
      <w:lvlJc w:val="left"/>
      <w:pPr>
        <w:ind w:left="2126" w:hanging="426"/>
      </w:pPr>
      <w:rPr>
        <w:rFonts w:hint="default"/>
      </w:rPr>
    </w:lvl>
    <w:lvl w:ilvl="4">
      <w:start w:val="1"/>
      <w:numFmt w:val="decimal"/>
      <w:lvlText w:val="%5."/>
      <w:lvlJc w:val="left"/>
      <w:pPr>
        <w:ind w:left="2551" w:hanging="426"/>
      </w:pPr>
      <w:rPr>
        <w:rFonts w:hint="default"/>
      </w:rPr>
    </w:lvl>
    <w:lvl w:ilvl="5">
      <w:start w:val="1"/>
      <w:numFmt w:val="lowerRoman"/>
      <w:lvlText w:val="(%6)"/>
      <w:lvlJc w:val="left"/>
      <w:pPr>
        <w:ind w:left="2976" w:hanging="426"/>
      </w:pPr>
      <w:rPr>
        <w:rFonts w:hint="default"/>
      </w:rPr>
    </w:lvl>
    <w:lvl w:ilvl="6">
      <w:start w:val="1"/>
      <w:numFmt w:val="decimal"/>
      <w:lvlText w:val="%7."/>
      <w:lvlJc w:val="left"/>
      <w:pPr>
        <w:ind w:left="3401" w:hanging="426"/>
      </w:pPr>
      <w:rPr>
        <w:rFonts w:hint="default"/>
      </w:rPr>
    </w:lvl>
    <w:lvl w:ilvl="7">
      <w:start w:val="1"/>
      <w:numFmt w:val="lowerLetter"/>
      <w:lvlText w:val="%8."/>
      <w:lvlJc w:val="left"/>
      <w:pPr>
        <w:ind w:left="3826" w:hanging="426"/>
      </w:pPr>
      <w:rPr>
        <w:rFonts w:hint="default"/>
      </w:rPr>
    </w:lvl>
    <w:lvl w:ilvl="8">
      <w:start w:val="1"/>
      <w:numFmt w:val="lowerRoman"/>
      <w:lvlText w:val="%9."/>
      <w:lvlJc w:val="left"/>
      <w:pPr>
        <w:ind w:left="4251" w:hanging="426"/>
      </w:pPr>
      <w:rPr>
        <w:rFonts w:hint="default"/>
      </w:rPr>
    </w:lvl>
  </w:abstractNum>
  <w:abstractNum w:abstractNumId="9" w15:restartNumberingAfterBreak="0">
    <w:nsid w:val="2AEA7BC2"/>
    <w:multiLevelType w:val="hybridMultilevel"/>
    <w:tmpl w:val="6F5ED14E"/>
    <w:name w:val="Bullet content list2"/>
    <w:lvl w:ilvl="0" w:tplc="54BE7FFE">
      <w:start w:val="1"/>
      <w:numFmt w:val="lowerLetter"/>
      <w:lvlText w:val="%1."/>
      <w:lvlJc w:val="left"/>
      <w:pPr>
        <w:ind w:left="1571"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0" w15:restartNumberingAfterBreak="0">
    <w:nsid w:val="2CB26146"/>
    <w:multiLevelType w:val="multilevel"/>
    <w:tmpl w:val="62B2A0A8"/>
    <w:name w:val="Bullet content list"/>
    <w:lvl w:ilvl="0">
      <w:start w:val="1"/>
      <w:numFmt w:val="decimal"/>
      <w:lvlText w:val="(%1)"/>
      <w:lvlJc w:val="left"/>
      <w:pPr>
        <w:ind w:left="851" w:hanging="567"/>
      </w:pPr>
      <w:rPr>
        <w:rFonts w:hint="default"/>
      </w:rPr>
    </w:lvl>
    <w:lvl w:ilvl="1">
      <w:start w:val="1"/>
      <w:numFmt w:val="lowerLetter"/>
      <w:lvlText w:val="(%2)"/>
      <w:lvlJc w:val="left"/>
      <w:pPr>
        <w:tabs>
          <w:tab w:val="num" w:pos="1418"/>
        </w:tabs>
        <w:ind w:left="1418" w:hanging="567"/>
      </w:pPr>
      <w:rPr>
        <w:rFonts w:hint="default"/>
      </w:rPr>
    </w:lvl>
    <w:lvl w:ilvl="2">
      <w:start w:val="1"/>
      <w:numFmt w:val="lowerRoman"/>
      <w:lvlText w:val="(%3)"/>
      <w:lvlJc w:val="left"/>
      <w:pPr>
        <w:tabs>
          <w:tab w:val="num" w:pos="1871"/>
        </w:tabs>
        <w:ind w:left="1871" w:hanging="453"/>
      </w:pPr>
      <w:rPr>
        <w:rFonts w:hint="default"/>
      </w:rPr>
    </w:lvl>
    <w:lvl w:ilvl="3">
      <w:start w:val="1"/>
      <w:numFmt w:val="none"/>
      <w:lvlText w:val=""/>
      <w:lvlJc w:val="left"/>
      <w:pPr>
        <w:ind w:left="1191"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E523EA8"/>
    <w:multiLevelType w:val="hybridMultilevel"/>
    <w:tmpl w:val="E3AE31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2" w15:restartNumberingAfterBreak="0">
    <w:nsid w:val="2F2D0354"/>
    <w:multiLevelType w:val="multilevel"/>
    <w:tmpl w:val="B868EB1E"/>
    <w:styleLink w:val="SDtablelist"/>
    <w:lvl w:ilvl="0">
      <w:start w:val="1"/>
      <w:numFmt w:val="none"/>
      <w:lvlText w:val=""/>
      <w:lvlJc w:val="left"/>
      <w:pPr>
        <w:ind w:left="397" w:hanging="397"/>
      </w:pPr>
      <w:rPr>
        <w:rFonts w:hint="default"/>
      </w:rPr>
    </w:lvl>
    <w:lvl w:ilvl="1">
      <w:start w:val="1"/>
      <w:numFmt w:val="decimal"/>
      <w:lvlText w:val="%2."/>
      <w:lvlJc w:val="left"/>
      <w:pPr>
        <w:ind w:left="397" w:hanging="397"/>
      </w:pPr>
      <w:rPr>
        <w:rFonts w:hint="default"/>
      </w:rPr>
    </w:lvl>
    <w:lvl w:ilvl="2">
      <w:start w:val="1"/>
      <w:numFmt w:val="lowerLetter"/>
      <w:lvlText w:val="%3."/>
      <w:lvlJc w:val="left"/>
      <w:pPr>
        <w:ind w:left="794" w:hanging="397"/>
      </w:pPr>
      <w:rPr>
        <w:rFonts w:hint="default"/>
      </w:rPr>
    </w:lvl>
    <w:lvl w:ilvl="3">
      <w:start w:val="1"/>
      <w:numFmt w:val="lowerRoman"/>
      <w:lvlText w:val="%4"/>
      <w:lvlJc w:val="left"/>
      <w:pPr>
        <w:ind w:left="1191"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12811EB"/>
    <w:multiLevelType w:val="hybridMultilevel"/>
    <w:tmpl w:val="13389B54"/>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start w:val="1"/>
      <w:numFmt w:val="bullet"/>
      <w:lvlText w:val=""/>
      <w:lvlJc w:val="left"/>
      <w:pPr>
        <w:tabs>
          <w:tab w:val="num" w:pos="2520"/>
        </w:tabs>
        <w:ind w:left="2520" w:hanging="360"/>
      </w:pPr>
      <w:rPr>
        <w:rFonts w:ascii="Symbol" w:hAnsi="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hint="default"/>
      </w:rPr>
    </w:lvl>
    <w:lvl w:ilvl="6" w:tplc="0C090001">
      <w:start w:val="1"/>
      <w:numFmt w:val="bullet"/>
      <w:lvlText w:val=""/>
      <w:lvlJc w:val="left"/>
      <w:pPr>
        <w:tabs>
          <w:tab w:val="num" w:pos="4680"/>
        </w:tabs>
        <w:ind w:left="4680" w:hanging="360"/>
      </w:pPr>
      <w:rPr>
        <w:rFonts w:ascii="Symbol" w:hAnsi="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F75A48"/>
    <w:multiLevelType w:val="multilevel"/>
    <w:tmpl w:val="E0022EF6"/>
    <w:lvl w:ilvl="0">
      <w:start w:val="1"/>
      <w:numFmt w:val="decimal"/>
      <w:lvlText w:val="%1."/>
      <w:lvlJc w:val="left"/>
      <w:pPr>
        <w:ind w:left="794" w:hanging="397"/>
      </w:pPr>
      <w:rPr>
        <w:rFonts w:hint="default"/>
      </w:rPr>
    </w:lvl>
    <w:lvl w:ilvl="1">
      <w:start w:val="1"/>
      <w:numFmt w:val="lowerLetter"/>
      <w:lvlText w:val="%2."/>
      <w:lvlJc w:val="left"/>
      <w:pPr>
        <w:tabs>
          <w:tab w:val="num" w:pos="794"/>
        </w:tabs>
        <w:ind w:left="1191" w:hanging="397"/>
      </w:pPr>
      <w:rPr>
        <w:rFonts w:hint="default"/>
      </w:rPr>
    </w:lvl>
    <w:lvl w:ilvl="2">
      <w:start w:val="1"/>
      <w:numFmt w:val="lowerRoman"/>
      <w:lvlText w:val="%3."/>
      <w:lvlJc w:val="left"/>
      <w:pPr>
        <w:ind w:left="1588"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15E48D9"/>
    <w:multiLevelType w:val="multilevel"/>
    <w:tmpl w:val="6E205C9E"/>
    <w:lvl w:ilvl="0">
      <w:start w:val="1"/>
      <w:numFmt w:val="bullet"/>
      <w:lvlText w:val=""/>
      <w:lvlJc w:val="left"/>
      <w:pPr>
        <w:ind w:left="851" w:hanging="567"/>
      </w:pPr>
      <w:rPr>
        <w:rFonts w:ascii="Symbol" w:hAnsi="Symbol" w:hint="default"/>
      </w:rPr>
    </w:lvl>
    <w:lvl w:ilvl="1">
      <w:start w:val="1"/>
      <w:numFmt w:val="bullet"/>
      <w:lvlText w:val="-"/>
      <w:lvlJc w:val="left"/>
      <w:pPr>
        <w:tabs>
          <w:tab w:val="num" w:pos="1418"/>
        </w:tabs>
        <w:ind w:left="1418" w:hanging="567"/>
      </w:pPr>
      <w:rPr>
        <w:rFonts w:ascii="Courier New" w:hAnsi="Courier New" w:hint="default"/>
      </w:rPr>
    </w:lvl>
    <w:lvl w:ilvl="2">
      <w:start w:val="1"/>
      <w:numFmt w:val="bullet"/>
      <w:lvlText w:val="o"/>
      <w:lvlJc w:val="left"/>
      <w:pPr>
        <w:tabs>
          <w:tab w:val="num" w:pos="1871"/>
        </w:tabs>
        <w:ind w:left="1871" w:hanging="453"/>
      </w:pPr>
      <w:rPr>
        <w:rFonts w:ascii="Calibri" w:hAnsi="Calibri" w:hint="default"/>
        <w:color w:val="auto"/>
      </w:rPr>
    </w:lvl>
    <w:lvl w:ilvl="3">
      <w:start w:val="1"/>
      <w:numFmt w:val="none"/>
      <w:lvlText w:val=""/>
      <w:lvlJc w:val="left"/>
      <w:pPr>
        <w:ind w:left="1191"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58D9355D"/>
    <w:multiLevelType w:val="hybridMultilevel"/>
    <w:tmpl w:val="F758A73C"/>
    <w:lvl w:ilvl="0" w:tplc="69A2D1F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134A75"/>
    <w:multiLevelType w:val="multilevel"/>
    <w:tmpl w:val="A63CC3C2"/>
    <w:lvl w:ilvl="0">
      <w:start w:val="1"/>
      <w:numFmt w:val="none"/>
      <w:lvlText w:val="%1"/>
      <w:lvlJc w:val="left"/>
      <w:pPr>
        <w:ind w:left="425" w:hanging="425"/>
      </w:pPr>
      <w:rPr>
        <w:rFonts w:hint="default"/>
      </w:rPr>
    </w:lvl>
    <w:lvl w:ilvl="1">
      <w:start w:val="1"/>
      <w:numFmt w:val="lowerLetter"/>
      <w:lvlText w:val="%2."/>
      <w:lvlJc w:val="left"/>
      <w:pPr>
        <w:ind w:left="850" w:hanging="425"/>
      </w:pPr>
      <w:rPr>
        <w:rFonts w:hint="default"/>
      </w:rPr>
    </w:lvl>
    <w:lvl w:ilvl="2">
      <w:start w:val="1"/>
      <w:numFmt w:val="lowerRoman"/>
      <w:lvlText w:val="%3."/>
      <w:lvlJc w:val="left"/>
      <w:pPr>
        <w:ind w:left="1275" w:hanging="425"/>
      </w:pPr>
      <w:rPr>
        <w:rFonts w:hint="default"/>
      </w:rPr>
    </w:lvl>
    <w:lvl w:ilvl="3">
      <w:start w:val="1"/>
      <w:numFmt w:val="upperLetter"/>
      <w:lvlText w:val="%4."/>
      <w:lvlJc w:val="left"/>
      <w:pPr>
        <w:ind w:left="1700" w:hanging="425"/>
      </w:pPr>
      <w:rPr>
        <w:rFonts w:hint="default"/>
      </w:rPr>
    </w:lvl>
    <w:lvl w:ilvl="4">
      <w:start w:val="1"/>
      <w:numFmt w:val="decimal"/>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8" w15:restartNumberingAfterBreak="0">
    <w:nsid w:val="66AF25C5"/>
    <w:multiLevelType w:val="hybridMultilevel"/>
    <w:tmpl w:val="57ACD4EE"/>
    <w:lvl w:ilvl="0" w:tplc="304A086C">
      <w:start w:val="1"/>
      <w:numFmt w:val="bullet"/>
      <w:lvlText w:val=""/>
      <w:lvlJc w:val="left"/>
      <w:pPr>
        <w:tabs>
          <w:tab w:val="num" w:pos="397"/>
        </w:tabs>
        <w:ind w:left="397" w:hanging="28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B49246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B7B1F3F"/>
    <w:multiLevelType w:val="multilevel"/>
    <w:tmpl w:val="A63CC3C2"/>
    <w:lvl w:ilvl="0">
      <w:start w:val="1"/>
      <w:numFmt w:val="none"/>
      <w:pStyle w:val="Listenumros"/>
      <w:lvlText w:val="%1"/>
      <w:lvlJc w:val="left"/>
      <w:pPr>
        <w:ind w:left="425" w:hanging="425"/>
      </w:pPr>
      <w:rPr>
        <w:rFonts w:hint="default"/>
      </w:rPr>
    </w:lvl>
    <w:lvl w:ilvl="1">
      <w:start w:val="1"/>
      <w:numFmt w:val="lowerLetter"/>
      <w:pStyle w:val="Listenumros2"/>
      <w:lvlText w:val="%2."/>
      <w:lvlJc w:val="left"/>
      <w:pPr>
        <w:ind w:left="850" w:hanging="425"/>
      </w:pPr>
      <w:rPr>
        <w:rFonts w:hint="default"/>
      </w:rPr>
    </w:lvl>
    <w:lvl w:ilvl="2">
      <w:start w:val="1"/>
      <w:numFmt w:val="lowerRoman"/>
      <w:pStyle w:val="Listenumros3"/>
      <w:lvlText w:val="%3."/>
      <w:lvlJc w:val="left"/>
      <w:pPr>
        <w:ind w:left="1275" w:hanging="425"/>
      </w:pPr>
      <w:rPr>
        <w:rFonts w:hint="default"/>
      </w:rPr>
    </w:lvl>
    <w:lvl w:ilvl="3">
      <w:start w:val="1"/>
      <w:numFmt w:val="upperLetter"/>
      <w:pStyle w:val="Listenumros4"/>
      <w:lvlText w:val="%4."/>
      <w:lvlJc w:val="left"/>
      <w:pPr>
        <w:ind w:left="1700" w:hanging="425"/>
      </w:pPr>
      <w:rPr>
        <w:rFonts w:hint="default"/>
      </w:rPr>
    </w:lvl>
    <w:lvl w:ilvl="4">
      <w:start w:val="1"/>
      <w:numFmt w:val="decimal"/>
      <w:pStyle w:val="Listenumros5"/>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1" w15:restartNumberingAfterBreak="0">
    <w:nsid w:val="6F820E1D"/>
    <w:multiLevelType w:val="multilevel"/>
    <w:tmpl w:val="2E6C3FCE"/>
    <w:lvl w:ilvl="0">
      <w:start w:val="1"/>
      <w:numFmt w:val="none"/>
      <w:pStyle w:val="Liste"/>
      <w:lvlText w:val="%1"/>
      <w:lvlJc w:val="left"/>
      <w:pPr>
        <w:ind w:left="851" w:hanging="426"/>
      </w:pPr>
      <w:rPr>
        <w:rFonts w:hint="default"/>
      </w:rPr>
    </w:lvl>
    <w:lvl w:ilvl="1">
      <w:start w:val="1"/>
      <w:numFmt w:val="lowerLetter"/>
      <w:pStyle w:val="Liste2"/>
      <w:lvlText w:val="%2."/>
      <w:lvlJc w:val="left"/>
      <w:pPr>
        <w:tabs>
          <w:tab w:val="num" w:pos="851"/>
        </w:tabs>
        <w:ind w:left="1276" w:hanging="426"/>
      </w:pPr>
      <w:rPr>
        <w:rFonts w:hint="default"/>
      </w:rPr>
    </w:lvl>
    <w:lvl w:ilvl="2">
      <w:start w:val="1"/>
      <w:numFmt w:val="lowerRoman"/>
      <w:pStyle w:val="Liste3"/>
      <w:lvlText w:val="%3."/>
      <w:lvlJc w:val="left"/>
      <w:pPr>
        <w:ind w:left="1701" w:hanging="426"/>
      </w:pPr>
      <w:rPr>
        <w:rFonts w:hint="default"/>
      </w:rPr>
    </w:lvl>
    <w:lvl w:ilvl="3">
      <w:start w:val="1"/>
      <w:numFmt w:val="upperLetter"/>
      <w:pStyle w:val="Liste4"/>
      <w:lvlText w:val="%4."/>
      <w:lvlJc w:val="left"/>
      <w:pPr>
        <w:ind w:left="2126" w:hanging="426"/>
      </w:pPr>
      <w:rPr>
        <w:rFonts w:hint="default"/>
      </w:rPr>
    </w:lvl>
    <w:lvl w:ilvl="4">
      <w:start w:val="1"/>
      <w:numFmt w:val="decimal"/>
      <w:pStyle w:val="Liste5"/>
      <w:lvlText w:val="%5."/>
      <w:lvlJc w:val="left"/>
      <w:pPr>
        <w:ind w:left="2551" w:hanging="426"/>
      </w:pPr>
      <w:rPr>
        <w:rFonts w:hint="default"/>
      </w:rPr>
    </w:lvl>
    <w:lvl w:ilvl="5">
      <w:start w:val="1"/>
      <w:numFmt w:val="lowerRoman"/>
      <w:lvlText w:val="(%6)"/>
      <w:lvlJc w:val="left"/>
      <w:pPr>
        <w:ind w:left="2976" w:hanging="426"/>
      </w:pPr>
      <w:rPr>
        <w:rFonts w:hint="default"/>
      </w:rPr>
    </w:lvl>
    <w:lvl w:ilvl="6">
      <w:start w:val="1"/>
      <w:numFmt w:val="decimal"/>
      <w:lvlText w:val="%7."/>
      <w:lvlJc w:val="left"/>
      <w:pPr>
        <w:ind w:left="3401" w:hanging="426"/>
      </w:pPr>
      <w:rPr>
        <w:rFonts w:hint="default"/>
      </w:rPr>
    </w:lvl>
    <w:lvl w:ilvl="7">
      <w:start w:val="1"/>
      <w:numFmt w:val="lowerLetter"/>
      <w:lvlText w:val="%8."/>
      <w:lvlJc w:val="left"/>
      <w:pPr>
        <w:ind w:left="3826" w:hanging="426"/>
      </w:pPr>
      <w:rPr>
        <w:rFonts w:hint="default"/>
      </w:rPr>
    </w:lvl>
    <w:lvl w:ilvl="8">
      <w:start w:val="1"/>
      <w:numFmt w:val="lowerRoman"/>
      <w:lvlText w:val="%9."/>
      <w:lvlJc w:val="left"/>
      <w:pPr>
        <w:ind w:left="4251" w:hanging="426"/>
      </w:pPr>
      <w:rPr>
        <w:rFonts w:hint="default"/>
      </w:rPr>
    </w:lvl>
  </w:abstractNum>
  <w:abstractNum w:abstractNumId="22" w15:restartNumberingAfterBreak="0">
    <w:nsid w:val="7CF517EB"/>
    <w:multiLevelType w:val="hybridMultilevel"/>
    <w:tmpl w:val="83B2E0CC"/>
    <w:lvl w:ilvl="0" w:tplc="B4A80206">
      <w:start w:val="1"/>
      <w:numFmt w:val="bullet"/>
      <w:pStyle w:val="Table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4"/>
  </w:num>
  <w:num w:numId="2">
    <w:abstractNumId w:val="5"/>
  </w:num>
  <w:num w:numId="3">
    <w:abstractNumId w:val="22"/>
  </w:num>
  <w:num w:numId="4">
    <w:abstractNumId w:val="8"/>
  </w:num>
  <w:num w:numId="5">
    <w:abstractNumId w:val="17"/>
  </w:num>
  <w:num w:numId="6">
    <w:abstractNumId w:val="19"/>
  </w:num>
  <w:num w:numId="7">
    <w:abstractNumId w:val="2"/>
  </w:num>
  <w:num w:numId="8">
    <w:abstractNumId w:val="6"/>
  </w:num>
  <w:num w:numId="9">
    <w:abstractNumId w:val="4"/>
  </w:num>
  <w:num w:numId="10">
    <w:abstractNumId w:val="12"/>
  </w:num>
  <w:num w:numId="11">
    <w:abstractNumId w:val="3"/>
  </w:num>
  <w:num w:numId="12">
    <w:abstractNumId w:val="21"/>
  </w:num>
  <w:num w:numId="13">
    <w:abstractNumId w:val="20"/>
  </w:num>
  <w:num w:numId="14">
    <w:abstractNumId w:val="13"/>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21"/>
  </w:num>
  <w:num w:numId="25">
    <w:abstractNumId w:val="21"/>
  </w:num>
  <w:num w:numId="26">
    <w:abstractNumId w:val="20"/>
  </w:num>
  <w:num w:numId="27">
    <w:abstractNumId w:val="21"/>
  </w:num>
  <w:num w:numId="28">
    <w:abstractNumId w:val="21"/>
  </w:num>
  <w:num w:numId="29">
    <w:abstractNumId w:val="21"/>
  </w:num>
  <w:num w:numId="30">
    <w:abstractNumId w:val="6"/>
  </w:num>
  <w:num w:numId="31">
    <w:abstractNumId w:val="6"/>
  </w:num>
  <w:num w:numId="32">
    <w:abstractNumId w:val="6"/>
  </w:num>
  <w:num w:numId="33">
    <w:abstractNumId w:val="20"/>
  </w:num>
  <w:num w:numId="34">
    <w:abstractNumId w:val="20"/>
  </w:num>
  <w:num w:numId="35">
    <w:abstractNumId w:val="20"/>
  </w:num>
  <w:num w:numId="36">
    <w:abstractNumId w:val="20"/>
  </w:num>
  <w:num w:numId="37">
    <w:abstractNumId w:val="2"/>
  </w:num>
  <w:num w:numId="38">
    <w:abstractNumId w:val="12"/>
  </w:num>
  <w:num w:numId="39">
    <w:abstractNumId w:val="22"/>
  </w:num>
  <w:num w:numId="40">
    <w:abstractNumId w:val="4"/>
  </w:num>
  <w:num w:numId="41">
    <w:abstractNumId w:val="15"/>
  </w:num>
  <w:num w:numId="42">
    <w:abstractNumId w:val="11"/>
  </w:num>
  <w:num w:numId="43">
    <w:abstractNumId w:val="16"/>
  </w:num>
  <w:num w:numId="44">
    <w:abstractNumId w:val="7"/>
  </w:num>
  <w:num w:numId="45">
    <w:abstractNumId w:val="18"/>
  </w:num>
  <w:num w:numId="46">
    <w:abstractNumId w:val="2"/>
  </w:num>
  <w:num w:numId="47">
    <w:abstractNumId w:val="1"/>
  </w:num>
  <w:num w:numId="4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activeWritingStyle w:appName="MSWord" w:lang="en-AU" w:vendorID="64" w:dllVersion="4096" w:nlCheck="1" w:checkStyle="0"/>
  <w:activeWritingStyle w:appName="MSWord" w:lang="fr-FR" w:vendorID="64" w:dllVersion="4096" w:nlCheck="1" w:checkStyle="0"/>
  <w:attachedTemplate r:id="rId1"/>
  <w:linkStyle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0"/>
  <w:defaultTabStop w:val="397"/>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7F"/>
    <w:rsid w:val="000017DE"/>
    <w:rsid w:val="000023C7"/>
    <w:rsid w:val="000035A0"/>
    <w:rsid w:val="00004EC6"/>
    <w:rsid w:val="00005226"/>
    <w:rsid w:val="000052A9"/>
    <w:rsid w:val="00005444"/>
    <w:rsid w:val="00005572"/>
    <w:rsid w:val="00006816"/>
    <w:rsid w:val="0001041D"/>
    <w:rsid w:val="0001093A"/>
    <w:rsid w:val="00011420"/>
    <w:rsid w:val="00012F1D"/>
    <w:rsid w:val="00014DB8"/>
    <w:rsid w:val="00015FD2"/>
    <w:rsid w:val="00016D77"/>
    <w:rsid w:val="00016F34"/>
    <w:rsid w:val="000205C1"/>
    <w:rsid w:val="0002205C"/>
    <w:rsid w:val="00023250"/>
    <w:rsid w:val="00024A2F"/>
    <w:rsid w:val="00024EF7"/>
    <w:rsid w:val="00025C63"/>
    <w:rsid w:val="00026413"/>
    <w:rsid w:val="00026EE6"/>
    <w:rsid w:val="00027066"/>
    <w:rsid w:val="00027920"/>
    <w:rsid w:val="00030BC6"/>
    <w:rsid w:val="00030CF5"/>
    <w:rsid w:val="00031CFA"/>
    <w:rsid w:val="00032AF2"/>
    <w:rsid w:val="0003347B"/>
    <w:rsid w:val="00033C1A"/>
    <w:rsid w:val="00033EFE"/>
    <w:rsid w:val="000348D0"/>
    <w:rsid w:val="00034985"/>
    <w:rsid w:val="000350DD"/>
    <w:rsid w:val="00035FC8"/>
    <w:rsid w:val="0003699D"/>
    <w:rsid w:val="00037DB6"/>
    <w:rsid w:val="00041BE5"/>
    <w:rsid w:val="00041E82"/>
    <w:rsid w:val="00042877"/>
    <w:rsid w:val="00043010"/>
    <w:rsid w:val="000432A9"/>
    <w:rsid w:val="000467CB"/>
    <w:rsid w:val="00047ECF"/>
    <w:rsid w:val="0005115A"/>
    <w:rsid w:val="00053F8D"/>
    <w:rsid w:val="000540D5"/>
    <w:rsid w:val="000544A0"/>
    <w:rsid w:val="00054D1B"/>
    <w:rsid w:val="0005604A"/>
    <w:rsid w:val="0005695C"/>
    <w:rsid w:val="00056973"/>
    <w:rsid w:val="00057B5C"/>
    <w:rsid w:val="00057D57"/>
    <w:rsid w:val="0006063D"/>
    <w:rsid w:val="00060975"/>
    <w:rsid w:val="00062D1C"/>
    <w:rsid w:val="00064055"/>
    <w:rsid w:val="00064218"/>
    <w:rsid w:val="0006549B"/>
    <w:rsid w:val="000658E2"/>
    <w:rsid w:val="00066319"/>
    <w:rsid w:val="00067A17"/>
    <w:rsid w:val="000710AE"/>
    <w:rsid w:val="00072838"/>
    <w:rsid w:val="0007427C"/>
    <w:rsid w:val="00074A2F"/>
    <w:rsid w:val="00074DE6"/>
    <w:rsid w:val="000760FE"/>
    <w:rsid w:val="000763A3"/>
    <w:rsid w:val="0007724E"/>
    <w:rsid w:val="000777CD"/>
    <w:rsid w:val="00081244"/>
    <w:rsid w:val="00082FFA"/>
    <w:rsid w:val="00084815"/>
    <w:rsid w:val="00084856"/>
    <w:rsid w:val="00084CA8"/>
    <w:rsid w:val="000857A7"/>
    <w:rsid w:val="00085F7F"/>
    <w:rsid w:val="00086BFD"/>
    <w:rsid w:val="00086E92"/>
    <w:rsid w:val="000876FD"/>
    <w:rsid w:val="00087733"/>
    <w:rsid w:val="00090610"/>
    <w:rsid w:val="00090B70"/>
    <w:rsid w:val="00090BF4"/>
    <w:rsid w:val="00091054"/>
    <w:rsid w:val="00091F1A"/>
    <w:rsid w:val="00092720"/>
    <w:rsid w:val="0009294C"/>
    <w:rsid w:val="00093C2B"/>
    <w:rsid w:val="00095762"/>
    <w:rsid w:val="00095C23"/>
    <w:rsid w:val="000A00C5"/>
    <w:rsid w:val="000A1074"/>
    <w:rsid w:val="000A132C"/>
    <w:rsid w:val="000A21FB"/>
    <w:rsid w:val="000A3C5B"/>
    <w:rsid w:val="000A56CE"/>
    <w:rsid w:val="000A64EB"/>
    <w:rsid w:val="000A79E0"/>
    <w:rsid w:val="000A7EF9"/>
    <w:rsid w:val="000B0794"/>
    <w:rsid w:val="000B1635"/>
    <w:rsid w:val="000B64D0"/>
    <w:rsid w:val="000B7014"/>
    <w:rsid w:val="000B77AC"/>
    <w:rsid w:val="000C11E2"/>
    <w:rsid w:val="000C17AC"/>
    <w:rsid w:val="000C19CF"/>
    <w:rsid w:val="000C1EB2"/>
    <w:rsid w:val="000C31A9"/>
    <w:rsid w:val="000C42A8"/>
    <w:rsid w:val="000C5486"/>
    <w:rsid w:val="000D0687"/>
    <w:rsid w:val="000D1FDD"/>
    <w:rsid w:val="000D227F"/>
    <w:rsid w:val="000D39D3"/>
    <w:rsid w:val="000D3A2F"/>
    <w:rsid w:val="000D41A2"/>
    <w:rsid w:val="000D41E0"/>
    <w:rsid w:val="000D426D"/>
    <w:rsid w:val="000D4573"/>
    <w:rsid w:val="000D5445"/>
    <w:rsid w:val="000D5C6A"/>
    <w:rsid w:val="000D711D"/>
    <w:rsid w:val="000D7A8F"/>
    <w:rsid w:val="000E021F"/>
    <w:rsid w:val="000E0368"/>
    <w:rsid w:val="000E2678"/>
    <w:rsid w:val="000E2C13"/>
    <w:rsid w:val="000E35F3"/>
    <w:rsid w:val="000E44F3"/>
    <w:rsid w:val="000E4788"/>
    <w:rsid w:val="000E7D5F"/>
    <w:rsid w:val="000F1955"/>
    <w:rsid w:val="000F1C80"/>
    <w:rsid w:val="000F33BC"/>
    <w:rsid w:val="000F34C3"/>
    <w:rsid w:val="000F3B0F"/>
    <w:rsid w:val="000F6768"/>
    <w:rsid w:val="000F703F"/>
    <w:rsid w:val="000F7BEE"/>
    <w:rsid w:val="000F7D24"/>
    <w:rsid w:val="001009AE"/>
    <w:rsid w:val="001046AE"/>
    <w:rsid w:val="00104A46"/>
    <w:rsid w:val="00104D91"/>
    <w:rsid w:val="0010733F"/>
    <w:rsid w:val="0010767A"/>
    <w:rsid w:val="0011010D"/>
    <w:rsid w:val="00110603"/>
    <w:rsid w:val="00110CD2"/>
    <w:rsid w:val="00110D9B"/>
    <w:rsid w:val="00111AAA"/>
    <w:rsid w:val="001121A3"/>
    <w:rsid w:val="001130F2"/>
    <w:rsid w:val="0011424C"/>
    <w:rsid w:val="001144B0"/>
    <w:rsid w:val="001153D8"/>
    <w:rsid w:val="00115B76"/>
    <w:rsid w:val="00115EBC"/>
    <w:rsid w:val="001213A2"/>
    <w:rsid w:val="00121A9A"/>
    <w:rsid w:val="00121CDD"/>
    <w:rsid w:val="00121ECA"/>
    <w:rsid w:val="00122058"/>
    <w:rsid w:val="001223E1"/>
    <w:rsid w:val="00122660"/>
    <w:rsid w:val="00122C07"/>
    <w:rsid w:val="00122D4F"/>
    <w:rsid w:val="00124768"/>
    <w:rsid w:val="001253E4"/>
    <w:rsid w:val="0012747E"/>
    <w:rsid w:val="001316C6"/>
    <w:rsid w:val="00134865"/>
    <w:rsid w:val="00135E8C"/>
    <w:rsid w:val="00136175"/>
    <w:rsid w:val="00136AD1"/>
    <w:rsid w:val="00136B4D"/>
    <w:rsid w:val="00137B4B"/>
    <w:rsid w:val="001417FC"/>
    <w:rsid w:val="00141A2E"/>
    <w:rsid w:val="00142143"/>
    <w:rsid w:val="0014246F"/>
    <w:rsid w:val="00143BF4"/>
    <w:rsid w:val="001457C6"/>
    <w:rsid w:val="0014646A"/>
    <w:rsid w:val="001478D7"/>
    <w:rsid w:val="00147E42"/>
    <w:rsid w:val="00150242"/>
    <w:rsid w:val="001528F9"/>
    <w:rsid w:val="00155AEF"/>
    <w:rsid w:val="00155E45"/>
    <w:rsid w:val="001567BB"/>
    <w:rsid w:val="0015773E"/>
    <w:rsid w:val="00160927"/>
    <w:rsid w:val="0016295A"/>
    <w:rsid w:val="0016441F"/>
    <w:rsid w:val="001645EF"/>
    <w:rsid w:val="00165477"/>
    <w:rsid w:val="0016566B"/>
    <w:rsid w:val="00166470"/>
    <w:rsid w:val="00166D65"/>
    <w:rsid w:val="0017283F"/>
    <w:rsid w:val="00172DFB"/>
    <w:rsid w:val="00173A2D"/>
    <w:rsid w:val="00173AA5"/>
    <w:rsid w:val="0017423A"/>
    <w:rsid w:val="001747BF"/>
    <w:rsid w:val="00175D82"/>
    <w:rsid w:val="00176EFB"/>
    <w:rsid w:val="001803F9"/>
    <w:rsid w:val="0018070D"/>
    <w:rsid w:val="0018383F"/>
    <w:rsid w:val="00184117"/>
    <w:rsid w:val="0018412E"/>
    <w:rsid w:val="00185621"/>
    <w:rsid w:val="00185BD9"/>
    <w:rsid w:val="00185EFC"/>
    <w:rsid w:val="001865FE"/>
    <w:rsid w:val="00190C9B"/>
    <w:rsid w:val="0019281C"/>
    <w:rsid w:val="001934C3"/>
    <w:rsid w:val="0019354C"/>
    <w:rsid w:val="001936DE"/>
    <w:rsid w:val="00193B2D"/>
    <w:rsid w:val="00193E79"/>
    <w:rsid w:val="00194D68"/>
    <w:rsid w:val="001954F3"/>
    <w:rsid w:val="00195C96"/>
    <w:rsid w:val="00197E64"/>
    <w:rsid w:val="001A0758"/>
    <w:rsid w:val="001A3EB1"/>
    <w:rsid w:val="001A458F"/>
    <w:rsid w:val="001A45E8"/>
    <w:rsid w:val="001A4AC4"/>
    <w:rsid w:val="001A5BBC"/>
    <w:rsid w:val="001A5DD2"/>
    <w:rsid w:val="001A627F"/>
    <w:rsid w:val="001A6479"/>
    <w:rsid w:val="001B1EFA"/>
    <w:rsid w:val="001B25D8"/>
    <w:rsid w:val="001B39FC"/>
    <w:rsid w:val="001B4095"/>
    <w:rsid w:val="001B43EF"/>
    <w:rsid w:val="001B494F"/>
    <w:rsid w:val="001B4A10"/>
    <w:rsid w:val="001B563F"/>
    <w:rsid w:val="001B5DF4"/>
    <w:rsid w:val="001B700F"/>
    <w:rsid w:val="001B7ED1"/>
    <w:rsid w:val="001C0302"/>
    <w:rsid w:val="001C0E52"/>
    <w:rsid w:val="001C0EA8"/>
    <w:rsid w:val="001C20AC"/>
    <w:rsid w:val="001C33C6"/>
    <w:rsid w:val="001C33E5"/>
    <w:rsid w:val="001C3909"/>
    <w:rsid w:val="001C429C"/>
    <w:rsid w:val="001C5DB6"/>
    <w:rsid w:val="001C69F0"/>
    <w:rsid w:val="001C6A60"/>
    <w:rsid w:val="001C73C7"/>
    <w:rsid w:val="001D0610"/>
    <w:rsid w:val="001D4FEF"/>
    <w:rsid w:val="001D5265"/>
    <w:rsid w:val="001D53F2"/>
    <w:rsid w:val="001D548B"/>
    <w:rsid w:val="001D5EBD"/>
    <w:rsid w:val="001D614D"/>
    <w:rsid w:val="001D697E"/>
    <w:rsid w:val="001D6EEE"/>
    <w:rsid w:val="001E080B"/>
    <w:rsid w:val="001E129D"/>
    <w:rsid w:val="001E14FA"/>
    <w:rsid w:val="001E2A27"/>
    <w:rsid w:val="001E2D5F"/>
    <w:rsid w:val="001E381C"/>
    <w:rsid w:val="001E75E9"/>
    <w:rsid w:val="001F0357"/>
    <w:rsid w:val="001F328D"/>
    <w:rsid w:val="001F437A"/>
    <w:rsid w:val="001F4773"/>
    <w:rsid w:val="001F4BE3"/>
    <w:rsid w:val="001F5E29"/>
    <w:rsid w:val="001F5E3B"/>
    <w:rsid w:val="001F5EC5"/>
    <w:rsid w:val="001F6A91"/>
    <w:rsid w:val="001F72B7"/>
    <w:rsid w:val="001F781E"/>
    <w:rsid w:val="001F7BC0"/>
    <w:rsid w:val="00200085"/>
    <w:rsid w:val="002002A0"/>
    <w:rsid w:val="002003EF"/>
    <w:rsid w:val="002014E1"/>
    <w:rsid w:val="0020463C"/>
    <w:rsid w:val="00205B2F"/>
    <w:rsid w:val="0020694A"/>
    <w:rsid w:val="00206DAB"/>
    <w:rsid w:val="00206FB0"/>
    <w:rsid w:val="00207ED0"/>
    <w:rsid w:val="00207F17"/>
    <w:rsid w:val="0021023B"/>
    <w:rsid w:val="00210993"/>
    <w:rsid w:val="002117F1"/>
    <w:rsid w:val="0021287D"/>
    <w:rsid w:val="002131B1"/>
    <w:rsid w:val="00215BAA"/>
    <w:rsid w:val="00215FAB"/>
    <w:rsid w:val="00215FCA"/>
    <w:rsid w:val="00220302"/>
    <w:rsid w:val="00220445"/>
    <w:rsid w:val="00220B0D"/>
    <w:rsid w:val="00221A53"/>
    <w:rsid w:val="00221AFC"/>
    <w:rsid w:val="002228FC"/>
    <w:rsid w:val="002260A1"/>
    <w:rsid w:val="00226560"/>
    <w:rsid w:val="00227400"/>
    <w:rsid w:val="002276CE"/>
    <w:rsid w:val="00230B08"/>
    <w:rsid w:val="0023321E"/>
    <w:rsid w:val="002333A5"/>
    <w:rsid w:val="00234F33"/>
    <w:rsid w:val="0023570F"/>
    <w:rsid w:val="00236FED"/>
    <w:rsid w:val="002402D6"/>
    <w:rsid w:val="002414BA"/>
    <w:rsid w:val="00241B1B"/>
    <w:rsid w:val="00242E96"/>
    <w:rsid w:val="00245120"/>
    <w:rsid w:val="002459F0"/>
    <w:rsid w:val="002475FE"/>
    <w:rsid w:val="002479B4"/>
    <w:rsid w:val="00250237"/>
    <w:rsid w:val="00250D0C"/>
    <w:rsid w:val="00250EC1"/>
    <w:rsid w:val="0025183F"/>
    <w:rsid w:val="00251A9A"/>
    <w:rsid w:val="00252B6E"/>
    <w:rsid w:val="00253A11"/>
    <w:rsid w:val="00253A9A"/>
    <w:rsid w:val="0025493C"/>
    <w:rsid w:val="00260CF3"/>
    <w:rsid w:val="002623F6"/>
    <w:rsid w:val="002629D6"/>
    <w:rsid w:val="00264B21"/>
    <w:rsid w:val="00265088"/>
    <w:rsid w:val="002652FB"/>
    <w:rsid w:val="0026774D"/>
    <w:rsid w:val="00271B4B"/>
    <w:rsid w:val="00271C73"/>
    <w:rsid w:val="00273275"/>
    <w:rsid w:val="0027340C"/>
    <w:rsid w:val="00275099"/>
    <w:rsid w:val="00276346"/>
    <w:rsid w:val="00276EAE"/>
    <w:rsid w:val="00277060"/>
    <w:rsid w:val="0028071A"/>
    <w:rsid w:val="002816D0"/>
    <w:rsid w:val="0028226A"/>
    <w:rsid w:val="002844CF"/>
    <w:rsid w:val="00284BE0"/>
    <w:rsid w:val="00284E19"/>
    <w:rsid w:val="002859C2"/>
    <w:rsid w:val="00285BA3"/>
    <w:rsid w:val="0028608A"/>
    <w:rsid w:val="0028629F"/>
    <w:rsid w:val="00287266"/>
    <w:rsid w:val="00290B75"/>
    <w:rsid w:val="002926F5"/>
    <w:rsid w:val="0029502B"/>
    <w:rsid w:val="00295EA8"/>
    <w:rsid w:val="00296C42"/>
    <w:rsid w:val="002975DD"/>
    <w:rsid w:val="002A1EEB"/>
    <w:rsid w:val="002A3DF6"/>
    <w:rsid w:val="002A5087"/>
    <w:rsid w:val="002A5B46"/>
    <w:rsid w:val="002A5BD8"/>
    <w:rsid w:val="002A6204"/>
    <w:rsid w:val="002A723C"/>
    <w:rsid w:val="002A723E"/>
    <w:rsid w:val="002B02BA"/>
    <w:rsid w:val="002B05CA"/>
    <w:rsid w:val="002B0796"/>
    <w:rsid w:val="002B08C9"/>
    <w:rsid w:val="002B151F"/>
    <w:rsid w:val="002B17E4"/>
    <w:rsid w:val="002B282A"/>
    <w:rsid w:val="002B5988"/>
    <w:rsid w:val="002B6093"/>
    <w:rsid w:val="002B6844"/>
    <w:rsid w:val="002C0C8E"/>
    <w:rsid w:val="002C1284"/>
    <w:rsid w:val="002C1C78"/>
    <w:rsid w:val="002C2115"/>
    <w:rsid w:val="002C2BF6"/>
    <w:rsid w:val="002C2E00"/>
    <w:rsid w:val="002C3128"/>
    <w:rsid w:val="002C3819"/>
    <w:rsid w:val="002C3E39"/>
    <w:rsid w:val="002C481A"/>
    <w:rsid w:val="002C4940"/>
    <w:rsid w:val="002C58E6"/>
    <w:rsid w:val="002C7E6D"/>
    <w:rsid w:val="002D0270"/>
    <w:rsid w:val="002D11A2"/>
    <w:rsid w:val="002D19E5"/>
    <w:rsid w:val="002D2548"/>
    <w:rsid w:val="002D2D1F"/>
    <w:rsid w:val="002D381E"/>
    <w:rsid w:val="002D5575"/>
    <w:rsid w:val="002D599F"/>
    <w:rsid w:val="002D5B6A"/>
    <w:rsid w:val="002D7841"/>
    <w:rsid w:val="002E2819"/>
    <w:rsid w:val="002E4E5A"/>
    <w:rsid w:val="002E5109"/>
    <w:rsid w:val="002E586A"/>
    <w:rsid w:val="002E5E2B"/>
    <w:rsid w:val="002E677A"/>
    <w:rsid w:val="002E6AD5"/>
    <w:rsid w:val="002E6B5A"/>
    <w:rsid w:val="002E7087"/>
    <w:rsid w:val="002E72EC"/>
    <w:rsid w:val="002E7B08"/>
    <w:rsid w:val="002F219F"/>
    <w:rsid w:val="002F335C"/>
    <w:rsid w:val="002F35D6"/>
    <w:rsid w:val="002F3C68"/>
    <w:rsid w:val="002F46D7"/>
    <w:rsid w:val="002F523B"/>
    <w:rsid w:val="002F7A1B"/>
    <w:rsid w:val="00301562"/>
    <w:rsid w:val="0030268A"/>
    <w:rsid w:val="003028BA"/>
    <w:rsid w:val="00303EB8"/>
    <w:rsid w:val="003058F1"/>
    <w:rsid w:val="003060DC"/>
    <w:rsid w:val="00306E5F"/>
    <w:rsid w:val="00306F79"/>
    <w:rsid w:val="003104D4"/>
    <w:rsid w:val="00310A03"/>
    <w:rsid w:val="00311080"/>
    <w:rsid w:val="00311F46"/>
    <w:rsid w:val="00314A45"/>
    <w:rsid w:val="00315459"/>
    <w:rsid w:val="0031730A"/>
    <w:rsid w:val="003203A7"/>
    <w:rsid w:val="0032498C"/>
    <w:rsid w:val="003267F6"/>
    <w:rsid w:val="00327015"/>
    <w:rsid w:val="003274A8"/>
    <w:rsid w:val="00327C45"/>
    <w:rsid w:val="00330029"/>
    <w:rsid w:val="0033033F"/>
    <w:rsid w:val="0033058F"/>
    <w:rsid w:val="0033205A"/>
    <w:rsid w:val="00334913"/>
    <w:rsid w:val="0033571D"/>
    <w:rsid w:val="00335A66"/>
    <w:rsid w:val="00335BEB"/>
    <w:rsid w:val="00336AB7"/>
    <w:rsid w:val="0033720F"/>
    <w:rsid w:val="00337573"/>
    <w:rsid w:val="00340FBF"/>
    <w:rsid w:val="0034304E"/>
    <w:rsid w:val="00343B55"/>
    <w:rsid w:val="00344483"/>
    <w:rsid w:val="00344BA0"/>
    <w:rsid w:val="00344BEC"/>
    <w:rsid w:val="00344FEB"/>
    <w:rsid w:val="0034520B"/>
    <w:rsid w:val="003458AC"/>
    <w:rsid w:val="0034639B"/>
    <w:rsid w:val="003479FB"/>
    <w:rsid w:val="0035088B"/>
    <w:rsid w:val="003510DD"/>
    <w:rsid w:val="00351C31"/>
    <w:rsid w:val="003527D9"/>
    <w:rsid w:val="00352CDF"/>
    <w:rsid w:val="0035332C"/>
    <w:rsid w:val="00353661"/>
    <w:rsid w:val="003539C1"/>
    <w:rsid w:val="00353FCF"/>
    <w:rsid w:val="00354560"/>
    <w:rsid w:val="0035789F"/>
    <w:rsid w:val="00360207"/>
    <w:rsid w:val="0036028C"/>
    <w:rsid w:val="0036042E"/>
    <w:rsid w:val="00360783"/>
    <w:rsid w:val="00360E91"/>
    <w:rsid w:val="003623B4"/>
    <w:rsid w:val="0036269B"/>
    <w:rsid w:val="00362DC6"/>
    <w:rsid w:val="00363082"/>
    <w:rsid w:val="00363E13"/>
    <w:rsid w:val="00364F56"/>
    <w:rsid w:val="00365B8D"/>
    <w:rsid w:val="00367B1B"/>
    <w:rsid w:val="00370D2F"/>
    <w:rsid w:val="003713B8"/>
    <w:rsid w:val="003721A3"/>
    <w:rsid w:val="003721BB"/>
    <w:rsid w:val="0037293E"/>
    <w:rsid w:val="00373650"/>
    <w:rsid w:val="00374ED1"/>
    <w:rsid w:val="00374F4A"/>
    <w:rsid w:val="00376BAD"/>
    <w:rsid w:val="00377112"/>
    <w:rsid w:val="00380954"/>
    <w:rsid w:val="00380D9F"/>
    <w:rsid w:val="003815DD"/>
    <w:rsid w:val="00382DC9"/>
    <w:rsid w:val="0038491B"/>
    <w:rsid w:val="0038643C"/>
    <w:rsid w:val="00387187"/>
    <w:rsid w:val="003904BA"/>
    <w:rsid w:val="0039071B"/>
    <w:rsid w:val="00390E14"/>
    <w:rsid w:val="00394F8A"/>
    <w:rsid w:val="003961BC"/>
    <w:rsid w:val="00396F47"/>
    <w:rsid w:val="00397870"/>
    <w:rsid w:val="003A0006"/>
    <w:rsid w:val="003A06C4"/>
    <w:rsid w:val="003A0820"/>
    <w:rsid w:val="003A0CC4"/>
    <w:rsid w:val="003A195D"/>
    <w:rsid w:val="003A223E"/>
    <w:rsid w:val="003A2FEF"/>
    <w:rsid w:val="003A615D"/>
    <w:rsid w:val="003A770B"/>
    <w:rsid w:val="003B0E20"/>
    <w:rsid w:val="003B166B"/>
    <w:rsid w:val="003B17DB"/>
    <w:rsid w:val="003B2A37"/>
    <w:rsid w:val="003B3EDE"/>
    <w:rsid w:val="003B42C5"/>
    <w:rsid w:val="003B5B7E"/>
    <w:rsid w:val="003B622D"/>
    <w:rsid w:val="003B647E"/>
    <w:rsid w:val="003B7349"/>
    <w:rsid w:val="003B77AC"/>
    <w:rsid w:val="003C08D1"/>
    <w:rsid w:val="003C13E1"/>
    <w:rsid w:val="003C1847"/>
    <w:rsid w:val="003C265F"/>
    <w:rsid w:val="003C2908"/>
    <w:rsid w:val="003C2B01"/>
    <w:rsid w:val="003C5059"/>
    <w:rsid w:val="003D010D"/>
    <w:rsid w:val="003D0803"/>
    <w:rsid w:val="003D1F38"/>
    <w:rsid w:val="003D1FCB"/>
    <w:rsid w:val="003D29AA"/>
    <w:rsid w:val="003D2E06"/>
    <w:rsid w:val="003D37FB"/>
    <w:rsid w:val="003D4158"/>
    <w:rsid w:val="003D42E7"/>
    <w:rsid w:val="003D4E9C"/>
    <w:rsid w:val="003D6136"/>
    <w:rsid w:val="003D63AC"/>
    <w:rsid w:val="003E0BED"/>
    <w:rsid w:val="003E2A57"/>
    <w:rsid w:val="003E36F2"/>
    <w:rsid w:val="003E3CA2"/>
    <w:rsid w:val="003E67FD"/>
    <w:rsid w:val="003E6A34"/>
    <w:rsid w:val="003E711A"/>
    <w:rsid w:val="003E7CB2"/>
    <w:rsid w:val="003F0C69"/>
    <w:rsid w:val="003F110E"/>
    <w:rsid w:val="003F1219"/>
    <w:rsid w:val="003F124E"/>
    <w:rsid w:val="003F2CA5"/>
    <w:rsid w:val="003F3233"/>
    <w:rsid w:val="003F3A1D"/>
    <w:rsid w:val="003F3AED"/>
    <w:rsid w:val="003F636A"/>
    <w:rsid w:val="003F6879"/>
    <w:rsid w:val="003F7159"/>
    <w:rsid w:val="003F747F"/>
    <w:rsid w:val="00401807"/>
    <w:rsid w:val="00401DC8"/>
    <w:rsid w:val="00404B9B"/>
    <w:rsid w:val="00405928"/>
    <w:rsid w:val="004064E5"/>
    <w:rsid w:val="0040754E"/>
    <w:rsid w:val="004078AA"/>
    <w:rsid w:val="00410372"/>
    <w:rsid w:val="00414578"/>
    <w:rsid w:val="00414B4A"/>
    <w:rsid w:val="004152BF"/>
    <w:rsid w:val="004153B3"/>
    <w:rsid w:val="00415590"/>
    <w:rsid w:val="00415CA0"/>
    <w:rsid w:val="00416155"/>
    <w:rsid w:val="004169C0"/>
    <w:rsid w:val="00416AB4"/>
    <w:rsid w:val="00416D44"/>
    <w:rsid w:val="00417BEE"/>
    <w:rsid w:val="00417CA9"/>
    <w:rsid w:val="00420E7A"/>
    <w:rsid w:val="00422F9C"/>
    <w:rsid w:val="00424AA2"/>
    <w:rsid w:val="00424DC6"/>
    <w:rsid w:val="00425857"/>
    <w:rsid w:val="0042753B"/>
    <w:rsid w:val="00427925"/>
    <w:rsid w:val="004303D5"/>
    <w:rsid w:val="00430868"/>
    <w:rsid w:val="00430DA5"/>
    <w:rsid w:val="004324A2"/>
    <w:rsid w:val="004339B5"/>
    <w:rsid w:val="00433E2B"/>
    <w:rsid w:val="0043449D"/>
    <w:rsid w:val="004346BB"/>
    <w:rsid w:val="00434B78"/>
    <w:rsid w:val="00435303"/>
    <w:rsid w:val="00435C98"/>
    <w:rsid w:val="00436ACA"/>
    <w:rsid w:val="0043745D"/>
    <w:rsid w:val="00437667"/>
    <w:rsid w:val="00442649"/>
    <w:rsid w:val="00443372"/>
    <w:rsid w:val="00445408"/>
    <w:rsid w:val="00445679"/>
    <w:rsid w:val="00445DA7"/>
    <w:rsid w:val="00446940"/>
    <w:rsid w:val="004477FC"/>
    <w:rsid w:val="004502E1"/>
    <w:rsid w:val="00451B5D"/>
    <w:rsid w:val="00453753"/>
    <w:rsid w:val="00454573"/>
    <w:rsid w:val="00455C39"/>
    <w:rsid w:val="00456129"/>
    <w:rsid w:val="00456E6B"/>
    <w:rsid w:val="00457437"/>
    <w:rsid w:val="0045775F"/>
    <w:rsid w:val="00461D67"/>
    <w:rsid w:val="0046242C"/>
    <w:rsid w:val="00462B82"/>
    <w:rsid w:val="00467BA2"/>
    <w:rsid w:val="004709D0"/>
    <w:rsid w:val="00470A3A"/>
    <w:rsid w:val="00473FC3"/>
    <w:rsid w:val="00474E4A"/>
    <w:rsid w:val="0047623F"/>
    <w:rsid w:val="00476335"/>
    <w:rsid w:val="004769A6"/>
    <w:rsid w:val="00480078"/>
    <w:rsid w:val="00480F53"/>
    <w:rsid w:val="00481C95"/>
    <w:rsid w:val="004822C2"/>
    <w:rsid w:val="004826A1"/>
    <w:rsid w:val="0048297E"/>
    <w:rsid w:val="00483F8A"/>
    <w:rsid w:val="00484A8B"/>
    <w:rsid w:val="00485D6F"/>
    <w:rsid w:val="00491894"/>
    <w:rsid w:val="004935D2"/>
    <w:rsid w:val="00495442"/>
    <w:rsid w:val="004A0527"/>
    <w:rsid w:val="004A198D"/>
    <w:rsid w:val="004A2210"/>
    <w:rsid w:val="004A2787"/>
    <w:rsid w:val="004A375A"/>
    <w:rsid w:val="004A4035"/>
    <w:rsid w:val="004A53AF"/>
    <w:rsid w:val="004A5543"/>
    <w:rsid w:val="004A5F4B"/>
    <w:rsid w:val="004A6059"/>
    <w:rsid w:val="004A7066"/>
    <w:rsid w:val="004B5B9E"/>
    <w:rsid w:val="004B6124"/>
    <w:rsid w:val="004B62E4"/>
    <w:rsid w:val="004B645C"/>
    <w:rsid w:val="004B6833"/>
    <w:rsid w:val="004B6B65"/>
    <w:rsid w:val="004C0372"/>
    <w:rsid w:val="004C41C1"/>
    <w:rsid w:val="004C4937"/>
    <w:rsid w:val="004C565F"/>
    <w:rsid w:val="004C7949"/>
    <w:rsid w:val="004D1007"/>
    <w:rsid w:val="004D1467"/>
    <w:rsid w:val="004D1B6C"/>
    <w:rsid w:val="004D2046"/>
    <w:rsid w:val="004D36F8"/>
    <w:rsid w:val="004D398B"/>
    <w:rsid w:val="004D3A49"/>
    <w:rsid w:val="004D3E0A"/>
    <w:rsid w:val="004D4877"/>
    <w:rsid w:val="004D4D25"/>
    <w:rsid w:val="004D54F6"/>
    <w:rsid w:val="004D5D25"/>
    <w:rsid w:val="004D6D48"/>
    <w:rsid w:val="004D7144"/>
    <w:rsid w:val="004D7B3D"/>
    <w:rsid w:val="004E0A74"/>
    <w:rsid w:val="004E177C"/>
    <w:rsid w:val="004E2E1D"/>
    <w:rsid w:val="004E47F0"/>
    <w:rsid w:val="004E5E7B"/>
    <w:rsid w:val="004E7CB1"/>
    <w:rsid w:val="004F1710"/>
    <w:rsid w:val="004F252C"/>
    <w:rsid w:val="004F3A87"/>
    <w:rsid w:val="004F4F78"/>
    <w:rsid w:val="004F4FB9"/>
    <w:rsid w:val="004F5044"/>
    <w:rsid w:val="004F6438"/>
    <w:rsid w:val="004F6DFA"/>
    <w:rsid w:val="0050214F"/>
    <w:rsid w:val="00503075"/>
    <w:rsid w:val="00503276"/>
    <w:rsid w:val="005038F2"/>
    <w:rsid w:val="00503B60"/>
    <w:rsid w:val="00503FB5"/>
    <w:rsid w:val="0050753B"/>
    <w:rsid w:val="00507DD6"/>
    <w:rsid w:val="00510E5B"/>
    <w:rsid w:val="00511343"/>
    <w:rsid w:val="00511555"/>
    <w:rsid w:val="005135B9"/>
    <w:rsid w:val="005137F8"/>
    <w:rsid w:val="00513EFD"/>
    <w:rsid w:val="00514D09"/>
    <w:rsid w:val="005155DB"/>
    <w:rsid w:val="00516688"/>
    <w:rsid w:val="0051709D"/>
    <w:rsid w:val="005171C7"/>
    <w:rsid w:val="005202B4"/>
    <w:rsid w:val="00520334"/>
    <w:rsid w:val="0052120D"/>
    <w:rsid w:val="00521485"/>
    <w:rsid w:val="00521E00"/>
    <w:rsid w:val="00521E88"/>
    <w:rsid w:val="00522CB1"/>
    <w:rsid w:val="0052308A"/>
    <w:rsid w:val="00523E10"/>
    <w:rsid w:val="00527652"/>
    <w:rsid w:val="00530B97"/>
    <w:rsid w:val="005313F5"/>
    <w:rsid w:val="005333C8"/>
    <w:rsid w:val="0053371B"/>
    <w:rsid w:val="00533ADE"/>
    <w:rsid w:val="00536A22"/>
    <w:rsid w:val="00537BB0"/>
    <w:rsid w:val="00540295"/>
    <w:rsid w:val="00540D69"/>
    <w:rsid w:val="00540E60"/>
    <w:rsid w:val="00541447"/>
    <w:rsid w:val="005428F8"/>
    <w:rsid w:val="00542923"/>
    <w:rsid w:val="005438A8"/>
    <w:rsid w:val="00543922"/>
    <w:rsid w:val="00543BF3"/>
    <w:rsid w:val="00543D31"/>
    <w:rsid w:val="00544B6F"/>
    <w:rsid w:val="00547147"/>
    <w:rsid w:val="00552440"/>
    <w:rsid w:val="005539CE"/>
    <w:rsid w:val="00555760"/>
    <w:rsid w:val="005575D9"/>
    <w:rsid w:val="0055764B"/>
    <w:rsid w:val="00557B99"/>
    <w:rsid w:val="00560851"/>
    <w:rsid w:val="00561A7F"/>
    <w:rsid w:val="00562BEA"/>
    <w:rsid w:val="005657D7"/>
    <w:rsid w:val="00565F48"/>
    <w:rsid w:val="0056652C"/>
    <w:rsid w:val="00566AE4"/>
    <w:rsid w:val="00567C00"/>
    <w:rsid w:val="00567FAF"/>
    <w:rsid w:val="005718B8"/>
    <w:rsid w:val="005720F2"/>
    <w:rsid w:val="00572512"/>
    <w:rsid w:val="00572638"/>
    <w:rsid w:val="00573686"/>
    <w:rsid w:val="00573F55"/>
    <w:rsid w:val="005741DA"/>
    <w:rsid w:val="00574592"/>
    <w:rsid w:val="00575F0A"/>
    <w:rsid w:val="00576E51"/>
    <w:rsid w:val="005775D3"/>
    <w:rsid w:val="005775EE"/>
    <w:rsid w:val="0058062B"/>
    <w:rsid w:val="005828AC"/>
    <w:rsid w:val="00582DA1"/>
    <w:rsid w:val="00583A8E"/>
    <w:rsid w:val="005854A0"/>
    <w:rsid w:val="00587F6A"/>
    <w:rsid w:val="0059094F"/>
    <w:rsid w:val="00590D02"/>
    <w:rsid w:val="00591D1D"/>
    <w:rsid w:val="0059203A"/>
    <w:rsid w:val="00595065"/>
    <w:rsid w:val="005950CB"/>
    <w:rsid w:val="00595F9C"/>
    <w:rsid w:val="00596515"/>
    <w:rsid w:val="00596738"/>
    <w:rsid w:val="00597DDD"/>
    <w:rsid w:val="00597E44"/>
    <w:rsid w:val="00597F90"/>
    <w:rsid w:val="005A0068"/>
    <w:rsid w:val="005A0EE7"/>
    <w:rsid w:val="005A15FF"/>
    <w:rsid w:val="005A1755"/>
    <w:rsid w:val="005A3E72"/>
    <w:rsid w:val="005A48FC"/>
    <w:rsid w:val="005A5058"/>
    <w:rsid w:val="005A5537"/>
    <w:rsid w:val="005A6B0A"/>
    <w:rsid w:val="005A7A18"/>
    <w:rsid w:val="005B2F1A"/>
    <w:rsid w:val="005B2F78"/>
    <w:rsid w:val="005B3282"/>
    <w:rsid w:val="005B3828"/>
    <w:rsid w:val="005B5374"/>
    <w:rsid w:val="005B5398"/>
    <w:rsid w:val="005B7E44"/>
    <w:rsid w:val="005B7F8F"/>
    <w:rsid w:val="005C1596"/>
    <w:rsid w:val="005C30A0"/>
    <w:rsid w:val="005C3583"/>
    <w:rsid w:val="005C39DC"/>
    <w:rsid w:val="005C46F3"/>
    <w:rsid w:val="005C4E5E"/>
    <w:rsid w:val="005C5ADF"/>
    <w:rsid w:val="005C6E1B"/>
    <w:rsid w:val="005C7AC1"/>
    <w:rsid w:val="005D1151"/>
    <w:rsid w:val="005D1DFB"/>
    <w:rsid w:val="005D28C5"/>
    <w:rsid w:val="005D347F"/>
    <w:rsid w:val="005D49D2"/>
    <w:rsid w:val="005D4CC8"/>
    <w:rsid w:val="005D4EE5"/>
    <w:rsid w:val="005D5239"/>
    <w:rsid w:val="005D5FEE"/>
    <w:rsid w:val="005E01FB"/>
    <w:rsid w:val="005E065E"/>
    <w:rsid w:val="005E06CA"/>
    <w:rsid w:val="005E131F"/>
    <w:rsid w:val="005E18BD"/>
    <w:rsid w:val="005E2050"/>
    <w:rsid w:val="005E291F"/>
    <w:rsid w:val="005E3215"/>
    <w:rsid w:val="005E55AD"/>
    <w:rsid w:val="005E6971"/>
    <w:rsid w:val="005E70F0"/>
    <w:rsid w:val="005F0F45"/>
    <w:rsid w:val="005F270F"/>
    <w:rsid w:val="005F5053"/>
    <w:rsid w:val="005F53C0"/>
    <w:rsid w:val="005F5B61"/>
    <w:rsid w:val="005F5C67"/>
    <w:rsid w:val="005F7018"/>
    <w:rsid w:val="005F70D5"/>
    <w:rsid w:val="006002DD"/>
    <w:rsid w:val="00600704"/>
    <w:rsid w:val="00600799"/>
    <w:rsid w:val="0060119D"/>
    <w:rsid w:val="006011DD"/>
    <w:rsid w:val="00601A17"/>
    <w:rsid w:val="00601DB3"/>
    <w:rsid w:val="0060379E"/>
    <w:rsid w:val="00604976"/>
    <w:rsid w:val="006049B0"/>
    <w:rsid w:val="00605452"/>
    <w:rsid w:val="00605581"/>
    <w:rsid w:val="006061D0"/>
    <w:rsid w:val="00606D45"/>
    <w:rsid w:val="006074B7"/>
    <w:rsid w:val="00607D32"/>
    <w:rsid w:val="00610B32"/>
    <w:rsid w:val="00611A9E"/>
    <w:rsid w:val="00613319"/>
    <w:rsid w:val="00613591"/>
    <w:rsid w:val="00613E8B"/>
    <w:rsid w:val="006146FD"/>
    <w:rsid w:val="006162A8"/>
    <w:rsid w:val="00616300"/>
    <w:rsid w:val="00616542"/>
    <w:rsid w:val="00617E8B"/>
    <w:rsid w:val="00621F54"/>
    <w:rsid w:val="0062254F"/>
    <w:rsid w:val="006255E2"/>
    <w:rsid w:val="006261AF"/>
    <w:rsid w:val="00627005"/>
    <w:rsid w:val="00627858"/>
    <w:rsid w:val="00627ABC"/>
    <w:rsid w:val="0063015D"/>
    <w:rsid w:val="006303B6"/>
    <w:rsid w:val="006321EF"/>
    <w:rsid w:val="0063288C"/>
    <w:rsid w:val="006336A4"/>
    <w:rsid w:val="00633B10"/>
    <w:rsid w:val="00633BE2"/>
    <w:rsid w:val="00633D60"/>
    <w:rsid w:val="00635004"/>
    <w:rsid w:val="00635C1F"/>
    <w:rsid w:val="00637F00"/>
    <w:rsid w:val="0064184B"/>
    <w:rsid w:val="00641E8D"/>
    <w:rsid w:val="00641EF7"/>
    <w:rsid w:val="006434F1"/>
    <w:rsid w:val="00643E62"/>
    <w:rsid w:val="00644254"/>
    <w:rsid w:val="00644446"/>
    <w:rsid w:val="00644AD0"/>
    <w:rsid w:val="00645319"/>
    <w:rsid w:val="006453AA"/>
    <w:rsid w:val="00645904"/>
    <w:rsid w:val="00645DAE"/>
    <w:rsid w:val="00646728"/>
    <w:rsid w:val="00646B84"/>
    <w:rsid w:val="006475AC"/>
    <w:rsid w:val="00647A67"/>
    <w:rsid w:val="0065103E"/>
    <w:rsid w:val="0065110A"/>
    <w:rsid w:val="0065137B"/>
    <w:rsid w:val="00652BC3"/>
    <w:rsid w:val="006537B7"/>
    <w:rsid w:val="00656794"/>
    <w:rsid w:val="00656BBF"/>
    <w:rsid w:val="0065739F"/>
    <w:rsid w:val="0065791C"/>
    <w:rsid w:val="00661652"/>
    <w:rsid w:val="00661E5F"/>
    <w:rsid w:val="00663EEF"/>
    <w:rsid w:val="006643D1"/>
    <w:rsid w:val="006661E6"/>
    <w:rsid w:val="00666C26"/>
    <w:rsid w:val="00666F11"/>
    <w:rsid w:val="006675D8"/>
    <w:rsid w:val="00667777"/>
    <w:rsid w:val="00670E30"/>
    <w:rsid w:val="0067176A"/>
    <w:rsid w:val="0067349B"/>
    <w:rsid w:val="006767B9"/>
    <w:rsid w:val="00676898"/>
    <w:rsid w:val="00677822"/>
    <w:rsid w:val="00677F2F"/>
    <w:rsid w:val="00680F7F"/>
    <w:rsid w:val="00681154"/>
    <w:rsid w:val="00681E83"/>
    <w:rsid w:val="00682293"/>
    <w:rsid w:val="00682CEB"/>
    <w:rsid w:val="0068359A"/>
    <w:rsid w:val="00683D43"/>
    <w:rsid w:val="00684154"/>
    <w:rsid w:val="00685396"/>
    <w:rsid w:val="0068548B"/>
    <w:rsid w:val="00686482"/>
    <w:rsid w:val="0068712B"/>
    <w:rsid w:val="0068754C"/>
    <w:rsid w:val="00687D42"/>
    <w:rsid w:val="00690D8C"/>
    <w:rsid w:val="00691898"/>
    <w:rsid w:val="00694A9E"/>
    <w:rsid w:val="00694C0A"/>
    <w:rsid w:val="006955D5"/>
    <w:rsid w:val="0069582F"/>
    <w:rsid w:val="006960FF"/>
    <w:rsid w:val="00696355"/>
    <w:rsid w:val="006974C1"/>
    <w:rsid w:val="006A0852"/>
    <w:rsid w:val="006A3715"/>
    <w:rsid w:val="006A4052"/>
    <w:rsid w:val="006A423C"/>
    <w:rsid w:val="006A53B3"/>
    <w:rsid w:val="006A5E9F"/>
    <w:rsid w:val="006A7F40"/>
    <w:rsid w:val="006B082B"/>
    <w:rsid w:val="006B3A2A"/>
    <w:rsid w:val="006B45A1"/>
    <w:rsid w:val="006B5BA7"/>
    <w:rsid w:val="006B6E5B"/>
    <w:rsid w:val="006B741F"/>
    <w:rsid w:val="006B7A52"/>
    <w:rsid w:val="006C0E58"/>
    <w:rsid w:val="006C315D"/>
    <w:rsid w:val="006C37A3"/>
    <w:rsid w:val="006C3F30"/>
    <w:rsid w:val="006C4231"/>
    <w:rsid w:val="006C43CA"/>
    <w:rsid w:val="006C5AFA"/>
    <w:rsid w:val="006C6852"/>
    <w:rsid w:val="006C69FE"/>
    <w:rsid w:val="006C73FD"/>
    <w:rsid w:val="006C7761"/>
    <w:rsid w:val="006C7AA7"/>
    <w:rsid w:val="006C7ED1"/>
    <w:rsid w:val="006C7FC9"/>
    <w:rsid w:val="006D0083"/>
    <w:rsid w:val="006D1649"/>
    <w:rsid w:val="006D17F0"/>
    <w:rsid w:val="006D1A54"/>
    <w:rsid w:val="006D3809"/>
    <w:rsid w:val="006D4C43"/>
    <w:rsid w:val="006D5893"/>
    <w:rsid w:val="006D5C6F"/>
    <w:rsid w:val="006E05D8"/>
    <w:rsid w:val="006E208D"/>
    <w:rsid w:val="006E21F3"/>
    <w:rsid w:val="006E23FB"/>
    <w:rsid w:val="006E267E"/>
    <w:rsid w:val="006E2E49"/>
    <w:rsid w:val="006E2FC2"/>
    <w:rsid w:val="006E3C9E"/>
    <w:rsid w:val="006E6DBB"/>
    <w:rsid w:val="006E6FD3"/>
    <w:rsid w:val="006E72E6"/>
    <w:rsid w:val="006E7F7A"/>
    <w:rsid w:val="006F0509"/>
    <w:rsid w:val="006F0651"/>
    <w:rsid w:val="006F0AB9"/>
    <w:rsid w:val="006F2613"/>
    <w:rsid w:val="006F3380"/>
    <w:rsid w:val="006F4146"/>
    <w:rsid w:val="006F51EA"/>
    <w:rsid w:val="006F55E2"/>
    <w:rsid w:val="006F5EA3"/>
    <w:rsid w:val="006F6774"/>
    <w:rsid w:val="00700AEA"/>
    <w:rsid w:val="0070106D"/>
    <w:rsid w:val="0070110C"/>
    <w:rsid w:val="007014A7"/>
    <w:rsid w:val="007018A1"/>
    <w:rsid w:val="00702B02"/>
    <w:rsid w:val="00703690"/>
    <w:rsid w:val="00703861"/>
    <w:rsid w:val="0070387E"/>
    <w:rsid w:val="0070730C"/>
    <w:rsid w:val="00710D5D"/>
    <w:rsid w:val="007117AF"/>
    <w:rsid w:val="00711A88"/>
    <w:rsid w:val="007124AB"/>
    <w:rsid w:val="007129B5"/>
    <w:rsid w:val="00712CF7"/>
    <w:rsid w:val="00712F62"/>
    <w:rsid w:val="007138BD"/>
    <w:rsid w:val="00714C3D"/>
    <w:rsid w:val="00714D9D"/>
    <w:rsid w:val="00716694"/>
    <w:rsid w:val="00717730"/>
    <w:rsid w:val="007207F9"/>
    <w:rsid w:val="00720997"/>
    <w:rsid w:val="00720D82"/>
    <w:rsid w:val="007216BD"/>
    <w:rsid w:val="007219C6"/>
    <w:rsid w:val="0072381F"/>
    <w:rsid w:val="00724097"/>
    <w:rsid w:val="007274C7"/>
    <w:rsid w:val="007277C3"/>
    <w:rsid w:val="00731AB5"/>
    <w:rsid w:val="0073364F"/>
    <w:rsid w:val="00733F31"/>
    <w:rsid w:val="00737A02"/>
    <w:rsid w:val="007404A5"/>
    <w:rsid w:val="00742327"/>
    <w:rsid w:val="007424E2"/>
    <w:rsid w:val="007435B0"/>
    <w:rsid w:val="0074435D"/>
    <w:rsid w:val="00745C82"/>
    <w:rsid w:val="00745DC2"/>
    <w:rsid w:val="007465B0"/>
    <w:rsid w:val="0074770D"/>
    <w:rsid w:val="007504A8"/>
    <w:rsid w:val="007505BA"/>
    <w:rsid w:val="00752B60"/>
    <w:rsid w:val="007530EF"/>
    <w:rsid w:val="00753F6E"/>
    <w:rsid w:val="00754133"/>
    <w:rsid w:val="00756469"/>
    <w:rsid w:val="00757F57"/>
    <w:rsid w:val="00761B04"/>
    <w:rsid w:val="0076202B"/>
    <w:rsid w:val="00762A96"/>
    <w:rsid w:val="00763174"/>
    <w:rsid w:val="00763CA6"/>
    <w:rsid w:val="00764DC5"/>
    <w:rsid w:val="007656B2"/>
    <w:rsid w:val="0076575D"/>
    <w:rsid w:val="0076685F"/>
    <w:rsid w:val="00767871"/>
    <w:rsid w:val="00770784"/>
    <w:rsid w:val="007733F8"/>
    <w:rsid w:val="00773E59"/>
    <w:rsid w:val="00774AC4"/>
    <w:rsid w:val="007756E4"/>
    <w:rsid w:val="007758D9"/>
    <w:rsid w:val="00776474"/>
    <w:rsid w:val="00776592"/>
    <w:rsid w:val="00776759"/>
    <w:rsid w:val="00780457"/>
    <w:rsid w:val="00780B51"/>
    <w:rsid w:val="007811A4"/>
    <w:rsid w:val="0078254E"/>
    <w:rsid w:val="00782DE4"/>
    <w:rsid w:val="00783018"/>
    <w:rsid w:val="00783431"/>
    <w:rsid w:val="00783BFE"/>
    <w:rsid w:val="0078498D"/>
    <w:rsid w:val="00787EC7"/>
    <w:rsid w:val="00790C13"/>
    <w:rsid w:val="007917FB"/>
    <w:rsid w:val="00792904"/>
    <w:rsid w:val="00793DA3"/>
    <w:rsid w:val="00793E93"/>
    <w:rsid w:val="0079408C"/>
    <w:rsid w:val="00794936"/>
    <w:rsid w:val="007949A7"/>
    <w:rsid w:val="007953B1"/>
    <w:rsid w:val="00795575"/>
    <w:rsid w:val="00795A1D"/>
    <w:rsid w:val="0079723E"/>
    <w:rsid w:val="007A0A67"/>
    <w:rsid w:val="007A138D"/>
    <w:rsid w:val="007A1F38"/>
    <w:rsid w:val="007A2CD6"/>
    <w:rsid w:val="007A342B"/>
    <w:rsid w:val="007A4C65"/>
    <w:rsid w:val="007A6486"/>
    <w:rsid w:val="007A7F00"/>
    <w:rsid w:val="007B12C9"/>
    <w:rsid w:val="007B195D"/>
    <w:rsid w:val="007B1E65"/>
    <w:rsid w:val="007B2F7A"/>
    <w:rsid w:val="007B526F"/>
    <w:rsid w:val="007B5CDF"/>
    <w:rsid w:val="007B6AC4"/>
    <w:rsid w:val="007B6B07"/>
    <w:rsid w:val="007B7742"/>
    <w:rsid w:val="007B77B5"/>
    <w:rsid w:val="007C0CFA"/>
    <w:rsid w:val="007C12D5"/>
    <w:rsid w:val="007C1608"/>
    <w:rsid w:val="007C187B"/>
    <w:rsid w:val="007C25E3"/>
    <w:rsid w:val="007C27B8"/>
    <w:rsid w:val="007C29E9"/>
    <w:rsid w:val="007C5CBA"/>
    <w:rsid w:val="007C5E3F"/>
    <w:rsid w:val="007C6167"/>
    <w:rsid w:val="007C6515"/>
    <w:rsid w:val="007D3203"/>
    <w:rsid w:val="007D3C52"/>
    <w:rsid w:val="007D422E"/>
    <w:rsid w:val="007D4F7C"/>
    <w:rsid w:val="007D6CD4"/>
    <w:rsid w:val="007D70FA"/>
    <w:rsid w:val="007D7C2A"/>
    <w:rsid w:val="007E0122"/>
    <w:rsid w:val="007E0DBC"/>
    <w:rsid w:val="007E103F"/>
    <w:rsid w:val="007E108F"/>
    <w:rsid w:val="007E154E"/>
    <w:rsid w:val="007E4ECA"/>
    <w:rsid w:val="007E599E"/>
    <w:rsid w:val="007F02ED"/>
    <w:rsid w:val="007F050C"/>
    <w:rsid w:val="007F1DD7"/>
    <w:rsid w:val="007F2646"/>
    <w:rsid w:val="007F2C1B"/>
    <w:rsid w:val="007F38CD"/>
    <w:rsid w:val="007F3986"/>
    <w:rsid w:val="007F40A9"/>
    <w:rsid w:val="007F4CA6"/>
    <w:rsid w:val="007F53C1"/>
    <w:rsid w:val="007F6957"/>
    <w:rsid w:val="00801C9D"/>
    <w:rsid w:val="00802E19"/>
    <w:rsid w:val="008045A8"/>
    <w:rsid w:val="00804725"/>
    <w:rsid w:val="0080676B"/>
    <w:rsid w:val="008106E6"/>
    <w:rsid w:val="00810918"/>
    <w:rsid w:val="008126E8"/>
    <w:rsid w:val="00812DAB"/>
    <w:rsid w:val="008150E6"/>
    <w:rsid w:val="00815A1C"/>
    <w:rsid w:val="008167A1"/>
    <w:rsid w:val="00816AAE"/>
    <w:rsid w:val="00820415"/>
    <w:rsid w:val="00820E14"/>
    <w:rsid w:val="00821B19"/>
    <w:rsid w:val="00821BD5"/>
    <w:rsid w:val="00821DA7"/>
    <w:rsid w:val="00821E36"/>
    <w:rsid w:val="008223CD"/>
    <w:rsid w:val="00822612"/>
    <w:rsid w:val="008227A4"/>
    <w:rsid w:val="00822824"/>
    <w:rsid w:val="00822894"/>
    <w:rsid w:val="00824A51"/>
    <w:rsid w:val="00825484"/>
    <w:rsid w:val="0082587D"/>
    <w:rsid w:val="00825A58"/>
    <w:rsid w:val="00825B4D"/>
    <w:rsid w:val="00825DFD"/>
    <w:rsid w:val="00826130"/>
    <w:rsid w:val="00827A40"/>
    <w:rsid w:val="008307AE"/>
    <w:rsid w:val="00831D75"/>
    <w:rsid w:val="008324CD"/>
    <w:rsid w:val="008329CA"/>
    <w:rsid w:val="0083511A"/>
    <w:rsid w:val="00835C84"/>
    <w:rsid w:val="00835D67"/>
    <w:rsid w:val="00836072"/>
    <w:rsid w:val="0083782C"/>
    <w:rsid w:val="008400CE"/>
    <w:rsid w:val="00841FE8"/>
    <w:rsid w:val="00842F39"/>
    <w:rsid w:val="008432A7"/>
    <w:rsid w:val="00843A00"/>
    <w:rsid w:val="0084439F"/>
    <w:rsid w:val="00844CFB"/>
    <w:rsid w:val="0084626E"/>
    <w:rsid w:val="00846439"/>
    <w:rsid w:val="00846581"/>
    <w:rsid w:val="008465A7"/>
    <w:rsid w:val="00847231"/>
    <w:rsid w:val="0085005F"/>
    <w:rsid w:val="00850809"/>
    <w:rsid w:val="00850CA3"/>
    <w:rsid w:val="00851159"/>
    <w:rsid w:val="00851593"/>
    <w:rsid w:val="0085211E"/>
    <w:rsid w:val="008541EF"/>
    <w:rsid w:val="0085499C"/>
    <w:rsid w:val="008557E5"/>
    <w:rsid w:val="0085611A"/>
    <w:rsid w:val="00856EB2"/>
    <w:rsid w:val="008570DF"/>
    <w:rsid w:val="00857C35"/>
    <w:rsid w:val="008604CA"/>
    <w:rsid w:val="008604FF"/>
    <w:rsid w:val="0086067D"/>
    <w:rsid w:val="008623A7"/>
    <w:rsid w:val="008623FD"/>
    <w:rsid w:val="0086303E"/>
    <w:rsid w:val="00863ACE"/>
    <w:rsid w:val="00863BE8"/>
    <w:rsid w:val="00864091"/>
    <w:rsid w:val="00864807"/>
    <w:rsid w:val="00865736"/>
    <w:rsid w:val="00867689"/>
    <w:rsid w:val="00870A6B"/>
    <w:rsid w:val="00871651"/>
    <w:rsid w:val="008720A7"/>
    <w:rsid w:val="00872144"/>
    <w:rsid w:val="00873733"/>
    <w:rsid w:val="0087425A"/>
    <w:rsid w:val="008747C8"/>
    <w:rsid w:val="00874AF1"/>
    <w:rsid w:val="00875438"/>
    <w:rsid w:val="00875AE1"/>
    <w:rsid w:val="00875B16"/>
    <w:rsid w:val="00875D35"/>
    <w:rsid w:val="00876593"/>
    <w:rsid w:val="008765BD"/>
    <w:rsid w:val="00880D4B"/>
    <w:rsid w:val="0088108C"/>
    <w:rsid w:val="00881B21"/>
    <w:rsid w:val="00881C56"/>
    <w:rsid w:val="00881ECA"/>
    <w:rsid w:val="00883D15"/>
    <w:rsid w:val="00883D5A"/>
    <w:rsid w:val="00883FBE"/>
    <w:rsid w:val="008854C8"/>
    <w:rsid w:val="00886DC0"/>
    <w:rsid w:val="00886FC9"/>
    <w:rsid w:val="008878C7"/>
    <w:rsid w:val="008879EF"/>
    <w:rsid w:val="00890A9A"/>
    <w:rsid w:val="0089169C"/>
    <w:rsid w:val="00891AEB"/>
    <w:rsid w:val="00893567"/>
    <w:rsid w:val="0089655D"/>
    <w:rsid w:val="008969F3"/>
    <w:rsid w:val="00896B77"/>
    <w:rsid w:val="00897B17"/>
    <w:rsid w:val="008A0492"/>
    <w:rsid w:val="008A09C1"/>
    <w:rsid w:val="008A0AD9"/>
    <w:rsid w:val="008A1CA2"/>
    <w:rsid w:val="008A2896"/>
    <w:rsid w:val="008A30A1"/>
    <w:rsid w:val="008A676E"/>
    <w:rsid w:val="008A6C98"/>
    <w:rsid w:val="008A7063"/>
    <w:rsid w:val="008B0576"/>
    <w:rsid w:val="008B10F1"/>
    <w:rsid w:val="008B134E"/>
    <w:rsid w:val="008B18EA"/>
    <w:rsid w:val="008B267B"/>
    <w:rsid w:val="008B3CBF"/>
    <w:rsid w:val="008B4859"/>
    <w:rsid w:val="008B50AD"/>
    <w:rsid w:val="008B50F6"/>
    <w:rsid w:val="008B60E1"/>
    <w:rsid w:val="008B6940"/>
    <w:rsid w:val="008B7E61"/>
    <w:rsid w:val="008C008C"/>
    <w:rsid w:val="008C479A"/>
    <w:rsid w:val="008C591F"/>
    <w:rsid w:val="008C73D7"/>
    <w:rsid w:val="008D0154"/>
    <w:rsid w:val="008D0269"/>
    <w:rsid w:val="008D0320"/>
    <w:rsid w:val="008D27AC"/>
    <w:rsid w:val="008D379A"/>
    <w:rsid w:val="008D651A"/>
    <w:rsid w:val="008D70DF"/>
    <w:rsid w:val="008D7603"/>
    <w:rsid w:val="008E01F1"/>
    <w:rsid w:val="008E0345"/>
    <w:rsid w:val="008E0527"/>
    <w:rsid w:val="008E0FD1"/>
    <w:rsid w:val="008E1027"/>
    <w:rsid w:val="008E1AEC"/>
    <w:rsid w:val="008E3425"/>
    <w:rsid w:val="008E367C"/>
    <w:rsid w:val="008E38B7"/>
    <w:rsid w:val="008E3FA3"/>
    <w:rsid w:val="008E53B7"/>
    <w:rsid w:val="008E54DE"/>
    <w:rsid w:val="008F0108"/>
    <w:rsid w:val="008F0583"/>
    <w:rsid w:val="008F22B7"/>
    <w:rsid w:val="008F34D4"/>
    <w:rsid w:val="008F3852"/>
    <w:rsid w:val="008F3D19"/>
    <w:rsid w:val="008F414C"/>
    <w:rsid w:val="008F4A9A"/>
    <w:rsid w:val="008F54D4"/>
    <w:rsid w:val="008F57BD"/>
    <w:rsid w:val="008F7E11"/>
    <w:rsid w:val="00900330"/>
    <w:rsid w:val="009015E1"/>
    <w:rsid w:val="00901C80"/>
    <w:rsid w:val="009022C1"/>
    <w:rsid w:val="0090255A"/>
    <w:rsid w:val="00903979"/>
    <w:rsid w:val="00905E91"/>
    <w:rsid w:val="0090610D"/>
    <w:rsid w:val="0090786A"/>
    <w:rsid w:val="009078A4"/>
    <w:rsid w:val="00907A69"/>
    <w:rsid w:val="00907DA3"/>
    <w:rsid w:val="00907F3C"/>
    <w:rsid w:val="0091072A"/>
    <w:rsid w:val="00915BF9"/>
    <w:rsid w:val="00915C74"/>
    <w:rsid w:val="00920800"/>
    <w:rsid w:val="00921B52"/>
    <w:rsid w:val="0092392F"/>
    <w:rsid w:val="00924C16"/>
    <w:rsid w:val="00926985"/>
    <w:rsid w:val="00927268"/>
    <w:rsid w:val="00931A02"/>
    <w:rsid w:val="00933019"/>
    <w:rsid w:val="0093623D"/>
    <w:rsid w:val="00940590"/>
    <w:rsid w:val="00940917"/>
    <w:rsid w:val="00941B0F"/>
    <w:rsid w:val="00941ECE"/>
    <w:rsid w:val="009435EA"/>
    <w:rsid w:val="0094367E"/>
    <w:rsid w:val="009436FA"/>
    <w:rsid w:val="00944960"/>
    <w:rsid w:val="00947AEE"/>
    <w:rsid w:val="00947DBE"/>
    <w:rsid w:val="009500B0"/>
    <w:rsid w:val="00950FA3"/>
    <w:rsid w:val="0095109A"/>
    <w:rsid w:val="009516DE"/>
    <w:rsid w:val="009529BE"/>
    <w:rsid w:val="009531AB"/>
    <w:rsid w:val="00953752"/>
    <w:rsid w:val="009544B8"/>
    <w:rsid w:val="00954AB3"/>
    <w:rsid w:val="00954B40"/>
    <w:rsid w:val="009550D1"/>
    <w:rsid w:val="009554A8"/>
    <w:rsid w:val="00955650"/>
    <w:rsid w:val="00955A19"/>
    <w:rsid w:val="00955C4D"/>
    <w:rsid w:val="00956F61"/>
    <w:rsid w:val="009577D4"/>
    <w:rsid w:val="00957A24"/>
    <w:rsid w:val="00957FC0"/>
    <w:rsid w:val="00960A55"/>
    <w:rsid w:val="00961FCF"/>
    <w:rsid w:val="00962276"/>
    <w:rsid w:val="00963B19"/>
    <w:rsid w:val="00963CA7"/>
    <w:rsid w:val="00963D92"/>
    <w:rsid w:val="009643EC"/>
    <w:rsid w:val="00965519"/>
    <w:rsid w:val="009655B5"/>
    <w:rsid w:val="009657DC"/>
    <w:rsid w:val="009672D0"/>
    <w:rsid w:val="00967FEB"/>
    <w:rsid w:val="00970654"/>
    <w:rsid w:val="00970B82"/>
    <w:rsid w:val="009726D4"/>
    <w:rsid w:val="00972EA5"/>
    <w:rsid w:val="00973B59"/>
    <w:rsid w:val="00973C2E"/>
    <w:rsid w:val="009745B4"/>
    <w:rsid w:val="009759C3"/>
    <w:rsid w:val="00977B4B"/>
    <w:rsid w:val="00980B5F"/>
    <w:rsid w:val="00980D8C"/>
    <w:rsid w:val="0098198D"/>
    <w:rsid w:val="00982385"/>
    <w:rsid w:val="00983D7C"/>
    <w:rsid w:val="009849D2"/>
    <w:rsid w:val="00984E60"/>
    <w:rsid w:val="00985998"/>
    <w:rsid w:val="00986556"/>
    <w:rsid w:val="009867D6"/>
    <w:rsid w:val="00986DE7"/>
    <w:rsid w:val="0098706C"/>
    <w:rsid w:val="009913AD"/>
    <w:rsid w:val="00993D83"/>
    <w:rsid w:val="009947F3"/>
    <w:rsid w:val="00994D16"/>
    <w:rsid w:val="00995B7B"/>
    <w:rsid w:val="009960DE"/>
    <w:rsid w:val="0099615D"/>
    <w:rsid w:val="009976D8"/>
    <w:rsid w:val="00997841"/>
    <w:rsid w:val="00997D0A"/>
    <w:rsid w:val="009A0A2E"/>
    <w:rsid w:val="009A1313"/>
    <w:rsid w:val="009A1EA7"/>
    <w:rsid w:val="009A2F5C"/>
    <w:rsid w:val="009A6367"/>
    <w:rsid w:val="009A74DB"/>
    <w:rsid w:val="009B01C7"/>
    <w:rsid w:val="009B091D"/>
    <w:rsid w:val="009B1A31"/>
    <w:rsid w:val="009B2411"/>
    <w:rsid w:val="009B3589"/>
    <w:rsid w:val="009B4AE7"/>
    <w:rsid w:val="009B6039"/>
    <w:rsid w:val="009B671C"/>
    <w:rsid w:val="009B6977"/>
    <w:rsid w:val="009B6AC5"/>
    <w:rsid w:val="009C0921"/>
    <w:rsid w:val="009C0B03"/>
    <w:rsid w:val="009C10BE"/>
    <w:rsid w:val="009C1A53"/>
    <w:rsid w:val="009C2C42"/>
    <w:rsid w:val="009C35F3"/>
    <w:rsid w:val="009C37AD"/>
    <w:rsid w:val="009C415A"/>
    <w:rsid w:val="009C492E"/>
    <w:rsid w:val="009C4C92"/>
    <w:rsid w:val="009D200E"/>
    <w:rsid w:val="009D22ED"/>
    <w:rsid w:val="009D3536"/>
    <w:rsid w:val="009D58B2"/>
    <w:rsid w:val="009D58C8"/>
    <w:rsid w:val="009D6F43"/>
    <w:rsid w:val="009E0230"/>
    <w:rsid w:val="009E1108"/>
    <w:rsid w:val="009E162D"/>
    <w:rsid w:val="009E1DB0"/>
    <w:rsid w:val="009E25BD"/>
    <w:rsid w:val="009E4240"/>
    <w:rsid w:val="009E4B42"/>
    <w:rsid w:val="009E5048"/>
    <w:rsid w:val="009E62E1"/>
    <w:rsid w:val="009E6EFE"/>
    <w:rsid w:val="009E7BF9"/>
    <w:rsid w:val="009F0557"/>
    <w:rsid w:val="009F0B98"/>
    <w:rsid w:val="009F0C84"/>
    <w:rsid w:val="009F1651"/>
    <w:rsid w:val="009F1E15"/>
    <w:rsid w:val="009F253F"/>
    <w:rsid w:val="009F33E7"/>
    <w:rsid w:val="009F487C"/>
    <w:rsid w:val="009F5210"/>
    <w:rsid w:val="009F5C6F"/>
    <w:rsid w:val="009F6621"/>
    <w:rsid w:val="009F6D91"/>
    <w:rsid w:val="009F6FB0"/>
    <w:rsid w:val="009F7564"/>
    <w:rsid w:val="00A0167B"/>
    <w:rsid w:val="00A0292D"/>
    <w:rsid w:val="00A03203"/>
    <w:rsid w:val="00A03B16"/>
    <w:rsid w:val="00A03EFE"/>
    <w:rsid w:val="00A04760"/>
    <w:rsid w:val="00A047F4"/>
    <w:rsid w:val="00A04CF2"/>
    <w:rsid w:val="00A066D1"/>
    <w:rsid w:val="00A06DE3"/>
    <w:rsid w:val="00A07A79"/>
    <w:rsid w:val="00A11812"/>
    <w:rsid w:val="00A139FC"/>
    <w:rsid w:val="00A13FFA"/>
    <w:rsid w:val="00A1481D"/>
    <w:rsid w:val="00A154C5"/>
    <w:rsid w:val="00A157D2"/>
    <w:rsid w:val="00A15A88"/>
    <w:rsid w:val="00A17287"/>
    <w:rsid w:val="00A204EE"/>
    <w:rsid w:val="00A223A1"/>
    <w:rsid w:val="00A22AF5"/>
    <w:rsid w:val="00A23F1C"/>
    <w:rsid w:val="00A24144"/>
    <w:rsid w:val="00A277A4"/>
    <w:rsid w:val="00A27987"/>
    <w:rsid w:val="00A3032C"/>
    <w:rsid w:val="00A31F68"/>
    <w:rsid w:val="00A329BA"/>
    <w:rsid w:val="00A3312A"/>
    <w:rsid w:val="00A3410F"/>
    <w:rsid w:val="00A342C4"/>
    <w:rsid w:val="00A3729C"/>
    <w:rsid w:val="00A378AB"/>
    <w:rsid w:val="00A40294"/>
    <w:rsid w:val="00A402F0"/>
    <w:rsid w:val="00A4042F"/>
    <w:rsid w:val="00A40C6F"/>
    <w:rsid w:val="00A40CF4"/>
    <w:rsid w:val="00A42A54"/>
    <w:rsid w:val="00A42E7E"/>
    <w:rsid w:val="00A42F0D"/>
    <w:rsid w:val="00A439F4"/>
    <w:rsid w:val="00A4448E"/>
    <w:rsid w:val="00A4493C"/>
    <w:rsid w:val="00A45AED"/>
    <w:rsid w:val="00A46B5A"/>
    <w:rsid w:val="00A47716"/>
    <w:rsid w:val="00A50291"/>
    <w:rsid w:val="00A5037E"/>
    <w:rsid w:val="00A50D1E"/>
    <w:rsid w:val="00A5106F"/>
    <w:rsid w:val="00A529AE"/>
    <w:rsid w:val="00A53065"/>
    <w:rsid w:val="00A53358"/>
    <w:rsid w:val="00A53B62"/>
    <w:rsid w:val="00A5408F"/>
    <w:rsid w:val="00A54882"/>
    <w:rsid w:val="00A54884"/>
    <w:rsid w:val="00A555DF"/>
    <w:rsid w:val="00A5625A"/>
    <w:rsid w:val="00A56EB8"/>
    <w:rsid w:val="00A57407"/>
    <w:rsid w:val="00A5768F"/>
    <w:rsid w:val="00A579F2"/>
    <w:rsid w:val="00A6026E"/>
    <w:rsid w:val="00A60464"/>
    <w:rsid w:val="00A60A50"/>
    <w:rsid w:val="00A61F81"/>
    <w:rsid w:val="00A62AA6"/>
    <w:rsid w:val="00A63483"/>
    <w:rsid w:val="00A65094"/>
    <w:rsid w:val="00A6527F"/>
    <w:rsid w:val="00A66F57"/>
    <w:rsid w:val="00A67A52"/>
    <w:rsid w:val="00A72620"/>
    <w:rsid w:val="00A72798"/>
    <w:rsid w:val="00A73A1F"/>
    <w:rsid w:val="00A73EA5"/>
    <w:rsid w:val="00A75658"/>
    <w:rsid w:val="00A76559"/>
    <w:rsid w:val="00A77F18"/>
    <w:rsid w:val="00A80185"/>
    <w:rsid w:val="00A807F8"/>
    <w:rsid w:val="00A83654"/>
    <w:rsid w:val="00A8367D"/>
    <w:rsid w:val="00A84992"/>
    <w:rsid w:val="00A85F1B"/>
    <w:rsid w:val="00A861CF"/>
    <w:rsid w:val="00A86318"/>
    <w:rsid w:val="00A86BCF"/>
    <w:rsid w:val="00A919D9"/>
    <w:rsid w:val="00A9252C"/>
    <w:rsid w:val="00A92F79"/>
    <w:rsid w:val="00A93747"/>
    <w:rsid w:val="00A94899"/>
    <w:rsid w:val="00A95094"/>
    <w:rsid w:val="00A958D8"/>
    <w:rsid w:val="00A978E8"/>
    <w:rsid w:val="00A97BEF"/>
    <w:rsid w:val="00A97F6B"/>
    <w:rsid w:val="00AA139C"/>
    <w:rsid w:val="00AA20E9"/>
    <w:rsid w:val="00AA4C78"/>
    <w:rsid w:val="00AA4D72"/>
    <w:rsid w:val="00AA5298"/>
    <w:rsid w:val="00AA5AFF"/>
    <w:rsid w:val="00AA7494"/>
    <w:rsid w:val="00AB05D8"/>
    <w:rsid w:val="00AB0C8B"/>
    <w:rsid w:val="00AB0E04"/>
    <w:rsid w:val="00AB1ECE"/>
    <w:rsid w:val="00AB28DF"/>
    <w:rsid w:val="00AB4E07"/>
    <w:rsid w:val="00AB5864"/>
    <w:rsid w:val="00AB5E13"/>
    <w:rsid w:val="00AB7166"/>
    <w:rsid w:val="00AB7E3D"/>
    <w:rsid w:val="00AC29A3"/>
    <w:rsid w:val="00AC32FD"/>
    <w:rsid w:val="00AC3530"/>
    <w:rsid w:val="00AC3E6A"/>
    <w:rsid w:val="00AC5C75"/>
    <w:rsid w:val="00AC5DC4"/>
    <w:rsid w:val="00AC7144"/>
    <w:rsid w:val="00AC71D3"/>
    <w:rsid w:val="00AC72A9"/>
    <w:rsid w:val="00AC76FC"/>
    <w:rsid w:val="00AC7E32"/>
    <w:rsid w:val="00AD0481"/>
    <w:rsid w:val="00AD1130"/>
    <w:rsid w:val="00AD12A0"/>
    <w:rsid w:val="00AD1E08"/>
    <w:rsid w:val="00AD1EC3"/>
    <w:rsid w:val="00AD2204"/>
    <w:rsid w:val="00AD374B"/>
    <w:rsid w:val="00AD3C41"/>
    <w:rsid w:val="00AD50BD"/>
    <w:rsid w:val="00AD6430"/>
    <w:rsid w:val="00AD66A1"/>
    <w:rsid w:val="00AD69A5"/>
    <w:rsid w:val="00AD6A25"/>
    <w:rsid w:val="00AD6A73"/>
    <w:rsid w:val="00AD6B19"/>
    <w:rsid w:val="00AD7131"/>
    <w:rsid w:val="00AD71BA"/>
    <w:rsid w:val="00AE02A2"/>
    <w:rsid w:val="00AE0739"/>
    <w:rsid w:val="00AE1D03"/>
    <w:rsid w:val="00AE2EA7"/>
    <w:rsid w:val="00AE5780"/>
    <w:rsid w:val="00AE7298"/>
    <w:rsid w:val="00AE7D22"/>
    <w:rsid w:val="00AF0EAA"/>
    <w:rsid w:val="00AF1942"/>
    <w:rsid w:val="00AF2269"/>
    <w:rsid w:val="00AF327A"/>
    <w:rsid w:val="00AF3D15"/>
    <w:rsid w:val="00AF461A"/>
    <w:rsid w:val="00AF53C0"/>
    <w:rsid w:val="00AF76D4"/>
    <w:rsid w:val="00B0188E"/>
    <w:rsid w:val="00B01FE8"/>
    <w:rsid w:val="00B0233F"/>
    <w:rsid w:val="00B023B5"/>
    <w:rsid w:val="00B025FD"/>
    <w:rsid w:val="00B0312A"/>
    <w:rsid w:val="00B037E3"/>
    <w:rsid w:val="00B03D27"/>
    <w:rsid w:val="00B052D1"/>
    <w:rsid w:val="00B063A8"/>
    <w:rsid w:val="00B067F3"/>
    <w:rsid w:val="00B07C26"/>
    <w:rsid w:val="00B10288"/>
    <w:rsid w:val="00B11503"/>
    <w:rsid w:val="00B11791"/>
    <w:rsid w:val="00B123E7"/>
    <w:rsid w:val="00B127CF"/>
    <w:rsid w:val="00B12984"/>
    <w:rsid w:val="00B157AB"/>
    <w:rsid w:val="00B16114"/>
    <w:rsid w:val="00B16341"/>
    <w:rsid w:val="00B16DAC"/>
    <w:rsid w:val="00B16E28"/>
    <w:rsid w:val="00B17489"/>
    <w:rsid w:val="00B1790C"/>
    <w:rsid w:val="00B2073A"/>
    <w:rsid w:val="00B20B34"/>
    <w:rsid w:val="00B22361"/>
    <w:rsid w:val="00B22488"/>
    <w:rsid w:val="00B22BE9"/>
    <w:rsid w:val="00B237C3"/>
    <w:rsid w:val="00B24DD8"/>
    <w:rsid w:val="00B262CC"/>
    <w:rsid w:val="00B27109"/>
    <w:rsid w:val="00B3127A"/>
    <w:rsid w:val="00B315C4"/>
    <w:rsid w:val="00B320ED"/>
    <w:rsid w:val="00B33EFC"/>
    <w:rsid w:val="00B34B1C"/>
    <w:rsid w:val="00B3510B"/>
    <w:rsid w:val="00B356F4"/>
    <w:rsid w:val="00B36ECB"/>
    <w:rsid w:val="00B400FD"/>
    <w:rsid w:val="00B424B1"/>
    <w:rsid w:val="00B43CA7"/>
    <w:rsid w:val="00B465BA"/>
    <w:rsid w:val="00B468D5"/>
    <w:rsid w:val="00B46C46"/>
    <w:rsid w:val="00B46E98"/>
    <w:rsid w:val="00B47D31"/>
    <w:rsid w:val="00B5074D"/>
    <w:rsid w:val="00B507D8"/>
    <w:rsid w:val="00B512A5"/>
    <w:rsid w:val="00B543A5"/>
    <w:rsid w:val="00B556BA"/>
    <w:rsid w:val="00B55755"/>
    <w:rsid w:val="00B55C60"/>
    <w:rsid w:val="00B55F6E"/>
    <w:rsid w:val="00B56FF0"/>
    <w:rsid w:val="00B6049B"/>
    <w:rsid w:val="00B60693"/>
    <w:rsid w:val="00B63FFC"/>
    <w:rsid w:val="00B64355"/>
    <w:rsid w:val="00B65A4D"/>
    <w:rsid w:val="00B66574"/>
    <w:rsid w:val="00B66A5F"/>
    <w:rsid w:val="00B66C57"/>
    <w:rsid w:val="00B671DE"/>
    <w:rsid w:val="00B67BFC"/>
    <w:rsid w:val="00B70B43"/>
    <w:rsid w:val="00B713CA"/>
    <w:rsid w:val="00B71814"/>
    <w:rsid w:val="00B71898"/>
    <w:rsid w:val="00B71DA0"/>
    <w:rsid w:val="00B730A2"/>
    <w:rsid w:val="00B7316B"/>
    <w:rsid w:val="00B7371C"/>
    <w:rsid w:val="00B73AE4"/>
    <w:rsid w:val="00B744A0"/>
    <w:rsid w:val="00B75562"/>
    <w:rsid w:val="00B75730"/>
    <w:rsid w:val="00B76205"/>
    <w:rsid w:val="00B806E5"/>
    <w:rsid w:val="00B810A6"/>
    <w:rsid w:val="00B81898"/>
    <w:rsid w:val="00B8338B"/>
    <w:rsid w:val="00B83960"/>
    <w:rsid w:val="00B84F8C"/>
    <w:rsid w:val="00B85C7E"/>
    <w:rsid w:val="00B860BC"/>
    <w:rsid w:val="00B909EE"/>
    <w:rsid w:val="00B90DEF"/>
    <w:rsid w:val="00B90F51"/>
    <w:rsid w:val="00B91AC4"/>
    <w:rsid w:val="00B92217"/>
    <w:rsid w:val="00B9317A"/>
    <w:rsid w:val="00B933A8"/>
    <w:rsid w:val="00B93551"/>
    <w:rsid w:val="00B95643"/>
    <w:rsid w:val="00B97C91"/>
    <w:rsid w:val="00BA0C94"/>
    <w:rsid w:val="00BA1120"/>
    <w:rsid w:val="00BA230B"/>
    <w:rsid w:val="00BA29CF"/>
    <w:rsid w:val="00BA3F98"/>
    <w:rsid w:val="00BA5271"/>
    <w:rsid w:val="00BA55C8"/>
    <w:rsid w:val="00BA7224"/>
    <w:rsid w:val="00BA72D3"/>
    <w:rsid w:val="00BA7ADA"/>
    <w:rsid w:val="00BB07CD"/>
    <w:rsid w:val="00BB0BD5"/>
    <w:rsid w:val="00BB1D04"/>
    <w:rsid w:val="00BB218A"/>
    <w:rsid w:val="00BB3FB4"/>
    <w:rsid w:val="00BB4B85"/>
    <w:rsid w:val="00BB4C82"/>
    <w:rsid w:val="00BB4C90"/>
    <w:rsid w:val="00BB58DE"/>
    <w:rsid w:val="00BB6229"/>
    <w:rsid w:val="00BC0062"/>
    <w:rsid w:val="00BC1368"/>
    <w:rsid w:val="00BC16FD"/>
    <w:rsid w:val="00BC180A"/>
    <w:rsid w:val="00BC1EAA"/>
    <w:rsid w:val="00BC21A5"/>
    <w:rsid w:val="00BC21BB"/>
    <w:rsid w:val="00BC22E7"/>
    <w:rsid w:val="00BC3C82"/>
    <w:rsid w:val="00BC443B"/>
    <w:rsid w:val="00BC5534"/>
    <w:rsid w:val="00BC5859"/>
    <w:rsid w:val="00BC5D0C"/>
    <w:rsid w:val="00BC5DCB"/>
    <w:rsid w:val="00BC7745"/>
    <w:rsid w:val="00BC77F8"/>
    <w:rsid w:val="00BD11E2"/>
    <w:rsid w:val="00BD2510"/>
    <w:rsid w:val="00BD2692"/>
    <w:rsid w:val="00BD2D32"/>
    <w:rsid w:val="00BD3725"/>
    <w:rsid w:val="00BD5BED"/>
    <w:rsid w:val="00BE06F1"/>
    <w:rsid w:val="00BE2092"/>
    <w:rsid w:val="00BE21CB"/>
    <w:rsid w:val="00BE3627"/>
    <w:rsid w:val="00BE593C"/>
    <w:rsid w:val="00BE5E42"/>
    <w:rsid w:val="00BE6F70"/>
    <w:rsid w:val="00BE73C4"/>
    <w:rsid w:val="00BF2132"/>
    <w:rsid w:val="00BF33CE"/>
    <w:rsid w:val="00BF3723"/>
    <w:rsid w:val="00BF46D7"/>
    <w:rsid w:val="00BF4CAC"/>
    <w:rsid w:val="00BF4FFA"/>
    <w:rsid w:val="00BF5B6B"/>
    <w:rsid w:val="00BF5CCB"/>
    <w:rsid w:val="00BF5F12"/>
    <w:rsid w:val="00BF5FAD"/>
    <w:rsid w:val="00BF6647"/>
    <w:rsid w:val="00BF6EB6"/>
    <w:rsid w:val="00BF7C73"/>
    <w:rsid w:val="00C00E4A"/>
    <w:rsid w:val="00C0130F"/>
    <w:rsid w:val="00C01803"/>
    <w:rsid w:val="00C02214"/>
    <w:rsid w:val="00C035DC"/>
    <w:rsid w:val="00C03F10"/>
    <w:rsid w:val="00C05119"/>
    <w:rsid w:val="00C0527F"/>
    <w:rsid w:val="00C078BC"/>
    <w:rsid w:val="00C1181B"/>
    <w:rsid w:val="00C1433D"/>
    <w:rsid w:val="00C1478A"/>
    <w:rsid w:val="00C175E8"/>
    <w:rsid w:val="00C2010D"/>
    <w:rsid w:val="00C2058E"/>
    <w:rsid w:val="00C20768"/>
    <w:rsid w:val="00C20C21"/>
    <w:rsid w:val="00C21A37"/>
    <w:rsid w:val="00C22420"/>
    <w:rsid w:val="00C23E94"/>
    <w:rsid w:val="00C23F0C"/>
    <w:rsid w:val="00C25E14"/>
    <w:rsid w:val="00C26D16"/>
    <w:rsid w:val="00C270F8"/>
    <w:rsid w:val="00C2744B"/>
    <w:rsid w:val="00C31446"/>
    <w:rsid w:val="00C31E6F"/>
    <w:rsid w:val="00C33E78"/>
    <w:rsid w:val="00C3449A"/>
    <w:rsid w:val="00C34F76"/>
    <w:rsid w:val="00C35B38"/>
    <w:rsid w:val="00C36C73"/>
    <w:rsid w:val="00C375B5"/>
    <w:rsid w:val="00C375E4"/>
    <w:rsid w:val="00C40A61"/>
    <w:rsid w:val="00C40D52"/>
    <w:rsid w:val="00C42145"/>
    <w:rsid w:val="00C43530"/>
    <w:rsid w:val="00C439B0"/>
    <w:rsid w:val="00C43FE1"/>
    <w:rsid w:val="00C444EE"/>
    <w:rsid w:val="00C445C1"/>
    <w:rsid w:val="00C44FA3"/>
    <w:rsid w:val="00C47E49"/>
    <w:rsid w:val="00C501D3"/>
    <w:rsid w:val="00C5127E"/>
    <w:rsid w:val="00C526A6"/>
    <w:rsid w:val="00C529C2"/>
    <w:rsid w:val="00C53F6E"/>
    <w:rsid w:val="00C54001"/>
    <w:rsid w:val="00C548B1"/>
    <w:rsid w:val="00C54A7E"/>
    <w:rsid w:val="00C54A8F"/>
    <w:rsid w:val="00C56D70"/>
    <w:rsid w:val="00C57045"/>
    <w:rsid w:val="00C576B1"/>
    <w:rsid w:val="00C57CCC"/>
    <w:rsid w:val="00C57DA0"/>
    <w:rsid w:val="00C63454"/>
    <w:rsid w:val="00C6413A"/>
    <w:rsid w:val="00C64A17"/>
    <w:rsid w:val="00C65A62"/>
    <w:rsid w:val="00C65A8B"/>
    <w:rsid w:val="00C702B4"/>
    <w:rsid w:val="00C715E6"/>
    <w:rsid w:val="00C744CA"/>
    <w:rsid w:val="00C74812"/>
    <w:rsid w:val="00C74923"/>
    <w:rsid w:val="00C75AEA"/>
    <w:rsid w:val="00C765BC"/>
    <w:rsid w:val="00C77427"/>
    <w:rsid w:val="00C7774F"/>
    <w:rsid w:val="00C80AF9"/>
    <w:rsid w:val="00C81086"/>
    <w:rsid w:val="00C8123E"/>
    <w:rsid w:val="00C81F7E"/>
    <w:rsid w:val="00C8233D"/>
    <w:rsid w:val="00C831DC"/>
    <w:rsid w:val="00C8461C"/>
    <w:rsid w:val="00C8690F"/>
    <w:rsid w:val="00C87C51"/>
    <w:rsid w:val="00C908B7"/>
    <w:rsid w:val="00C90961"/>
    <w:rsid w:val="00C90FCD"/>
    <w:rsid w:val="00C92467"/>
    <w:rsid w:val="00C932AD"/>
    <w:rsid w:val="00C93933"/>
    <w:rsid w:val="00C94429"/>
    <w:rsid w:val="00C95FB7"/>
    <w:rsid w:val="00C96276"/>
    <w:rsid w:val="00C9724F"/>
    <w:rsid w:val="00CA104A"/>
    <w:rsid w:val="00CA1B8B"/>
    <w:rsid w:val="00CA21B6"/>
    <w:rsid w:val="00CA25E8"/>
    <w:rsid w:val="00CA2B89"/>
    <w:rsid w:val="00CA2CC5"/>
    <w:rsid w:val="00CA45A9"/>
    <w:rsid w:val="00CA48BF"/>
    <w:rsid w:val="00CA61AE"/>
    <w:rsid w:val="00CB0EEB"/>
    <w:rsid w:val="00CB26AC"/>
    <w:rsid w:val="00CB4C75"/>
    <w:rsid w:val="00CB4F42"/>
    <w:rsid w:val="00CB5B05"/>
    <w:rsid w:val="00CB5C52"/>
    <w:rsid w:val="00CB5D01"/>
    <w:rsid w:val="00CB69DE"/>
    <w:rsid w:val="00CB6C0F"/>
    <w:rsid w:val="00CB70BC"/>
    <w:rsid w:val="00CB751D"/>
    <w:rsid w:val="00CC12A3"/>
    <w:rsid w:val="00CC1F1A"/>
    <w:rsid w:val="00CC262B"/>
    <w:rsid w:val="00CC280B"/>
    <w:rsid w:val="00CC2FA7"/>
    <w:rsid w:val="00CC4667"/>
    <w:rsid w:val="00CC46D2"/>
    <w:rsid w:val="00CC4E6C"/>
    <w:rsid w:val="00CC60B7"/>
    <w:rsid w:val="00CC6396"/>
    <w:rsid w:val="00CC6B39"/>
    <w:rsid w:val="00CC6D56"/>
    <w:rsid w:val="00CC6FCA"/>
    <w:rsid w:val="00CD04E5"/>
    <w:rsid w:val="00CD10B3"/>
    <w:rsid w:val="00CD1952"/>
    <w:rsid w:val="00CD2D66"/>
    <w:rsid w:val="00CD32AA"/>
    <w:rsid w:val="00CD385E"/>
    <w:rsid w:val="00CD6560"/>
    <w:rsid w:val="00CD6AA2"/>
    <w:rsid w:val="00CE0124"/>
    <w:rsid w:val="00CE182F"/>
    <w:rsid w:val="00CE24A0"/>
    <w:rsid w:val="00CE2DBA"/>
    <w:rsid w:val="00CE4A8B"/>
    <w:rsid w:val="00CE53D0"/>
    <w:rsid w:val="00CE5514"/>
    <w:rsid w:val="00CE55C3"/>
    <w:rsid w:val="00CE5B5B"/>
    <w:rsid w:val="00CE5D5A"/>
    <w:rsid w:val="00CE6A5E"/>
    <w:rsid w:val="00CF09DC"/>
    <w:rsid w:val="00CF0CEF"/>
    <w:rsid w:val="00CF1795"/>
    <w:rsid w:val="00CF4895"/>
    <w:rsid w:val="00CF4EC4"/>
    <w:rsid w:val="00CF519C"/>
    <w:rsid w:val="00CF525F"/>
    <w:rsid w:val="00CF5AA8"/>
    <w:rsid w:val="00D00123"/>
    <w:rsid w:val="00D00675"/>
    <w:rsid w:val="00D016F6"/>
    <w:rsid w:val="00D01E47"/>
    <w:rsid w:val="00D020A0"/>
    <w:rsid w:val="00D029FC"/>
    <w:rsid w:val="00D03B4F"/>
    <w:rsid w:val="00D03F8A"/>
    <w:rsid w:val="00D04B2B"/>
    <w:rsid w:val="00D04B76"/>
    <w:rsid w:val="00D05A20"/>
    <w:rsid w:val="00D1101B"/>
    <w:rsid w:val="00D156CD"/>
    <w:rsid w:val="00D16A80"/>
    <w:rsid w:val="00D16F29"/>
    <w:rsid w:val="00D17A0A"/>
    <w:rsid w:val="00D20F44"/>
    <w:rsid w:val="00D214EF"/>
    <w:rsid w:val="00D2150E"/>
    <w:rsid w:val="00D21784"/>
    <w:rsid w:val="00D223DC"/>
    <w:rsid w:val="00D2314F"/>
    <w:rsid w:val="00D24BEF"/>
    <w:rsid w:val="00D26AF7"/>
    <w:rsid w:val="00D27254"/>
    <w:rsid w:val="00D272D0"/>
    <w:rsid w:val="00D30493"/>
    <w:rsid w:val="00D30769"/>
    <w:rsid w:val="00D30B8E"/>
    <w:rsid w:val="00D30CC0"/>
    <w:rsid w:val="00D31A5A"/>
    <w:rsid w:val="00D334E5"/>
    <w:rsid w:val="00D33D3F"/>
    <w:rsid w:val="00D340CE"/>
    <w:rsid w:val="00D343A5"/>
    <w:rsid w:val="00D34598"/>
    <w:rsid w:val="00D34BDC"/>
    <w:rsid w:val="00D370D9"/>
    <w:rsid w:val="00D37387"/>
    <w:rsid w:val="00D3772F"/>
    <w:rsid w:val="00D37887"/>
    <w:rsid w:val="00D37C83"/>
    <w:rsid w:val="00D402B2"/>
    <w:rsid w:val="00D42174"/>
    <w:rsid w:val="00D43F58"/>
    <w:rsid w:val="00D442E9"/>
    <w:rsid w:val="00D4556F"/>
    <w:rsid w:val="00D45A84"/>
    <w:rsid w:val="00D46AC4"/>
    <w:rsid w:val="00D46BAF"/>
    <w:rsid w:val="00D50C1D"/>
    <w:rsid w:val="00D51202"/>
    <w:rsid w:val="00D514D2"/>
    <w:rsid w:val="00D51847"/>
    <w:rsid w:val="00D51DE4"/>
    <w:rsid w:val="00D529FD"/>
    <w:rsid w:val="00D52A5C"/>
    <w:rsid w:val="00D5380E"/>
    <w:rsid w:val="00D53C87"/>
    <w:rsid w:val="00D5446C"/>
    <w:rsid w:val="00D54914"/>
    <w:rsid w:val="00D54EFC"/>
    <w:rsid w:val="00D55726"/>
    <w:rsid w:val="00D55986"/>
    <w:rsid w:val="00D6051F"/>
    <w:rsid w:val="00D6085A"/>
    <w:rsid w:val="00D6091D"/>
    <w:rsid w:val="00D60E9E"/>
    <w:rsid w:val="00D618BD"/>
    <w:rsid w:val="00D62B43"/>
    <w:rsid w:val="00D654E8"/>
    <w:rsid w:val="00D65DD9"/>
    <w:rsid w:val="00D66703"/>
    <w:rsid w:val="00D7349B"/>
    <w:rsid w:val="00D734D2"/>
    <w:rsid w:val="00D75C46"/>
    <w:rsid w:val="00D767B0"/>
    <w:rsid w:val="00D767C9"/>
    <w:rsid w:val="00D813DB"/>
    <w:rsid w:val="00D82004"/>
    <w:rsid w:val="00D82CC9"/>
    <w:rsid w:val="00D83142"/>
    <w:rsid w:val="00D8322B"/>
    <w:rsid w:val="00D83865"/>
    <w:rsid w:val="00D84110"/>
    <w:rsid w:val="00D85F3F"/>
    <w:rsid w:val="00D861C1"/>
    <w:rsid w:val="00D86D17"/>
    <w:rsid w:val="00D87519"/>
    <w:rsid w:val="00D878B5"/>
    <w:rsid w:val="00D90B5E"/>
    <w:rsid w:val="00D90DDE"/>
    <w:rsid w:val="00D937E8"/>
    <w:rsid w:val="00D97A7B"/>
    <w:rsid w:val="00D97EE0"/>
    <w:rsid w:val="00DA052B"/>
    <w:rsid w:val="00DA1080"/>
    <w:rsid w:val="00DA1179"/>
    <w:rsid w:val="00DA12AF"/>
    <w:rsid w:val="00DA258E"/>
    <w:rsid w:val="00DA2F41"/>
    <w:rsid w:val="00DA312B"/>
    <w:rsid w:val="00DA3160"/>
    <w:rsid w:val="00DA34BE"/>
    <w:rsid w:val="00DA3B56"/>
    <w:rsid w:val="00DA3CC8"/>
    <w:rsid w:val="00DA40D4"/>
    <w:rsid w:val="00DA44C7"/>
    <w:rsid w:val="00DA452A"/>
    <w:rsid w:val="00DA5104"/>
    <w:rsid w:val="00DA51DA"/>
    <w:rsid w:val="00DB0590"/>
    <w:rsid w:val="00DB0AC6"/>
    <w:rsid w:val="00DB1340"/>
    <w:rsid w:val="00DB13C7"/>
    <w:rsid w:val="00DB21CD"/>
    <w:rsid w:val="00DB26C9"/>
    <w:rsid w:val="00DB2AD4"/>
    <w:rsid w:val="00DB3106"/>
    <w:rsid w:val="00DB3B9B"/>
    <w:rsid w:val="00DB4F9F"/>
    <w:rsid w:val="00DB4FFA"/>
    <w:rsid w:val="00DB6ABB"/>
    <w:rsid w:val="00DB6B68"/>
    <w:rsid w:val="00DC00FE"/>
    <w:rsid w:val="00DC019D"/>
    <w:rsid w:val="00DC0381"/>
    <w:rsid w:val="00DC0420"/>
    <w:rsid w:val="00DC1435"/>
    <w:rsid w:val="00DC2030"/>
    <w:rsid w:val="00DC2551"/>
    <w:rsid w:val="00DC262F"/>
    <w:rsid w:val="00DC2802"/>
    <w:rsid w:val="00DC33E3"/>
    <w:rsid w:val="00DC3565"/>
    <w:rsid w:val="00DC40E2"/>
    <w:rsid w:val="00DC514A"/>
    <w:rsid w:val="00DC71D3"/>
    <w:rsid w:val="00DC7768"/>
    <w:rsid w:val="00DC79FF"/>
    <w:rsid w:val="00DD1E60"/>
    <w:rsid w:val="00DD32AC"/>
    <w:rsid w:val="00DD3367"/>
    <w:rsid w:val="00DD3848"/>
    <w:rsid w:val="00DD4E4E"/>
    <w:rsid w:val="00DD5A8B"/>
    <w:rsid w:val="00DD5BB7"/>
    <w:rsid w:val="00DD7CB8"/>
    <w:rsid w:val="00DE079E"/>
    <w:rsid w:val="00DE15B0"/>
    <w:rsid w:val="00DE2692"/>
    <w:rsid w:val="00DE2870"/>
    <w:rsid w:val="00DE2B8B"/>
    <w:rsid w:val="00DE3C26"/>
    <w:rsid w:val="00DE42AC"/>
    <w:rsid w:val="00DE4AC8"/>
    <w:rsid w:val="00DE4B33"/>
    <w:rsid w:val="00DE6452"/>
    <w:rsid w:val="00DE6D7C"/>
    <w:rsid w:val="00DE71CC"/>
    <w:rsid w:val="00DE7C30"/>
    <w:rsid w:val="00DE7CEF"/>
    <w:rsid w:val="00DF05B1"/>
    <w:rsid w:val="00DF060A"/>
    <w:rsid w:val="00DF0620"/>
    <w:rsid w:val="00DF1F7B"/>
    <w:rsid w:val="00DF23FB"/>
    <w:rsid w:val="00DF29F6"/>
    <w:rsid w:val="00DF39AF"/>
    <w:rsid w:val="00DF39D4"/>
    <w:rsid w:val="00DF3B04"/>
    <w:rsid w:val="00DF4324"/>
    <w:rsid w:val="00DF50DE"/>
    <w:rsid w:val="00DF7474"/>
    <w:rsid w:val="00E0255A"/>
    <w:rsid w:val="00E02756"/>
    <w:rsid w:val="00E02830"/>
    <w:rsid w:val="00E047C0"/>
    <w:rsid w:val="00E05625"/>
    <w:rsid w:val="00E0741F"/>
    <w:rsid w:val="00E07DEA"/>
    <w:rsid w:val="00E07E36"/>
    <w:rsid w:val="00E10065"/>
    <w:rsid w:val="00E1085F"/>
    <w:rsid w:val="00E1143C"/>
    <w:rsid w:val="00E11A5E"/>
    <w:rsid w:val="00E146AA"/>
    <w:rsid w:val="00E1471C"/>
    <w:rsid w:val="00E14961"/>
    <w:rsid w:val="00E150A6"/>
    <w:rsid w:val="00E16357"/>
    <w:rsid w:val="00E16E9F"/>
    <w:rsid w:val="00E177CC"/>
    <w:rsid w:val="00E179E9"/>
    <w:rsid w:val="00E21A42"/>
    <w:rsid w:val="00E231E4"/>
    <w:rsid w:val="00E239C6"/>
    <w:rsid w:val="00E242D6"/>
    <w:rsid w:val="00E258E2"/>
    <w:rsid w:val="00E2647A"/>
    <w:rsid w:val="00E271B7"/>
    <w:rsid w:val="00E30820"/>
    <w:rsid w:val="00E31FD3"/>
    <w:rsid w:val="00E32781"/>
    <w:rsid w:val="00E349F3"/>
    <w:rsid w:val="00E3561F"/>
    <w:rsid w:val="00E35D18"/>
    <w:rsid w:val="00E35E51"/>
    <w:rsid w:val="00E36732"/>
    <w:rsid w:val="00E3730E"/>
    <w:rsid w:val="00E37991"/>
    <w:rsid w:val="00E40332"/>
    <w:rsid w:val="00E4039C"/>
    <w:rsid w:val="00E41F9A"/>
    <w:rsid w:val="00E430F4"/>
    <w:rsid w:val="00E43736"/>
    <w:rsid w:val="00E45352"/>
    <w:rsid w:val="00E45CB2"/>
    <w:rsid w:val="00E469B8"/>
    <w:rsid w:val="00E46A0D"/>
    <w:rsid w:val="00E46C94"/>
    <w:rsid w:val="00E46CFB"/>
    <w:rsid w:val="00E46D07"/>
    <w:rsid w:val="00E46D71"/>
    <w:rsid w:val="00E500C0"/>
    <w:rsid w:val="00E50749"/>
    <w:rsid w:val="00E517E0"/>
    <w:rsid w:val="00E532A3"/>
    <w:rsid w:val="00E532D6"/>
    <w:rsid w:val="00E53A53"/>
    <w:rsid w:val="00E5489A"/>
    <w:rsid w:val="00E54AA8"/>
    <w:rsid w:val="00E54C98"/>
    <w:rsid w:val="00E56079"/>
    <w:rsid w:val="00E56555"/>
    <w:rsid w:val="00E565A1"/>
    <w:rsid w:val="00E57038"/>
    <w:rsid w:val="00E6127C"/>
    <w:rsid w:val="00E617CA"/>
    <w:rsid w:val="00E61871"/>
    <w:rsid w:val="00E62359"/>
    <w:rsid w:val="00E64094"/>
    <w:rsid w:val="00E66026"/>
    <w:rsid w:val="00E7026A"/>
    <w:rsid w:val="00E7073E"/>
    <w:rsid w:val="00E70DD4"/>
    <w:rsid w:val="00E7221D"/>
    <w:rsid w:val="00E73612"/>
    <w:rsid w:val="00E751B4"/>
    <w:rsid w:val="00E804B6"/>
    <w:rsid w:val="00E813D0"/>
    <w:rsid w:val="00E81814"/>
    <w:rsid w:val="00E81876"/>
    <w:rsid w:val="00E82406"/>
    <w:rsid w:val="00E82940"/>
    <w:rsid w:val="00E846EF"/>
    <w:rsid w:val="00E858D3"/>
    <w:rsid w:val="00E87444"/>
    <w:rsid w:val="00E877F9"/>
    <w:rsid w:val="00E90441"/>
    <w:rsid w:val="00E915E9"/>
    <w:rsid w:val="00E94796"/>
    <w:rsid w:val="00E94AE7"/>
    <w:rsid w:val="00E95B87"/>
    <w:rsid w:val="00E95DEA"/>
    <w:rsid w:val="00EA020B"/>
    <w:rsid w:val="00EA02F6"/>
    <w:rsid w:val="00EA08DF"/>
    <w:rsid w:val="00EA2307"/>
    <w:rsid w:val="00EA5C9A"/>
    <w:rsid w:val="00EA63CC"/>
    <w:rsid w:val="00EA789A"/>
    <w:rsid w:val="00EB0BDF"/>
    <w:rsid w:val="00EB0D54"/>
    <w:rsid w:val="00EB0FAE"/>
    <w:rsid w:val="00EB14FE"/>
    <w:rsid w:val="00EB19F2"/>
    <w:rsid w:val="00EB28AC"/>
    <w:rsid w:val="00EB3BC0"/>
    <w:rsid w:val="00EB464F"/>
    <w:rsid w:val="00EB5B03"/>
    <w:rsid w:val="00EB5CD5"/>
    <w:rsid w:val="00EB6F20"/>
    <w:rsid w:val="00EB71A8"/>
    <w:rsid w:val="00EB76B4"/>
    <w:rsid w:val="00EC02E3"/>
    <w:rsid w:val="00EC1BDB"/>
    <w:rsid w:val="00EC27C5"/>
    <w:rsid w:val="00EC3168"/>
    <w:rsid w:val="00EC3B1B"/>
    <w:rsid w:val="00EC509B"/>
    <w:rsid w:val="00EC5851"/>
    <w:rsid w:val="00EC5EF8"/>
    <w:rsid w:val="00EC64ED"/>
    <w:rsid w:val="00EC6931"/>
    <w:rsid w:val="00EC7300"/>
    <w:rsid w:val="00EC7F27"/>
    <w:rsid w:val="00ED027A"/>
    <w:rsid w:val="00ED0354"/>
    <w:rsid w:val="00ED0692"/>
    <w:rsid w:val="00ED0F3F"/>
    <w:rsid w:val="00ED11B8"/>
    <w:rsid w:val="00ED1B59"/>
    <w:rsid w:val="00ED25A5"/>
    <w:rsid w:val="00ED3050"/>
    <w:rsid w:val="00ED3F29"/>
    <w:rsid w:val="00ED4108"/>
    <w:rsid w:val="00ED554A"/>
    <w:rsid w:val="00ED5A7E"/>
    <w:rsid w:val="00ED6121"/>
    <w:rsid w:val="00ED77A0"/>
    <w:rsid w:val="00ED7997"/>
    <w:rsid w:val="00ED7EEE"/>
    <w:rsid w:val="00EE156A"/>
    <w:rsid w:val="00EE1714"/>
    <w:rsid w:val="00EE1977"/>
    <w:rsid w:val="00EE23C7"/>
    <w:rsid w:val="00EE406D"/>
    <w:rsid w:val="00EE41D4"/>
    <w:rsid w:val="00EE49EE"/>
    <w:rsid w:val="00EE4B50"/>
    <w:rsid w:val="00EE6BC5"/>
    <w:rsid w:val="00EE7967"/>
    <w:rsid w:val="00EE7F72"/>
    <w:rsid w:val="00EF0B9D"/>
    <w:rsid w:val="00EF12DF"/>
    <w:rsid w:val="00EF13E8"/>
    <w:rsid w:val="00EF2069"/>
    <w:rsid w:val="00EF2271"/>
    <w:rsid w:val="00EF2D28"/>
    <w:rsid w:val="00EF3DC3"/>
    <w:rsid w:val="00EF4484"/>
    <w:rsid w:val="00EF4580"/>
    <w:rsid w:val="00EF4C15"/>
    <w:rsid w:val="00EF539B"/>
    <w:rsid w:val="00EF6984"/>
    <w:rsid w:val="00F003FD"/>
    <w:rsid w:val="00F00D69"/>
    <w:rsid w:val="00F01017"/>
    <w:rsid w:val="00F0192A"/>
    <w:rsid w:val="00F0368E"/>
    <w:rsid w:val="00F0393C"/>
    <w:rsid w:val="00F04168"/>
    <w:rsid w:val="00F045AF"/>
    <w:rsid w:val="00F0513E"/>
    <w:rsid w:val="00F06C14"/>
    <w:rsid w:val="00F06D0B"/>
    <w:rsid w:val="00F0766A"/>
    <w:rsid w:val="00F10B38"/>
    <w:rsid w:val="00F12032"/>
    <w:rsid w:val="00F12136"/>
    <w:rsid w:val="00F1228D"/>
    <w:rsid w:val="00F12F30"/>
    <w:rsid w:val="00F153A8"/>
    <w:rsid w:val="00F158E3"/>
    <w:rsid w:val="00F15AE2"/>
    <w:rsid w:val="00F16025"/>
    <w:rsid w:val="00F17B5C"/>
    <w:rsid w:val="00F17E89"/>
    <w:rsid w:val="00F201FF"/>
    <w:rsid w:val="00F20D90"/>
    <w:rsid w:val="00F21045"/>
    <w:rsid w:val="00F21683"/>
    <w:rsid w:val="00F22966"/>
    <w:rsid w:val="00F234EC"/>
    <w:rsid w:val="00F23CCB"/>
    <w:rsid w:val="00F248F2"/>
    <w:rsid w:val="00F259D4"/>
    <w:rsid w:val="00F26B9B"/>
    <w:rsid w:val="00F27785"/>
    <w:rsid w:val="00F27AD3"/>
    <w:rsid w:val="00F27D13"/>
    <w:rsid w:val="00F30227"/>
    <w:rsid w:val="00F30E48"/>
    <w:rsid w:val="00F31677"/>
    <w:rsid w:val="00F34841"/>
    <w:rsid w:val="00F348CD"/>
    <w:rsid w:val="00F354EA"/>
    <w:rsid w:val="00F35F1E"/>
    <w:rsid w:val="00F362FF"/>
    <w:rsid w:val="00F365AE"/>
    <w:rsid w:val="00F36DCB"/>
    <w:rsid w:val="00F36E52"/>
    <w:rsid w:val="00F37241"/>
    <w:rsid w:val="00F372B0"/>
    <w:rsid w:val="00F37CDE"/>
    <w:rsid w:val="00F41DE5"/>
    <w:rsid w:val="00F41E7F"/>
    <w:rsid w:val="00F42284"/>
    <w:rsid w:val="00F42985"/>
    <w:rsid w:val="00F43153"/>
    <w:rsid w:val="00F4335A"/>
    <w:rsid w:val="00F441E8"/>
    <w:rsid w:val="00F44C14"/>
    <w:rsid w:val="00F44CF2"/>
    <w:rsid w:val="00F44D23"/>
    <w:rsid w:val="00F45D14"/>
    <w:rsid w:val="00F46654"/>
    <w:rsid w:val="00F51E02"/>
    <w:rsid w:val="00F53973"/>
    <w:rsid w:val="00F54183"/>
    <w:rsid w:val="00F56019"/>
    <w:rsid w:val="00F56447"/>
    <w:rsid w:val="00F5717C"/>
    <w:rsid w:val="00F57443"/>
    <w:rsid w:val="00F5796E"/>
    <w:rsid w:val="00F57E33"/>
    <w:rsid w:val="00F62280"/>
    <w:rsid w:val="00F6394D"/>
    <w:rsid w:val="00F65412"/>
    <w:rsid w:val="00F65B94"/>
    <w:rsid w:val="00F66A8E"/>
    <w:rsid w:val="00F679DD"/>
    <w:rsid w:val="00F743CD"/>
    <w:rsid w:val="00F75BC4"/>
    <w:rsid w:val="00F77A04"/>
    <w:rsid w:val="00F80457"/>
    <w:rsid w:val="00F805C0"/>
    <w:rsid w:val="00F80AE5"/>
    <w:rsid w:val="00F80CBE"/>
    <w:rsid w:val="00F81A84"/>
    <w:rsid w:val="00F837F8"/>
    <w:rsid w:val="00F84436"/>
    <w:rsid w:val="00F84F59"/>
    <w:rsid w:val="00F9092C"/>
    <w:rsid w:val="00F91503"/>
    <w:rsid w:val="00F91B15"/>
    <w:rsid w:val="00F925CB"/>
    <w:rsid w:val="00F932EF"/>
    <w:rsid w:val="00F93796"/>
    <w:rsid w:val="00F967EF"/>
    <w:rsid w:val="00F96CAB"/>
    <w:rsid w:val="00F96D13"/>
    <w:rsid w:val="00F96D22"/>
    <w:rsid w:val="00F97655"/>
    <w:rsid w:val="00FA0C82"/>
    <w:rsid w:val="00FA326F"/>
    <w:rsid w:val="00FA3426"/>
    <w:rsid w:val="00FA39BC"/>
    <w:rsid w:val="00FA3BFA"/>
    <w:rsid w:val="00FA4311"/>
    <w:rsid w:val="00FA451F"/>
    <w:rsid w:val="00FA4722"/>
    <w:rsid w:val="00FA4CEA"/>
    <w:rsid w:val="00FA5C15"/>
    <w:rsid w:val="00FA719E"/>
    <w:rsid w:val="00FB0505"/>
    <w:rsid w:val="00FB2227"/>
    <w:rsid w:val="00FB49ED"/>
    <w:rsid w:val="00FB50C4"/>
    <w:rsid w:val="00FB5882"/>
    <w:rsid w:val="00FB6055"/>
    <w:rsid w:val="00FB6FC9"/>
    <w:rsid w:val="00FB7A15"/>
    <w:rsid w:val="00FC0785"/>
    <w:rsid w:val="00FC3B1A"/>
    <w:rsid w:val="00FC4E52"/>
    <w:rsid w:val="00FC5534"/>
    <w:rsid w:val="00FC7210"/>
    <w:rsid w:val="00FD0A46"/>
    <w:rsid w:val="00FD12E5"/>
    <w:rsid w:val="00FD1F39"/>
    <w:rsid w:val="00FD21F0"/>
    <w:rsid w:val="00FD3300"/>
    <w:rsid w:val="00FD6F9A"/>
    <w:rsid w:val="00FD7754"/>
    <w:rsid w:val="00FE1007"/>
    <w:rsid w:val="00FE41C6"/>
    <w:rsid w:val="00FE55C6"/>
    <w:rsid w:val="00FE6C02"/>
    <w:rsid w:val="00FE7F94"/>
    <w:rsid w:val="00FF04E8"/>
    <w:rsid w:val="00FF071D"/>
    <w:rsid w:val="00FF123B"/>
    <w:rsid w:val="00FF1872"/>
    <w:rsid w:val="00FF20B1"/>
    <w:rsid w:val="00FF388D"/>
    <w:rsid w:val="00FF4DDF"/>
    <w:rsid w:val="00FF5375"/>
    <w:rsid w:val="00FF61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176E2E6"/>
  <w15:docId w15:val="{DE466B1B-68B4-49C1-9FFF-129F5C90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semiHidden="1" w:unhideWhenUsed="1" w:qFormat="1"/>
    <w:lsdException w:name="heading 3" w:locked="0" w:semiHidden="1" w:unhideWhenUsed="1" w:qFormat="1"/>
    <w:lsdException w:name="heading 4" w:locked="0" w:semiHidden="1"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qFormat="1"/>
    <w:lsdException w:name="toc 5" w:locked="0"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iPriority="99" w:unhideWhenUsed="1"/>
    <w:lsdException w:name="annotation text" w:locked="0"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locked="0" w:semiHidden="1" w:unhideWhenUsed="1"/>
    <w:lsdException w:name="List" w:locked="0" w:uiPriority="99"/>
    <w:lsdException w:name="List Bullet" w:locked="0" w:uiPriority="4" w:qFormat="1"/>
    <w:lsdException w:name="List Number" w:locked="0" w:semiHidden="1" w:uiPriority="99" w:unhideWhenUsed="1" w:qFormat="1"/>
    <w:lsdException w:name="List 2" w:locked="0" w:semiHidden="1" w:uiPriority="99" w:unhideWhenUsed="1"/>
    <w:lsdException w:name="List 3" w:locked="0" w:semiHidden="1" w:uiPriority="99" w:unhideWhenUsed="1"/>
    <w:lsdException w:name="List 4" w:locked="0" w:semiHidden="1" w:uiPriority="99" w:unhideWhenUsed="1"/>
    <w:lsdException w:name="List 5" w:locked="0" w:semiHidden="1" w:uiPriority="99" w:unhideWhenUsed="1"/>
    <w:lsdException w:name="List Bullet 2" w:locked="0" w:semiHidden="1" w:uiPriority="4" w:unhideWhenUsed="1" w:qFormat="1"/>
    <w:lsdException w:name="List Bullet 3" w:locked="0" w:semiHidden="1" w:uiPriority="4" w:unhideWhenUsed="1" w:qFormat="1"/>
    <w:lsdException w:name="List Bullet 4" w:locked="0" w:semiHidden="1" w:unhideWhenUsed="1"/>
    <w:lsdException w:name="List Bullet 5" w:locked="0" w:semiHidden="1" w:unhideWhenUsed="1"/>
    <w:lsdException w:name="List Number 2" w:locked="0" w:semiHidden="1" w:uiPriority="99" w:unhideWhenUsed="1" w:qFormat="1"/>
    <w:lsdException w:name="List Number 3" w:locked="0" w:semiHidden="1" w:uiPriority="99" w:unhideWhenUsed="1" w:qFormat="1"/>
    <w:lsdException w:name="List Number 4" w:locked="0" w:semiHidden="1" w:uiPriority="99" w:unhideWhenUsed="1"/>
    <w:lsdException w:name="List Number 5" w:locked="0" w:semiHidden="1" w:uiPriority="99"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qFormat="1"/>
    <w:lsdException w:name="Body Text Indent" w:semiHidden="1" w:unhideWhenUsed="1"/>
    <w:lsdException w:name="List Continue" w:locked="0" w:semiHidden="1" w:uiPriority="99" w:unhideWhenUsed="1"/>
    <w:lsdException w:name="List Continue 2" w:locked="0" w:uiPriority="99"/>
    <w:lsdException w:name="List Continue 3" w:locked="0" w:uiPriority="99"/>
    <w:lsdException w:name="List Continue 4" w:locked="0" w:uiPriority="99"/>
    <w:lsdException w:name="List Continue 5" w:locked="0" w:uiPriority="99"/>
    <w:lsdException w:name="Message Header" w:semiHidden="1" w:unhideWhenUsed="1"/>
    <w:lsdException w:name="Subtitle" w:locked="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iPriority="11" w:unhideWhenUsed="1"/>
    <w:lsdException w:name="Hyperlink" w:locked="0" w:semiHidden="1" w:uiPriority="99" w:unhideWhenUsed="1"/>
    <w:lsdException w:name="FollowedHyperlink" w:semiHidden="1" w:unhideWhenUsed="1"/>
    <w:lsdException w:name="Strong"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3458AC"/>
    <w:pPr>
      <w:spacing w:before="120" w:after="120" w:line="276" w:lineRule="auto"/>
    </w:pPr>
    <w:rPr>
      <w:rFonts w:ascii="Arial" w:eastAsiaTheme="minorEastAsia" w:hAnsi="Arial" w:cstheme="minorBidi"/>
      <w:sz w:val="22"/>
      <w:szCs w:val="22"/>
    </w:rPr>
  </w:style>
  <w:style w:type="paragraph" w:styleId="Titre1">
    <w:name w:val="heading 1"/>
    <w:basedOn w:val="Normal"/>
    <w:next w:val="Normal"/>
    <w:link w:val="Titre1Car"/>
    <w:qFormat/>
    <w:rsid w:val="003F2CA5"/>
    <w:pPr>
      <w:keepNext/>
      <w:keepLines/>
      <w:pageBreakBefore/>
      <w:widowControl w:val="0"/>
      <w:numPr>
        <w:numId w:val="23"/>
      </w:numPr>
      <w:tabs>
        <w:tab w:val="left" w:pos="851"/>
      </w:tabs>
      <w:overflowPunct w:val="0"/>
      <w:autoSpaceDE w:val="0"/>
      <w:autoSpaceDN w:val="0"/>
      <w:adjustRightInd w:val="0"/>
      <w:spacing w:before="0"/>
      <w:textAlignment w:val="baseline"/>
      <w:outlineLvl w:val="0"/>
    </w:pPr>
    <w:rPr>
      <w:rFonts w:eastAsia="Times New Roman" w:cs="Arial"/>
      <w:b/>
      <w:color w:val="1F497D" w:themeColor="text2"/>
      <w:kern w:val="32"/>
      <w:sz w:val="34"/>
      <w:szCs w:val="20"/>
      <w:lang w:eastAsia="en-US"/>
    </w:rPr>
  </w:style>
  <w:style w:type="paragraph" w:styleId="Titre2">
    <w:name w:val="heading 2"/>
    <w:basedOn w:val="Titre1"/>
    <w:next w:val="Normal"/>
    <w:link w:val="Titre2Car"/>
    <w:qFormat/>
    <w:rsid w:val="003F2CA5"/>
    <w:pPr>
      <w:pageBreakBefore w:val="0"/>
      <w:numPr>
        <w:ilvl w:val="1"/>
      </w:numPr>
      <w:tabs>
        <w:tab w:val="clear" w:pos="851"/>
      </w:tabs>
      <w:spacing w:before="360"/>
      <w:outlineLvl w:val="1"/>
    </w:pPr>
    <w:rPr>
      <w:sz w:val="28"/>
    </w:rPr>
  </w:style>
  <w:style w:type="paragraph" w:styleId="Titre3">
    <w:name w:val="heading 3"/>
    <w:basedOn w:val="Titre2"/>
    <w:next w:val="Normal"/>
    <w:link w:val="Titre3Car"/>
    <w:qFormat/>
    <w:rsid w:val="003F2CA5"/>
    <w:pPr>
      <w:numPr>
        <w:ilvl w:val="2"/>
      </w:numPr>
      <w:spacing w:before="240" w:after="60"/>
      <w:outlineLvl w:val="2"/>
    </w:pPr>
    <w:rPr>
      <w:bCs/>
      <w:sz w:val="24"/>
      <w:szCs w:val="26"/>
    </w:rPr>
  </w:style>
  <w:style w:type="paragraph" w:styleId="Titre4">
    <w:name w:val="heading 4"/>
    <w:basedOn w:val="Normal"/>
    <w:next w:val="Normal"/>
    <w:link w:val="Titre4Car"/>
    <w:rsid w:val="00BB4B85"/>
    <w:pPr>
      <w:outlineLvl w:val="3"/>
    </w:pPr>
  </w:style>
  <w:style w:type="paragraph" w:styleId="Titre5">
    <w:name w:val="heading 5"/>
    <w:basedOn w:val="Listenumros2"/>
    <w:next w:val="Normal"/>
    <w:link w:val="Titre5Car"/>
    <w:uiPriority w:val="9"/>
    <w:unhideWhenUsed/>
    <w:rsid w:val="00CE4A8B"/>
    <w:pPr>
      <w:numPr>
        <w:ilvl w:val="0"/>
        <w:numId w:val="0"/>
      </w:numPr>
      <w:ind w:left="850" w:hanging="425"/>
      <w:outlineLvl w:val="4"/>
    </w:pPr>
  </w:style>
  <w:style w:type="paragraph" w:styleId="Titre6">
    <w:name w:val="heading 6"/>
    <w:basedOn w:val="Normal"/>
    <w:next w:val="Normal"/>
    <w:link w:val="Titre6Car"/>
    <w:uiPriority w:val="9"/>
    <w:unhideWhenUsed/>
    <w:qFormat/>
    <w:rsid w:val="003F2CA5"/>
    <w:pPr>
      <w:numPr>
        <w:ilvl w:val="5"/>
        <w:numId w:val="23"/>
      </w:numPr>
      <w:jc w:val="center"/>
      <w:outlineLvl w:val="5"/>
    </w:pPr>
    <w:rPr>
      <w:rFonts w:eastAsia="Times New Roman" w:cs="Arial"/>
      <w:b/>
      <w:sz w:val="40"/>
      <w:szCs w:val="20"/>
      <w:lang w:eastAsia="en-US"/>
    </w:rPr>
  </w:style>
  <w:style w:type="paragraph" w:styleId="Titre7">
    <w:name w:val="heading 7"/>
    <w:basedOn w:val="Titre2"/>
    <w:next w:val="Normal"/>
    <w:link w:val="Titre7Car"/>
    <w:uiPriority w:val="9"/>
    <w:qFormat/>
    <w:rsid w:val="003F2CA5"/>
    <w:pPr>
      <w:numPr>
        <w:ilvl w:val="6"/>
      </w:numPr>
      <w:tabs>
        <w:tab w:val="left" w:pos="851"/>
      </w:tabs>
      <w:spacing w:after="0"/>
      <w:outlineLvl w:val="6"/>
    </w:pPr>
    <w:rPr>
      <w:rFonts w:eastAsiaTheme="majorEastAsia" w:cstheme="majorBidi"/>
      <w:iCs/>
      <w:sz w:val="26"/>
    </w:rPr>
  </w:style>
  <w:style w:type="paragraph" w:styleId="Titre8">
    <w:name w:val="heading 8"/>
    <w:basedOn w:val="Titre3"/>
    <w:next w:val="Normal"/>
    <w:link w:val="Titre8Car"/>
    <w:uiPriority w:val="9"/>
    <w:qFormat/>
    <w:rsid w:val="003F2CA5"/>
    <w:pPr>
      <w:numPr>
        <w:ilvl w:val="7"/>
      </w:numPr>
      <w:tabs>
        <w:tab w:val="left" w:pos="851"/>
      </w:tabs>
      <w:outlineLvl w:val="7"/>
    </w:pPr>
    <w:rPr>
      <w:rFonts w:eastAsiaTheme="majorEastAsia" w:cstheme="majorBidi"/>
      <w:sz w:val="22"/>
      <w:szCs w:val="20"/>
    </w:rPr>
  </w:style>
  <w:style w:type="paragraph" w:styleId="Titre9">
    <w:name w:val="heading 9"/>
    <w:basedOn w:val="Normal"/>
    <w:next w:val="Normal"/>
    <w:link w:val="Titre9Car"/>
    <w:uiPriority w:val="9"/>
    <w:qFormat/>
    <w:locked/>
    <w:rsid w:val="00BB4B85"/>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luetext">
    <w:name w:val="Blue text"/>
    <w:uiPriority w:val="1"/>
    <w:qFormat/>
    <w:rsid w:val="003F2CA5"/>
    <w:rPr>
      <w:color w:val="548DD4"/>
    </w:rPr>
  </w:style>
  <w:style w:type="paragraph" w:styleId="Textedebulles">
    <w:name w:val="Balloon Text"/>
    <w:basedOn w:val="Normal"/>
    <w:link w:val="TextedebullesCar"/>
    <w:uiPriority w:val="99"/>
    <w:rsid w:val="003F2CA5"/>
    <w:pPr>
      <w:spacing w:before="0" w:after="0" w:line="240" w:lineRule="auto"/>
    </w:pPr>
    <w:rPr>
      <w:rFonts w:ascii="Segoe UI" w:hAnsi="Segoe UI" w:cs="Segoe UI"/>
      <w:sz w:val="18"/>
      <w:szCs w:val="18"/>
    </w:rPr>
  </w:style>
  <w:style w:type="paragraph" w:styleId="En-tte">
    <w:name w:val="header"/>
    <w:basedOn w:val="Normal"/>
    <w:link w:val="En-tteCar"/>
    <w:locked/>
    <w:rsid w:val="006002DD"/>
    <w:pPr>
      <w:widowControl w:val="0"/>
      <w:tabs>
        <w:tab w:val="left" w:pos="851"/>
        <w:tab w:val="right" w:pos="10093"/>
      </w:tabs>
      <w:overflowPunct w:val="0"/>
      <w:autoSpaceDE w:val="0"/>
      <w:autoSpaceDN w:val="0"/>
      <w:adjustRightInd w:val="0"/>
      <w:spacing w:before="60" w:after="60"/>
      <w:jc w:val="right"/>
      <w:textAlignment w:val="baseline"/>
    </w:pPr>
    <w:rPr>
      <w:rFonts w:eastAsia="Times New Roman" w:cs="Arial"/>
      <w:caps/>
      <w:sz w:val="20"/>
      <w:szCs w:val="20"/>
      <w:lang w:eastAsia="en-US"/>
    </w:rPr>
  </w:style>
  <w:style w:type="character" w:customStyle="1" w:styleId="TextedebullesCar">
    <w:name w:val="Texte de bulles Car"/>
    <w:basedOn w:val="Policepardfaut"/>
    <w:link w:val="Textedebulles"/>
    <w:uiPriority w:val="99"/>
    <w:rsid w:val="003F2CA5"/>
    <w:rPr>
      <w:rFonts w:ascii="Segoe UI" w:eastAsiaTheme="minorEastAsia" w:hAnsi="Segoe UI" w:cs="Segoe UI"/>
      <w:sz w:val="18"/>
      <w:szCs w:val="18"/>
    </w:rPr>
  </w:style>
  <w:style w:type="character" w:styleId="lev">
    <w:name w:val="Strong"/>
    <w:basedOn w:val="Policepardfaut"/>
    <w:qFormat/>
    <w:locked/>
    <w:rsid w:val="00AE02A2"/>
    <w:rPr>
      <w:b/>
      <w:bCs/>
    </w:rPr>
  </w:style>
  <w:style w:type="character" w:customStyle="1" w:styleId="Italics">
    <w:name w:val="Italics"/>
    <w:uiPriority w:val="1"/>
    <w:qFormat/>
    <w:rsid w:val="003F2CA5"/>
    <w:rPr>
      <w:i/>
      <w:color w:val="auto"/>
      <w14:cntxtAlts w14:val="0"/>
    </w:rPr>
  </w:style>
  <w:style w:type="character" w:styleId="Accentuation">
    <w:name w:val="Emphasis"/>
    <w:basedOn w:val="Policepardfaut"/>
    <w:uiPriority w:val="20"/>
    <w:qFormat/>
    <w:locked/>
    <w:rsid w:val="00AE02A2"/>
    <w:rPr>
      <w:i/>
      <w:iCs/>
    </w:rPr>
  </w:style>
  <w:style w:type="paragraph" w:customStyle="1" w:styleId="Title1">
    <w:name w:val="Title1"/>
    <w:basedOn w:val="Normal"/>
    <w:locked/>
    <w:rsid w:val="0011424C"/>
    <w:pPr>
      <w:jc w:val="center"/>
    </w:pPr>
    <w:rPr>
      <w:sz w:val="48"/>
    </w:rPr>
  </w:style>
  <w:style w:type="character" w:styleId="Lienhypertexte">
    <w:name w:val="Hyperlink"/>
    <w:basedOn w:val="Policepardfaut"/>
    <w:uiPriority w:val="99"/>
    <w:unhideWhenUsed/>
    <w:rsid w:val="003F2CA5"/>
    <w:rPr>
      <w:color w:val="0000FF" w:themeColor="hyperlink"/>
      <w:u w:val="single"/>
    </w:rPr>
  </w:style>
  <w:style w:type="character" w:styleId="Marquedecommentaire">
    <w:name w:val="annotation reference"/>
    <w:basedOn w:val="Policepardfaut"/>
    <w:semiHidden/>
    <w:unhideWhenUsed/>
    <w:rsid w:val="00677F2F"/>
    <w:rPr>
      <w:sz w:val="16"/>
      <w:szCs w:val="16"/>
    </w:rPr>
  </w:style>
  <w:style w:type="paragraph" w:styleId="TM3">
    <w:name w:val="toc 3"/>
    <w:basedOn w:val="Normal"/>
    <w:next w:val="Normal"/>
    <w:autoRedefine/>
    <w:uiPriority w:val="39"/>
    <w:unhideWhenUsed/>
    <w:qFormat/>
    <w:rsid w:val="003F2CA5"/>
    <w:pPr>
      <w:tabs>
        <w:tab w:val="left" w:pos="1701"/>
        <w:tab w:val="right" w:pos="9412"/>
      </w:tabs>
      <w:spacing w:after="0"/>
      <w:ind w:left="1701" w:right="567" w:hanging="709"/>
      <w:contextualSpacing/>
    </w:pPr>
    <w:rPr>
      <w:rFonts w:eastAsiaTheme="minorHAnsi"/>
      <w:noProof/>
      <w:lang w:eastAsia="en-US"/>
      <w14:scene3d>
        <w14:camera w14:prst="orthographicFront"/>
        <w14:lightRig w14:rig="threePt" w14:dir="t">
          <w14:rot w14:lat="0" w14:lon="0" w14:rev="0"/>
        </w14:lightRig>
      </w14:scene3d>
    </w:rPr>
  </w:style>
  <w:style w:type="paragraph" w:styleId="TM1">
    <w:name w:val="toc 1"/>
    <w:basedOn w:val="Normal"/>
    <w:next w:val="Normal"/>
    <w:uiPriority w:val="39"/>
    <w:rsid w:val="00DC71D3"/>
    <w:pPr>
      <w:tabs>
        <w:tab w:val="left" w:pos="426"/>
        <w:tab w:val="left" w:pos="1276"/>
        <w:tab w:val="right" w:pos="9412"/>
      </w:tabs>
      <w:spacing w:after="60"/>
      <w:ind w:left="425" w:right="567" w:hanging="425"/>
    </w:pPr>
    <w:rPr>
      <w:rFonts w:eastAsiaTheme="minorHAnsi"/>
      <w:b/>
      <w:noProof/>
      <w:lang w:eastAsia="en-US"/>
    </w:rPr>
  </w:style>
  <w:style w:type="paragraph" w:styleId="TM2">
    <w:name w:val="toc 2"/>
    <w:basedOn w:val="Normal"/>
    <w:next w:val="Normal"/>
    <w:uiPriority w:val="39"/>
    <w:rsid w:val="003F2CA5"/>
    <w:pPr>
      <w:tabs>
        <w:tab w:val="left" w:pos="993"/>
        <w:tab w:val="right" w:pos="9412"/>
      </w:tabs>
      <w:spacing w:after="60"/>
      <w:ind w:left="993" w:right="567" w:hanging="567"/>
    </w:pPr>
    <w:rPr>
      <w:rFonts w:eastAsiaTheme="minorHAnsi"/>
      <w:noProof/>
      <w:lang w:eastAsia="en-US"/>
    </w:rPr>
  </w:style>
  <w:style w:type="paragraph" w:styleId="TM4">
    <w:name w:val="toc 4"/>
    <w:basedOn w:val="Normal"/>
    <w:next w:val="Normal"/>
    <w:autoRedefine/>
    <w:uiPriority w:val="39"/>
    <w:qFormat/>
    <w:rsid w:val="003F2CA5"/>
    <w:pPr>
      <w:ind w:left="660"/>
    </w:pPr>
    <w:rPr>
      <w:sz w:val="20"/>
    </w:rPr>
  </w:style>
  <w:style w:type="table" w:styleId="Grilledutableau">
    <w:name w:val="Table Grid"/>
    <w:basedOn w:val="TableauNormal"/>
    <w:locked/>
    <w:rsid w:val="00E532D6"/>
    <w:pPr>
      <w:overflowPunct w:val="0"/>
      <w:autoSpaceDE w:val="0"/>
      <w:autoSpaceDN w:val="0"/>
      <w:adjustRightInd w:val="0"/>
      <w:jc w:val="both"/>
      <w:textAlignment w:val="baseline"/>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semiHidden/>
    <w:unhideWhenUsed/>
    <w:rsid w:val="00677F2F"/>
    <w:pPr>
      <w:spacing w:line="240" w:lineRule="auto"/>
    </w:pPr>
    <w:rPr>
      <w:sz w:val="20"/>
      <w:szCs w:val="20"/>
    </w:rPr>
  </w:style>
  <w:style w:type="character" w:customStyle="1" w:styleId="CommentaireCar">
    <w:name w:val="Commentaire Car"/>
    <w:basedOn w:val="Policepardfaut"/>
    <w:link w:val="Commentaire"/>
    <w:semiHidden/>
    <w:rsid w:val="00677F2F"/>
    <w:rPr>
      <w:rFonts w:ascii="Arial" w:eastAsiaTheme="minorEastAsia" w:hAnsi="Arial" w:cstheme="minorBidi"/>
    </w:rPr>
  </w:style>
  <w:style w:type="paragraph" w:styleId="Objetducommentaire">
    <w:name w:val="annotation subject"/>
    <w:basedOn w:val="Commentaire"/>
    <w:next w:val="Commentaire"/>
    <w:link w:val="ObjetducommentaireCar"/>
    <w:semiHidden/>
    <w:unhideWhenUsed/>
    <w:rsid w:val="00677F2F"/>
    <w:rPr>
      <w:b/>
      <w:bCs/>
    </w:rPr>
  </w:style>
  <w:style w:type="character" w:customStyle="1" w:styleId="ObjetducommentaireCar">
    <w:name w:val="Objet du commentaire Car"/>
    <w:basedOn w:val="CommentaireCar"/>
    <w:link w:val="Objetducommentaire"/>
    <w:semiHidden/>
    <w:rsid w:val="00677F2F"/>
    <w:rPr>
      <w:rFonts w:ascii="Arial" w:eastAsiaTheme="minorEastAsia" w:hAnsi="Arial" w:cstheme="minorBidi"/>
      <w:b/>
      <w:bCs/>
    </w:rPr>
  </w:style>
  <w:style w:type="character" w:customStyle="1" w:styleId="Titre6Car">
    <w:name w:val="Titre 6 Car"/>
    <w:basedOn w:val="Policepardfaut"/>
    <w:link w:val="Titre6"/>
    <w:uiPriority w:val="9"/>
    <w:rsid w:val="003F2CA5"/>
    <w:rPr>
      <w:rFonts w:ascii="Arial" w:hAnsi="Arial" w:cs="Arial"/>
      <w:b/>
      <w:sz w:val="40"/>
      <w:lang w:eastAsia="en-US"/>
    </w:rPr>
  </w:style>
  <w:style w:type="character" w:customStyle="1" w:styleId="Titre1Car">
    <w:name w:val="Titre 1 Car"/>
    <w:basedOn w:val="Policepardfaut"/>
    <w:link w:val="Titre1"/>
    <w:rsid w:val="003F2CA5"/>
    <w:rPr>
      <w:rFonts w:ascii="Arial" w:hAnsi="Arial" w:cs="Arial"/>
      <w:b/>
      <w:color w:val="1F497D" w:themeColor="text2"/>
      <w:kern w:val="32"/>
      <w:sz w:val="34"/>
      <w:lang w:eastAsia="en-US"/>
    </w:rPr>
  </w:style>
  <w:style w:type="character" w:customStyle="1" w:styleId="Titre2Car">
    <w:name w:val="Titre 2 Car"/>
    <w:basedOn w:val="Policepardfaut"/>
    <w:link w:val="Titre2"/>
    <w:rsid w:val="003F2CA5"/>
    <w:rPr>
      <w:rFonts w:ascii="Arial" w:hAnsi="Arial" w:cs="Arial"/>
      <w:b/>
      <w:color w:val="1F497D" w:themeColor="text2"/>
      <w:kern w:val="32"/>
      <w:sz w:val="28"/>
      <w:lang w:eastAsia="en-US"/>
    </w:rPr>
  </w:style>
  <w:style w:type="character" w:customStyle="1" w:styleId="Titre3Car">
    <w:name w:val="Titre 3 Car"/>
    <w:basedOn w:val="Policepardfaut"/>
    <w:link w:val="Titre3"/>
    <w:rsid w:val="003F2CA5"/>
    <w:rPr>
      <w:rFonts w:ascii="Arial" w:hAnsi="Arial" w:cs="Arial"/>
      <w:b/>
      <w:bCs/>
      <w:color w:val="1F497D" w:themeColor="text2"/>
      <w:kern w:val="32"/>
      <w:sz w:val="24"/>
      <w:szCs w:val="26"/>
      <w:lang w:eastAsia="en-US"/>
    </w:rPr>
  </w:style>
  <w:style w:type="character" w:customStyle="1" w:styleId="Titre4Car">
    <w:name w:val="Titre 4 Car"/>
    <w:basedOn w:val="Policepardfaut"/>
    <w:link w:val="Titre4"/>
    <w:rsid w:val="00BB4B85"/>
    <w:rPr>
      <w:rFonts w:ascii="Arial" w:eastAsiaTheme="minorEastAsia" w:hAnsi="Arial" w:cstheme="minorBidi"/>
      <w:sz w:val="22"/>
      <w:szCs w:val="22"/>
    </w:rPr>
  </w:style>
  <w:style w:type="character" w:customStyle="1" w:styleId="Titre9Car">
    <w:name w:val="Titre 9 Car"/>
    <w:basedOn w:val="Policepardfaut"/>
    <w:link w:val="Titre9"/>
    <w:uiPriority w:val="9"/>
    <w:rsid w:val="00BB4B85"/>
    <w:rPr>
      <w:rFonts w:ascii="Arial" w:eastAsiaTheme="minorEastAsia" w:hAnsi="Arial" w:cstheme="minorBidi"/>
      <w:sz w:val="22"/>
      <w:szCs w:val="22"/>
    </w:rPr>
  </w:style>
  <w:style w:type="character" w:customStyle="1" w:styleId="Titre5Car">
    <w:name w:val="Titre 5 Car"/>
    <w:basedOn w:val="Policepardfaut"/>
    <w:link w:val="Titre5"/>
    <w:uiPriority w:val="9"/>
    <w:rsid w:val="00CE4A8B"/>
    <w:rPr>
      <w:rFonts w:ascii="Arial" w:eastAsiaTheme="minorEastAsia" w:hAnsi="Arial" w:cstheme="minorBidi"/>
      <w:sz w:val="22"/>
      <w:szCs w:val="22"/>
    </w:rPr>
  </w:style>
  <w:style w:type="character" w:customStyle="1" w:styleId="Titre7Car">
    <w:name w:val="Titre 7 Car"/>
    <w:basedOn w:val="Policepardfaut"/>
    <w:link w:val="Titre7"/>
    <w:uiPriority w:val="9"/>
    <w:rsid w:val="003F2CA5"/>
    <w:rPr>
      <w:rFonts w:ascii="Arial" w:eastAsiaTheme="majorEastAsia" w:hAnsi="Arial" w:cstheme="majorBidi"/>
      <w:b/>
      <w:iCs/>
      <w:color w:val="1F497D" w:themeColor="text2"/>
      <w:kern w:val="32"/>
      <w:sz w:val="26"/>
      <w:lang w:eastAsia="en-US"/>
    </w:rPr>
  </w:style>
  <w:style w:type="character" w:customStyle="1" w:styleId="Titre8Car">
    <w:name w:val="Titre 8 Car"/>
    <w:basedOn w:val="Policepardfaut"/>
    <w:link w:val="Titre8"/>
    <w:uiPriority w:val="9"/>
    <w:rsid w:val="003F2CA5"/>
    <w:rPr>
      <w:rFonts w:ascii="Arial" w:eastAsiaTheme="majorEastAsia" w:hAnsi="Arial" w:cstheme="majorBidi"/>
      <w:b/>
      <w:bCs/>
      <w:color w:val="1F497D" w:themeColor="text2"/>
      <w:kern w:val="32"/>
      <w:sz w:val="22"/>
      <w:lang w:eastAsia="en-US"/>
    </w:rPr>
  </w:style>
  <w:style w:type="character" w:customStyle="1" w:styleId="En-tteCar">
    <w:name w:val="En-tête Car"/>
    <w:basedOn w:val="Policepardfaut"/>
    <w:link w:val="En-tte"/>
    <w:rsid w:val="006002DD"/>
    <w:rPr>
      <w:rFonts w:ascii="Arial" w:hAnsi="Arial" w:cs="Arial"/>
      <w:caps/>
      <w:lang w:eastAsia="en-US"/>
    </w:rPr>
  </w:style>
  <w:style w:type="paragraph" w:styleId="Rvision">
    <w:name w:val="Revision"/>
    <w:hidden/>
    <w:uiPriority w:val="99"/>
    <w:semiHidden/>
    <w:rsid w:val="007216BD"/>
    <w:rPr>
      <w:rFonts w:ascii="Arial" w:hAnsi="Arial"/>
      <w:sz w:val="22"/>
      <w:lang w:val="en-GB" w:eastAsia="en-US"/>
    </w:rPr>
  </w:style>
  <w:style w:type="paragraph" w:customStyle="1" w:styleId="Guidancenote">
    <w:name w:val="Guidance note"/>
    <w:basedOn w:val="Normal"/>
    <w:rsid w:val="003F2CA5"/>
    <w:pPr>
      <w:shd w:val="clear" w:color="auto" w:fill="FABF8F" w:themeFill="accent6" w:themeFillTint="99"/>
      <w:spacing w:before="0" w:after="0" w:line="240" w:lineRule="auto"/>
    </w:pPr>
    <w:rPr>
      <w:sz w:val="20"/>
    </w:rPr>
  </w:style>
  <w:style w:type="paragraph" w:customStyle="1" w:styleId="spacer">
    <w:name w:val="spacer"/>
    <w:basedOn w:val="Normal"/>
    <w:qFormat/>
    <w:rsid w:val="003F2CA5"/>
    <w:rPr>
      <w:rFonts w:eastAsiaTheme="minorHAnsi"/>
      <w:sz w:val="12"/>
      <w:lang w:eastAsia="en-US"/>
    </w:rPr>
  </w:style>
  <w:style w:type="table" w:styleId="Grilledetableauclaire">
    <w:name w:val="Grid Table Light"/>
    <w:basedOn w:val="TableauNormal"/>
    <w:uiPriority w:val="40"/>
    <w:rsid w:val="00677F2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nualnumber1">
    <w:name w:val="Manual number (1)"/>
    <w:basedOn w:val="Normal"/>
    <w:rsid w:val="002475FE"/>
    <w:pPr>
      <w:ind w:left="567" w:hanging="567"/>
    </w:pPr>
    <w:rPr>
      <w:rFonts w:eastAsia="Times New Roman" w:cs="Times New Roman"/>
      <w:szCs w:val="20"/>
    </w:rPr>
  </w:style>
  <w:style w:type="character" w:styleId="Mentionnonrsolue">
    <w:name w:val="Unresolved Mention"/>
    <w:basedOn w:val="Policepardfaut"/>
    <w:uiPriority w:val="99"/>
    <w:semiHidden/>
    <w:unhideWhenUsed/>
    <w:rsid w:val="0040754E"/>
    <w:rPr>
      <w:color w:val="605E5C"/>
      <w:shd w:val="clear" w:color="auto" w:fill="E1DFDD"/>
    </w:rPr>
  </w:style>
  <w:style w:type="paragraph" w:styleId="Notedebasdepage">
    <w:name w:val="footnote text"/>
    <w:basedOn w:val="Normal"/>
    <w:link w:val="NotedebasdepageCar"/>
    <w:uiPriority w:val="99"/>
    <w:unhideWhenUsed/>
    <w:rsid w:val="003F2CA5"/>
    <w:pPr>
      <w:spacing w:before="0" w:after="0" w:line="240" w:lineRule="auto"/>
    </w:pPr>
    <w:rPr>
      <w:rFonts w:eastAsiaTheme="minorHAnsi"/>
      <w:sz w:val="20"/>
      <w:szCs w:val="20"/>
      <w:lang w:eastAsia="en-US"/>
    </w:rPr>
  </w:style>
  <w:style w:type="character" w:customStyle="1" w:styleId="NotedebasdepageCar">
    <w:name w:val="Note de bas de page Car"/>
    <w:basedOn w:val="Policepardfaut"/>
    <w:link w:val="Notedebasdepage"/>
    <w:uiPriority w:val="99"/>
    <w:rsid w:val="003F2CA5"/>
    <w:rPr>
      <w:rFonts w:ascii="Arial" w:eastAsiaTheme="minorHAnsi" w:hAnsi="Arial" w:cstheme="minorBidi"/>
      <w:lang w:eastAsia="en-US"/>
    </w:rPr>
  </w:style>
  <w:style w:type="paragraph" w:styleId="Liste">
    <w:name w:val="List"/>
    <w:basedOn w:val="Normal"/>
    <w:uiPriority w:val="99"/>
    <w:unhideWhenUsed/>
    <w:rsid w:val="003F2CA5"/>
    <w:pPr>
      <w:numPr>
        <w:numId w:val="29"/>
      </w:numPr>
      <w:contextualSpacing/>
    </w:pPr>
    <w:rPr>
      <w:vanish/>
    </w:rPr>
  </w:style>
  <w:style w:type="paragraph" w:styleId="Liste2">
    <w:name w:val="List 2"/>
    <w:basedOn w:val="Normal"/>
    <w:uiPriority w:val="99"/>
    <w:unhideWhenUsed/>
    <w:rsid w:val="003F2CA5"/>
    <w:pPr>
      <w:numPr>
        <w:ilvl w:val="1"/>
        <w:numId w:val="29"/>
      </w:numPr>
      <w:spacing w:before="0" w:after="0" w:line="300" w:lineRule="auto"/>
      <w:contextualSpacing/>
    </w:pPr>
  </w:style>
  <w:style w:type="paragraph" w:styleId="Liste3">
    <w:name w:val="List 3"/>
    <w:basedOn w:val="Listenumros2"/>
    <w:uiPriority w:val="99"/>
    <w:unhideWhenUsed/>
    <w:rsid w:val="003F2CA5"/>
    <w:pPr>
      <w:numPr>
        <w:ilvl w:val="2"/>
        <w:numId w:val="29"/>
      </w:numPr>
      <w:spacing w:line="300" w:lineRule="auto"/>
    </w:pPr>
  </w:style>
  <w:style w:type="paragraph" w:styleId="Liste4">
    <w:name w:val="List 4"/>
    <w:basedOn w:val="Liste3"/>
    <w:uiPriority w:val="99"/>
    <w:unhideWhenUsed/>
    <w:rsid w:val="003F2CA5"/>
    <w:pPr>
      <w:numPr>
        <w:ilvl w:val="3"/>
      </w:numPr>
    </w:pPr>
  </w:style>
  <w:style w:type="paragraph" w:styleId="Liste5">
    <w:name w:val="List 5"/>
    <w:basedOn w:val="Liste4"/>
    <w:uiPriority w:val="99"/>
    <w:unhideWhenUsed/>
    <w:rsid w:val="003F2CA5"/>
    <w:pPr>
      <w:numPr>
        <w:ilvl w:val="4"/>
      </w:numPr>
    </w:pPr>
  </w:style>
  <w:style w:type="paragraph" w:styleId="Listepuces">
    <w:name w:val="List Bullet"/>
    <w:basedOn w:val="Normal"/>
    <w:uiPriority w:val="4"/>
    <w:unhideWhenUsed/>
    <w:qFormat/>
    <w:rsid w:val="003F2CA5"/>
    <w:pPr>
      <w:numPr>
        <w:numId w:val="37"/>
      </w:numPr>
      <w:spacing w:before="0" w:after="0"/>
      <w:contextualSpacing/>
    </w:pPr>
  </w:style>
  <w:style w:type="paragraph" w:styleId="Listepuces2">
    <w:name w:val="List Bullet 2"/>
    <w:basedOn w:val="Normal"/>
    <w:uiPriority w:val="4"/>
    <w:unhideWhenUsed/>
    <w:qFormat/>
    <w:rsid w:val="003F2CA5"/>
    <w:pPr>
      <w:numPr>
        <w:ilvl w:val="1"/>
        <w:numId w:val="37"/>
      </w:numPr>
      <w:spacing w:before="0" w:after="0"/>
      <w:contextualSpacing/>
    </w:pPr>
  </w:style>
  <w:style w:type="paragraph" w:styleId="Listepuces3">
    <w:name w:val="List Bullet 3"/>
    <w:basedOn w:val="Normal"/>
    <w:uiPriority w:val="4"/>
    <w:unhideWhenUsed/>
    <w:qFormat/>
    <w:rsid w:val="003F2CA5"/>
    <w:pPr>
      <w:numPr>
        <w:ilvl w:val="2"/>
        <w:numId w:val="37"/>
      </w:numPr>
      <w:spacing w:before="0" w:after="0"/>
      <w:contextualSpacing/>
    </w:pPr>
  </w:style>
  <w:style w:type="paragraph" w:styleId="Listecontinue">
    <w:name w:val="List Continue"/>
    <w:basedOn w:val="Normal"/>
    <w:uiPriority w:val="99"/>
    <w:unhideWhenUsed/>
    <w:rsid w:val="003F2CA5"/>
    <w:pPr>
      <w:spacing w:before="60" w:after="0"/>
      <w:ind w:left="425"/>
      <w:contextualSpacing/>
    </w:pPr>
  </w:style>
  <w:style w:type="paragraph" w:styleId="Listecontinue2">
    <w:name w:val="List Continue 2"/>
    <w:basedOn w:val="Listecontinue"/>
    <w:uiPriority w:val="99"/>
    <w:unhideWhenUsed/>
    <w:rsid w:val="003F2CA5"/>
    <w:pPr>
      <w:ind w:left="851"/>
    </w:pPr>
  </w:style>
  <w:style w:type="paragraph" w:styleId="Listecontinue3">
    <w:name w:val="List Continue 3"/>
    <w:basedOn w:val="Listecontinue2"/>
    <w:uiPriority w:val="99"/>
    <w:unhideWhenUsed/>
    <w:rsid w:val="003F2CA5"/>
    <w:pPr>
      <w:ind w:left="1276"/>
    </w:pPr>
  </w:style>
  <w:style w:type="paragraph" w:styleId="Listenumros">
    <w:name w:val="List Number"/>
    <w:basedOn w:val="Normal"/>
    <w:uiPriority w:val="99"/>
    <w:rsid w:val="003F2CA5"/>
    <w:pPr>
      <w:numPr>
        <w:numId w:val="36"/>
      </w:numPr>
      <w:contextualSpacing/>
    </w:pPr>
    <w:rPr>
      <w:vanish/>
    </w:rPr>
  </w:style>
  <w:style w:type="paragraph" w:styleId="Listenumros2">
    <w:name w:val="List Number 2"/>
    <w:basedOn w:val="Normal"/>
    <w:uiPriority w:val="99"/>
    <w:rsid w:val="003F2CA5"/>
    <w:pPr>
      <w:numPr>
        <w:ilvl w:val="1"/>
        <w:numId w:val="36"/>
      </w:numPr>
      <w:spacing w:before="0" w:after="0"/>
      <w:contextualSpacing/>
    </w:pPr>
  </w:style>
  <w:style w:type="paragraph" w:styleId="Listenumros3">
    <w:name w:val="List Number 3"/>
    <w:basedOn w:val="Normal"/>
    <w:uiPriority w:val="99"/>
    <w:rsid w:val="003F2CA5"/>
    <w:pPr>
      <w:numPr>
        <w:ilvl w:val="2"/>
        <w:numId w:val="36"/>
      </w:numPr>
      <w:spacing w:before="0" w:after="0"/>
      <w:contextualSpacing/>
    </w:pPr>
  </w:style>
  <w:style w:type="paragraph" w:styleId="Listenumros4">
    <w:name w:val="List Number 4"/>
    <w:basedOn w:val="Normal"/>
    <w:uiPriority w:val="99"/>
    <w:rsid w:val="003F2CA5"/>
    <w:pPr>
      <w:numPr>
        <w:ilvl w:val="3"/>
        <w:numId w:val="36"/>
      </w:numPr>
      <w:spacing w:before="0" w:after="0"/>
      <w:contextualSpacing/>
    </w:pPr>
  </w:style>
  <w:style w:type="paragraph" w:styleId="Listenumros5">
    <w:name w:val="List Number 5"/>
    <w:basedOn w:val="Normal"/>
    <w:uiPriority w:val="99"/>
    <w:rsid w:val="003F2CA5"/>
    <w:pPr>
      <w:numPr>
        <w:ilvl w:val="4"/>
        <w:numId w:val="36"/>
      </w:numPr>
      <w:spacing w:before="0" w:after="0"/>
      <w:contextualSpacing/>
    </w:pPr>
  </w:style>
  <w:style w:type="paragraph" w:styleId="Titre">
    <w:name w:val="Title"/>
    <w:aliases w:val="TOC title"/>
    <w:basedOn w:val="Normal"/>
    <w:next w:val="Normal"/>
    <w:link w:val="TitreCar"/>
    <w:qFormat/>
    <w:rsid w:val="003F2CA5"/>
    <w:pPr>
      <w:widowControl w:val="0"/>
      <w:overflowPunct w:val="0"/>
      <w:autoSpaceDE w:val="0"/>
      <w:autoSpaceDN w:val="0"/>
      <w:adjustRightInd w:val="0"/>
      <w:spacing w:before="360" w:after="360"/>
      <w:jc w:val="center"/>
      <w:textAlignment w:val="baseline"/>
    </w:pPr>
    <w:rPr>
      <w:rFonts w:eastAsia="Times New Roman" w:cs="Arial"/>
      <w:b/>
      <w:sz w:val="36"/>
      <w:szCs w:val="20"/>
      <w:lang w:eastAsia="en-US"/>
    </w:rPr>
  </w:style>
  <w:style w:type="character" w:customStyle="1" w:styleId="TitreCar">
    <w:name w:val="Titre Car"/>
    <w:aliases w:val="TOC title Car"/>
    <w:basedOn w:val="Policepardfaut"/>
    <w:link w:val="Titre"/>
    <w:rsid w:val="003F2CA5"/>
    <w:rPr>
      <w:rFonts w:ascii="Arial" w:hAnsi="Arial" w:cs="Arial"/>
      <w:b/>
      <w:sz w:val="36"/>
      <w:lang w:eastAsia="en-US"/>
    </w:rPr>
  </w:style>
  <w:style w:type="paragraph" w:styleId="En-ttedetabledesmatires">
    <w:name w:val="TOC Heading"/>
    <w:basedOn w:val="Titre1"/>
    <w:next w:val="Normal"/>
    <w:uiPriority w:val="39"/>
    <w:semiHidden/>
    <w:unhideWhenUsed/>
    <w:qFormat/>
    <w:locked/>
    <w:rsid w:val="00824A51"/>
    <w:pPr>
      <w:numPr>
        <w:numId w:val="0"/>
      </w:numPr>
      <w:spacing w:before="480"/>
      <w:outlineLvl w:val="9"/>
    </w:pPr>
    <w:rPr>
      <w:rFonts w:asciiTheme="majorHAnsi" w:eastAsiaTheme="majorEastAsia" w:hAnsiTheme="majorHAnsi" w:cstheme="majorBidi"/>
      <w:bCs/>
      <w:caps/>
      <w:color w:val="365F91" w:themeColor="accent1" w:themeShade="BF"/>
      <w:kern w:val="0"/>
      <w:szCs w:val="28"/>
    </w:rPr>
  </w:style>
  <w:style w:type="character" w:customStyle="1" w:styleId="Redtext">
    <w:name w:val="Red text"/>
    <w:uiPriority w:val="1"/>
    <w:qFormat/>
    <w:rsid w:val="003F2CA5"/>
    <w:rPr>
      <w:color w:val="FF0000"/>
    </w:rPr>
  </w:style>
  <w:style w:type="paragraph" w:customStyle="1" w:styleId="Documentidentifier">
    <w:name w:val="Document identifier"/>
    <w:basedOn w:val="Normal"/>
    <w:rsid w:val="003F2CA5"/>
    <w:pPr>
      <w:widowControl w:val="0"/>
      <w:overflowPunct w:val="0"/>
      <w:autoSpaceDE w:val="0"/>
      <w:autoSpaceDN w:val="0"/>
      <w:adjustRightInd w:val="0"/>
      <w:jc w:val="center"/>
      <w:textAlignment w:val="baseline"/>
    </w:pPr>
    <w:rPr>
      <w:rFonts w:ascii="Arial Black" w:eastAsia="Times New Roman" w:hAnsi="Arial Black" w:cs="Arial"/>
      <w:b/>
      <w:caps/>
      <w:sz w:val="48"/>
      <w:szCs w:val="20"/>
      <w:lang w:eastAsia="en-US"/>
    </w:rPr>
  </w:style>
  <w:style w:type="paragraph" w:customStyle="1" w:styleId="Figure">
    <w:name w:val="Figure"/>
    <w:basedOn w:val="Normal"/>
    <w:qFormat/>
    <w:rsid w:val="003F2CA5"/>
    <w:pPr>
      <w:widowControl w:val="0"/>
      <w:overflowPunct w:val="0"/>
      <w:autoSpaceDE w:val="0"/>
      <w:autoSpaceDN w:val="0"/>
      <w:adjustRightInd w:val="0"/>
      <w:jc w:val="center"/>
      <w:textAlignment w:val="baseline"/>
    </w:pPr>
    <w:rPr>
      <w:rFonts w:eastAsia="Times New Roman" w:cs="Arial"/>
      <w:szCs w:val="20"/>
      <w:lang w:eastAsia="en-US"/>
    </w:rPr>
  </w:style>
  <w:style w:type="paragraph" w:customStyle="1" w:styleId="Footer-section2">
    <w:name w:val="Footer - section 2"/>
    <w:basedOn w:val="Normal"/>
    <w:rsid w:val="003F2CA5"/>
    <w:pPr>
      <w:widowControl w:val="0"/>
      <w:pBdr>
        <w:top w:val="single" w:sz="6" w:space="4" w:color="auto"/>
      </w:pBdr>
      <w:tabs>
        <w:tab w:val="center" w:pos="4763"/>
        <w:tab w:val="right" w:pos="9412"/>
      </w:tabs>
      <w:overflowPunct w:val="0"/>
      <w:autoSpaceDE w:val="0"/>
      <w:autoSpaceDN w:val="0"/>
      <w:adjustRightInd w:val="0"/>
      <w:textAlignment w:val="baseline"/>
    </w:pPr>
    <w:rPr>
      <w:rFonts w:eastAsia="Times New Roman" w:cs="Arial"/>
      <w:sz w:val="18"/>
      <w:szCs w:val="20"/>
      <w:lang w:eastAsia="en-US"/>
    </w:rPr>
  </w:style>
  <w:style w:type="paragraph" w:customStyle="1" w:styleId="normalafterlisttable">
    <w:name w:val="normal after list/table"/>
    <w:basedOn w:val="Normal"/>
    <w:qFormat/>
    <w:rsid w:val="003F2CA5"/>
    <w:pPr>
      <w:widowControl w:val="0"/>
      <w:overflowPunct w:val="0"/>
      <w:autoSpaceDE w:val="0"/>
      <w:autoSpaceDN w:val="0"/>
      <w:adjustRightInd w:val="0"/>
      <w:spacing w:before="240"/>
      <w:textAlignment w:val="baseline"/>
    </w:pPr>
    <w:rPr>
      <w:rFonts w:eastAsia="Times New Roman" w:cs="Arial"/>
      <w:szCs w:val="20"/>
      <w:lang w:eastAsia="en-US"/>
    </w:rPr>
  </w:style>
  <w:style w:type="paragraph" w:customStyle="1" w:styleId="normalcentred">
    <w:name w:val="normal centred"/>
    <w:basedOn w:val="Normal"/>
    <w:qFormat/>
    <w:rsid w:val="003F2CA5"/>
    <w:pPr>
      <w:widowControl w:val="0"/>
      <w:overflowPunct w:val="0"/>
      <w:autoSpaceDE w:val="0"/>
      <w:autoSpaceDN w:val="0"/>
      <w:adjustRightInd w:val="0"/>
      <w:jc w:val="center"/>
      <w:textAlignment w:val="baseline"/>
    </w:pPr>
    <w:rPr>
      <w:rFonts w:eastAsia="Times New Roman" w:cs="Arial"/>
      <w:szCs w:val="20"/>
      <w:lang w:eastAsia="en-US"/>
    </w:rPr>
  </w:style>
  <w:style w:type="table" w:customStyle="1" w:styleId="Table-SD">
    <w:name w:val="Table - SD"/>
    <w:basedOn w:val="TableauNormal"/>
    <w:uiPriority w:val="99"/>
    <w:rsid w:val="003F2CA5"/>
    <w:rPr>
      <w:rFonts w:ascii="Arial" w:hAnsi="Arial"/>
    </w:rPr>
    <w:tblPr>
      <w:tblBorders>
        <w:top w:val="single" w:sz="12" w:space="0" w:color="auto"/>
        <w:bottom w:val="single" w:sz="12" w:space="0" w:color="auto"/>
      </w:tblBorders>
      <w:tblCellMar>
        <w:top w:w="85" w:type="dxa"/>
        <w:left w:w="57" w:type="dxa"/>
        <w:bottom w:w="85" w:type="dxa"/>
        <w:right w:w="57" w:type="dxa"/>
      </w:tblCellMar>
    </w:tblPr>
    <w:tblStylePr w:type="firstRow">
      <w:rPr>
        <w:b/>
      </w:rPr>
      <w:tblPr/>
      <w:trPr>
        <w:tblHeader/>
      </w:trPr>
      <w:tcPr>
        <w:tcBorders>
          <w:bottom w:val="single" w:sz="4" w:space="0" w:color="auto"/>
        </w:tcBorders>
      </w:tcPr>
    </w:tblStylePr>
  </w:style>
  <w:style w:type="paragraph" w:customStyle="1" w:styleId="Tabletext">
    <w:name w:val="Table text"/>
    <w:basedOn w:val="Normal"/>
    <w:qFormat/>
    <w:rsid w:val="003F2CA5"/>
    <w:pPr>
      <w:widowControl w:val="0"/>
      <w:overflowPunct w:val="0"/>
      <w:autoSpaceDE w:val="0"/>
      <w:autoSpaceDN w:val="0"/>
      <w:adjustRightInd w:val="0"/>
      <w:spacing w:before="0" w:after="0" w:line="240" w:lineRule="auto"/>
      <w:textAlignment w:val="baseline"/>
    </w:pPr>
    <w:rPr>
      <w:rFonts w:eastAsia="Times New Roman" w:cs="Arial"/>
      <w:sz w:val="20"/>
      <w:szCs w:val="20"/>
      <w:lang w:eastAsia="en-US"/>
    </w:rPr>
  </w:style>
  <w:style w:type="paragraph" w:customStyle="1" w:styleId="unHeading1">
    <w:name w:val="unHeading1"/>
    <w:basedOn w:val="Titre1"/>
    <w:next w:val="Normal"/>
    <w:qFormat/>
    <w:rsid w:val="003F2CA5"/>
    <w:pPr>
      <w:numPr>
        <w:numId w:val="0"/>
      </w:numPr>
    </w:pPr>
  </w:style>
  <w:style w:type="paragraph" w:customStyle="1" w:styleId="unHeading2">
    <w:name w:val="unHeading2"/>
    <w:basedOn w:val="Titre2"/>
    <w:next w:val="Normal"/>
    <w:qFormat/>
    <w:rsid w:val="003F2CA5"/>
    <w:pPr>
      <w:numPr>
        <w:ilvl w:val="0"/>
        <w:numId w:val="0"/>
      </w:numPr>
    </w:pPr>
  </w:style>
  <w:style w:type="paragraph" w:customStyle="1" w:styleId="unHeading3">
    <w:name w:val="unHeading3"/>
    <w:basedOn w:val="Titre3"/>
    <w:next w:val="Normal"/>
    <w:qFormat/>
    <w:rsid w:val="003F2CA5"/>
    <w:pPr>
      <w:numPr>
        <w:ilvl w:val="0"/>
        <w:numId w:val="0"/>
      </w:numPr>
    </w:pPr>
  </w:style>
  <w:style w:type="paragraph" w:customStyle="1" w:styleId="unHeading4">
    <w:name w:val="unHeading4"/>
    <w:basedOn w:val="Titre4"/>
    <w:next w:val="Normal"/>
    <w:qFormat/>
    <w:rsid w:val="003F2CA5"/>
    <w:rPr>
      <w:b/>
      <w:bCs/>
      <w:lang w:eastAsia="en-US"/>
    </w:rPr>
  </w:style>
  <w:style w:type="paragraph" w:customStyle="1" w:styleId="blockquote">
    <w:name w:val="block quote"/>
    <w:basedOn w:val="Normal"/>
    <w:qFormat/>
    <w:rsid w:val="003F2CA5"/>
    <w:pPr>
      <w:ind w:left="851" w:right="851"/>
    </w:pPr>
    <w:rPr>
      <w:rFonts w:eastAsiaTheme="minorHAnsi"/>
      <w:sz w:val="20"/>
      <w:lang w:eastAsia="en-US"/>
    </w:rPr>
  </w:style>
  <w:style w:type="paragraph" w:customStyle="1" w:styleId="Caption1">
    <w:name w:val="Caption1"/>
    <w:basedOn w:val="Normal"/>
    <w:qFormat/>
    <w:rsid w:val="003F2CA5"/>
    <w:pPr>
      <w:spacing w:before="240" w:after="360"/>
      <w:jc w:val="center"/>
    </w:pPr>
    <w:rPr>
      <w:rFonts w:eastAsiaTheme="minorHAnsi"/>
      <w:b/>
      <w:sz w:val="20"/>
      <w:lang w:eastAsia="en-US"/>
    </w:rPr>
  </w:style>
  <w:style w:type="table" w:customStyle="1" w:styleId="SD-generalcontent">
    <w:name w:val="SD - general content"/>
    <w:basedOn w:val="TableauNormal"/>
    <w:uiPriority w:val="99"/>
    <w:rsid w:val="003F2CA5"/>
    <w:rPr>
      <w:rFonts w:ascii="Arial" w:eastAsia="Calibri" w:hAnsi="Arial"/>
      <w:sz w:val="22"/>
      <w:szCs w:val="22"/>
      <w:lang w:eastAsia="en-US"/>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85" w:type="dxa"/>
        <w:left w:w="57" w:type="dxa"/>
        <w:bottom w:w="85" w:type="dxa"/>
        <w:right w:w="57" w:type="dxa"/>
      </w:tblCellMar>
    </w:tblPr>
    <w:tcPr>
      <w:shd w:val="clear" w:color="auto" w:fill="auto"/>
    </w:tcPr>
    <w:tblStylePr w:type="firstRow">
      <w:pPr>
        <w:wordWrap/>
        <w:jc w:val="center"/>
      </w:pPr>
      <w:rPr>
        <w:rFonts w:ascii="Arial" w:hAnsi="Arial"/>
        <w:b/>
        <w:color w:val="FFFFFF"/>
        <w:sz w:val="22"/>
      </w:rPr>
      <w:tblPr/>
      <w:trPr>
        <w:cantSplit/>
        <w:tblHeader/>
      </w:trPr>
      <w:tcPr>
        <w:shd w:val="clear" w:color="auto" w:fill="595959"/>
      </w:tcPr>
    </w:tblStylePr>
  </w:style>
  <w:style w:type="paragraph" w:customStyle="1" w:styleId="Tablebullet">
    <w:name w:val="Table bullet"/>
    <w:basedOn w:val="Tabletext"/>
    <w:qFormat/>
    <w:rsid w:val="003F2CA5"/>
    <w:pPr>
      <w:numPr>
        <w:numId w:val="39"/>
      </w:numPr>
    </w:pPr>
  </w:style>
  <w:style w:type="paragraph" w:styleId="Lgende">
    <w:name w:val="caption"/>
    <w:basedOn w:val="Normal"/>
    <w:next w:val="Normal"/>
    <w:uiPriority w:val="35"/>
    <w:rsid w:val="0040754E"/>
    <w:pPr>
      <w:spacing w:before="0" w:after="360" w:line="240" w:lineRule="auto"/>
      <w:jc w:val="center"/>
    </w:pPr>
    <w:rPr>
      <w:b/>
      <w:bCs/>
      <w:sz w:val="18"/>
      <w:szCs w:val="18"/>
    </w:rPr>
  </w:style>
  <w:style w:type="table" w:customStyle="1" w:styleId="SD-reference">
    <w:name w:val="SD - reference"/>
    <w:basedOn w:val="TableauNormal"/>
    <w:uiPriority w:val="99"/>
    <w:rsid w:val="003F2CA5"/>
    <w:rPr>
      <w:rFonts w:ascii="Arial" w:eastAsiaTheme="minorHAnsi" w:hAnsi="Arial" w:cstheme="minorBidi"/>
      <w:sz w:val="22"/>
      <w:szCs w:val="22"/>
      <w:lang w:eastAsia="en-US"/>
    </w:rPr>
    <w:tblPr>
      <w:tblBorders>
        <w:left w:val="single" w:sz="48" w:space="0" w:color="7F7F7F" w:themeColor="text1" w:themeTint="80"/>
      </w:tblBorders>
      <w:tblCellMar>
        <w:top w:w="113" w:type="dxa"/>
        <w:left w:w="170" w:type="dxa"/>
        <w:bottom w:w="113" w:type="dxa"/>
        <w:right w:w="113" w:type="dxa"/>
      </w:tblCellMar>
    </w:tblPr>
    <w:tcPr>
      <w:shd w:val="clear" w:color="auto" w:fill="F2F2F2" w:themeFill="background1" w:themeFillShade="F2"/>
    </w:tcPr>
  </w:style>
  <w:style w:type="table" w:customStyle="1" w:styleId="SD-MOStable">
    <w:name w:val="SD - MOS table"/>
    <w:basedOn w:val="TableauNormal"/>
    <w:uiPriority w:val="99"/>
    <w:rsid w:val="003F2CA5"/>
    <w:rPr>
      <w:rFonts w:ascii="Arial" w:eastAsiaTheme="minorHAnsi" w:hAnsi="Arial"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Pr>
    <w:tcPr>
      <w:shd w:val="clear" w:color="auto" w:fill="auto"/>
    </w:tcPr>
    <w:tblStylePr w:type="firstRow">
      <w:pPr>
        <w:jc w:val="center"/>
      </w:pPr>
      <w:rPr>
        <w:rFonts w:ascii="Arial" w:hAnsi="Arial"/>
        <w:b/>
        <w:caps w:val="0"/>
        <w:smallCaps w:val="0"/>
        <w:color w:val="FFFFFF" w:themeColor="background1"/>
        <w:sz w:val="32"/>
      </w:rPr>
      <w:tblPr/>
      <w:trPr>
        <w:tblHeader/>
      </w:trPr>
      <w:tcPr>
        <w:tcBorders>
          <w:top w:val="thinThickSmallGap" w:sz="24" w:space="0" w:color="365F91" w:themeColor="accent1" w:themeShade="BF"/>
          <w:bottom w:val="thickThinSmallGap" w:sz="24" w:space="0" w:color="365F91" w:themeColor="accent1" w:themeShade="BF"/>
        </w:tcBorders>
        <w:shd w:val="clear" w:color="auto" w:fill="365F91" w:themeFill="accent1" w:themeFillShade="BF"/>
      </w:tcPr>
    </w:tblStylePr>
  </w:style>
  <w:style w:type="paragraph" w:customStyle="1" w:styleId="Heading3normal">
    <w:name w:val="Heading 3 normal"/>
    <w:basedOn w:val="Titre3"/>
    <w:qFormat/>
    <w:rsid w:val="003F2CA5"/>
    <w:pPr>
      <w:keepNext w:val="0"/>
      <w:keepLines w:val="0"/>
      <w:widowControl/>
      <w:tabs>
        <w:tab w:val="clear" w:pos="794"/>
        <w:tab w:val="left" w:pos="851"/>
      </w:tabs>
      <w:spacing w:before="120" w:after="120"/>
    </w:pPr>
    <w:rPr>
      <w:b w:val="0"/>
      <w:color w:val="auto"/>
      <w:sz w:val="22"/>
    </w:rPr>
  </w:style>
  <w:style w:type="paragraph" w:customStyle="1" w:styleId="Heading8normal">
    <w:name w:val="Heading 8 normal"/>
    <w:basedOn w:val="Titre8"/>
    <w:qFormat/>
    <w:rsid w:val="003F2CA5"/>
    <w:pPr>
      <w:keepNext w:val="0"/>
      <w:keepLines w:val="0"/>
      <w:widowControl/>
      <w:spacing w:before="120" w:after="120"/>
    </w:pPr>
    <w:rPr>
      <w:b w:val="0"/>
      <w:color w:val="auto"/>
    </w:rPr>
  </w:style>
  <w:style w:type="character" w:customStyle="1" w:styleId="superscript">
    <w:name w:val="superscript"/>
    <w:basedOn w:val="Policepardfaut"/>
    <w:uiPriority w:val="1"/>
    <w:qFormat/>
    <w:rsid w:val="003F2CA5"/>
    <w:rPr>
      <w:vertAlign w:val="superscript"/>
    </w:rPr>
  </w:style>
  <w:style w:type="character" w:customStyle="1" w:styleId="subscript">
    <w:name w:val="subscript"/>
    <w:basedOn w:val="Policepardfaut"/>
    <w:uiPriority w:val="1"/>
    <w:qFormat/>
    <w:rsid w:val="003F2CA5"/>
    <w:rPr>
      <w:vertAlign w:val="subscript"/>
    </w:rPr>
  </w:style>
  <w:style w:type="paragraph" w:customStyle="1" w:styleId="Note">
    <w:name w:val="Note"/>
    <w:uiPriority w:val="5"/>
    <w:qFormat/>
    <w:rsid w:val="003F2CA5"/>
    <w:pPr>
      <w:tabs>
        <w:tab w:val="left" w:pos="1418"/>
      </w:tabs>
      <w:spacing w:before="120"/>
      <w:ind w:left="992" w:hanging="567"/>
    </w:pPr>
    <w:rPr>
      <w:rFonts w:ascii="Arial" w:hAnsi="Arial" w:cs="Arial"/>
      <w:sz w:val="18"/>
      <w:lang w:eastAsia="en-US"/>
    </w:rPr>
  </w:style>
  <w:style w:type="character" w:customStyle="1" w:styleId="underline">
    <w:name w:val="underline"/>
    <w:uiPriority w:val="1"/>
    <w:rsid w:val="003F2CA5"/>
    <w:rPr>
      <w:u w:val="single"/>
    </w:rPr>
  </w:style>
  <w:style w:type="numbering" w:customStyle="1" w:styleId="SDbulletlist">
    <w:name w:val="SD bullet list"/>
    <w:uiPriority w:val="99"/>
    <w:rsid w:val="003F2CA5"/>
    <w:pPr>
      <w:numPr>
        <w:numId w:val="7"/>
      </w:numPr>
    </w:pPr>
  </w:style>
  <w:style w:type="character" w:customStyle="1" w:styleId="AUTHORTOREVIEW">
    <w:name w:val="AUTHOR TO REVIEW"/>
    <w:basedOn w:val="Policepardfaut"/>
    <w:uiPriority w:val="1"/>
    <w:qFormat/>
    <w:rsid w:val="003F2CA5"/>
    <w:rPr>
      <w:bdr w:val="none" w:sz="0" w:space="0" w:color="auto"/>
      <w:shd w:val="clear" w:color="auto" w:fill="FFFF00"/>
      <w14:textOutline w14:w="9525" w14:cap="rnd" w14:cmpd="sng" w14:algn="ctr">
        <w14:noFill/>
        <w14:prstDash w14:val="solid"/>
        <w14:bevel/>
      </w14:textOutline>
    </w:rPr>
  </w:style>
  <w:style w:type="paragraph" w:customStyle="1" w:styleId="tablelistAC2">
    <w:name w:val="table list AC2"/>
    <w:basedOn w:val="tablelistAC1"/>
    <w:qFormat/>
    <w:locked/>
    <w:rsid w:val="006002DD"/>
    <w:pPr>
      <w:numPr>
        <w:ilvl w:val="1"/>
      </w:numPr>
      <w:spacing w:before="40" w:after="40"/>
    </w:pPr>
    <w:rPr>
      <w:vanish w:val="0"/>
    </w:rPr>
  </w:style>
  <w:style w:type="paragraph" w:customStyle="1" w:styleId="tablelistAC3">
    <w:name w:val="table list AC3"/>
    <w:basedOn w:val="tablelistAC2"/>
    <w:qFormat/>
    <w:locked/>
    <w:rsid w:val="006002DD"/>
    <w:pPr>
      <w:numPr>
        <w:ilvl w:val="2"/>
      </w:numPr>
    </w:pPr>
  </w:style>
  <w:style w:type="paragraph" w:customStyle="1" w:styleId="tablelistAC4">
    <w:name w:val="table list AC4"/>
    <w:basedOn w:val="tablelistAC3"/>
    <w:qFormat/>
    <w:locked/>
    <w:rsid w:val="006002DD"/>
    <w:pPr>
      <w:numPr>
        <w:ilvl w:val="3"/>
      </w:numPr>
    </w:pPr>
  </w:style>
  <w:style w:type="numbering" w:customStyle="1" w:styleId="SDtablelist">
    <w:name w:val="SD table list"/>
    <w:uiPriority w:val="99"/>
    <w:rsid w:val="003F2CA5"/>
    <w:pPr>
      <w:numPr>
        <w:numId w:val="10"/>
      </w:numPr>
    </w:pPr>
  </w:style>
  <w:style w:type="character" w:customStyle="1" w:styleId="DRAFT">
    <w:name w:val="DRAFT"/>
    <w:uiPriority w:val="1"/>
    <w:qFormat/>
    <w:rsid w:val="003F2CA5"/>
    <w:rPr>
      <w:color w:val="FF0000"/>
    </w:rPr>
  </w:style>
  <w:style w:type="paragraph" w:customStyle="1" w:styleId="subNormal">
    <w:name w:val="subNormal"/>
    <w:basedOn w:val="Normal"/>
    <w:rsid w:val="003F2CA5"/>
    <w:pPr>
      <w:widowControl w:val="0"/>
      <w:overflowPunct w:val="0"/>
      <w:autoSpaceDE w:val="0"/>
      <w:autoSpaceDN w:val="0"/>
      <w:adjustRightInd w:val="0"/>
      <w:textAlignment w:val="baseline"/>
    </w:pPr>
    <w:rPr>
      <w:rFonts w:eastAsia="Times New Roman" w:cs="Arial"/>
      <w:sz w:val="18"/>
      <w:szCs w:val="20"/>
      <w:lang w:eastAsia="en-US"/>
    </w:rPr>
  </w:style>
  <w:style w:type="character" w:customStyle="1" w:styleId="bold">
    <w:name w:val="bold"/>
    <w:uiPriority w:val="1"/>
    <w:qFormat/>
    <w:rsid w:val="003F2CA5"/>
    <w:rPr>
      <w:b/>
    </w:rPr>
  </w:style>
  <w:style w:type="paragraph" w:customStyle="1" w:styleId="tablelistAC1">
    <w:name w:val="table list AC1"/>
    <w:basedOn w:val="Tabletext"/>
    <w:qFormat/>
    <w:rsid w:val="003F2CA5"/>
    <w:pPr>
      <w:numPr>
        <w:numId w:val="40"/>
      </w:numPr>
    </w:pPr>
    <w:rPr>
      <w:vanish/>
    </w:rPr>
  </w:style>
  <w:style w:type="paragraph" w:customStyle="1" w:styleId="Guidancenotebullet">
    <w:name w:val="Guidance note bullet"/>
    <w:basedOn w:val="Guidancenote"/>
    <w:qFormat/>
    <w:rsid w:val="003F2CA5"/>
    <w:pPr>
      <w:numPr>
        <w:numId w:val="15"/>
      </w:numPr>
    </w:pPr>
  </w:style>
  <w:style w:type="paragraph" w:styleId="Paragraphedeliste">
    <w:name w:val="List Paragraph"/>
    <w:basedOn w:val="Normal"/>
    <w:uiPriority w:val="34"/>
    <w:qFormat/>
    <w:rsid w:val="003F2CA5"/>
    <w:pPr>
      <w:ind w:left="720"/>
      <w:contextualSpacing/>
    </w:pPr>
  </w:style>
  <w:style w:type="paragraph" w:customStyle="1" w:styleId="FPTitle">
    <w:name w:val="FP Title"/>
    <w:basedOn w:val="Titre"/>
    <w:qFormat/>
    <w:rsid w:val="003F2CA5"/>
    <w:pPr>
      <w:widowControl/>
      <w:overflowPunct/>
      <w:autoSpaceDE/>
      <w:autoSpaceDN/>
      <w:adjustRightInd/>
      <w:spacing w:before="120" w:after="120"/>
      <w:jc w:val="left"/>
      <w:textAlignment w:val="auto"/>
    </w:pPr>
    <w:rPr>
      <w:rFonts w:eastAsiaTheme="minorEastAsia"/>
      <w:bCs/>
      <w:color w:val="272726"/>
      <w:sz w:val="48"/>
      <w:szCs w:val="48"/>
      <w:lang w:eastAsia="en-AU"/>
    </w:rPr>
  </w:style>
  <w:style w:type="paragraph" w:customStyle="1" w:styleId="FPTitle2">
    <w:name w:val="FP Title2"/>
    <w:basedOn w:val="Normal"/>
    <w:qFormat/>
    <w:rsid w:val="003F2CA5"/>
    <w:rPr>
      <w:sz w:val="28"/>
      <w:szCs w:val="28"/>
    </w:rPr>
  </w:style>
  <w:style w:type="paragraph" w:styleId="Pieddepage">
    <w:name w:val="footer"/>
    <w:basedOn w:val="Normal"/>
    <w:link w:val="PieddepageCar"/>
    <w:uiPriority w:val="99"/>
    <w:rsid w:val="003F2CA5"/>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3F2CA5"/>
    <w:rPr>
      <w:rFonts w:ascii="Arial" w:eastAsiaTheme="minorEastAsia" w:hAnsi="Arial" w:cstheme="minorBidi"/>
      <w:sz w:val="22"/>
      <w:szCs w:val="22"/>
    </w:rPr>
  </w:style>
  <w:style w:type="paragraph" w:styleId="Salutations">
    <w:name w:val="Salutation"/>
    <w:basedOn w:val="Normal"/>
    <w:next w:val="Normal"/>
    <w:link w:val="SalutationsCar"/>
    <w:semiHidden/>
    <w:unhideWhenUsed/>
    <w:locked/>
    <w:rsid w:val="0092392F"/>
  </w:style>
  <w:style w:type="character" w:customStyle="1" w:styleId="SalutationsCar">
    <w:name w:val="Salutations Car"/>
    <w:basedOn w:val="Policepardfaut"/>
    <w:link w:val="Salutations"/>
    <w:semiHidden/>
    <w:rsid w:val="0092392F"/>
    <w:rPr>
      <w:rFonts w:ascii="Arial" w:eastAsiaTheme="minorEastAsia" w:hAnsi="Arial" w:cstheme="minorBidi"/>
      <w:sz w:val="22"/>
      <w:szCs w:val="22"/>
    </w:rPr>
  </w:style>
  <w:style w:type="paragraph" w:styleId="TM5">
    <w:name w:val="toc 5"/>
    <w:basedOn w:val="Normal"/>
    <w:next w:val="Normal"/>
    <w:autoRedefine/>
    <w:uiPriority w:val="39"/>
    <w:rsid w:val="0092392F"/>
    <w:pPr>
      <w:spacing w:before="360" w:after="100"/>
      <w:ind w:left="1701" w:right="567" w:hanging="1701"/>
      <w:contextualSpacing/>
    </w:pPr>
    <w:rPr>
      <w:b/>
    </w:rPr>
  </w:style>
  <w:style w:type="paragraph" w:styleId="TM6">
    <w:name w:val="toc 6"/>
    <w:basedOn w:val="Normal"/>
    <w:next w:val="Normal"/>
    <w:autoRedefine/>
    <w:uiPriority w:val="39"/>
    <w:unhideWhenUsed/>
    <w:locked/>
    <w:rsid w:val="0092392F"/>
    <w:pPr>
      <w:spacing w:after="100"/>
      <w:ind w:left="1100"/>
    </w:pPr>
  </w:style>
  <w:style w:type="paragraph" w:styleId="TM7">
    <w:name w:val="toc 7"/>
    <w:basedOn w:val="Normal"/>
    <w:next w:val="Normal"/>
    <w:autoRedefine/>
    <w:uiPriority w:val="39"/>
    <w:unhideWhenUsed/>
    <w:locked/>
    <w:rsid w:val="0092392F"/>
    <w:pPr>
      <w:spacing w:after="100"/>
      <w:ind w:left="1320"/>
    </w:pPr>
  </w:style>
  <w:style w:type="paragraph" w:styleId="TM8">
    <w:name w:val="toc 8"/>
    <w:basedOn w:val="Normal"/>
    <w:next w:val="Normal"/>
    <w:autoRedefine/>
    <w:uiPriority w:val="39"/>
    <w:unhideWhenUsed/>
    <w:locked/>
    <w:rsid w:val="0092392F"/>
    <w:pPr>
      <w:spacing w:after="100"/>
      <w:ind w:left="1540"/>
    </w:pPr>
  </w:style>
  <w:style w:type="paragraph" w:styleId="TM9">
    <w:name w:val="toc 9"/>
    <w:basedOn w:val="Normal"/>
    <w:next w:val="Normal"/>
    <w:autoRedefine/>
    <w:uiPriority w:val="39"/>
    <w:unhideWhenUsed/>
    <w:locked/>
    <w:rsid w:val="0092392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07217">
      <w:bodyDiv w:val="1"/>
      <w:marLeft w:val="0"/>
      <w:marRight w:val="0"/>
      <w:marTop w:val="0"/>
      <w:marBottom w:val="0"/>
      <w:divBdr>
        <w:top w:val="none" w:sz="0" w:space="0" w:color="auto"/>
        <w:left w:val="none" w:sz="0" w:space="0" w:color="auto"/>
        <w:bottom w:val="none" w:sz="0" w:space="0" w:color="auto"/>
        <w:right w:val="none" w:sz="0" w:space="0" w:color="auto"/>
      </w:divBdr>
      <w:divsChild>
        <w:div w:id="1883012282">
          <w:marLeft w:val="547"/>
          <w:marRight w:val="0"/>
          <w:marTop w:val="96"/>
          <w:marBottom w:val="0"/>
          <w:divBdr>
            <w:top w:val="none" w:sz="0" w:space="0" w:color="auto"/>
            <w:left w:val="none" w:sz="0" w:space="0" w:color="auto"/>
            <w:bottom w:val="none" w:sz="0" w:space="0" w:color="auto"/>
            <w:right w:val="none" w:sz="0" w:space="0" w:color="auto"/>
          </w:divBdr>
        </w:div>
      </w:divsChild>
    </w:div>
    <w:div w:id="582226506">
      <w:bodyDiv w:val="1"/>
      <w:marLeft w:val="0"/>
      <w:marRight w:val="0"/>
      <w:marTop w:val="0"/>
      <w:marBottom w:val="0"/>
      <w:divBdr>
        <w:top w:val="none" w:sz="0" w:space="0" w:color="auto"/>
        <w:left w:val="none" w:sz="0" w:space="0" w:color="auto"/>
        <w:bottom w:val="none" w:sz="0" w:space="0" w:color="auto"/>
        <w:right w:val="none" w:sz="0" w:space="0" w:color="auto"/>
      </w:divBdr>
    </w:div>
    <w:div w:id="801112648">
      <w:bodyDiv w:val="1"/>
      <w:marLeft w:val="0"/>
      <w:marRight w:val="0"/>
      <w:marTop w:val="0"/>
      <w:marBottom w:val="0"/>
      <w:divBdr>
        <w:top w:val="none" w:sz="0" w:space="0" w:color="auto"/>
        <w:left w:val="none" w:sz="0" w:space="0" w:color="auto"/>
        <w:bottom w:val="none" w:sz="0" w:space="0" w:color="auto"/>
        <w:right w:val="none" w:sz="0" w:space="0" w:color="auto"/>
      </w:divBdr>
    </w:div>
    <w:div w:id="894465920">
      <w:bodyDiv w:val="1"/>
      <w:marLeft w:val="0"/>
      <w:marRight w:val="0"/>
      <w:marTop w:val="0"/>
      <w:marBottom w:val="0"/>
      <w:divBdr>
        <w:top w:val="none" w:sz="0" w:space="0" w:color="auto"/>
        <w:left w:val="none" w:sz="0" w:space="0" w:color="auto"/>
        <w:bottom w:val="none" w:sz="0" w:space="0" w:color="auto"/>
        <w:right w:val="none" w:sz="0" w:space="0" w:color="auto"/>
      </w:divBdr>
      <w:divsChild>
        <w:div w:id="946087349">
          <w:marLeft w:val="547"/>
          <w:marRight w:val="0"/>
          <w:marTop w:val="96"/>
          <w:marBottom w:val="0"/>
          <w:divBdr>
            <w:top w:val="none" w:sz="0" w:space="0" w:color="auto"/>
            <w:left w:val="none" w:sz="0" w:space="0" w:color="auto"/>
            <w:bottom w:val="none" w:sz="0" w:space="0" w:color="auto"/>
            <w:right w:val="none" w:sz="0" w:space="0" w:color="auto"/>
          </w:divBdr>
        </w:div>
      </w:divsChild>
    </w:div>
    <w:div w:id="1072241221">
      <w:bodyDiv w:val="1"/>
      <w:marLeft w:val="0"/>
      <w:marRight w:val="0"/>
      <w:marTop w:val="0"/>
      <w:marBottom w:val="0"/>
      <w:divBdr>
        <w:top w:val="none" w:sz="0" w:space="0" w:color="auto"/>
        <w:left w:val="none" w:sz="0" w:space="0" w:color="auto"/>
        <w:bottom w:val="none" w:sz="0" w:space="0" w:color="auto"/>
        <w:right w:val="none" w:sz="0" w:space="0" w:color="auto"/>
      </w:divBdr>
      <w:divsChild>
        <w:div w:id="478423231">
          <w:marLeft w:val="0"/>
          <w:marRight w:val="0"/>
          <w:marTop w:val="0"/>
          <w:marBottom w:val="0"/>
          <w:divBdr>
            <w:top w:val="none" w:sz="0" w:space="0" w:color="auto"/>
            <w:left w:val="none" w:sz="0" w:space="0" w:color="auto"/>
            <w:bottom w:val="none" w:sz="0" w:space="0" w:color="auto"/>
            <w:right w:val="none" w:sz="0" w:space="0" w:color="auto"/>
          </w:divBdr>
          <w:divsChild>
            <w:div w:id="293877377">
              <w:marLeft w:val="0"/>
              <w:marRight w:val="0"/>
              <w:marTop w:val="0"/>
              <w:marBottom w:val="0"/>
              <w:divBdr>
                <w:top w:val="none" w:sz="0" w:space="0" w:color="auto"/>
                <w:left w:val="none" w:sz="0" w:space="0" w:color="auto"/>
                <w:bottom w:val="none" w:sz="0" w:space="0" w:color="auto"/>
                <w:right w:val="none" w:sz="0" w:space="0" w:color="auto"/>
              </w:divBdr>
              <w:divsChild>
                <w:div w:id="71435425">
                  <w:marLeft w:val="0"/>
                  <w:marRight w:val="0"/>
                  <w:marTop w:val="0"/>
                  <w:marBottom w:val="0"/>
                  <w:divBdr>
                    <w:top w:val="none" w:sz="0" w:space="0" w:color="auto"/>
                    <w:left w:val="none" w:sz="0" w:space="0" w:color="auto"/>
                    <w:bottom w:val="none" w:sz="0" w:space="0" w:color="auto"/>
                    <w:right w:val="none" w:sz="0" w:space="0" w:color="auto"/>
                  </w:divBdr>
                  <w:divsChild>
                    <w:div w:id="936984584">
                      <w:marLeft w:val="0"/>
                      <w:marRight w:val="0"/>
                      <w:marTop w:val="0"/>
                      <w:marBottom w:val="0"/>
                      <w:divBdr>
                        <w:top w:val="none" w:sz="0" w:space="0" w:color="auto"/>
                        <w:left w:val="none" w:sz="0" w:space="0" w:color="auto"/>
                        <w:bottom w:val="none" w:sz="0" w:space="0" w:color="auto"/>
                        <w:right w:val="none" w:sz="0" w:space="0" w:color="auto"/>
                      </w:divBdr>
                      <w:divsChild>
                        <w:div w:id="1959333046">
                          <w:marLeft w:val="0"/>
                          <w:marRight w:val="0"/>
                          <w:marTop w:val="0"/>
                          <w:marBottom w:val="0"/>
                          <w:divBdr>
                            <w:top w:val="none" w:sz="0" w:space="0" w:color="auto"/>
                            <w:left w:val="none" w:sz="0" w:space="0" w:color="auto"/>
                            <w:bottom w:val="none" w:sz="0" w:space="0" w:color="auto"/>
                            <w:right w:val="none" w:sz="0" w:space="0" w:color="auto"/>
                          </w:divBdr>
                          <w:divsChild>
                            <w:div w:id="1142770459">
                              <w:marLeft w:val="0"/>
                              <w:marRight w:val="0"/>
                              <w:marTop w:val="0"/>
                              <w:marBottom w:val="0"/>
                              <w:divBdr>
                                <w:top w:val="single" w:sz="6" w:space="0" w:color="828282"/>
                                <w:left w:val="single" w:sz="6" w:space="0" w:color="828282"/>
                                <w:bottom w:val="single" w:sz="6" w:space="0" w:color="828282"/>
                                <w:right w:val="single" w:sz="6" w:space="0" w:color="828282"/>
                              </w:divBdr>
                              <w:divsChild>
                                <w:div w:id="383793705">
                                  <w:marLeft w:val="0"/>
                                  <w:marRight w:val="0"/>
                                  <w:marTop w:val="0"/>
                                  <w:marBottom w:val="0"/>
                                  <w:divBdr>
                                    <w:top w:val="none" w:sz="0" w:space="0" w:color="auto"/>
                                    <w:left w:val="none" w:sz="0" w:space="0" w:color="auto"/>
                                    <w:bottom w:val="none" w:sz="0" w:space="0" w:color="auto"/>
                                    <w:right w:val="none" w:sz="0" w:space="0" w:color="auto"/>
                                  </w:divBdr>
                                  <w:divsChild>
                                    <w:div w:id="1412314043">
                                      <w:marLeft w:val="0"/>
                                      <w:marRight w:val="0"/>
                                      <w:marTop w:val="0"/>
                                      <w:marBottom w:val="0"/>
                                      <w:divBdr>
                                        <w:top w:val="none" w:sz="0" w:space="0" w:color="auto"/>
                                        <w:left w:val="none" w:sz="0" w:space="0" w:color="auto"/>
                                        <w:bottom w:val="none" w:sz="0" w:space="0" w:color="auto"/>
                                        <w:right w:val="none" w:sz="0" w:space="0" w:color="auto"/>
                                      </w:divBdr>
                                      <w:divsChild>
                                        <w:div w:id="662666471">
                                          <w:marLeft w:val="0"/>
                                          <w:marRight w:val="0"/>
                                          <w:marTop w:val="0"/>
                                          <w:marBottom w:val="0"/>
                                          <w:divBdr>
                                            <w:top w:val="none" w:sz="0" w:space="0" w:color="auto"/>
                                            <w:left w:val="none" w:sz="0" w:space="0" w:color="auto"/>
                                            <w:bottom w:val="none" w:sz="0" w:space="0" w:color="auto"/>
                                            <w:right w:val="none" w:sz="0" w:space="0" w:color="auto"/>
                                          </w:divBdr>
                                          <w:divsChild>
                                            <w:div w:id="175384414">
                                              <w:marLeft w:val="0"/>
                                              <w:marRight w:val="0"/>
                                              <w:marTop w:val="0"/>
                                              <w:marBottom w:val="0"/>
                                              <w:divBdr>
                                                <w:top w:val="none" w:sz="0" w:space="0" w:color="auto"/>
                                                <w:left w:val="none" w:sz="0" w:space="0" w:color="auto"/>
                                                <w:bottom w:val="none" w:sz="0" w:space="0" w:color="auto"/>
                                                <w:right w:val="none" w:sz="0" w:space="0" w:color="auto"/>
                                              </w:divBdr>
                                              <w:divsChild>
                                                <w:div w:id="117531075">
                                                  <w:marLeft w:val="0"/>
                                                  <w:marRight w:val="0"/>
                                                  <w:marTop w:val="0"/>
                                                  <w:marBottom w:val="0"/>
                                                  <w:divBdr>
                                                    <w:top w:val="none" w:sz="0" w:space="0" w:color="auto"/>
                                                    <w:left w:val="none" w:sz="0" w:space="0" w:color="auto"/>
                                                    <w:bottom w:val="none" w:sz="0" w:space="0" w:color="auto"/>
                                                    <w:right w:val="none" w:sz="0" w:space="0" w:color="auto"/>
                                                  </w:divBdr>
                                                  <w:divsChild>
                                                    <w:div w:id="2043629740">
                                                      <w:marLeft w:val="0"/>
                                                      <w:marRight w:val="0"/>
                                                      <w:marTop w:val="0"/>
                                                      <w:marBottom w:val="0"/>
                                                      <w:divBdr>
                                                        <w:top w:val="none" w:sz="0" w:space="0" w:color="auto"/>
                                                        <w:left w:val="none" w:sz="0" w:space="0" w:color="auto"/>
                                                        <w:bottom w:val="none" w:sz="0" w:space="0" w:color="auto"/>
                                                        <w:right w:val="none" w:sz="0" w:space="0" w:color="auto"/>
                                                      </w:divBdr>
                                                      <w:divsChild>
                                                        <w:div w:id="11426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234611">
      <w:bodyDiv w:val="1"/>
      <w:marLeft w:val="0"/>
      <w:marRight w:val="0"/>
      <w:marTop w:val="0"/>
      <w:marBottom w:val="0"/>
      <w:divBdr>
        <w:top w:val="none" w:sz="0" w:space="0" w:color="auto"/>
        <w:left w:val="none" w:sz="0" w:space="0" w:color="auto"/>
        <w:bottom w:val="none" w:sz="0" w:space="0" w:color="auto"/>
        <w:right w:val="none" w:sz="0" w:space="0" w:color="auto"/>
      </w:divBdr>
    </w:div>
    <w:div w:id="1226722976">
      <w:bodyDiv w:val="1"/>
      <w:marLeft w:val="0"/>
      <w:marRight w:val="0"/>
      <w:marTop w:val="0"/>
      <w:marBottom w:val="0"/>
      <w:divBdr>
        <w:top w:val="none" w:sz="0" w:space="0" w:color="auto"/>
        <w:left w:val="none" w:sz="0" w:space="0" w:color="auto"/>
        <w:bottom w:val="none" w:sz="0" w:space="0" w:color="auto"/>
        <w:right w:val="none" w:sz="0" w:space="0" w:color="auto"/>
      </w:divBdr>
      <w:divsChild>
        <w:div w:id="234977347">
          <w:marLeft w:val="547"/>
          <w:marRight w:val="0"/>
          <w:marTop w:val="96"/>
          <w:marBottom w:val="0"/>
          <w:divBdr>
            <w:top w:val="none" w:sz="0" w:space="0" w:color="auto"/>
            <w:left w:val="none" w:sz="0" w:space="0" w:color="auto"/>
            <w:bottom w:val="none" w:sz="0" w:space="0" w:color="auto"/>
            <w:right w:val="none" w:sz="0" w:space="0" w:color="auto"/>
          </w:divBdr>
        </w:div>
        <w:div w:id="591472420">
          <w:marLeft w:val="1166"/>
          <w:marRight w:val="0"/>
          <w:marTop w:val="67"/>
          <w:marBottom w:val="0"/>
          <w:divBdr>
            <w:top w:val="none" w:sz="0" w:space="0" w:color="auto"/>
            <w:left w:val="none" w:sz="0" w:space="0" w:color="auto"/>
            <w:bottom w:val="none" w:sz="0" w:space="0" w:color="auto"/>
            <w:right w:val="none" w:sz="0" w:space="0" w:color="auto"/>
          </w:divBdr>
        </w:div>
        <w:div w:id="1067190558">
          <w:marLeft w:val="1166"/>
          <w:marRight w:val="0"/>
          <w:marTop w:val="67"/>
          <w:marBottom w:val="0"/>
          <w:divBdr>
            <w:top w:val="none" w:sz="0" w:space="0" w:color="auto"/>
            <w:left w:val="none" w:sz="0" w:space="0" w:color="auto"/>
            <w:bottom w:val="none" w:sz="0" w:space="0" w:color="auto"/>
            <w:right w:val="none" w:sz="0" w:space="0" w:color="auto"/>
          </w:divBdr>
        </w:div>
        <w:div w:id="1462385256">
          <w:marLeft w:val="547"/>
          <w:marRight w:val="0"/>
          <w:marTop w:val="96"/>
          <w:marBottom w:val="0"/>
          <w:divBdr>
            <w:top w:val="none" w:sz="0" w:space="0" w:color="auto"/>
            <w:left w:val="none" w:sz="0" w:space="0" w:color="auto"/>
            <w:bottom w:val="none" w:sz="0" w:space="0" w:color="auto"/>
            <w:right w:val="none" w:sz="0" w:space="0" w:color="auto"/>
          </w:divBdr>
        </w:div>
      </w:divsChild>
    </w:div>
    <w:div w:id="1362976847">
      <w:bodyDiv w:val="1"/>
      <w:marLeft w:val="0"/>
      <w:marRight w:val="0"/>
      <w:marTop w:val="0"/>
      <w:marBottom w:val="0"/>
      <w:divBdr>
        <w:top w:val="none" w:sz="0" w:space="0" w:color="auto"/>
        <w:left w:val="none" w:sz="0" w:space="0" w:color="auto"/>
        <w:bottom w:val="none" w:sz="0" w:space="0" w:color="auto"/>
        <w:right w:val="none" w:sz="0" w:space="0" w:color="auto"/>
      </w:divBdr>
    </w:div>
    <w:div w:id="1589344540">
      <w:bodyDiv w:val="1"/>
      <w:marLeft w:val="0"/>
      <w:marRight w:val="0"/>
      <w:marTop w:val="0"/>
      <w:marBottom w:val="0"/>
      <w:divBdr>
        <w:top w:val="none" w:sz="0" w:space="0" w:color="auto"/>
        <w:left w:val="none" w:sz="0" w:space="0" w:color="auto"/>
        <w:bottom w:val="none" w:sz="0" w:space="0" w:color="auto"/>
        <w:right w:val="none" w:sz="0" w:space="0" w:color="auto"/>
      </w:divBdr>
    </w:div>
    <w:div w:id="1696495965">
      <w:bodyDiv w:val="1"/>
      <w:marLeft w:val="0"/>
      <w:marRight w:val="0"/>
      <w:marTop w:val="0"/>
      <w:marBottom w:val="0"/>
      <w:divBdr>
        <w:top w:val="none" w:sz="0" w:space="0" w:color="auto"/>
        <w:left w:val="none" w:sz="0" w:space="0" w:color="auto"/>
        <w:bottom w:val="none" w:sz="0" w:space="0" w:color="auto"/>
        <w:right w:val="none" w:sz="0" w:space="0" w:color="auto"/>
      </w:divBdr>
    </w:div>
    <w:div w:id="1825732757">
      <w:bodyDiv w:val="1"/>
      <w:marLeft w:val="0"/>
      <w:marRight w:val="0"/>
      <w:marTop w:val="0"/>
      <w:marBottom w:val="0"/>
      <w:divBdr>
        <w:top w:val="none" w:sz="0" w:space="0" w:color="auto"/>
        <w:left w:val="none" w:sz="0" w:space="0" w:color="auto"/>
        <w:bottom w:val="none" w:sz="0" w:space="0" w:color="auto"/>
        <w:right w:val="none" w:sz="0" w:space="0" w:color="auto"/>
      </w:divBdr>
    </w:div>
    <w:div w:id="2047362402">
      <w:bodyDiv w:val="1"/>
      <w:marLeft w:val="0"/>
      <w:marRight w:val="0"/>
      <w:marTop w:val="0"/>
      <w:marBottom w:val="0"/>
      <w:divBdr>
        <w:top w:val="none" w:sz="0" w:space="0" w:color="auto"/>
        <w:left w:val="none" w:sz="0" w:space="0" w:color="auto"/>
        <w:bottom w:val="none" w:sz="0" w:space="0" w:color="auto"/>
        <w:right w:val="none" w:sz="0" w:space="0" w:color="auto"/>
      </w:divBdr>
      <w:divsChild>
        <w:div w:id="609435048">
          <w:marLeft w:val="0"/>
          <w:marRight w:val="0"/>
          <w:marTop w:val="0"/>
          <w:marBottom w:val="0"/>
          <w:divBdr>
            <w:top w:val="none" w:sz="0" w:space="0" w:color="auto"/>
            <w:left w:val="none" w:sz="0" w:space="0" w:color="auto"/>
            <w:bottom w:val="none" w:sz="0" w:space="0" w:color="auto"/>
            <w:right w:val="none" w:sz="0" w:space="0" w:color="auto"/>
          </w:divBdr>
          <w:divsChild>
            <w:div w:id="1971938095">
              <w:marLeft w:val="0"/>
              <w:marRight w:val="0"/>
              <w:marTop w:val="0"/>
              <w:marBottom w:val="0"/>
              <w:divBdr>
                <w:top w:val="none" w:sz="0" w:space="0" w:color="auto"/>
                <w:left w:val="none" w:sz="0" w:space="0" w:color="auto"/>
                <w:bottom w:val="none" w:sz="0" w:space="0" w:color="auto"/>
                <w:right w:val="none" w:sz="0" w:space="0" w:color="auto"/>
              </w:divBdr>
              <w:divsChild>
                <w:div w:id="1692341386">
                  <w:marLeft w:val="0"/>
                  <w:marRight w:val="0"/>
                  <w:marTop w:val="0"/>
                  <w:marBottom w:val="0"/>
                  <w:divBdr>
                    <w:top w:val="none" w:sz="0" w:space="0" w:color="auto"/>
                    <w:left w:val="none" w:sz="0" w:space="0" w:color="auto"/>
                    <w:bottom w:val="none" w:sz="0" w:space="0" w:color="auto"/>
                    <w:right w:val="none" w:sz="0" w:space="0" w:color="auto"/>
                  </w:divBdr>
                  <w:divsChild>
                    <w:div w:id="40715415">
                      <w:marLeft w:val="0"/>
                      <w:marRight w:val="0"/>
                      <w:marTop w:val="0"/>
                      <w:marBottom w:val="0"/>
                      <w:divBdr>
                        <w:top w:val="none" w:sz="0" w:space="0" w:color="auto"/>
                        <w:left w:val="none" w:sz="0" w:space="0" w:color="auto"/>
                        <w:bottom w:val="none" w:sz="0" w:space="0" w:color="auto"/>
                        <w:right w:val="none" w:sz="0" w:space="0" w:color="auto"/>
                      </w:divBdr>
                      <w:divsChild>
                        <w:div w:id="714349990">
                          <w:marLeft w:val="0"/>
                          <w:marRight w:val="0"/>
                          <w:marTop w:val="0"/>
                          <w:marBottom w:val="0"/>
                          <w:divBdr>
                            <w:top w:val="none" w:sz="0" w:space="0" w:color="auto"/>
                            <w:left w:val="none" w:sz="0" w:space="0" w:color="auto"/>
                            <w:bottom w:val="none" w:sz="0" w:space="0" w:color="auto"/>
                            <w:right w:val="none" w:sz="0" w:space="0" w:color="auto"/>
                          </w:divBdr>
                          <w:divsChild>
                            <w:div w:id="446124753">
                              <w:marLeft w:val="0"/>
                              <w:marRight w:val="0"/>
                              <w:marTop w:val="0"/>
                              <w:marBottom w:val="0"/>
                              <w:divBdr>
                                <w:top w:val="single" w:sz="6" w:space="0" w:color="828282"/>
                                <w:left w:val="single" w:sz="6" w:space="0" w:color="828282"/>
                                <w:bottom w:val="single" w:sz="6" w:space="0" w:color="828282"/>
                                <w:right w:val="single" w:sz="6" w:space="0" w:color="828282"/>
                              </w:divBdr>
                              <w:divsChild>
                                <w:div w:id="1062749026">
                                  <w:marLeft w:val="0"/>
                                  <w:marRight w:val="0"/>
                                  <w:marTop w:val="0"/>
                                  <w:marBottom w:val="0"/>
                                  <w:divBdr>
                                    <w:top w:val="none" w:sz="0" w:space="0" w:color="auto"/>
                                    <w:left w:val="none" w:sz="0" w:space="0" w:color="auto"/>
                                    <w:bottom w:val="none" w:sz="0" w:space="0" w:color="auto"/>
                                    <w:right w:val="none" w:sz="0" w:space="0" w:color="auto"/>
                                  </w:divBdr>
                                  <w:divsChild>
                                    <w:div w:id="656109020">
                                      <w:marLeft w:val="0"/>
                                      <w:marRight w:val="0"/>
                                      <w:marTop w:val="0"/>
                                      <w:marBottom w:val="0"/>
                                      <w:divBdr>
                                        <w:top w:val="none" w:sz="0" w:space="0" w:color="auto"/>
                                        <w:left w:val="none" w:sz="0" w:space="0" w:color="auto"/>
                                        <w:bottom w:val="none" w:sz="0" w:space="0" w:color="auto"/>
                                        <w:right w:val="none" w:sz="0" w:space="0" w:color="auto"/>
                                      </w:divBdr>
                                      <w:divsChild>
                                        <w:div w:id="1713266252">
                                          <w:marLeft w:val="0"/>
                                          <w:marRight w:val="0"/>
                                          <w:marTop w:val="0"/>
                                          <w:marBottom w:val="0"/>
                                          <w:divBdr>
                                            <w:top w:val="none" w:sz="0" w:space="0" w:color="auto"/>
                                            <w:left w:val="none" w:sz="0" w:space="0" w:color="auto"/>
                                            <w:bottom w:val="none" w:sz="0" w:space="0" w:color="auto"/>
                                            <w:right w:val="none" w:sz="0" w:space="0" w:color="auto"/>
                                          </w:divBdr>
                                          <w:divsChild>
                                            <w:div w:id="137116037">
                                              <w:marLeft w:val="0"/>
                                              <w:marRight w:val="0"/>
                                              <w:marTop w:val="0"/>
                                              <w:marBottom w:val="0"/>
                                              <w:divBdr>
                                                <w:top w:val="none" w:sz="0" w:space="0" w:color="auto"/>
                                                <w:left w:val="none" w:sz="0" w:space="0" w:color="auto"/>
                                                <w:bottom w:val="none" w:sz="0" w:space="0" w:color="auto"/>
                                                <w:right w:val="none" w:sz="0" w:space="0" w:color="auto"/>
                                              </w:divBdr>
                                              <w:divsChild>
                                                <w:div w:id="1079713034">
                                                  <w:marLeft w:val="0"/>
                                                  <w:marRight w:val="0"/>
                                                  <w:marTop w:val="0"/>
                                                  <w:marBottom w:val="0"/>
                                                  <w:divBdr>
                                                    <w:top w:val="none" w:sz="0" w:space="0" w:color="auto"/>
                                                    <w:left w:val="none" w:sz="0" w:space="0" w:color="auto"/>
                                                    <w:bottom w:val="none" w:sz="0" w:space="0" w:color="auto"/>
                                                    <w:right w:val="none" w:sz="0" w:space="0" w:color="auto"/>
                                                  </w:divBdr>
                                                  <w:divsChild>
                                                    <w:div w:id="1147742823">
                                                      <w:marLeft w:val="0"/>
                                                      <w:marRight w:val="0"/>
                                                      <w:marTop w:val="0"/>
                                                      <w:marBottom w:val="0"/>
                                                      <w:divBdr>
                                                        <w:top w:val="none" w:sz="0" w:space="0" w:color="auto"/>
                                                        <w:left w:val="none" w:sz="0" w:space="0" w:color="auto"/>
                                                        <w:bottom w:val="none" w:sz="0" w:space="0" w:color="auto"/>
                                                        <w:right w:val="none" w:sz="0" w:space="0" w:color="auto"/>
                                                      </w:divBdr>
                                                      <w:divsChild>
                                                        <w:div w:id="3993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5230306">
      <w:bodyDiv w:val="1"/>
      <w:marLeft w:val="0"/>
      <w:marRight w:val="0"/>
      <w:marTop w:val="0"/>
      <w:marBottom w:val="0"/>
      <w:divBdr>
        <w:top w:val="none" w:sz="0" w:space="0" w:color="auto"/>
        <w:left w:val="none" w:sz="0" w:space="0" w:color="auto"/>
        <w:bottom w:val="none" w:sz="0" w:space="0" w:color="auto"/>
        <w:right w:val="none" w:sz="0" w:space="0" w:color="auto"/>
      </w:divBdr>
      <w:divsChild>
        <w:div w:id="1976987555">
          <w:marLeft w:val="0"/>
          <w:marRight w:val="0"/>
          <w:marTop w:val="0"/>
          <w:marBottom w:val="0"/>
          <w:divBdr>
            <w:top w:val="none" w:sz="0" w:space="0" w:color="auto"/>
            <w:left w:val="none" w:sz="0" w:space="0" w:color="auto"/>
            <w:bottom w:val="none" w:sz="0" w:space="0" w:color="auto"/>
            <w:right w:val="none" w:sz="0" w:space="0" w:color="auto"/>
          </w:divBdr>
          <w:divsChild>
            <w:div w:id="2011712907">
              <w:marLeft w:val="0"/>
              <w:marRight w:val="0"/>
              <w:marTop w:val="0"/>
              <w:marBottom w:val="0"/>
              <w:divBdr>
                <w:top w:val="none" w:sz="0" w:space="0" w:color="auto"/>
                <w:left w:val="none" w:sz="0" w:space="0" w:color="auto"/>
                <w:bottom w:val="none" w:sz="0" w:space="0" w:color="auto"/>
                <w:right w:val="none" w:sz="0" w:space="0" w:color="auto"/>
              </w:divBdr>
              <w:divsChild>
                <w:div w:id="1220635468">
                  <w:marLeft w:val="0"/>
                  <w:marRight w:val="0"/>
                  <w:marTop w:val="0"/>
                  <w:marBottom w:val="0"/>
                  <w:divBdr>
                    <w:top w:val="none" w:sz="0" w:space="0" w:color="auto"/>
                    <w:left w:val="none" w:sz="0" w:space="0" w:color="auto"/>
                    <w:bottom w:val="none" w:sz="0" w:space="0" w:color="auto"/>
                    <w:right w:val="none" w:sz="0" w:space="0" w:color="auto"/>
                  </w:divBdr>
                  <w:divsChild>
                    <w:div w:id="1796021602">
                      <w:marLeft w:val="0"/>
                      <w:marRight w:val="0"/>
                      <w:marTop w:val="0"/>
                      <w:marBottom w:val="0"/>
                      <w:divBdr>
                        <w:top w:val="none" w:sz="0" w:space="0" w:color="auto"/>
                        <w:left w:val="none" w:sz="0" w:space="0" w:color="auto"/>
                        <w:bottom w:val="none" w:sz="0" w:space="0" w:color="auto"/>
                        <w:right w:val="none" w:sz="0" w:space="0" w:color="auto"/>
                      </w:divBdr>
                      <w:divsChild>
                        <w:div w:id="1867019759">
                          <w:marLeft w:val="0"/>
                          <w:marRight w:val="0"/>
                          <w:marTop w:val="0"/>
                          <w:marBottom w:val="0"/>
                          <w:divBdr>
                            <w:top w:val="none" w:sz="0" w:space="0" w:color="auto"/>
                            <w:left w:val="none" w:sz="0" w:space="0" w:color="auto"/>
                            <w:bottom w:val="none" w:sz="0" w:space="0" w:color="auto"/>
                            <w:right w:val="none" w:sz="0" w:space="0" w:color="auto"/>
                          </w:divBdr>
                          <w:divsChild>
                            <w:div w:id="138771257">
                              <w:marLeft w:val="0"/>
                              <w:marRight w:val="0"/>
                              <w:marTop w:val="0"/>
                              <w:marBottom w:val="0"/>
                              <w:divBdr>
                                <w:top w:val="single" w:sz="6" w:space="0" w:color="828282"/>
                                <w:left w:val="single" w:sz="6" w:space="0" w:color="828282"/>
                                <w:bottom w:val="single" w:sz="6" w:space="0" w:color="828282"/>
                                <w:right w:val="single" w:sz="6" w:space="0" w:color="828282"/>
                              </w:divBdr>
                              <w:divsChild>
                                <w:div w:id="1286041264">
                                  <w:marLeft w:val="0"/>
                                  <w:marRight w:val="0"/>
                                  <w:marTop w:val="0"/>
                                  <w:marBottom w:val="0"/>
                                  <w:divBdr>
                                    <w:top w:val="none" w:sz="0" w:space="0" w:color="auto"/>
                                    <w:left w:val="none" w:sz="0" w:space="0" w:color="auto"/>
                                    <w:bottom w:val="none" w:sz="0" w:space="0" w:color="auto"/>
                                    <w:right w:val="none" w:sz="0" w:space="0" w:color="auto"/>
                                  </w:divBdr>
                                  <w:divsChild>
                                    <w:div w:id="2108694579">
                                      <w:marLeft w:val="0"/>
                                      <w:marRight w:val="0"/>
                                      <w:marTop w:val="0"/>
                                      <w:marBottom w:val="0"/>
                                      <w:divBdr>
                                        <w:top w:val="none" w:sz="0" w:space="0" w:color="auto"/>
                                        <w:left w:val="none" w:sz="0" w:space="0" w:color="auto"/>
                                        <w:bottom w:val="none" w:sz="0" w:space="0" w:color="auto"/>
                                        <w:right w:val="none" w:sz="0" w:space="0" w:color="auto"/>
                                      </w:divBdr>
                                      <w:divsChild>
                                        <w:div w:id="259915782">
                                          <w:marLeft w:val="0"/>
                                          <w:marRight w:val="0"/>
                                          <w:marTop w:val="0"/>
                                          <w:marBottom w:val="0"/>
                                          <w:divBdr>
                                            <w:top w:val="none" w:sz="0" w:space="0" w:color="auto"/>
                                            <w:left w:val="none" w:sz="0" w:space="0" w:color="auto"/>
                                            <w:bottom w:val="none" w:sz="0" w:space="0" w:color="auto"/>
                                            <w:right w:val="none" w:sz="0" w:space="0" w:color="auto"/>
                                          </w:divBdr>
                                          <w:divsChild>
                                            <w:div w:id="1714308828">
                                              <w:marLeft w:val="0"/>
                                              <w:marRight w:val="0"/>
                                              <w:marTop w:val="0"/>
                                              <w:marBottom w:val="0"/>
                                              <w:divBdr>
                                                <w:top w:val="none" w:sz="0" w:space="0" w:color="auto"/>
                                                <w:left w:val="none" w:sz="0" w:space="0" w:color="auto"/>
                                                <w:bottom w:val="none" w:sz="0" w:space="0" w:color="auto"/>
                                                <w:right w:val="none" w:sz="0" w:space="0" w:color="auto"/>
                                              </w:divBdr>
                                              <w:divsChild>
                                                <w:div w:id="349767536">
                                                  <w:marLeft w:val="0"/>
                                                  <w:marRight w:val="0"/>
                                                  <w:marTop w:val="0"/>
                                                  <w:marBottom w:val="0"/>
                                                  <w:divBdr>
                                                    <w:top w:val="none" w:sz="0" w:space="0" w:color="auto"/>
                                                    <w:left w:val="none" w:sz="0" w:space="0" w:color="auto"/>
                                                    <w:bottom w:val="none" w:sz="0" w:space="0" w:color="auto"/>
                                                    <w:right w:val="none" w:sz="0" w:space="0" w:color="auto"/>
                                                  </w:divBdr>
                                                  <w:divsChild>
                                                    <w:div w:id="1210922802">
                                                      <w:marLeft w:val="0"/>
                                                      <w:marRight w:val="0"/>
                                                      <w:marTop w:val="0"/>
                                                      <w:marBottom w:val="0"/>
                                                      <w:divBdr>
                                                        <w:top w:val="none" w:sz="0" w:space="0" w:color="auto"/>
                                                        <w:left w:val="none" w:sz="0" w:space="0" w:color="auto"/>
                                                        <w:bottom w:val="none" w:sz="0" w:space="0" w:color="auto"/>
                                                        <w:right w:val="none" w:sz="0" w:space="0" w:color="auto"/>
                                                      </w:divBdr>
                                                      <w:divsChild>
                                                        <w:div w:id="19708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5518973">
      <w:bodyDiv w:val="1"/>
      <w:marLeft w:val="0"/>
      <w:marRight w:val="0"/>
      <w:marTop w:val="0"/>
      <w:marBottom w:val="0"/>
      <w:divBdr>
        <w:top w:val="none" w:sz="0" w:space="0" w:color="auto"/>
        <w:left w:val="none" w:sz="0" w:space="0" w:color="auto"/>
        <w:bottom w:val="none" w:sz="0" w:space="0" w:color="auto"/>
        <w:right w:val="none" w:sz="0" w:space="0" w:color="auto"/>
      </w:divBdr>
    </w:div>
    <w:div w:id="20972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e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son_m\AppData\Local\Hewlett-Packard\HP%20TRIM\TEMP\HPTRIM.4828\D17%20101843%20%20Sample%20exposi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B345E-96AC-47B0-AEA7-F01651D2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D17 101843  Sample exposition template</Template>
  <TotalTime>1</TotalTime>
  <Pages>1</Pages>
  <Words>37598</Words>
  <Characters>206794</Characters>
  <Application>Microsoft Office Word</Application>
  <DocSecurity>0</DocSecurity>
  <Lines>1723</Lines>
  <Paragraphs>487</Paragraphs>
  <ScaleCrop>false</ScaleCrop>
  <HeadingPairs>
    <vt:vector size="2" baseType="variant">
      <vt:variant>
        <vt:lpstr>Title</vt:lpstr>
      </vt:variant>
      <vt:variant>
        <vt:i4>1</vt:i4>
      </vt:variant>
    </vt:vector>
  </HeadingPairs>
  <TitlesOfParts>
    <vt:vector size="1" baseType="lpstr">
      <vt:lpstr>Sample Exposition - Part 145 Approved maintenance organisation exposition</vt:lpstr>
    </vt:vector>
  </TitlesOfParts>
  <Company>Civil Aviation Safety Authority</Company>
  <LinksUpToDate>false</LinksUpToDate>
  <CharactersWithSpaces>243905</CharactersWithSpaces>
  <SharedDoc>false</SharedDoc>
  <HLinks>
    <vt:vector size="912" baseType="variant">
      <vt:variant>
        <vt:i4>4587531</vt:i4>
      </vt:variant>
      <vt:variant>
        <vt:i4>900</vt:i4>
      </vt:variant>
      <vt:variant>
        <vt:i4>0</vt:i4>
      </vt:variant>
      <vt:variant>
        <vt:i4>5</vt:i4>
      </vt:variant>
      <vt:variant>
        <vt:lpwstr>https://mailinglist.casa.gov.au/?p=subscribe&amp;id=3</vt:lpwstr>
      </vt:variant>
      <vt:variant>
        <vt:lpwstr/>
      </vt:variant>
      <vt:variant>
        <vt:i4>4587531</vt:i4>
      </vt:variant>
      <vt:variant>
        <vt:i4>897</vt:i4>
      </vt:variant>
      <vt:variant>
        <vt:i4>0</vt:i4>
      </vt:variant>
      <vt:variant>
        <vt:i4>5</vt:i4>
      </vt:variant>
      <vt:variant>
        <vt:lpwstr>https://mailinglist.casa.gov.au/?p=subscribe&amp;id=3</vt:lpwstr>
      </vt:variant>
      <vt:variant>
        <vt:lpwstr/>
      </vt:variant>
      <vt:variant>
        <vt:i4>4587531</vt:i4>
      </vt:variant>
      <vt:variant>
        <vt:i4>894</vt:i4>
      </vt:variant>
      <vt:variant>
        <vt:i4>0</vt:i4>
      </vt:variant>
      <vt:variant>
        <vt:i4>5</vt:i4>
      </vt:variant>
      <vt:variant>
        <vt:lpwstr>https://mailinglist.casa.gov.au/?p=subscribe&amp;id=3</vt:lpwstr>
      </vt:variant>
      <vt:variant>
        <vt:lpwstr/>
      </vt:variant>
      <vt:variant>
        <vt:i4>8257554</vt:i4>
      </vt:variant>
      <vt:variant>
        <vt:i4>891</vt:i4>
      </vt:variant>
      <vt:variant>
        <vt:i4>0</vt:i4>
      </vt:variant>
      <vt:variant>
        <vt:i4>5</vt:i4>
      </vt:variant>
      <vt:variant>
        <vt:lpwstr>mailto:regservices@casa.gov.au</vt:lpwstr>
      </vt:variant>
      <vt:variant>
        <vt:lpwstr/>
      </vt:variant>
      <vt:variant>
        <vt:i4>1114171</vt:i4>
      </vt:variant>
      <vt:variant>
        <vt:i4>884</vt:i4>
      </vt:variant>
      <vt:variant>
        <vt:i4>0</vt:i4>
      </vt:variant>
      <vt:variant>
        <vt:i4>5</vt:i4>
      </vt:variant>
      <vt:variant>
        <vt:lpwstr/>
      </vt:variant>
      <vt:variant>
        <vt:lpwstr>_Toc453754900</vt:lpwstr>
      </vt:variant>
      <vt:variant>
        <vt:i4>1572922</vt:i4>
      </vt:variant>
      <vt:variant>
        <vt:i4>878</vt:i4>
      </vt:variant>
      <vt:variant>
        <vt:i4>0</vt:i4>
      </vt:variant>
      <vt:variant>
        <vt:i4>5</vt:i4>
      </vt:variant>
      <vt:variant>
        <vt:lpwstr/>
      </vt:variant>
      <vt:variant>
        <vt:lpwstr>_Toc453754899</vt:lpwstr>
      </vt:variant>
      <vt:variant>
        <vt:i4>1572922</vt:i4>
      </vt:variant>
      <vt:variant>
        <vt:i4>872</vt:i4>
      </vt:variant>
      <vt:variant>
        <vt:i4>0</vt:i4>
      </vt:variant>
      <vt:variant>
        <vt:i4>5</vt:i4>
      </vt:variant>
      <vt:variant>
        <vt:lpwstr/>
      </vt:variant>
      <vt:variant>
        <vt:lpwstr>_Toc453754898</vt:lpwstr>
      </vt:variant>
      <vt:variant>
        <vt:i4>1572922</vt:i4>
      </vt:variant>
      <vt:variant>
        <vt:i4>866</vt:i4>
      </vt:variant>
      <vt:variant>
        <vt:i4>0</vt:i4>
      </vt:variant>
      <vt:variant>
        <vt:i4>5</vt:i4>
      </vt:variant>
      <vt:variant>
        <vt:lpwstr/>
      </vt:variant>
      <vt:variant>
        <vt:lpwstr>_Toc453754897</vt:lpwstr>
      </vt:variant>
      <vt:variant>
        <vt:i4>1572922</vt:i4>
      </vt:variant>
      <vt:variant>
        <vt:i4>860</vt:i4>
      </vt:variant>
      <vt:variant>
        <vt:i4>0</vt:i4>
      </vt:variant>
      <vt:variant>
        <vt:i4>5</vt:i4>
      </vt:variant>
      <vt:variant>
        <vt:lpwstr/>
      </vt:variant>
      <vt:variant>
        <vt:lpwstr>_Toc453754896</vt:lpwstr>
      </vt:variant>
      <vt:variant>
        <vt:i4>1572922</vt:i4>
      </vt:variant>
      <vt:variant>
        <vt:i4>854</vt:i4>
      </vt:variant>
      <vt:variant>
        <vt:i4>0</vt:i4>
      </vt:variant>
      <vt:variant>
        <vt:i4>5</vt:i4>
      </vt:variant>
      <vt:variant>
        <vt:lpwstr/>
      </vt:variant>
      <vt:variant>
        <vt:lpwstr>_Toc453754895</vt:lpwstr>
      </vt:variant>
      <vt:variant>
        <vt:i4>1572922</vt:i4>
      </vt:variant>
      <vt:variant>
        <vt:i4>848</vt:i4>
      </vt:variant>
      <vt:variant>
        <vt:i4>0</vt:i4>
      </vt:variant>
      <vt:variant>
        <vt:i4>5</vt:i4>
      </vt:variant>
      <vt:variant>
        <vt:lpwstr/>
      </vt:variant>
      <vt:variant>
        <vt:lpwstr>_Toc453754894</vt:lpwstr>
      </vt:variant>
      <vt:variant>
        <vt:i4>1572922</vt:i4>
      </vt:variant>
      <vt:variant>
        <vt:i4>842</vt:i4>
      </vt:variant>
      <vt:variant>
        <vt:i4>0</vt:i4>
      </vt:variant>
      <vt:variant>
        <vt:i4>5</vt:i4>
      </vt:variant>
      <vt:variant>
        <vt:lpwstr/>
      </vt:variant>
      <vt:variant>
        <vt:lpwstr>_Toc453754893</vt:lpwstr>
      </vt:variant>
      <vt:variant>
        <vt:i4>1572922</vt:i4>
      </vt:variant>
      <vt:variant>
        <vt:i4>836</vt:i4>
      </vt:variant>
      <vt:variant>
        <vt:i4>0</vt:i4>
      </vt:variant>
      <vt:variant>
        <vt:i4>5</vt:i4>
      </vt:variant>
      <vt:variant>
        <vt:lpwstr/>
      </vt:variant>
      <vt:variant>
        <vt:lpwstr>_Toc453754892</vt:lpwstr>
      </vt:variant>
      <vt:variant>
        <vt:i4>1572922</vt:i4>
      </vt:variant>
      <vt:variant>
        <vt:i4>830</vt:i4>
      </vt:variant>
      <vt:variant>
        <vt:i4>0</vt:i4>
      </vt:variant>
      <vt:variant>
        <vt:i4>5</vt:i4>
      </vt:variant>
      <vt:variant>
        <vt:lpwstr/>
      </vt:variant>
      <vt:variant>
        <vt:lpwstr>_Toc453754891</vt:lpwstr>
      </vt:variant>
      <vt:variant>
        <vt:i4>1572922</vt:i4>
      </vt:variant>
      <vt:variant>
        <vt:i4>824</vt:i4>
      </vt:variant>
      <vt:variant>
        <vt:i4>0</vt:i4>
      </vt:variant>
      <vt:variant>
        <vt:i4>5</vt:i4>
      </vt:variant>
      <vt:variant>
        <vt:lpwstr/>
      </vt:variant>
      <vt:variant>
        <vt:lpwstr>_Toc453754890</vt:lpwstr>
      </vt:variant>
      <vt:variant>
        <vt:i4>1638458</vt:i4>
      </vt:variant>
      <vt:variant>
        <vt:i4>818</vt:i4>
      </vt:variant>
      <vt:variant>
        <vt:i4>0</vt:i4>
      </vt:variant>
      <vt:variant>
        <vt:i4>5</vt:i4>
      </vt:variant>
      <vt:variant>
        <vt:lpwstr/>
      </vt:variant>
      <vt:variant>
        <vt:lpwstr>_Toc453754889</vt:lpwstr>
      </vt:variant>
      <vt:variant>
        <vt:i4>1638458</vt:i4>
      </vt:variant>
      <vt:variant>
        <vt:i4>812</vt:i4>
      </vt:variant>
      <vt:variant>
        <vt:i4>0</vt:i4>
      </vt:variant>
      <vt:variant>
        <vt:i4>5</vt:i4>
      </vt:variant>
      <vt:variant>
        <vt:lpwstr/>
      </vt:variant>
      <vt:variant>
        <vt:lpwstr>_Toc453754888</vt:lpwstr>
      </vt:variant>
      <vt:variant>
        <vt:i4>1638458</vt:i4>
      </vt:variant>
      <vt:variant>
        <vt:i4>806</vt:i4>
      </vt:variant>
      <vt:variant>
        <vt:i4>0</vt:i4>
      </vt:variant>
      <vt:variant>
        <vt:i4>5</vt:i4>
      </vt:variant>
      <vt:variant>
        <vt:lpwstr/>
      </vt:variant>
      <vt:variant>
        <vt:lpwstr>_Toc453754887</vt:lpwstr>
      </vt:variant>
      <vt:variant>
        <vt:i4>1638458</vt:i4>
      </vt:variant>
      <vt:variant>
        <vt:i4>800</vt:i4>
      </vt:variant>
      <vt:variant>
        <vt:i4>0</vt:i4>
      </vt:variant>
      <vt:variant>
        <vt:i4>5</vt:i4>
      </vt:variant>
      <vt:variant>
        <vt:lpwstr/>
      </vt:variant>
      <vt:variant>
        <vt:lpwstr>_Toc453754886</vt:lpwstr>
      </vt:variant>
      <vt:variant>
        <vt:i4>1638458</vt:i4>
      </vt:variant>
      <vt:variant>
        <vt:i4>794</vt:i4>
      </vt:variant>
      <vt:variant>
        <vt:i4>0</vt:i4>
      </vt:variant>
      <vt:variant>
        <vt:i4>5</vt:i4>
      </vt:variant>
      <vt:variant>
        <vt:lpwstr/>
      </vt:variant>
      <vt:variant>
        <vt:lpwstr>_Toc453754885</vt:lpwstr>
      </vt:variant>
      <vt:variant>
        <vt:i4>1638458</vt:i4>
      </vt:variant>
      <vt:variant>
        <vt:i4>788</vt:i4>
      </vt:variant>
      <vt:variant>
        <vt:i4>0</vt:i4>
      </vt:variant>
      <vt:variant>
        <vt:i4>5</vt:i4>
      </vt:variant>
      <vt:variant>
        <vt:lpwstr/>
      </vt:variant>
      <vt:variant>
        <vt:lpwstr>_Toc453754884</vt:lpwstr>
      </vt:variant>
      <vt:variant>
        <vt:i4>1638458</vt:i4>
      </vt:variant>
      <vt:variant>
        <vt:i4>782</vt:i4>
      </vt:variant>
      <vt:variant>
        <vt:i4>0</vt:i4>
      </vt:variant>
      <vt:variant>
        <vt:i4>5</vt:i4>
      </vt:variant>
      <vt:variant>
        <vt:lpwstr/>
      </vt:variant>
      <vt:variant>
        <vt:lpwstr>_Toc453754883</vt:lpwstr>
      </vt:variant>
      <vt:variant>
        <vt:i4>1638458</vt:i4>
      </vt:variant>
      <vt:variant>
        <vt:i4>776</vt:i4>
      </vt:variant>
      <vt:variant>
        <vt:i4>0</vt:i4>
      </vt:variant>
      <vt:variant>
        <vt:i4>5</vt:i4>
      </vt:variant>
      <vt:variant>
        <vt:lpwstr/>
      </vt:variant>
      <vt:variant>
        <vt:lpwstr>_Toc453754882</vt:lpwstr>
      </vt:variant>
      <vt:variant>
        <vt:i4>1638458</vt:i4>
      </vt:variant>
      <vt:variant>
        <vt:i4>770</vt:i4>
      </vt:variant>
      <vt:variant>
        <vt:i4>0</vt:i4>
      </vt:variant>
      <vt:variant>
        <vt:i4>5</vt:i4>
      </vt:variant>
      <vt:variant>
        <vt:lpwstr/>
      </vt:variant>
      <vt:variant>
        <vt:lpwstr>_Toc453754881</vt:lpwstr>
      </vt:variant>
      <vt:variant>
        <vt:i4>1638458</vt:i4>
      </vt:variant>
      <vt:variant>
        <vt:i4>764</vt:i4>
      </vt:variant>
      <vt:variant>
        <vt:i4>0</vt:i4>
      </vt:variant>
      <vt:variant>
        <vt:i4>5</vt:i4>
      </vt:variant>
      <vt:variant>
        <vt:lpwstr/>
      </vt:variant>
      <vt:variant>
        <vt:lpwstr>_Toc453754880</vt:lpwstr>
      </vt:variant>
      <vt:variant>
        <vt:i4>1441850</vt:i4>
      </vt:variant>
      <vt:variant>
        <vt:i4>758</vt:i4>
      </vt:variant>
      <vt:variant>
        <vt:i4>0</vt:i4>
      </vt:variant>
      <vt:variant>
        <vt:i4>5</vt:i4>
      </vt:variant>
      <vt:variant>
        <vt:lpwstr/>
      </vt:variant>
      <vt:variant>
        <vt:lpwstr>_Toc453754879</vt:lpwstr>
      </vt:variant>
      <vt:variant>
        <vt:i4>1441850</vt:i4>
      </vt:variant>
      <vt:variant>
        <vt:i4>752</vt:i4>
      </vt:variant>
      <vt:variant>
        <vt:i4>0</vt:i4>
      </vt:variant>
      <vt:variant>
        <vt:i4>5</vt:i4>
      </vt:variant>
      <vt:variant>
        <vt:lpwstr/>
      </vt:variant>
      <vt:variant>
        <vt:lpwstr>_Toc453754878</vt:lpwstr>
      </vt:variant>
      <vt:variant>
        <vt:i4>1441850</vt:i4>
      </vt:variant>
      <vt:variant>
        <vt:i4>746</vt:i4>
      </vt:variant>
      <vt:variant>
        <vt:i4>0</vt:i4>
      </vt:variant>
      <vt:variant>
        <vt:i4>5</vt:i4>
      </vt:variant>
      <vt:variant>
        <vt:lpwstr/>
      </vt:variant>
      <vt:variant>
        <vt:lpwstr>_Toc453754877</vt:lpwstr>
      </vt:variant>
      <vt:variant>
        <vt:i4>1441850</vt:i4>
      </vt:variant>
      <vt:variant>
        <vt:i4>740</vt:i4>
      </vt:variant>
      <vt:variant>
        <vt:i4>0</vt:i4>
      </vt:variant>
      <vt:variant>
        <vt:i4>5</vt:i4>
      </vt:variant>
      <vt:variant>
        <vt:lpwstr/>
      </vt:variant>
      <vt:variant>
        <vt:lpwstr>_Toc453754876</vt:lpwstr>
      </vt:variant>
      <vt:variant>
        <vt:i4>1441850</vt:i4>
      </vt:variant>
      <vt:variant>
        <vt:i4>734</vt:i4>
      </vt:variant>
      <vt:variant>
        <vt:i4>0</vt:i4>
      </vt:variant>
      <vt:variant>
        <vt:i4>5</vt:i4>
      </vt:variant>
      <vt:variant>
        <vt:lpwstr/>
      </vt:variant>
      <vt:variant>
        <vt:lpwstr>_Toc453754875</vt:lpwstr>
      </vt:variant>
      <vt:variant>
        <vt:i4>1441850</vt:i4>
      </vt:variant>
      <vt:variant>
        <vt:i4>728</vt:i4>
      </vt:variant>
      <vt:variant>
        <vt:i4>0</vt:i4>
      </vt:variant>
      <vt:variant>
        <vt:i4>5</vt:i4>
      </vt:variant>
      <vt:variant>
        <vt:lpwstr/>
      </vt:variant>
      <vt:variant>
        <vt:lpwstr>_Toc453754874</vt:lpwstr>
      </vt:variant>
      <vt:variant>
        <vt:i4>1441850</vt:i4>
      </vt:variant>
      <vt:variant>
        <vt:i4>722</vt:i4>
      </vt:variant>
      <vt:variant>
        <vt:i4>0</vt:i4>
      </vt:variant>
      <vt:variant>
        <vt:i4>5</vt:i4>
      </vt:variant>
      <vt:variant>
        <vt:lpwstr/>
      </vt:variant>
      <vt:variant>
        <vt:lpwstr>_Toc453754873</vt:lpwstr>
      </vt:variant>
      <vt:variant>
        <vt:i4>1441850</vt:i4>
      </vt:variant>
      <vt:variant>
        <vt:i4>716</vt:i4>
      </vt:variant>
      <vt:variant>
        <vt:i4>0</vt:i4>
      </vt:variant>
      <vt:variant>
        <vt:i4>5</vt:i4>
      </vt:variant>
      <vt:variant>
        <vt:lpwstr/>
      </vt:variant>
      <vt:variant>
        <vt:lpwstr>_Toc453754872</vt:lpwstr>
      </vt:variant>
      <vt:variant>
        <vt:i4>1441850</vt:i4>
      </vt:variant>
      <vt:variant>
        <vt:i4>710</vt:i4>
      </vt:variant>
      <vt:variant>
        <vt:i4>0</vt:i4>
      </vt:variant>
      <vt:variant>
        <vt:i4>5</vt:i4>
      </vt:variant>
      <vt:variant>
        <vt:lpwstr/>
      </vt:variant>
      <vt:variant>
        <vt:lpwstr>_Toc453754871</vt:lpwstr>
      </vt:variant>
      <vt:variant>
        <vt:i4>1441850</vt:i4>
      </vt:variant>
      <vt:variant>
        <vt:i4>704</vt:i4>
      </vt:variant>
      <vt:variant>
        <vt:i4>0</vt:i4>
      </vt:variant>
      <vt:variant>
        <vt:i4>5</vt:i4>
      </vt:variant>
      <vt:variant>
        <vt:lpwstr/>
      </vt:variant>
      <vt:variant>
        <vt:lpwstr>_Toc453754870</vt:lpwstr>
      </vt:variant>
      <vt:variant>
        <vt:i4>1507386</vt:i4>
      </vt:variant>
      <vt:variant>
        <vt:i4>698</vt:i4>
      </vt:variant>
      <vt:variant>
        <vt:i4>0</vt:i4>
      </vt:variant>
      <vt:variant>
        <vt:i4>5</vt:i4>
      </vt:variant>
      <vt:variant>
        <vt:lpwstr/>
      </vt:variant>
      <vt:variant>
        <vt:lpwstr>_Toc453754869</vt:lpwstr>
      </vt:variant>
      <vt:variant>
        <vt:i4>1507386</vt:i4>
      </vt:variant>
      <vt:variant>
        <vt:i4>692</vt:i4>
      </vt:variant>
      <vt:variant>
        <vt:i4>0</vt:i4>
      </vt:variant>
      <vt:variant>
        <vt:i4>5</vt:i4>
      </vt:variant>
      <vt:variant>
        <vt:lpwstr/>
      </vt:variant>
      <vt:variant>
        <vt:lpwstr>_Toc453754868</vt:lpwstr>
      </vt:variant>
      <vt:variant>
        <vt:i4>1507386</vt:i4>
      </vt:variant>
      <vt:variant>
        <vt:i4>686</vt:i4>
      </vt:variant>
      <vt:variant>
        <vt:i4>0</vt:i4>
      </vt:variant>
      <vt:variant>
        <vt:i4>5</vt:i4>
      </vt:variant>
      <vt:variant>
        <vt:lpwstr/>
      </vt:variant>
      <vt:variant>
        <vt:lpwstr>_Toc453754867</vt:lpwstr>
      </vt:variant>
      <vt:variant>
        <vt:i4>1507386</vt:i4>
      </vt:variant>
      <vt:variant>
        <vt:i4>680</vt:i4>
      </vt:variant>
      <vt:variant>
        <vt:i4>0</vt:i4>
      </vt:variant>
      <vt:variant>
        <vt:i4>5</vt:i4>
      </vt:variant>
      <vt:variant>
        <vt:lpwstr/>
      </vt:variant>
      <vt:variant>
        <vt:lpwstr>_Toc453754866</vt:lpwstr>
      </vt:variant>
      <vt:variant>
        <vt:i4>1507386</vt:i4>
      </vt:variant>
      <vt:variant>
        <vt:i4>674</vt:i4>
      </vt:variant>
      <vt:variant>
        <vt:i4>0</vt:i4>
      </vt:variant>
      <vt:variant>
        <vt:i4>5</vt:i4>
      </vt:variant>
      <vt:variant>
        <vt:lpwstr/>
      </vt:variant>
      <vt:variant>
        <vt:lpwstr>_Toc453754865</vt:lpwstr>
      </vt:variant>
      <vt:variant>
        <vt:i4>1507386</vt:i4>
      </vt:variant>
      <vt:variant>
        <vt:i4>668</vt:i4>
      </vt:variant>
      <vt:variant>
        <vt:i4>0</vt:i4>
      </vt:variant>
      <vt:variant>
        <vt:i4>5</vt:i4>
      </vt:variant>
      <vt:variant>
        <vt:lpwstr/>
      </vt:variant>
      <vt:variant>
        <vt:lpwstr>_Toc453754864</vt:lpwstr>
      </vt:variant>
      <vt:variant>
        <vt:i4>1507386</vt:i4>
      </vt:variant>
      <vt:variant>
        <vt:i4>662</vt:i4>
      </vt:variant>
      <vt:variant>
        <vt:i4>0</vt:i4>
      </vt:variant>
      <vt:variant>
        <vt:i4>5</vt:i4>
      </vt:variant>
      <vt:variant>
        <vt:lpwstr/>
      </vt:variant>
      <vt:variant>
        <vt:lpwstr>_Toc453754863</vt:lpwstr>
      </vt:variant>
      <vt:variant>
        <vt:i4>1507386</vt:i4>
      </vt:variant>
      <vt:variant>
        <vt:i4>656</vt:i4>
      </vt:variant>
      <vt:variant>
        <vt:i4>0</vt:i4>
      </vt:variant>
      <vt:variant>
        <vt:i4>5</vt:i4>
      </vt:variant>
      <vt:variant>
        <vt:lpwstr/>
      </vt:variant>
      <vt:variant>
        <vt:lpwstr>_Toc453754862</vt:lpwstr>
      </vt:variant>
      <vt:variant>
        <vt:i4>1507386</vt:i4>
      </vt:variant>
      <vt:variant>
        <vt:i4>650</vt:i4>
      </vt:variant>
      <vt:variant>
        <vt:i4>0</vt:i4>
      </vt:variant>
      <vt:variant>
        <vt:i4>5</vt:i4>
      </vt:variant>
      <vt:variant>
        <vt:lpwstr/>
      </vt:variant>
      <vt:variant>
        <vt:lpwstr>_Toc453754861</vt:lpwstr>
      </vt:variant>
      <vt:variant>
        <vt:i4>1507386</vt:i4>
      </vt:variant>
      <vt:variant>
        <vt:i4>644</vt:i4>
      </vt:variant>
      <vt:variant>
        <vt:i4>0</vt:i4>
      </vt:variant>
      <vt:variant>
        <vt:i4>5</vt:i4>
      </vt:variant>
      <vt:variant>
        <vt:lpwstr/>
      </vt:variant>
      <vt:variant>
        <vt:lpwstr>_Toc453754860</vt:lpwstr>
      </vt:variant>
      <vt:variant>
        <vt:i4>1310778</vt:i4>
      </vt:variant>
      <vt:variant>
        <vt:i4>638</vt:i4>
      </vt:variant>
      <vt:variant>
        <vt:i4>0</vt:i4>
      </vt:variant>
      <vt:variant>
        <vt:i4>5</vt:i4>
      </vt:variant>
      <vt:variant>
        <vt:lpwstr/>
      </vt:variant>
      <vt:variant>
        <vt:lpwstr>_Toc453754859</vt:lpwstr>
      </vt:variant>
      <vt:variant>
        <vt:i4>1310778</vt:i4>
      </vt:variant>
      <vt:variant>
        <vt:i4>632</vt:i4>
      </vt:variant>
      <vt:variant>
        <vt:i4>0</vt:i4>
      </vt:variant>
      <vt:variant>
        <vt:i4>5</vt:i4>
      </vt:variant>
      <vt:variant>
        <vt:lpwstr/>
      </vt:variant>
      <vt:variant>
        <vt:lpwstr>_Toc453754858</vt:lpwstr>
      </vt:variant>
      <vt:variant>
        <vt:i4>1310778</vt:i4>
      </vt:variant>
      <vt:variant>
        <vt:i4>626</vt:i4>
      </vt:variant>
      <vt:variant>
        <vt:i4>0</vt:i4>
      </vt:variant>
      <vt:variant>
        <vt:i4>5</vt:i4>
      </vt:variant>
      <vt:variant>
        <vt:lpwstr/>
      </vt:variant>
      <vt:variant>
        <vt:lpwstr>_Toc453754857</vt:lpwstr>
      </vt:variant>
      <vt:variant>
        <vt:i4>1310778</vt:i4>
      </vt:variant>
      <vt:variant>
        <vt:i4>620</vt:i4>
      </vt:variant>
      <vt:variant>
        <vt:i4>0</vt:i4>
      </vt:variant>
      <vt:variant>
        <vt:i4>5</vt:i4>
      </vt:variant>
      <vt:variant>
        <vt:lpwstr/>
      </vt:variant>
      <vt:variant>
        <vt:lpwstr>_Toc453754856</vt:lpwstr>
      </vt:variant>
      <vt:variant>
        <vt:i4>1310778</vt:i4>
      </vt:variant>
      <vt:variant>
        <vt:i4>614</vt:i4>
      </vt:variant>
      <vt:variant>
        <vt:i4>0</vt:i4>
      </vt:variant>
      <vt:variant>
        <vt:i4>5</vt:i4>
      </vt:variant>
      <vt:variant>
        <vt:lpwstr/>
      </vt:variant>
      <vt:variant>
        <vt:lpwstr>_Toc453754855</vt:lpwstr>
      </vt:variant>
      <vt:variant>
        <vt:i4>1310778</vt:i4>
      </vt:variant>
      <vt:variant>
        <vt:i4>608</vt:i4>
      </vt:variant>
      <vt:variant>
        <vt:i4>0</vt:i4>
      </vt:variant>
      <vt:variant>
        <vt:i4>5</vt:i4>
      </vt:variant>
      <vt:variant>
        <vt:lpwstr/>
      </vt:variant>
      <vt:variant>
        <vt:lpwstr>_Toc453754854</vt:lpwstr>
      </vt:variant>
      <vt:variant>
        <vt:i4>1310778</vt:i4>
      </vt:variant>
      <vt:variant>
        <vt:i4>602</vt:i4>
      </vt:variant>
      <vt:variant>
        <vt:i4>0</vt:i4>
      </vt:variant>
      <vt:variant>
        <vt:i4>5</vt:i4>
      </vt:variant>
      <vt:variant>
        <vt:lpwstr/>
      </vt:variant>
      <vt:variant>
        <vt:lpwstr>_Toc453754853</vt:lpwstr>
      </vt:variant>
      <vt:variant>
        <vt:i4>1310778</vt:i4>
      </vt:variant>
      <vt:variant>
        <vt:i4>596</vt:i4>
      </vt:variant>
      <vt:variant>
        <vt:i4>0</vt:i4>
      </vt:variant>
      <vt:variant>
        <vt:i4>5</vt:i4>
      </vt:variant>
      <vt:variant>
        <vt:lpwstr/>
      </vt:variant>
      <vt:variant>
        <vt:lpwstr>_Toc453754852</vt:lpwstr>
      </vt:variant>
      <vt:variant>
        <vt:i4>1310778</vt:i4>
      </vt:variant>
      <vt:variant>
        <vt:i4>590</vt:i4>
      </vt:variant>
      <vt:variant>
        <vt:i4>0</vt:i4>
      </vt:variant>
      <vt:variant>
        <vt:i4>5</vt:i4>
      </vt:variant>
      <vt:variant>
        <vt:lpwstr/>
      </vt:variant>
      <vt:variant>
        <vt:lpwstr>_Toc453754851</vt:lpwstr>
      </vt:variant>
      <vt:variant>
        <vt:i4>1310778</vt:i4>
      </vt:variant>
      <vt:variant>
        <vt:i4>584</vt:i4>
      </vt:variant>
      <vt:variant>
        <vt:i4>0</vt:i4>
      </vt:variant>
      <vt:variant>
        <vt:i4>5</vt:i4>
      </vt:variant>
      <vt:variant>
        <vt:lpwstr/>
      </vt:variant>
      <vt:variant>
        <vt:lpwstr>_Toc453754850</vt:lpwstr>
      </vt:variant>
      <vt:variant>
        <vt:i4>1376314</vt:i4>
      </vt:variant>
      <vt:variant>
        <vt:i4>578</vt:i4>
      </vt:variant>
      <vt:variant>
        <vt:i4>0</vt:i4>
      </vt:variant>
      <vt:variant>
        <vt:i4>5</vt:i4>
      </vt:variant>
      <vt:variant>
        <vt:lpwstr/>
      </vt:variant>
      <vt:variant>
        <vt:lpwstr>_Toc453754849</vt:lpwstr>
      </vt:variant>
      <vt:variant>
        <vt:i4>1376314</vt:i4>
      </vt:variant>
      <vt:variant>
        <vt:i4>572</vt:i4>
      </vt:variant>
      <vt:variant>
        <vt:i4>0</vt:i4>
      </vt:variant>
      <vt:variant>
        <vt:i4>5</vt:i4>
      </vt:variant>
      <vt:variant>
        <vt:lpwstr/>
      </vt:variant>
      <vt:variant>
        <vt:lpwstr>_Toc453754848</vt:lpwstr>
      </vt:variant>
      <vt:variant>
        <vt:i4>1376314</vt:i4>
      </vt:variant>
      <vt:variant>
        <vt:i4>566</vt:i4>
      </vt:variant>
      <vt:variant>
        <vt:i4>0</vt:i4>
      </vt:variant>
      <vt:variant>
        <vt:i4>5</vt:i4>
      </vt:variant>
      <vt:variant>
        <vt:lpwstr/>
      </vt:variant>
      <vt:variant>
        <vt:lpwstr>_Toc453754847</vt:lpwstr>
      </vt:variant>
      <vt:variant>
        <vt:i4>1376314</vt:i4>
      </vt:variant>
      <vt:variant>
        <vt:i4>560</vt:i4>
      </vt:variant>
      <vt:variant>
        <vt:i4>0</vt:i4>
      </vt:variant>
      <vt:variant>
        <vt:i4>5</vt:i4>
      </vt:variant>
      <vt:variant>
        <vt:lpwstr/>
      </vt:variant>
      <vt:variant>
        <vt:lpwstr>_Toc453754846</vt:lpwstr>
      </vt:variant>
      <vt:variant>
        <vt:i4>1376314</vt:i4>
      </vt:variant>
      <vt:variant>
        <vt:i4>554</vt:i4>
      </vt:variant>
      <vt:variant>
        <vt:i4>0</vt:i4>
      </vt:variant>
      <vt:variant>
        <vt:i4>5</vt:i4>
      </vt:variant>
      <vt:variant>
        <vt:lpwstr/>
      </vt:variant>
      <vt:variant>
        <vt:lpwstr>_Toc453754845</vt:lpwstr>
      </vt:variant>
      <vt:variant>
        <vt:i4>1376314</vt:i4>
      </vt:variant>
      <vt:variant>
        <vt:i4>548</vt:i4>
      </vt:variant>
      <vt:variant>
        <vt:i4>0</vt:i4>
      </vt:variant>
      <vt:variant>
        <vt:i4>5</vt:i4>
      </vt:variant>
      <vt:variant>
        <vt:lpwstr/>
      </vt:variant>
      <vt:variant>
        <vt:lpwstr>_Toc453754844</vt:lpwstr>
      </vt:variant>
      <vt:variant>
        <vt:i4>1376314</vt:i4>
      </vt:variant>
      <vt:variant>
        <vt:i4>542</vt:i4>
      </vt:variant>
      <vt:variant>
        <vt:i4>0</vt:i4>
      </vt:variant>
      <vt:variant>
        <vt:i4>5</vt:i4>
      </vt:variant>
      <vt:variant>
        <vt:lpwstr/>
      </vt:variant>
      <vt:variant>
        <vt:lpwstr>_Toc453754843</vt:lpwstr>
      </vt:variant>
      <vt:variant>
        <vt:i4>1376314</vt:i4>
      </vt:variant>
      <vt:variant>
        <vt:i4>536</vt:i4>
      </vt:variant>
      <vt:variant>
        <vt:i4>0</vt:i4>
      </vt:variant>
      <vt:variant>
        <vt:i4>5</vt:i4>
      </vt:variant>
      <vt:variant>
        <vt:lpwstr/>
      </vt:variant>
      <vt:variant>
        <vt:lpwstr>_Toc453754842</vt:lpwstr>
      </vt:variant>
      <vt:variant>
        <vt:i4>1376314</vt:i4>
      </vt:variant>
      <vt:variant>
        <vt:i4>530</vt:i4>
      </vt:variant>
      <vt:variant>
        <vt:i4>0</vt:i4>
      </vt:variant>
      <vt:variant>
        <vt:i4>5</vt:i4>
      </vt:variant>
      <vt:variant>
        <vt:lpwstr/>
      </vt:variant>
      <vt:variant>
        <vt:lpwstr>_Toc453754841</vt:lpwstr>
      </vt:variant>
      <vt:variant>
        <vt:i4>1376314</vt:i4>
      </vt:variant>
      <vt:variant>
        <vt:i4>524</vt:i4>
      </vt:variant>
      <vt:variant>
        <vt:i4>0</vt:i4>
      </vt:variant>
      <vt:variant>
        <vt:i4>5</vt:i4>
      </vt:variant>
      <vt:variant>
        <vt:lpwstr/>
      </vt:variant>
      <vt:variant>
        <vt:lpwstr>_Toc453754840</vt:lpwstr>
      </vt:variant>
      <vt:variant>
        <vt:i4>1179706</vt:i4>
      </vt:variant>
      <vt:variant>
        <vt:i4>518</vt:i4>
      </vt:variant>
      <vt:variant>
        <vt:i4>0</vt:i4>
      </vt:variant>
      <vt:variant>
        <vt:i4>5</vt:i4>
      </vt:variant>
      <vt:variant>
        <vt:lpwstr/>
      </vt:variant>
      <vt:variant>
        <vt:lpwstr>_Toc453754839</vt:lpwstr>
      </vt:variant>
      <vt:variant>
        <vt:i4>1179706</vt:i4>
      </vt:variant>
      <vt:variant>
        <vt:i4>512</vt:i4>
      </vt:variant>
      <vt:variant>
        <vt:i4>0</vt:i4>
      </vt:variant>
      <vt:variant>
        <vt:i4>5</vt:i4>
      </vt:variant>
      <vt:variant>
        <vt:lpwstr/>
      </vt:variant>
      <vt:variant>
        <vt:lpwstr>_Toc453754838</vt:lpwstr>
      </vt:variant>
      <vt:variant>
        <vt:i4>1179706</vt:i4>
      </vt:variant>
      <vt:variant>
        <vt:i4>506</vt:i4>
      </vt:variant>
      <vt:variant>
        <vt:i4>0</vt:i4>
      </vt:variant>
      <vt:variant>
        <vt:i4>5</vt:i4>
      </vt:variant>
      <vt:variant>
        <vt:lpwstr/>
      </vt:variant>
      <vt:variant>
        <vt:lpwstr>_Toc453754837</vt:lpwstr>
      </vt:variant>
      <vt:variant>
        <vt:i4>1179706</vt:i4>
      </vt:variant>
      <vt:variant>
        <vt:i4>500</vt:i4>
      </vt:variant>
      <vt:variant>
        <vt:i4>0</vt:i4>
      </vt:variant>
      <vt:variant>
        <vt:i4>5</vt:i4>
      </vt:variant>
      <vt:variant>
        <vt:lpwstr/>
      </vt:variant>
      <vt:variant>
        <vt:lpwstr>_Toc453754836</vt:lpwstr>
      </vt:variant>
      <vt:variant>
        <vt:i4>1179706</vt:i4>
      </vt:variant>
      <vt:variant>
        <vt:i4>494</vt:i4>
      </vt:variant>
      <vt:variant>
        <vt:i4>0</vt:i4>
      </vt:variant>
      <vt:variant>
        <vt:i4>5</vt:i4>
      </vt:variant>
      <vt:variant>
        <vt:lpwstr/>
      </vt:variant>
      <vt:variant>
        <vt:lpwstr>_Toc453754835</vt:lpwstr>
      </vt:variant>
      <vt:variant>
        <vt:i4>1179706</vt:i4>
      </vt:variant>
      <vt:variant>
        <vt:i4>488</vt:i4>
      </vt:variant>
      <vt:variant>
        <vt:i4>0</vt:i4>
      </vt:variant>
      <vt:variant>
        <vt:i4>5</vt:i4>
      </vt:variant>
      <vt:variant>
        <vt:lpwstr/>
      </vt:variant>
      <vt:variant>
        <vt:lpwstr>_Toc453754834</vt:lpwstr>
      </vt:variant>
      <vt:variant>
        <vt:i4>1179706</vt:i4>
      </vt:variant>
      <vt:variant>
        <vt:i4>482</vt:i4>
      </vt:variant>
      <vt:variant>
        <vt:i4>0</vt:i4>
      </vt:variant>
      <vt:variant>
        <vt:i4>5</vt:i4>
      </vt:variant>
      <vt:variant>
        <vt:lpwstr/>
      </vt:variant>
      <vt:variant>
        <vt:lpwstr>_Toc453754833</vt:lpwstr>
      </vt:variant>
      <vt:variant>
        <vt:i4>1179706</vt:i4>
      </vt:variant>
      <vt:variant>
        <vt:i4>476</vt:i4>
      </vt:variant>
      <vt:variant>
        <vt:i4>0</vt:i4>
      </vt:variant>
      <vt:variant>
        <vt:i4>5</vt:i4>
      </vt:variant>
      <vt:variant>
        <vt:lpwstr/>
      </vt:variant>
      <vt:variant>
        <vt:lpwstr>_Toc453754832</vt:lpwstr>
      </vt:variant>
      <vt:variant>
        <vt:i4>1179706</vt:i4>
      </vt:variant>
      <vt:variant>
        <vt:i4>470</vt:i4>
      </vt:variant>
      <vt:variant>
        <vt:i4>0</vt:i4>
      </vt:variant>
      <vt:variant>
        <vt:i4>5</vt:i4>
      </vt:variant>
      <vt:variant>
        <vt:lpwstr/>
      </vt:variant>
      <vt:variant>
        <vt:lpwstr>_Toc453754831</vt:lpwstr>
      </vt:variant>
      <vt:variant>
        <vt:i4>1179706</vt:i4>
      </vt:variant>
      <vt:variant>
        <vt:i4>464</vt:i4>
      </vt:variant>
      <vt:variant>
        <vt:i4>0</vt:i4>
      </vt:variant>
      <vt:variant>
        <vt:i4>5</vt:i4>
      </vt:variant>
      <vt:variant>
        <vt:lpwstr/>
      </vt:variant>
      <vt:variant>
        <vt:lpwstr>_Toc453754830</vt:lpwstr>
      </vt:variant>
      <vt:variant>
        <vt:i4>1245242</vt:i4>
      </vt:variant>
      <vt:variant>
        <vt:i4>458</vt:i4>
      </vt:variant>
      <vt:variant>
        <vt:i4>0</vt:i4>
      </vt:variant>
      <vt:variant>
        <vt:i4>5</vt:i4>
      </vt:variant>
      <vt:variant>
        <vt:lpwstr/>
      </vt:variant>
      <vt:variant>
        <vt:lpwstr>_Toc453754829</vt:lpwstr>
      </vt:variant>
      <vt:variant>
        <vt:i4>1245242</vt:i4>
      </vt:variant>
      <vt:variant>
        <vt:i4>452</vt:i4>
      </vt:variant>
      <vt:variant>
        <vt:i4>0</vt:i4>
      </vt:variant>
      <vt:variant>
        <vt:i4>5</vt:i4>
      </vt:variant>
      <vt:variant>
        <vt:lpwstr/>
      </vt:variant>
      <vt:variant>
        <vt:lpwstr>_Toc453754828</vt:lpwstr>
      </vt:variant>
      <vt:variant>
        <vt:i4>1245242</vt:i4>
      </vt:variant>
      <vt:variant>
        <vt:i4>446</vt:i4>
      </vt:variant>
      <vt:variant>
        <vt:i4>0</vt:i4>
      </vt:variant>
      <vt:variant>
        <vt:i4>5</vt:i4>
      </vt:variant>
      <vt:variant>
        <vt:lpwstr/>
      </vt:variant>
      <vt:variant>
        <vt:lpwstr>_Toc453754827</vt:lpwstr>
      </vt:variant>
      <vt:variant>
        <vt:i4>1245242</vt:i4>
      </vt:variant>
      <vt:variant>
        <vt:i4>440</vt:i4>
      </vt:variant>
      <vt:variant>
        <vt:i4>0</vt:i4>
      </vt:variant>
      <vt:variant>
        <vt:i4>5</vt:i4>
      </vt:variant>
      <vt:variant>
        <vt:lpwstr/>
      </vt:variant>
      <vt:variant>
        <vt:lpwstr>_Toc453754826</vt:lpwstr>
      </vt:variant>
      <vt:variant>
        <vt:i4>1245242</vt:i4>
      </vt:variant>
      <vt:variant>
        <vt:i4>434</vt:i4>
      </vt:variant>
      <vt:variant>
        <vt:i4>0</vt:i4>
      </vt:variant>
      <vt:variant>
        <vt:i4>5</vt:i4>
      </vt:variant>
      <vt:variant>
        <vt:lpwstr/>
      </vt:variant>
      <vt:variant>
        <vt:lpwstr>_Toc453754825</vt:lpwstr>
      </vt:variant>
      <vt:variant>
        <vt:i4>1245242</vt:i4>
      </vt:variant>
      <vt:variant>
        <vt:i4>428</vt:i4>
      </vt:variant>
      <vt:variant>
        <vt:i4>0</vt:i4>
      </vt:variant>
      <vt:variant>
        <vt:i4>5</vt:i4>
      </vt:variant>
      <vt:variant>
        <vt:lpwstr/>
      </vt:variant>
      <vt:variant>
        <vt:lpwstr>_Toc453754824</vt:lpwstr>
      </vt:variant>
      <vt:variant>
        <vt:i4>1245242</vt:i4>
      </vt:variant>
      <vt:variant>
        <vt:i4>422</vt:i4>
      </vt:variant>
      <vt:variant>
        <vt:i4>0</vt:i4>
      </vt:variant>
      <vt:variant>
        <vt:i4>5</vt:i4>
      </vt:variant>
      <vt:variant>
        <vt:lpwstr/>
      </vt:variant>
      <vt:variant>
        <vt:lpwstr>_Toc453754823</vt:lpwstr>
      </vt:variant>
      <vt:variant>
        <vt:i4>1245242</vt:i4>
      </vt:variant>
      <vt:variant>
        <vt:i4>416</vt:i4>
      </vt:variant>
      <vt:variant>
        <vt:i4>0</vt:i4>
      </vt:variant>
      <vt:variant>
        <vt:i4>5</vt:i4>
      </vt:variant>
      <vt:variant>
        <vt:lpwstr/>
      </vt:variant>
      <vt:variant>
        <vt:lpwstr>_Toc453754822</vt:lpwstr>
      </vt:variant>
      <vt:variant>
        <vt:i4>1245242</vt:i4>
      </vt:variant>
      <vt:variant>
        <vt:i4>410</vt:i4>
      </vt:variant>
      <vt:variant>
        <vt:i4>0</vt:i4>
      </vt:variant>
      <vt:variant>
        <vt:i4>5</vt:i4>
      </vt:variant>
      <vt:variant>
        <vt:lpwstr/>
      </vt:variant>
      <vt:variant>
        <vt:lpwstr>_Toc453754821</vt:lpwstr>
      </vt:variant>
      <vt:variant>
        <vt:i4>1245242</vt:i4>
      </vt:variant>
      <vt:variant>
        <vt:i4>404</vt:i4>
      </vt:variant>
      <vt:variant>
        <vt:i4>0</vt:i4>
      </vt:variant>
      <vt:variant>
        <vt:i4>5</vt:i4>
      </vt:variant>
      <vt:variant>
        <vt:lpwstr/>
      </vt:variant>
      <vt:variant>
        <vt:lpwstr>_Toc453754820</vt:lpwstr>
      </vt:variant>
      <vt:variant>
        <vt:i4>1048634</vt:i4>
      </vt:variant>
      <vt:variant>
        <vt:i4>398</vt:i4>
      </vt:variant>
      <vt:variant>
        <vt:i4>0</vt:i4>
      </vt:variant>
      <vt:variant>
        <vt:i4>5</vt:i4>
      </vt:variant>
      <vt:variant>
        <vt:lpwstr/>
      </vt:variant>
      <vt:variant>
        <vt:lpwstr>_Toc453754819</vt:lpwstr>
      </vt:variant>
      <vt:variant>
        <vt:i4>1048634</vt:i4>
      </vt:variant>
      <vt:variant>
        <vt:i4>392</vt:i4>
      </vt:variant>
      <vt:variant>
        <vt:i4>0</vt:i4>
      </vt:variant>
      <vt:variant>
        <vt:i4>5</vt:i4>
      </vt:variant>
      <vt:variant>
        <vt:lpwstr/>
      </vt:variant>
      <vt:variant>
        <vt:lpwstr>_Toc453754818</vt:lpwstr>
      </vt:variant>
      <vt:variant>
        <vt:i4>1048634</vt:i4>
      </vt:variant>
      <vt:variant>
        <vt:i4>386</vt:i4>
      </vt:variant>
      <vt:variant>
        <vt:i4>0</vt:i4>
      </vt:variant>
      <vt:variant>
        <vt:i4>5</vt:i4>
      </vt:variant>
      <vt:variant>
        <vt:lpwstr/>
      </vt:variant>
      <vt:variant>
        <vt:lpwstr>_Toc453754817</vt:lpwstr>
      </vt:variant>
      <vt:variant>
        <vt:i4>1048634</vt:i4>
      </vt:variant>
      <vt:variant>
        <vt:i4>380</vt:i4>
      </vt:variant>
      <vt:variant>
        <vt:i4>0</vt:i4>
      </vt:variant>
      <vt:variant>
        <vt:i4>5</vt:i4>
      </vt:variant>
      <vt:variant>
        <vt:lpwstr/>
      </vt:variant>
      <vt:variant>
        <vt:lpwstr>_Toc453754816</vt:lpwstr>
      </vt:variant>
      <vt:variant>
        <vt:i4>1048634</vt:i4>
      </vt:variant>
      <vt:variant>
        <vt:i4>374</vt:i4>
      </vt:variant>
      <vt:variant>
        <vt:i4>0</vt:i4>
      </vt:variant>
      <vt:variant>
        <vt:i4>5</vt:i4>
      </vt:variant>
      <vt:variant>
        <vt:lpwstr/>
      </vt:variant>
      <vt:variant>
        <vt:lpwstr>_Toc453754815</vt:lpwstr>
      </vt:variant>
      <vt:variant>
        <vt:i4>1048634</vt:i4>
      </vt:variant>
      <vt:variant>
        <vt:i4>368</vt:i4>
      </vt:variant>
      <vt:variant>
        <vt:i4>0</vt:i4>
      </vt:variant>
      <vt:variant>
        <vt:i4>5</vt:i4>
      </vt:variant>
      <vt:variant>
        <vt:lpwstr/>
      </vt:variant>
      <vt:variant>
        <vt:lpwstr>_Toc453754814</vt:lpwstr>
      </vt:variant>
      <vt:variant>
        <vt:i4>1048634</vt:i4>
      </vt:variant>
      <vt:variant>
        <vt:i4>362</vt:i4>
      </vt:variant>
      <vt:variant>
        <vt:i4>0</vt:i4>
      </vt:variant>
      <vt:variant>
        <vt:i4>5</vt:i4>
      </vt:variant>
      <vt:variant>
        <vt:lpwstr/>
      </vt:variant>
      <vt:variant>
        <vt:lpwstr>_Toc453754813</vt:lpwstr>
      </vt:variant>
      <vt:variant>
        <vt:i4>1048634</vt:i4>
      </vt:variant>
      <vt:variant>
        <vt:i4>356</vt:i4>
      </vt:variant>
      <vt:variant>
        <vt:i4>0</vt:i4>
      </vt:variant>
      <vt:variant>
        <vt:i4>5</vt:i4>
      </vt:variant>
      <vt:variant>
        <vt:lpwstr/>
      </vt:variant>
      <vt:variant>
        <vt:lpwstr>_Toc453754812</vt:lpwstr>
      </vt:variant>
      <vt:variant>
        <vt:i4>1048634</vt:i4>
      </vt:variant>
      <vt:variant>
        <vt:i4>350</vt:i4>
      </vt:variant>
      <vt:variant>
        <vt:i4>0</vt:i4>
      </vt:variant>
      <vt:variant>
        <vt:i4>5</vt:i4>
      </vt:variant>
      <vt:variant>
        <vt:lpwstr/>
      </vt:variant>
      <vt:variant>
        <vt:lpwstr>_Toc453754811</vt:lpwstr>
      </vt:variant>
      <vt:variant>
        <vt:i4>1048634</vt:i4>
      </vt:variant>
      <vt:variant>
        <vt:i4>344</vt:i4>
      </vt:variant>
      <vt:variant>
        <vt:i4>0</vt:i4>
      </vt:variant>
      <vt:variant>
        <vt:i4>5</vt:i4>
      </vt:variant>
      <vt:variant>
        <vt:lpwstr/>
      </vt:variant>
      <vt:variant>
        <vt:lpwstr>_Toc453754810</vt:lpwstr>
      </vt:variant>
      <vt:variant>
        <vt:i4>1114170</vt:i4>
      </vt:variant>
      <vt:variant>
        <vt:i4>338</vt:i4>
      </vt:variant>
      <vt:variant>
        <vt:i4>0</vt:i4>
      </vt:variant>
      <vt:variant>
        <vt:i4>5</vt:i4>
      </vt:variant>
      <vt:variant>
        <vt:lpwstr/>
      </vt:variant>
      <vt:variant>
        <vt:lpwstr>_Toc453754809</vt:lpwstr>
      </vt:variant>
      <vt:variant>
        <vt:i4>1114170</vt:i4>
      </vt:variant>
      <vt:variant>
        <vt:i4>332</vt:i4>
      </vt:variant>
      <vt:variant>
        <vt:i4>0</vt:i4>
      </vt:variant>
      <vt:variant>
        <vt:i4>5</vt:i4>
      </vt:variant>
      <vt:variant>
        <vt:lpwstr/>
      </vt:variant>
      <vt:variant>
        <vt:lpwstr>_Toc453754808</vt:lpwstr>
      </vt:variant>
      <vt:variant>
        <vt:i4>1114170</vt:i4>
      </vt:variant>
      <vt:variant>
        <vt:i4>326</vt:i4>
      </vt:variant>
      <vt:variant>
        <vt:i4>0</vt:i4>
      </vt:variant>
      <vt:variant>
        <vt:i4>5</vt:i4>
      </vt:variant>
      <vt:variant>
        <vt:lpwstr/>
      </vt:variant>
      <vt:variant>
        <vt:lpwstr>_Toc453754807</vt:lpwstr>
      </vt:variant>
      <vt:variant>
        <vt:i4>1114170</vt:i4>
      </vt:variant>
      <vt:variant>
        <vt:i4>320</vt:i4>
      </vt:variant>
      <vt:variant>
        <vt:i4>0</vt:i4>
      </vt:variant>
      <vt:variant>
        <vt:i4>5</vt:i4>
      </vt:variant>
      <vt:variant>
        <vt:lpwstr/>
      </vt:variant>
      <vt:variant>
        <vt:lpwstr>_Toc453754806</vt:lpwstr>
      </vt:variant>
      <vt:variant>
        <vt:i4>1114170</vt:i4>
      </vt:variant>
      <vt:variant>
        <vt:i4>314</vt:i4>
      </vt:variant>
      <vt:variant>
        <vt:i4>0</vt:i4>
      </vt:variant>
      <vt:variant>
        <vt:i4>5</vt:i4>
      </vt:variant>
      <vt:variant>
        <vt:lpwstr/>
      </vt:variant>
      <vt:variant>
        <vt:lpwstr>_Toc453754805</vt:lpwstr>
      </vt:variant>
      <vt:variant>
        <vt:i4>1114170</vt:i4>
      </vt:variant>
      <vt:variant>
        <vt:i4>308</vt:i4>
      </vt:variant>
      <vt:variant>
        <vt:i4>0</vt:i4>
      </vt:variant>
      <vt:variant>
        <vt:i4>5</vt:i4>
      </vt:variant>
      <vt:variant>
        <vt:lpwstr/>
      </vt:variant>
      <vt:variant>
        <vt:lpwstr>_Toc453754804</vt:lpwstr>
      </vt:variant>
      <vt:variant>
        <vt:i4>1114170</vt:i4>
      </vt:variant>
      <vt:variant>
        <vt:i4>302</vt:i4>
      </vt:variant>
      <vt:variant>
        <vt:i4>0</vt:i4>
      </vt:variant>
      <vt:variant>
        <vt:i4>5</vt:i4>
      </vt:variant>
      <vt:variant>
        <vt:lpwstr/>
      </vt:variant>
      <vt:variant>
        <vt:lpwstr>_Toc453754803</vt:lpwstr>
      </vt:variant>
      <vt:variant>
        <vt:i4>1114170</vt:i4>
      </vt:variant>
      <vt:variant>
        <vt:i4>296</vt:i4>
      </vt:variant>
      <vt:variant>
        <vt:i4>0</vt:i4>
      </vt:variant>
      <vt:variant>
        <vt:i4>5</vt:i4>
      </vt:variant>
      <vt:variant>
        <vt:lpwstr/>
      </vt:variant>
      <vt:variant>
        <vt:lpwstr>_Toc453754802</vt:lpwstr>
      </vt:variant>
      <vt:variant>
        <vt:i4>1114170</vt:i4>
      </vt:variant>
      <vt:variant>
        <vt:i4>290</vt:i4>
      </vt:variant>
      <vt:variant>
        <vt:i4>0</vt:i4>
      </vt:variant>
      <vt:variant>
        <vt:i4>5</vt:i4>
      </vt:variant>
      <vt:variant>
        <vt:lpwstr/>
      </vt:variant>
      <vt:variant>
        <vt:lpwstr>_Toc453754801</vt:lpwstr>
      </vt:variant>
      <vt:variant>
        <vt:i4>1114170</vt:i4>
      </vt:variant>
      <vt:variant>
        <vt:i4>284</vt:i4>
      </vt:variant>
      <vt:variant>
        <vt:i4>0</vt:i4>
      </vt:variant>
      <vt:variant>
        <vt:i4>5</vt:i4>
      </vt:variant>
      <vt:variant>
        <vt:lpwstr/>
      </vt:variant>
      <vt:variant>
        <vt:lpwstr>_Toc453754800</vt:lpwstr>
      </vt:variant>
      <vt:variant>
        <vt:i4>1572917</vt:i4>
      </vt:variant>
      <vt:variant>
        <vt:i4>278</vt:i4>
      </vt:variant>
      <vt:variant>
        <vt:i4>0</vt:i4>
      </vt:variant>
      <vt:variant>
        <vt:i4>5</vt:i4>
      </vt:variant>
      <vt:variant>
        <vt:lpwstr/>
      </vt:variant>
      <vt:variant>
        <vt:lpwstr>_Toc453754799</vt:lpwstr>
      </vt:variant>
      <vt:variant>
        <vt:i4>1572917</vt:i4>
      </vt:variant>
      <vt:variant>
        <vt:i4>272</vt:i4>
      </vt:variant>
      <vt:variant>
        <vt:i4>0</vt:i4>
      </vt:variant>
      <vt:variant>
        <vt:i4>5</vt:i4>
      </vt:variant>
      <vt:variant>
        <vt:lpwstr/>
      </vt:variant>
      <vt:variant>
        <vt:lpwstr>_Toc453754798</vt:lpwstr>
      </vt:variant>
      <vt:variant>
        <vt:i4>1572917</vt:i4>
      </vt:variant>
      <vt:variant>
        <vt:i4>266</vt:i4>
      </vt:variant>
      <vt:variant>
        <vt:i4>0</vt:i4>
      </vt:variant>
      <vt:variant>
        <vt:i4>5</vt:i4>
      </vt:variant>
      <vt:variant>
        <vt:lpwstr/>
      </vt:variant>
      <vt:variant>
        <vt:lpwstr>_Toc453754797</vt:lpwstr>
      </vt:variant>
      <vt:variant>
        <vt:i4>1572917</vt:i4>
      </vt:variant>
      <vt:variant>
        <vt:i4>260</vt:i4>
      </vt:variant>
      <vt:variant>
        <vt:i4>0</vt:i4>
      </vt:variant>
      <vt:variant>
        <vt:i4>5</vt:i4>
      </vt:variant>
      <vt:variant>
        <vt:lpwstr/>
      </vt:variant>
      <vt:variant>
        <vt:lpwstr>_Toc453754796</vt:lpwstr>
      </vt:variant>
      <vt:variant>
        <vt:i4>1572917</vt:i4>
      </vt:variant>
      <vt:variant>
        <vt:i4>254</vt:i4>
      </vt:variant>
      <vt:variant>
        <vt:i4>0</vt:i4>
      </vt:variant>
      <vt:variant>
        <vt:i4>5</vt:i4>
      </vt:variant>
      <vt:variant>
        <vt:lpwstr/>
      </vt:variant>
      <vt:variant>
        <vt:lpwstr>_Toc453754795</vt:lpwstr>
      </vt:variant>
      <vt:variant>
        <vt:i4>1572917</vt:i4>
      </vt:variant>
      <vt:variant>
        <vt:i4>248</vt:i4>
      </vt:variant>
      <vt:variant>
        <vt:i4>0</vt:i4>
      </vt:variant>
      <vt:variant>
        <vt:i4>5</vt:i4>
      </vt:variant>
      <vt:variant>
        <vt:lpwstr/>
      </vt:variant>
      <vt:variant>
        <vt:lpwstr>_Toc453754794</vt:lpwstr>
      </vt:variant>
      <vt:variant>
        <vt:i4>1572917</vt:i4>
      </vt:variant>
      <vt:variant>
        <vt:i4>242</vt:i4>
      </vt:variant>
      <vt:variant>
        <vt:i4>0</vt:i4>
      </vt:variant>
      <vt:variant>
        <vt:i4>5</vt:i4>
      </vt:variant>
      <vt:variant>
        <vt:lpwstr/>
      </vt:variant>
      <vt:variant>
        <vt:lpwstr>_Toc453754793</vt:lpwstr>
      </vt:variant>
      <vt:variant>
        <vt:i4>1572917</vt:i4>
      </vt:variant>
      <vt:variant>
        <vt:i4>236</vt:i4>
      </vt:variant>
      <vt:variant>
        <vt:i4>0</vt:i4>
      </vt:variant>
      <vt:variant>
        <vt:i4>5</vt:i4>
      </vt:variant>
      <vt:variant>
        <vt:lpwstr/>
      </vt:variant>
      <vt:variant>
        <vt:lpwstr>_Toc453754792</vt:lpwstr>
      </vt:variant>
      <vt:variant>
        <vt:i4>1572917</vt:i4>
      </vt:variant>
      <vt:variant>
        <vt:i4>230</vt:i4>
      </vt:variant>
      <vt:variant>
        <vt:i4>0</vt:i4>
      </vt:variant>
      <vt:variant>
        <vt:i4>5</vt:i4>
      </vt:variant>
      <vt:variant>
        <vt:lpwstr/>
      </vt:variant>
      <vt:variant>
        <vt:lpwstr>_Toc453754791</vt:lpwstr>
      </vt:variant>
      <vt:variant>
        <vt:i4>1572917</vt:i4>
      </vt:variant>
      <vt:variant>
        <vt:i4>224</vt:i4>
      </vt:variant>
      <vt:variant>
        <vt:i4>0</vt:i4>
      </vt:variant>
      <vt:variant>
        <vt:i4>5</vt:i4>
      </vt:variant>
      <vt:variant>
        <vt:lpwstr/>
      </vt:variant>
      <vt:variant>
        <vt:lpwstr>_Toc453754790</vt:lpwstr>
      </vt:variant>
      <vt:variant>
        <vt:i4>1638453</vt:i4>
      </vt:variant>
      <vt:variant>
        <vt:i4>218</vt:i4>
      </vt:variant>
      <vt:variant>
        <vt:i4>0</vt:i4>
      </vt:variant>
      <vt:variant>
        <vt:i4>5</vt:i4>
      </vt:variant>
      <vt:variant>
        <vt:lpwstr/>
      </vt:variant>
      <vt:variant>
        <vt:lpwstr>_Toc453754789</vt:lpwstr>
      </vt:variant>
      <vt:variant>
        <vt:i4>1638453</vt:i4>
      </vt:variant>
      <vt:variant>
        <vt:i4>212</vt:i4>
      </vt:variant>
      <vt:variant>
        <vt:i4>0</vt:i4>
      </vt:variant>
      <vt:variant>
        <vt:i4>5</vt:i4>
      </vt:variant>
      <vt:variant>
        <vt:lpwstr/>
      </vt:variant>
      <vt:variant>
        <vt:lpwstr>_Toc453754788</vt:lpwstr>
      </vt:variant>
      <vt:variant>
        <vt:i4>1638453</vt:i4>
      </vt:variant>
      <vt:variant>
        <vt:i4>206</vt:i4>
      </vt:variant>
      <vt:variant>
        <vt:i4>0</vt:i4>
      </vt:variant>
      <vt:variant>
        <vt:i4>5</vt:i4>
      </vt:variant>
      <vt:variant>
        <vt:lpwstr/>
      </vt:variant>
      <vt:variant>
        <vt:lpwstr>_Toc453754787</vt:lpwstr>
      </vt:variant>
      <vt:variant>
        <vt:i4>1638453</vt:i4>
      </vt:variant>
      <vt:variant>
        <vt:i4>200</vt:i4>
      </vt:variant>
      <vt:variant>
        <vt:i4>0</vt:i4>
      </vt:variant>
      <vt:variant>
        <vt:i4>5</vt:i4>
      </vt:variant>
      <vt:variant>
        <vt:lpwstr/>
      </vt:variant>
      <vt:variant>
        <vt:lpwstr>_Toc453754786</vt:lpwstr>
      </vt:variant>
      <vt:variant>
        <vt:i4>1638453</vt:i4>
      </vt:variant>
      <vt:variant>
        <vt:i4>194</vt:i4>
      </vt:variant>
      <vt:variant>
        <vt:i4>0</vt:i4>
      </vt:variant>
      <vt:variant>
        <vt:i4>5</vt:i4>
      </vt:variant>
      <vt:variant>
        <vt:lpwstr/>
      </vt:variant>
      <vt:variant>
        <vt:lpwstr>_Toc453754785</vt:lpwstr>
      </vt:variant>
      <vt:variant>
        <vt:i4>1638453</vt:i4>
      </vt:variant>
      <vt:variant>
        <vt:i4>188</vt:i4>
      </vt:variant>
      <vt:variant>
        <vt:i4>0</vt:i4>
      </vt:variant>
      <vt:variant>
        <vt:i4>5</vt:i4>
      </vt:variant>
      <vt:variant>
        <vt:lpwstr/>
      </vt:variant>
      <vt:variant>
        <vt:lpwstr>_Toc453754784</vt:lpwstr>
      </vt:variant>
      <vt:variant>
        <vt:i4>1638453</vt:i4>
      </vt:variant>
      <vt:variant>
        <vt:i4>182</vt:i4>
      </vt:variant>
      <vt:variant>
        <vt:i4>0</vt:i4>
      </vt:variant>
      <vt:variant>
        <vt:i4>5</vt:i4>
      </vt:variant>
      <vt:variant>
        <vt:lpwstr/>
      </vt:variant>
      <vt:variant>
        <vt:lpwstr>_Toc453754783</vt:lpwstr>
      </vt:variant>
      <vt:variant>
        <vt:i4>1638453</vt:i4>
      </vt:variant>
      <vt:variant>
        <vt:i4>176</vt:i4>
      </vt:variant>
      <vt:variant>
        <vt:i4>0</vt:i4>
      </vt:variant>
      <vt:variant>
        <vt:i4>5</vt:i4>
      </vt:variant>
      <vt:variant>
        <vt:lpwstr/>
      </vt:variant>
      <vt:variant>
        <vt:lpwstr>_Toc453754782</vt:lpwstr>
      </vt:variant>
      <vt:variant>
        <vt:i4>1638453</vt:i4>
      </vt:variant>
      <vt:variant>
        <vt:i4>170</vt:i4>
      </vt:variant>
      <vt:variant>
        <vt:i4>0</vt:i4>
      </vt:variant>
      <vt:variant>
        <vt:i4>5</vt:i4>
      </vt:variant>
      <vt:variant>
        <vt:lpwstr/>
      </vt:variant>
      <vt:variant>
        <vt:lpwstr>_Toc453754781</vt:lpwstr>
      </vt:variant>
      <vt:variant>
        <vt:i4>1638453</vt:i4>
      </vt:variant>
      <vt:variant>
        <vt:i4>164</vt:i4>
      </vt:variant>
      <vt:variant>
        <vt:i4>0</vt:i4>
      </vt:variant>
      <vt:variant>
        <vt:i4>5</vt:i4>
      </vt:variant>
      <vt:variant>
        <vt:lpwstr/>
      </vt:variant>
      <vt:variant>
        <vt:lpwstr>_Toc453754780</vt:lpwstr>
      </vt:variant>
      <vt:variant>
        <vt:i4>1441845</vt:i4>
      </vt:variant>
      <vt:variant>
        <vt:i4>158</vt:i4>
      </vt:variant>
      <vt:variant>
        <vt:i4>0</vt:i4>
      </vt:variant>
      <vt:variant>
        <vt:i4>5</vt:i4>
      </vt:variant>
      <vt:variant>
        <vt:lpwstr/>
      </vt:variant>
      <vt:variant>
        <vt:lpwstr>_Toc453754779</vt:lpwstr>
      </vt:variant>
      <vt:variant>
        <vt:i4>1441845</vt:i4>
      </vt:variant>
      <vt:variant>
        <vt:i4>152</vt:i4>
      </vt:variant>
      <vt:variant>
        <vt:i4>0</vt:i4>
      </vt:variant>
      <vt:variant>
        <vt:i4>5</vt:i4>
      </vt:variant>
      <vt:variant>
        <vt:lpwstr/>
      </vt:variant>
      <vt:variant>
        <vt:lpwstr>_Toc453754778</vt:lpwstr>
      </vt:variant>
      <vt:variant>
        <vt:i4>1441845</vt:i4>
      </vt:variant>
      <vt:variant>
        <vt:i4>146</vt:i4>
      </vt:variant>
      <vt:variant>
        <vt:i4>0</vt:i4>
      </vt:variant>
      <vt:variant>
        <vt:i4>5</vt:i4>
      </vt:variant>
      <vt:variant>
        <vt:lpwstr/>
      </vt:variant>
      <vt:variant>
        <vt:lpwstr>_Toc453754777</vt:lpwstr>
      </vt:variant>
      <vt:variant>
        <vt:i4>1441845</vt:i4>
      </vt:variant>
      <vt:variant>
        <vt:i4>140</vt:i4>
      </vt:variant>
      <vt:variant>
        <vt:i4>0</vt:i4>
      </vt:variant>
      <vt:variant>
        <vt:i4>5</vt:i4>
      </vt:variant>
      <vt:variant>
        <vt:lpwstr/>
      </vt:variant>
      <vt:variant>
        <vt:lpwstr>_Toc453754776</vt:lpwstr>
      </vt:variant>
      <vt:variant>
        <vt:i4>1441845</vt:i4>
      </vt:variant>
      <vt:variant>
        <vt:i4>134</vt:i4>
      </vt:variant>
      <vt:variant>
        <vt:i4>0</vt:i4>
      </vt:variant>
      <vt:variant>
        <vt:i4>5</vt:i4>
      </vt:variant>
      <vt:variant>
        <vt:lpwstr/>
      </vt:variant>
      <vt:variant>
        <vt:lpwstr>_Toc453754775</vt:lpwstr>
      </vt:variant>
      <vt:variant>
        <vt:i4>1441845</vt:i4>
      </vt:variant>
      <vt:variant>
        <vt:i4>128</vt:i4>
      </vt:variant>
      <vt:variant>
        <vt:i4>0</vt:i4>
      </vt:variant>
      <vt:variant>
        <vt:i4>5</vt:i4>
      </vt:variant>
      <vt:variant>
        <vt:lpwstr/>
      </vt:variant>
      <vt:variant>
        <vt:lpwstr>_Toc453754774</vt:lpwstr>
      </vt:variant>
      <vt:variant>
        <vt:i4>1441845</vt:i4>
      </vt:variant>
      <vt:variant>
        <vt:i4>122</vt:i4>
      </vt:variant>
      <vt:variant>
        <vt:i4>0</vt:i4>
      </vt:variant>
      <vt:variant>
        <vt:i4>5</vt:i4>
      </vt:variant>
      <vt:variant>
        <vt:lpwstr/>
      </vt:variant>
      <vt:variant>
        <vt:lpwstr>_Toc453754773</vt:lpwstr>
      </vt:variant>
      <vt:variant>
        <vt:i4>1441845</vt:i4>
      </vt:variant>
      <vt:variant>
        <vt:i4>116</vt:i4>
      </vt:variant>
      <vt:variant>
        <vt:i4>0</vt:i4>
      </vt:variant>
      <vt:variant>
        <vt:i4>5</vt:i4>
      </vt:variant>
      <vt:variant>
        <vt:lpwstr/>
      </vt:variant>
      <vt:variant>
        <vt:lpwstr>_Toc453754772</vt:lpwstr>
      </vt:variant>
      <vt:variant>
        <vt:i4>1441845</vt:i4>
      </vt:variant>
      <vt:variant>
        <vt:i4>110</vt:i4>
      </vt:variant>
      <vt:variant>
        <vt:i4>0</vt:i4>
      </vt:variant>
      <vt:variant>
        <vt:i4>5</vt:i4>
      </vt:variant>
      <vt:variant>
        <vt:lpwstr/>
      </vt:variant>
      <vt:variant>
        <vt:lpwstr>_Toc453754771</vt:lpwstr>
      </vt:variant>
      <vt:variant>
        <vt:i4>1441845</vt:i4>
      </vt:variant>
      <vt:variant>
        <vt:i4>104</vt:i4>
      </vt:variant>
      <vt:variant>
        <vt:i4>0</vt:i4>
      </vt:variant>
      <vt:variant>
        <vt:i4>5</vt:i4>
      </vt:variant>
      <vt:variant>
        <vt:lpwstr/>
      </vt:variant>
      <vt:variant>
        <vt:lpwstr>_Toc453754770</vt:lpwstr>
      </vt:variant>
      <vt:variant>
        <vt:i4>1507381</vt:i4>
      </vt:variant>
      <vt:variant>
        <vt:i4>98</vt:i4>
      </vt:variant>
      <vt:variant>
        <vt:i4>0</vt:i4>
      </vt:variant>
      <vt:variant>
        <vt:i4>5</vt:i4>
      </vt:variant>
      <vt:variant>
        <vt:lpwstr/>
      </vt:variant>
      <vt:variant>
        <vt:lpwstr>_Toc453754769</vt:lpwstr>
      </vt:variant>
      <vt:variant>
        <vt:i4>1507381</vt:i4>
      </vt:variant>
      <vt:variant>
        <vt:i4>92</vt:i4>
      </vt:variant>
      <vt:variant>
        <vt:i4>0</vt:i4>
      </vt:variant>
      <vt:variant>
        <vt:i4>5</vt:i4>
      </vt:variant>
      <vt:variant>
        <vt:lpwstr/>
      </vt:variant>
      <vt:variant>
        <vt:lpwstr>_Toc453754768</vt:lpwstr>
      </vt:variant>
      <vt:variant>
        <vt:i4>1507381</vt:i4>
      </vt:variant>
      <vt:variant>
        <vt:i4>86</vt:i4>
      </vt:variant>
      <vt:variant>
        <vt:i4>0</vt:i4>
      </vt:variant>
      <vt:variant>
        <vt:i4>5</vt:i4>
      </vt:variant>
      <vt:variant>
        <vt:lpwstr/>
      </vt:variant>
      <vt:variant>
        <vt:lpwstr>_Toc453754767</vt:lpwstr>
      </vt:variant>
      <vt:variant>
        <vt:i4>1507381</vt:i4>
      </vt:variant>
      <vt:variant>
        <vt:i4>80</vt:i4>
      </vt:variant>
      <vt:variant>
        <vt:i4>0</vt:i4>
      </vt:variant>
      <vt:variant>
        <vt:i4>5</vt:i4>
      </vt:variant>
      <vt:variant>
        <vt:lpwstr/>
      </vt:variant>
      <vt:variant>
        <vt:lpwstr>_Toc453754766</vt:lpwstr>
      </vt:variant>
      <vt:variant>
        <vt:i4>1507381</vt:i4>
      </vt:variant>
      <vt:variant>
        <vt:i4>74</vt:i4>
      </vt:variant>
      <vt:variant>
        <vt:i4>0</vt:i4>
      </vt:variant>
      <vt:variant>
        <vt:i4>5</vt:i4>
      </vt:variant>
      <vt:variant>
        <vt:lpwstr/>
      </vt:variant>
      <vt:variant>
        <vt:lpwstr>_Toc453754765</vt:lpwstr>
      </vt:variant>
      <vt:variant>
        <vt:i4>1507381</vt:i4>
      </vt:variant>
      <vt:variant>
        <vt:i4>68</vt:i4>
      </vt:variant>
      <vt:variant>
        <vt:i4>0</vt:i4>
      </vt:variant>
      <vt:variant>
        <vt:i4>5</vt:i4>
      </vt:variant>
      <vt:variant>
        <vt:lpwstr/>
      </vt:variant>
      <vt:variant>
        <vt:lpwstr>_Toc453754764</vt:lpwstr>
      </vt:variant>
      <vt:variant>
        <vt:i4>1507381</vt:i4>
      </vt:variant>
      <vt:variant>
        <vt:i4>62</vt:i4>
      </vt:variant>
      <vt:variant>
        <vt:i4>0</vt:i4>
      </vt:variant>
      <vt:variant>
        <vt:i4>5</vt:i4>
      </vt:variant>
      <vt:variant>
        <vt:lpwstr/>
      </vt:variant>
      <vt:variant>
        <vt:lpwstr>_Toc453754763</vt:lpwstr>
      </vt:variant>
      <vt:variant>
        <vt:i4>1507381</vt:i4>
      </vt:variant>
      <vt:variant>
        <vt:i4>56</vt:i4>
      </vt:variant>
      <vt:variant>
        <vt:i4>0</vt:i4>
      </vt:variant>
      <vt:variant>
        <vt:i4>5</vt:i4>
      </vt:variant>
      <vt:variant>
        <vt:lpwstr/>
      </vt:variant>
      <vt:variant>
        <vt:lpwstr>_Toc453754762</vt:lpwstr>
      </vt:variant>
      <vt:variant>
        <vt:i4>1507381</vt:i4>
      </vt:variant>
      <vt:variant>
        <vt:i4>50</vt:i4>
      </vt:variant>
      <vt:variant>
        <vt:i4>0</vt:i4>
      </vt:variant>
      <vt:variant>
        <vt:i4>5</vt:i4>
      </vt:variant>
      <vt:variant>
        <vt:lpwstr/>
      </vt:variant>
      <vt:variant>
        <vt:lpwstr>_Toc453754761</vt:lpwstr>
      </vt:variant>
      <vt:variant>
        <vt:i4>1507381</vt:i4>
      </vt:variant>
      <vt:variant>
        <vt:i4>44</vt:i4>
      </vt:variant>
      <vt:variant>
        <vt:i4>0</vt:i4>
      </vt:variant>
      <vt:variant>
        <vt:i4>5</vt:i4>
      </vt:variant>
      <vt:variant>
        <vt:lpwstr/>
      </vt:variant>
      <vt:variant>
        <vt:lpwstr>_Toc453754760</vt:lpwstr>
      </vt:variant>
      <vt:variant>
        <vt:i4>1310773</vt:i4>
      </vt:variant>
      <vt:variant>
        <vt:i4>38</vt:i4>
      </vt:variant>
      <vt:variant>
        <vt:i4>0</vt:i4>
      </vt:variant>
      <vt:variant>
        <vt:i4>5</vt:i4>
      </vt:variant>
      <vt:variant>
        <vt:lpwstr/>
      </vt:variant>
      <vt:variant>
        <vt:lpwstr>_Toc453754759</vt:lpwstr>
      </vt:variant>
      <vt:variant>
        <vt:i4>1310773</vt:i4>
      </vt:variant>
      <vt:variant>
        <vt:i4>32</vt:i4>
      </vt:variant>
      <vt:variant>
        <vt:i4>0</vt:i4>
      </vt:variant>
      <vt:variant>
        <vt:i4>5</vt:i4>
      </vt:variant>
      <vt:variant>
        <vt:lpwstr/>
      </vt:variant>
      <vt:variant>
        <vt:lpwstr>_Toc453754758</vt:lpwstr>
      </vt:variant>
      <vt:variant>
        <vt:i4>1310773</vt:i4>
      </vt:variant>
      <vt:variant>
        <vt:i4>26</vt:i4>
      </vt:variant>
      <vt:variant>
        <vt:i4>0</vt:i4>
      </vt:variant>
      <vt:variant>
        <vt:i4>5</vt:i4>
      </vt:variant>
      <vt:variant>
        <vt:lpwstr/>
      </vt:variant>
      <vt:variant>
        <vt:lpwstr>_Toc453754757</vt:lpwstr>
      </vt:variant>
      <vt:variant>
        <vt:i4>1310773</vt:i4>
      </vt:variant>
      <vt:variant>
        <vt:i4>20</vt:i4>
      </vt:variant>
      <vt:variant>
        <vt:i4>0</vt:i4>
      </vt:variant>
      <vt:variant>
        <vt:i4>5</vt:i4>
      </vt:variant>
      <vt:variant>
        <vt:lpwstr/>
      </vt:variant>
      <vt:variant>
        <vt:lpwstr>_Toc453754756</vt:lpwstr>
      </vt:variant>
      <vt:variant>
        <vt:i4>1310773</vt:i4>
      </vt:variant>
      <vt:variant>
        <vt:i4>14</vt:i4>
      </vt:variant>
      <vt:variant>
        <vt:i4>0</vt:i4>
      </vt:variant>
      <vt:variant>
        <vt:i4>5</vt:i4>
      </vt:variant>
      <vt:variant>
        <vt:lpwstr/>
      </vt:variant>
      <vt:variant>
        <vt:lpwstr>_Toc453754755</vt:lpwstr>
      </vt:variant>
      <vt:variant>
        <vt:i4>1310773</vt:i4>
      </vt:variant>
      <vt:variant>
        <vt:i4>8</vt:i4>
      </vt:variant>
      <vt:variant>
        <vt:i4>0</vt:i4>
      </vt:variant>
      <vt:variant>
        <vt:i4>5</vt:i4>
      </vt:variant>
      <vt:variant>
        <vt:lpwstr/>
      </vt:variant>
      <vt:variant>
        <vt:lpwstr>_Toc453754754</vt:lpwstr>
      </vt:variant>
      <vt:variant>
        <vt:i4>1310773</vt:i4>
      </vt:variant>
      <vt:variant>
        <vt:i4>2</vt:i4>
      </vt:variant>
      <vt:variant>
        <vt:i4>0</vt:i4>
      </vt:variant>
      <vt:variant>
        <vt:i4>5</vt:i4>
      </vt:variant>
      <vt:variant>
        <vt:lpwstr/>
      </vt:variant>
      <vt:variant>
        <vt:lpwstr>_Toc453754753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Exposition - Part 145 Approved maintenance organisation exposition</dc:title>
  <dc:subject/>
  <dc:creator>Allison, Michelle</dc:creator>
  <cp:keywords/>
  <dc:description/>
  <cp:lastModifiedBy>atef thabet</cp:lastModifiedBy>
  <cp:revision>3</cp:revision>
  <cp:lastPrinted>2017-07-24T02:53:00Z</cp:lastPrinted>
  <dcterms:created xsi:type="dcterms:W3CDTF">2021-08-26T08:51:00Z</dcterms:created>
  <dcterms:modified xsi:type="dcterms:W3CDTF">2021-08-26T08:51:00Z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Approved maintenance organisation</vt:lpwstr>
  </property>
  <property fmtid="{D5CDD505-2E9C-101B-9397-08002B2CF9AE}" pid="3" name="Part No.">
    <vt:lpwstr>Part 145</vt:lpwstr>
  </property>
  <property fmtid="{D5CDD505-2E9C-101B-9397-08002B2CF9AE}" pid="4" name="Version">
    <vt:lpwstr>2.0</vt:lpwstr>
  </property>
  <property fmtid="{D5CDD505-2E9C-101B-9397-08002B2CF9AE}" pid="5" name="HEADER">
    <vt:lpwstr>Approved maintenance organisation</vt:lpwstr>
  </property>
</Properties>
</file>