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INTERNAL AUDIT SCHEDULE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Internal Audit Schedule outlines the planned program of internal audits for Asina Disability Services. Internal audits are a key component of the quality management system, ensuring ongoing compliance with the NDIS Practice Standards, legislation, and organisational policies and procedures.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rPr>
          <w:sz w:val="22"/>
          <w:szCs w:val="22"/>
        </w:rPr>
        <w:t xml:space="preserve">The audit program covers all areas of the NDIS Practice Standards (Core Module and applicable Supplementary Modules), organisational policies and procedures, legislative compliance, and operational processes.</w:t>
      </w:r>
    </w:p>
    <w:p>
      <w:pPr>
        <w:pStyle w:val="Heading1"/>
      </w:pPr>
      <w:r>
        <w:t xml:space="preserve">3. Audit Methodology</w:t>
      </w:r>
    </w:p>
    <w:p>
      <w:pPr>
        <w:spacing w:after="120"/>
      </w:pPr>
      <w:r>
        <w:rPr>
          <w:sz w:val="22"/>
          <w:szCs w:val="22"/>
        </w:rPr>
        <w:t xml:space="preserve">Internal audits will be conducted using the following approach: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of relevant NDIS Practice Standards quality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 review (policies, procedures, records, registers)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Staff interviews and observations where appropriate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Participant feedback and file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Identification of conformities, non-conformities, and opportunities for improvement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Completion of audit report with findings and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Follow-up on corrective actions and close-out</w:t>
      </w:r>
    </w:p>
    <w:p>
      <w:pPr>
        <w:pStyle w:val="Heading1"/>
      </w:pPr>
      <w:r>
        <w:t xml:space="preserve">4. Annual Audit Schedule</w:t>
      </w:r>
    </w:p>
    <w:p>
      <w:pPr>
        <w:spacing w:after="120"/>
      </w:pPr>
      <w:r>
        <w:rPr>
          <w:sz w:val="22"/>
          <w:szCs w:val="22"/>
        </w:rPr>
        <w:t xml:space="preserve">The following schedule outlines the planned audit areas for 2026-2027. Each area aligns with specific NDIS Practice Standards modules and quality indicators.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Standard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 Ref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Rights and Responsibilities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Core Module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Jul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 / External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Governance and Operational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Core Module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Jul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 / External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Provision of Supports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Core Module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Aug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Support Provision Environment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Core Module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Aug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Incident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Core Module 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Sep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Complaints and Feedback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Core Module 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Sep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Human Resource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Core Module 2.3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Oct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Continuity of Supports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Core Module 2.6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Oct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Information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Core Module 2.4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Nov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Core Module 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Nov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SIL / SDA (if applicable)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Supp Module - SIL/SDA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Dec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High Intensity Supports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Supp Module - High Intensity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Dec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Behaviour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Supp Module - Behaviour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Jan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Medication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Supp Module - High Intensity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Jan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WHS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WHS Act 2011 / Regulations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Feb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Legislative Compliance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applicable legislation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Full System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Practice Standards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 / External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5. Audit Findings and Corrective Actions</w:t>
      </w:r>
    </w:p>
    <w:p>
      <w:pPr>
        <w:spacing w:after="120"/>
      </w:pPr>
      <w:r>
        <w:rPr>
          <w:sz w:val="22"/>
          <w:szCs w:val="22"/>
        </w:rPr>
        <w:t xml:space="preserve">All audit findings will be documented and categorised as follows: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Major Non-Conformity: Significant failure to meet a Practice Standard requirement. Corrective action required within 30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Minor Non-Conformity: Partial failure or isolated lapse. Corrective action required within 60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Observation: Area for improvement that does not constitute a non-conformity. To be addressed within 90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Opportunity for Improvement (OFI): Suggestion for enhancement. To be considered in next review cycle.</w:t>
      </w:r>
    </w:p>
    <w:p>
      <w:pPr>
        <w:spacing w:after="120"/>
      </w:pPr>
      <w:r>
        <w:rPr>
          <w:sz w:val="22"/>
          <w:szCs w:val="22"/>
        </w:rPr>
        <w:t xml:space="preserve">All findings are recorded in the Quality Improvement Register and tracked through to close-out.</w:t>
      </w:r>
    </w:p>
    <w:p>
      <w:pPr>
        <w:pStyle w:val="Heading1"/>
      </w:pPr>
      <w:r>
        <w:t xml:space="preserve">6. Audit Reporting</w:t>
      </w:r>
    </w:p>
    <w:p>
      <w:pPr>
        <w:spacing w:after="120"/>
      </w:pPr>
      <w:r>
        <w:rPr>
          <w:sz w:val="22"/>
          <w:szCs w:val="22"/>
        </w:rPr>
        <w:t xml:space="preserve">Following each audit, an audit report will be prepared that includes: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Audit scope, date, and auditor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Summary of findings (conformities and non-conformities)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Evidence reviewed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Corrective action recommendations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Follow-up timeline</w:t>
      </w:r>
    </w:p>
    <w:p>
      <w:pPr>
        <w:spacing w:after="120"/>
      </w:pPr>
      <w:r>
        <w:rPr>
          <w:sz w:val="22"/>
          <w:szCs w:val="22"/>
        </w:rPr>
        <w:t xml:space="preserve">Audit reports are reviewed by the Director and retained as part of the organisation's quality management records.</w:t>
      </w:r>
    </w:p>
    <w:p>
      <w:pPr>
        <w:pStyle w:val="Heading1"/>
      </w:pPr>
      <w:r>
        <w:t xml:space="preserve">7. Continuous Improvement</w:t>
      </w:r>
    </w:p>
    <w:p>
      <w:pPr>
        <w:spacing w:after="120"/>
      </w:pPr>
      <w:r>
        <w:rPr>
          <w:sz w:val="22"/>
          <w:szCs w:val="22"/>
        </w:rPr>
        <w:t xml:space="preserve">The internal audit program feeds directly into the organisation's continuous improvement processes. Trends identified across audits will be analysed to identify systemic issues and drive organisational improvements.</w:t>
      </w:r>
    </w:p>
    <w:p>
      <w:pPr>
        <w:pStyle w:val="Heading1"/>
      </w:pPr>
      <w:r>
        <w:t xml:space="preserve">8. Review</w:t>
      </w:r>
    </w:p>
    <w:p>
      <w:pPr>
        <w:spacing w:after="120"/>
      </w:pPr>
      <w:r>
        <w:rPr>
          <w:sz w:val="22"/>
          <w:szCs w:val="22"/>
        </w:rPr>
        <w:t xml:space="preserve">This Internal Audit Schedule will be reviewed annually and updated to reflect changes in services, legislation, or NDIS Practice Standards. The next review is scheduled for March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undefined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Internal Audit Schedule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2026-03-11T07:32:16.500Z</dcterms:created>
  <dcterms:modified xsi:type="dcterms:W3CDTF">2026-03-11T07:32:16.500Z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