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SIL ENVIRONMENT AND LIVING STANDARDS</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POL-ENV-007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establishes the standards for Supported Independent Living (SIL) environments managed or operated by Asina Disability Services. It ensures that SIL properties provide safe, comfortable, and home-like environments that respect participants' rights to privacy, dignity, and choice in their living arrangements.</w:t>
      </w:r>
    </w:p>
    <w:p>
      <w:pPr>
        <w:pStyle w:val="Heading1"/>
      </w:pPr>
      <w:r>
        <w:t xml:space="preserve">2. Scope</w:t>
      </w:r>
    </w:p>
    <w:p>
      <w:pPr>
        <w:spacing w:after="120"/>
      </w:pPr>
      <w:r>
        <w:rPr>
          <w:sz w:val="22"/>
          <w:szCs w:val="22"/>
        </w:rPr>
        <w:t xml:space="preserve">This policy applies to all SIL properties and to all workers delivering SIL supports. It covers the physical environment, household management, participant rights within the home, and maintenance of living standards.</w:t>
      </w:r>
    </w:p>
    <w:p>
      <w:pPr>
        <w:pStyle w:val="Heading1"/>
      </w:pPr>
      <w:r>
        <w:t xml:space="preserve">3. Legislative and Standards Framework</w:t>
      </w:r>
    </w:p>
    <w:p>
      <w:pPr>
        <w:pStyle w:val="ListParagraph"/>
        <w:numPr>
          <w:ilvl w:val="0"/>
          <w:numId w:val="2"/>
        </w:numPr>
        <w:spacing w:after="80"/>
      </w:pPr>
      <w:r>
        <w:rPr>
          <w:sz w:val="22"/>
          <w:szCs w:val="22"/>
        </w:rPr>
        <w:t xml:space="preserve">NDIS Practice Standards - Supplementary Module: Supported Independent Living</w:t>
      </w:r>
    </w:p>
    <w:p>
      <w:pPr>
        <w:pStyle w:val="ListParagraph"/>
        <w:numPr>
          <w:ilvl w:val="0"/>
          <w:numId w:val="2"/>
        </w:numPr>
        <w:spacing w:after="80"/>
      </w:pPr>
      <w:r>
        <w:rPr>
          <w:sz w:val="22"/>
          <w:szCs w:val="22"/>
        </w:rPr>
        <w:t xml:space="preserve">NDIS Practice Standards - Core Module: Provision of Supports (Support Provision Environment)</w:t>
      </w:r>
    </w:p>
    <w:p>
      <w:pPr>
        <w:pStyle w:val="ListParagraph"/>
        <w:numPr>
          <w:ilvl w:val="0"/>
          <w:numId w:val="2"/>
        </w:numPr>
        <w:spacing w:after="80"/>
      </w:pPr>
      <w:r>
        <w:rPr>
          <w:sz w:val="22"/>
          <w:szCs w:val="22"/>
        </w:rPr>
        <w:t xml:space="preserve">Residential Tenancies Act 2010 (NSW)</w:t>
      </w:r>
    </w:p>
    <w:p>
      <w:pPr>
        <w:pStyle w:val="ListParagraph"/>
        <w:numPr>
          <w:ilvl w:val="0"/>
          <w:numId w:val="2"/>
        </w:numPr>
        <w:spacing w:after="80"/>
      </w:pPr>
      <w:r>
        <w:rPr>
          <w:sz w:val="22"/>
          <w:szCs w:val="22"/>
        </w:rPr>
        <w:t xml:space="preserve">Disability Inclusion Act 2014 (NSW)</w:t>
      </w:r>
    </w:p>
    <w:p>
      <w:pPr>
        <w:pStyle w:val="ListParagraph"/>
        <w:numPr>
          <w:ilvl w:val="0"/>
          <w:numId w:val="2"/>
        </w:numPr>
        <w:spacing w:after="80"/>
      </w:pPr>
      <w:r>
        <w:rPr>
          <w:sz w:val="22"/>
          <w:szCs w:val="22"/>
        </w:rPr>
        <w:t xml:space="preserve">NDIS Code of Conduct</w:t>
      </w:r>
    </w:p>
    <w:p>
      <w:pPr>
        <w:pStyle w:val="ListParagraph"/>
        <w:numPr>
          <w:ilvl w:val="0"/>
          <w:numId w:val="2"/>
        </w:numPr>
        <w:spacing w:after="80"/>
      </w:pPr>
      <w:r>
        <w:rPr>
          <w:sz w:val="22"/>
          <w:szCs w:val="22"/>
        </w:rPr>
        <w:t xml:space="preserve">Building Code of Australia (National Construction Code)</w:t>
      </w:r>
    </w:p>
    <w:p>
      <w:pPr>
        <w:pStyle w:val="ListParagraph"/>
        <w:numPr>
          <w:ilvl w:val="0"/>
          <w:numId w:val="2"/>
        </w:numPr>
        <w:spacing w:after="80"/>
      </w:pPr>
      <w:r>
        <w:rPr>
          <w:sz w:val="22"/>
          <w:szCs w:val="22"/>
        </w:rPr>
        <w:t xml:space="preserve">Australian Standard AS 1428.1 (Design for Access and Mobility)</w:t>
      </w:r>
    </w:p>
    <w:p>
      <w:pPr>
        <w:pStyle w:val="Heading1"/>
      </w:pPr>
      <w:r>
        <w:t xml:space="preserve">4. Policy Statement</w:t>
      </w:r>
    </w:p>
    <w:p>
      <w:pPr>
        <w:pStyle w:val="Heading2"/>
      </w:pPr>
      <w:r>
        <w:t xml:space="preserve">4.1 Home-Like Environment</w:t>
      </w:r>
    </w:p>
    <w:p>
      <w:pPr>
        <w:spacing w:after="120"/>
      </w:pPr>
      <w:r>
        <w:rPr>
          <w:sz w:val="22"/>
          <w:szCs w:val="22"/>
        </w:rPr>
        <w:t xml:space="preserve">SIL properties are the participants' homes. Asina Disability Services ensures:</w:t>
      </w:r>
    </w:p>
    <w:p>
      <w:pPr>
        <w:pStyle w:val="ListParagraph"/>
        <w:numPr>
          <w:ilvl w:val="0"/>
          <w:numId w:val="2"/>
        </w:numPr>
        <w:spacing w:after="80"/>
      </w:pPr>
      <w:r>
        <w:rPr>
          <w:sz w:val="22"/>
          <w:szCs w:val="22"/>
        </w:rPr>
        <w:t xml:space="preserve">Participants are supported to personalise their living spaces and feel at home</w:t>
      </w:r>
    </w:p>
    <w:p>
      <w:pPr>
        <w:pStyle w:val="ListParagraph"/>
        <w:numPr>
          <w:ilvl w:val="0"/>
          <w:numId w:val="2"/>
        </w:numPr>
        <w:spacing w:after="80"/>
      </w:pPr>
      <w:r>
        <w:rPr>
          <w:sz w:val="22"/>
          <w:szCs w:val="22"/>
        </w:rPr>
        <w:t xml:space="preserve">Properties are clean, well-maintained, comfortable, and appropriately furnished</w:t>
      </w:r>
    </w:p>
    <w:p>
      <w:pPr>
        <w:pStyle w:val="ListParagraph"/>
        <w:numPr>
          <w:ilvl w:val="0"/>
          <w:numId w:val="2"/>
        </w:numPr>
        <w:spacing w:after="80"/>
      </w:pPr>
      <w:r>
        <w:rPr>
          <w:sz w:val="22"/>
          <w:szCs w:val="22"/>
        </w:rPr>
        <w:t xml:space="preserve">Participants have access to private spaces including their own bedroom and secure storage for personal belongings</w:t>
      </w:r>
    </w:p>
    <w:p>
      <w:pPr>
        <w:pStyle w:val="ListParagraph"/>
        <w:numPr>
          <w:ilvl w:val="0"/>
          <w:numId w:val="2"/>
        </w:numPr>
        <w:spacing w:after="80"/>
      </w:pPr>
      <w:r>
        <w:rPr>
          <w:sz w:val="22"/>
          <w:szCs w:val="22"/>
        </w:rPr>
        <w:t xml:space="preserve">Common areas are shared equitably among all residents</w:t>
      </w:r>
    </w:p>
    <w:p>
      <w:pPr>
        <w:pStyle w:val="ListParagraph"/>
        <w:numPr>
          <w:ilvl w:val="0"/>
          <w:numId w:val="2"/>
        </w:numPr>
        <w:spacing w:after="80"/>
      </w:pPr>
      <w:r>
        <w:rPr>
          <w:sz w:val="22"/>
          <w:szCs w:val="22"/>
        </w:rPr>
        <w:t xml:space="preserve">The home reflects the preferences and choices of the residents</w:t>
      </w:r>
    </w:p>
    <w:p>
      <w:pPr>
        <w:pStyle w:val="Heading2"/>
      </w:pPr>
      <w:r>
        <w:t xml:space="preserve">4.2 Safety Standards</w:t>
      </w:r>
    </w:p>
    <w:p>
      <w:pPr>
        <w:pStyle w:val="ListParagraph"/>
        <w:numPr>
          <w:ilvl w:val="0"/>
          <w:numId w:val="2"/>
        </w:numPr>
        <w:spacing w:after="80"/>
      </w:pPr>
      <w:r>
        <w:rPr>
          <w:sz w:val="22"/>
          <w:szCs w:val="22"/>
        </w:rPr>
        <w:t xml:space="preserve">All SIL properties comply with relevant building codes and safety standards</w:t>
      </w:r>
    </w:p>
    <w:p>
      <w:pPr>
        <w:pStyle w:val="ListParagraph"/>
        <w:numPr>
          <w:ilvl w:val="0"/>
          <w:numId w:val="2"/>
        </w:numPr>
        <w:spacing w:after="80"/>
      </w:pPr>
      <w:r>
        <w:rPr>
          <w:sz w:val="22"/>
          <w:szCs w:val="22"/>
        </w:rPr>
        <w:t xml:space="preserve">Smoke alarms are installed, tested monthly, and maintained</w:t>
      </w:r>
    </w:p>
    <w:p>
      <w:pPr>
        <w:pStyle w:val="ListParagraph"/>
        <w:numPr>
          <w:ilvl w:val="0"/>
          <w:numId w:val="2"/>
        </w:numPr>
        <w:spacing w:after="80"/>
      </w:pPr>
      <w:r>
        <w:rPr>
          <w:sz w:val="22"/>
          <w:szCs w:val="22"/>
        </w:rPr>
        <w:t xml:space="preserve">Fire extinguishers and fire blankets are available and serviced annually</w:t>
      </w:r>
    </w:p>
    <w:p>
      <w:pPr>
        <w:pStyle w:val="ListParagraph"/>
        <w:numPr>
          <w:ilvl w:val="0"/>
          <w:numId w:val="2"/>
        </w:numPr>
        <w:spacing w:after="80"/>
      </w:pPr>
      <w:r>
        <w:rPr>
          <w:sz w:val="22"/>
          <w:szCs w:val="22"/>
        </w:rPr>
        <w:t xml:space="preserve">Evacuation plans are displayed and practised at least twice yearly</w:t>
      </w:r>
    </w:p>
    <w:p>
      <w:pPr>
        <w:pStyle w:val="ListParagraph"/>
        <w:numPr>
          <w:ilvl w:val="0"/>
          <w:numId w:val="2"/>
        </w:numPr>
        <w:spacing w:after="80"/>
      </w:pPr>
      <w:r>
        <w:rPr>
          <w:sz w:val="22"/>
          <w:szCs w:val="22"/>
        </w:rPr>
        <w:t xml:space="preserve">Security measures are appropriate and do not unreasonably restrict participant movement (see Restrictive Practices Policy)</w:t>
      </w:r>
    </w:p>
    <w:p>
      <w:pPr>
        <w:pStyle w:val="ListParagraph"/>
        <w:numPr>
          <w:ilvl w:val="0"/>
          <w:numId w:val="2"/>
        </w:numPr>
        <w:spacing w:after="80"/>
      </w:pPr>
      <w:r>
        <w:rPr>
          <w:sz w:val="22"/>
          <w:szCs w:val="22"/>
        </w:rPr>
        <w:t xml:space="preserve">Electrical safety switches are installed and tested</w:t>
      </w:r>
    </w:p>
    <w:p>
      <w:pPr>
        <w:pStyle w:val="ListParagraph"/>
        <w:numPr>
          <w:ilvl w:val="0"/>
          <w:numId w:val="2"/>
        </w:numPr>
        <w:spacing w:after="80"/>
      </w:pPr>
      <w:r>
        <w:rPr>
          <w:sz w:val="22"/>
          <w:szCs w:val="22"/>
        </w:rPr>
        <w:t xml:space="preserve">Hot water is temperature-regulated to prevent scalding (maximum 50 degrees Celsius)</w:t>
      </w:r>
    </w:p>
    <w:p>
      <w:pPr>
        <w:pStyle w:val="ListParagraph"/>
        <w:numPr>
          <w:ilvl w:val="0"/>
          <w:numId w:val="2"/>
        </w:numPr>
        <w:spacing w:after="80"/>
      </w:pPr>
      <w:r>
        <w:rPr>
          <w:sz w:val="22"/>
          <w:szCs w:val="22"/>
        </w:rPr>
        <w:t xml:space="preserve">Accessibility modifications are made as needed to support participant independence</w:t>
      </w:r>
    </w:p>
    <w:p>
      <w:pPr>
        <w:pStyle w:val="Heading2"/>
      </w:pPr>
      <w:r>
        <w:t xml:space="preserve">4.3 Household Management</w:t>
      </w:r>
    </w:p>
    <w:p>
      <w:pPr>
        <w:pStyle w:val="ListParagraph"/>
        <w:numPr>
          <w:ilvl w:val="0"/>
          <w:numId w:val="2"/>
        </w:numPr>
        <w:spacing w:after="80"/>
      </w:pPr>
      <w:r>
        <w:rPr>
          <w:sz w:val="22"/>
          <w:szCs w:val="22"/>
        </w:rPr>
        <w:t xml:space="preserve">Participants are supported and encouraged to participate in household tasks to the extent they wish and are able</w:t>
      </w:r>
    </w:p>
    <w:p>
      <w:pPr>
        <w:pStyle w:val="ListParagraph"/>
        <w:numPr>
          <w:ilvl w:val="0"/>
          <w:numId w:val="2"/>
        </w:numPr>
        <w:spacing w:after="80"/>
      </w:pPr>
      <w:r>
        <w:rPr>
          <w:sz w:val="22"/>
          <w:szCs w:val="22"/>
        </w:rPr>
        <w:t xml:space="preserve">Cleaning schedules are maintained and followed</w:t>
      </w:r>
    </w:p>
    <w:p>
      <w:pPr>
        <w:pStyle w:val="ListParagraph"/>
        <w:numPr>
          <w:ilvl w:val="0"/>
          <w:numId w:val="2"/>
        </w:numPr>
        <w:spacing w:after="80"/>
      </w:pPr>
      <w:r>
        <w:rPr>
          <w:sz w:val="22"/>
          <w:szCs w:val="22"/>
        </w:rPr>
        <w:t xml:space="preserve">Meals are planned with participant input, considering dietary needs, preferences, and cultural requirements</w:t>
      </w:r>
    </w:p>
    <w:p>
      <w:pPr>
        <w:pStyle w:val="ListParagraph"/>
        <w:numPr>
          <w:ilvl w:val="0"/>
          <w:numId w:val="2"/>
        </w:numPr>
        <w:spacing w:after="80"/>
      </w:pPr>
      <w:r>
        <w:rPr>
          <w:sz w:val="22"/>
          <w:szCs w:val="22"/>
        </w:rPr>
        <w:t xml:space="preserve">Groceries and household supplies are purchased with participant involvement</w:t>
      </w:r>
    </w:p>
    <w:p>
      <w:pPr>
        <w:pStyle w:val="ListParagraph"/>
        <w:numPr>
          <w:ilvl w:val="0"/>
          <w:numId w:val="2"/>
        </w:numPr>
        <w:spacing w:after="80"/>
      </w:pPr>
      <w:r>
        <w:rPr>
          <w:sz w:val="22"/>
          <w:szCs w:val="22"/>
        </w:rPr>
        <w:t xml:space="preserve">Household finances (where managed by the organisation) are transparent and auditable</w:t>
      </w:r>
    </w:p>
    <w:p>
      <w:pPr>
        <w:pStyle w:val="Heading2"/>
      </w:pPr>
      <w:r>
        <w:t xml:space="preserve">4.4 Participant Rights in SIL</w:t>
      </w:r>
    </w:p>
    <w:p>
      <w:pPr>
        <w:pStyle w:val="ListParagraph"/>
        <w:numPr>
          <w:ilvl w:val="0"/>
          <w:numId w:val="2"/>
        </w:numPr>
        <w:spacing w:after="80"/>
      </w:pPr>
      <w:r>
        <w:rPr>
          <w:sz w:val="22"/>
          <w:szCs w:val="22"/>
        </w:rPr>
        <w:t xml:space="preserve">Participants have the right to come and go from their home freely</w:t>
      </w:r>
    </w:p>
    <w:p>
      <w:pPr>
        <w:pStyle w:val="ListParagraph"/>
        <w:numPr>
          <w:ilvl w:val="0"/>
          <w:numId w:val="2"/>
        </w:numPr>
        <w:spacing w:after="80"/>
      </w:pPr>
      <w:r>
        <w:rPr>
          <w:sz w:val="22"/>
          <w:szCs w:val="22"/>
        </w:rPr>
        <w:t xml:space="preserve">Participants have the right to have visitors at reasonable times</w:t>
      </w:r>
    </w:p>
    <w:p>
      <w:pPr>
        <w:pStyle w:val="ListParagraph"/>
        <w:numPr>
          <w:ilvl w:val="0"/>
          <w:numId w:val="2"/>
        </w:numPr>
        <w:spacing w:after="80"/>
      </w:pPr>
      <w:r>
        <w:rPr>
          <w:sz w:val="22"/>
          <w:szCs w:val="22"/>
        </w:rPr>
        <w:t xml:space="preserve">Participants have the right to privacy in their bedroom and bathroom</w:t>
      </w:r>
    </w:p>
    <w:p>
      <w:pPr>
        <w:pStyle w:val="ListParagraph"/>
        <w:numPr>
          <w:ilvl w:val="0"/>
          <w:numId w:val="2"/>
        </w:numPr>
        <w:spacing w:after="80"/>
      </w:pPr>
      <w:r>
        <w:rPr>
          <w:sz w:val="22"/>
          <w:szCs w:val="22"/>
        </w:rPr>
        <w:t xml:space="preserve">Participants have the right to participate in household decisions</w:t>
      </w:r>
    </w:p>
    <w:p>
      <w:pPr>
        <w:pStyle w:val="ListParagraph"/>
        <w:numPr>
          <w:ilvl w:val="0"/>
          <w:numId w:val="2"/>
        </w:numPr>
        <w:spacing w:after="80"/>
      </w:pPr>
      <w:r>
        <w:rPr>
          <w:sz w:val="22"/>
          <w:szCs w:val="22"/>
        </w:rPr>
        <w:t xml:space="preserve">Participants have the right to refuse a co-resident or request a change in living arrangements</w:t>
      </w:r>
    </w:p>
    <w:p>
      <w:pPr>
        <w:pStyle w:val="ListParagraph"/>
        <w:numPr>
          <w:ilvl w:val="0"/>
          <w:numId w:val="2"/>
        </w:numPr>
        <w:spacing w:after="80"/>
      </w:pPr>
      <w:r>
        <w:rPr>
          <w:sz w:val="22"/>
          <w:szCs w:val="22"/>
        </w:rPr>
        <w:t xml:space="preserve">Workers knock before entering participant bedrooms and respect closed doors</w:t>
      </w:r>
    </w:p>
    <w:p>
      <w:pPr>
        <w:pStyle w:val="Heading2"/>
      </w:pPr>
      <w:r>
        <w:t xml:space="preserve">4.5 Maintenance</w:t>
      </w:r>
    </w:p>
    <w:p>
      <w:pPr>
        <w:pStyle w:val="ListParagraph"/>
        <w:numPr>
          <w:ilvl w:val="0"/>
          <w:numId w:val="2"/>
        </w:numPr>
        <w:spacing w:after="80"/>
      </w:pPr>
      <w:r>
        <w:rPr>
          <w:sz w:val="22"/>
          <w:szCs w:val="22"/>
        </w:rPr>
        <w:t xml:space="preserve">A preventative maintenance schedule is maintained for each property</w:t>
      </w:r>
    </w:p>
    <w:p>
      <w:pPr>
        <w:pStyle w:val="ListParagraph"/>
        <w:numPr>
          <w:ilvl w:val="0"/>
          <w:numId w:val="2"/>
        </w:numPr>
        <w:spacing w:after="80"/>
      </w:pPr>
      <w:r>
        <w:rPr>
          <w:sz w:val="22"/>
          <w:szCs w:val="22"/>
        </w:rPr>
        <w:t xml:space="preserve">Urgent repairs (affecting safety or essential services) are actioned within 24 hours</w:t>
      </w:r>
    </w:p>
    <w:p>
      <w:pPr>
        <w:pStyle w:val="ListParagraph"/>
        <w:numPr>
          <w:ilvl w:val="0"/>
          <w:numId w:val="2"/>
        </w:numPr>
        <w:spacing w:after="80"/>
      </w:pPr>
      <w:r>
        <w:rPr>
          <w:sz w:val="22"/>
          <w:szCs w:val="22"/>
        </w:rPr>
        <w:t xml:space="preserve">Routine maintenance requests are actioned within 7 days</w:t>
      </w:r>
    </w:p>
    <w:p>
      <w:pPr>
        <w:pStyle w:val="ListParagraph"/>
        <w:numPr>
          <w:ilvl w:val="0"/>
          <w:numId w:val="2"/>
        </w:numPr>
        <w:spacing w:after="80"/>
      </w:pPr>
      <w:r>
        <w:rPr>
          <w:sz w:val="22"/>
          <w:szCs w:val="22"/>
        </w:rPr>
        <w:t xml:space="preserve">Participants can report maintenance issues and are informed of progress</w:t>
      </w:r>
    </w:p>
    <w:p>
      <w:pPr>
        <w:pStyle w:val="ListParagraph"/>
        <w:numPr>
          <w:ilvl w:val="0"/>
          <w:numId w:val="2"/>
        </w:numPr>
        <w:spacing w:after="80"/>
      </w:pPr>
      <w:r>
        <w:rPr>
          <w:sz w:val="22"/>
          <w:szCs w:val="22"/>
        </w:rPr>
        <w:t xml:space="preserve">Annual property inspections are conducted and documented</w:t>
      </w:r>
    </w:p>
    <w:p>
      <w:pPr>
        <w:pStyle w:val="Heading1"/>
      </w:pPr>
      <w:r>
        <w:t xml:space="preserve">5. Procedures</w:t>
      </w:r>
    </w:p>
    <w:p>
      <w:pPr>
        <w:pStyle w:val="ListParagraph"/>
        <w:numPr>
          <w:ilvl w:val="0"/>
          <w:numId w:val="3"/>
        </w:numPr>
        <w:spacing w:after="80"/>
      </w:pPr>
      <w:r>
        <w:rPr>
          <w:sz w:val="22"/>
          <w:szCs w:val="22"/>
        </w:rPr>
        <w:t xml:space="preserve">Before a participant moves into a SIL property, a safety inspection is conducted and any required modifications are completed.</w:t>
      </w:r>
    </w:p>
    <w:p>
      <w:pPr>
        <w:pStyle w:val="ListParagraph"/>
        <w:numPr>
          <w:ilvl w:val="0"/>
          <w:numId w:val="3"/>
        </w:numPr>
        <w:spacing w:after="80"/>
      </w:pPr>
      <w:r>
        <w:rPr>
          <w:sz w:val="22"/>
          <w:szCs w:val="22"/>
        </w:rPr>
        <w:t xml:space="preserve">The participant is supported to set up their room and personalise their space.</w:t>
      </w:r>
    </w:p>
    <w:p>
      <w:pPr>
        <w:pStyle w:val="ListParagraph"/>
        <w:numPr>
          <w:ilvl w:val="0"/>
          <w:numId w:val="3"/>
        </w:numPr>
        <w:spacing w:after="80"/>
      </w:pPr>
      <w:r>
        <w:rPr>
          <w:sz w:val="22"/>
          <w:szCs w:val="22"/>
        </w:rPr>
        <w:t xml:space="preserve">A household agreement is developed with all residents covering shared expectations.</w:t>
      </w:r>
    </w:p>
    <w:p>
      <w:pPr>
        <w:pStyle w:val="ListParagraph"/>
        <w:numPr>
          <w:ilvl w:val="0"/>
          <w:numId w:val="3"/>
        </w:numPr>
        <w:spacing w:after="80"/>
      </w:pPr>
      <w:r>
        <w:rPr>
          <w:sz w:val="22"/>
          <w:szCs w:val="22"/>
        </w:rPr>
        <w:t xml:space="preserve">Cleaning, meal preparation, and household routines are established with participant input.</w:t>
      </w:r>
    </w:p>
    <w:p>
      <w:pPr>
        <w:pStyle w:val="ListParagraph"/>
        <w:numPr>
          <w:ilvl w:val="0"/>
          <w:numId w:val="3"/>
        </w:numPr>
        <w:spacing w:after="80"/>
      </w:pPr>
      <w:r>
        <w:rPr>
          <w:sz w:val="22"/>
          <w:szCs w:val="22"/>
        </w:rPr>
        <w:t xml:space="preserve">Regular safety checks (smoke alarms, fire equipment, emergency exits) are conducted monthly.</w:t>
      </w:r>
    </w:p>
    <w:p>
      <w:pPr>
        <w:pStyle w:val="ListParagraph"/>
        <w:numPr>
          <w:ilvl w:val="0"/>
          <w:numId w:val="3"/>
        </w:numPr>
        <w:spacing w:after="80"/>
      </w:pPr>
      <w:r>
        <w:rPr>
          <w:sz w:val="22"/>
          <w:szCs w:val="22"/>
        </w:rPr>
        <w:t xml:space="preserve">Maintenance issues are reported using the Maintenance Request Form and tracked to completion.</w:t>
      </w:r>
    </w:p>
    <w:p>
      <w:pPr>
        <w:pStyle w:val="Heading1"/>
      </w:pPr>
      <w:r>
        <w:t xml:space="preserve">6. Responsibilities</w:t>
      </w:r>
    </w:p>
    <w:p>
      <w:pPr>
        <w:spacing w:after="120"/>
      </w:pPr>
      <w:r>
        <w:rPr>
          <w:b/>
          <w:bCs/>
          <w:sz w:val="22"/>
          <w:szCs w:val="22"/>
        </w:rPr>
        <w:t xml:space="preserve">Director: </w:t>
      </w:r>
      <w:r>
        <w:rPr>
          <w:sz w:val="22"/>
          <w:szCs w:val="22"/>
        </w:rPr>
        <w:t xml:space="preserve">Ensure SIL properties meet all safety and living standards, manage property maintenance, conduct inspections, and respond to participant concerns about their living environment.</w:t>
      </w:r>
    </w:p>
    <w:p>
      <w:pPr>
        <w:spacing w:after="120"/>
      </w:pPr>
      <w:r>
        <w:rPr>
          <w:b/>
          <w:bCs/>
          <w:sz w:val="22"/>
          <w:szCs w:val="22"/>
        </w:rPr>
        <w:t xml:space="preserve">Workers: </w:t>
      </w:r>
      <w:r>
        <w:rPr>
          <w:sz w:val="22"/>
          <w:szCs w:val="22"/>
        </w:rPr>
        <w:t xml:space="preserve">Maintain a clean and safe environment, support participants with household tasks, conduct safety checks, report maintenance issues, and respect participant privacy and choice within the home.</w:t>
      </w:r>
    </w:p>
    <w:p>
      <w:pPr>
        <w:pStyle w:val="Heading1"/>
      </w:pPr>
      <w:r>
        <w:t xml:space="preserve">7. Related Documents</w:t>
      </w:r>
    </w:p>
    <w:p>
      <w:pPr>
        <w:pStyle w:val="ListParagraph"/>
        <w:numPr>
          <w:ilvl w:val="0"/>
          <w:numId w:val="2"/>
        </w:numPr>
        <w:spacing w:after="80"/>
      </w:pPr>
      <w:r>
        <w:rPr>
          <w:sz w:val="22"/>
          <w:szCs w:val="22"/>
        </w:rPr>
        <w:t xml:space="preserve">POL-RS-001 Participant Rights and Responsibilities Policy</w:t>
      </w:r>
    </w:p>
    <w:p>
      <w:pPr>
        <w:pStyle w:val="ListParagraph"/>
        <w:numPr>
          <w:ilvl w:val="0"/>
          <w:numId w:val="2"/>
        </w:numPr>
        <w:spacing w:after="80"/>
      </w:pPr>
      <w:r>
        <w:rPr>
          <w:sz w:val="22"/>
          <w:szCs w:val="22"/>
        </w:rPr>
        <w:t xml:space="preserve">POL-RP-001 Restrictive Practices Policy</w:t>
      </w:r>
    </w:p>
    <w:p>
      <w:pPr>
        <w:pStyle w:val="ListParagraph"/>
        <w:numPr>
          <w:ilvl w:val="0"/>
          <w:numId w:val="2"/>
        </w:numPr>
        <w:spacing w:after="80"/>
      </w:pPr>
      <w:r>
        <w:rPr>
          <w:sz w:val="22"/>
          <w:szCs w:val="22"/>
        </w:rPr>
        <w:t xml:space="preserve">POL-ENV-002 Emergency and Disaster Management Policy</w:t>
      </w:r>
    </w:p>
    <w:p>
      <w:pPr>
        <w:pStyle w:val="ListParagraph"/>
        <w:numPr>
          <w:ilvl w:val="0"/>
          <w:numId w:val="2"/>
        </w:numPr>
        <w:spacing w:after="80"/>
      </w:pPr>
      <w:r>
        <w:rPr>
          <w:sz w:val="22"/>
          <w:szCs w:val="22"/>
        </w:rPr>
        <w:t xml:space="preserve">POL-ENV-005 Mealtime Management Policy</w:t>
      </w:r>
    </w:p>
    <w:p>
      <w:pPr>
        <w:pStyle w:val="ListParagraph"/>
        <w:numPr>
          <w:ilvl w:val="0"/>
          <w:numId w:val="2"/>
        </w:numPr>
        <w:spacing w:after="80"/>
      </w:pPr>
      <w:r>
        <w:rPr>
          <w:sz w:val="22"/>
          <w:szCs w:val="22"/>
        </w:rPr>
        <w:t xml:space="preserve">Property Inspection Checklist</w:t>
      </w:r>
    </w:p>
    <w:p>
      <w:pPr>
        <w:pStyle w:val="ListParagraph"/>
        <w:numPr>
          <w:ilvl w:val="0"/>
          <w:numId w:val="2"/>
        </w:numPr>
        <w:spacing w:after="80"/>
      </w:pPr>
      <w:r>
        <w:rPr>
          <w:sz w:val="22"/>
          <w:szCs w:val="22"/>
        </w:rPr>
        <w:t xml:space="preserve">Maintenance Request Form</w:t>
      </w:r>
    </w:p>
    <w:p>
      <w:pPr>
        <w:pStyle w:val="ListParagraph"/>
        <w:numPr>
          <w:ilvl w:val="0"/>
          <w:numId w:val="2"/>
        </w:numPr>
        <w:spacing w:after="80"/>
      </w:pPr>
      <w:r>
        <w:rPr>
          <w:sz w:val="22"/>
          <w:szCs w:val="22"/>
        </w:rPr>
        <w:t xml:space="preserve">Household Agreement Template</w:t>
      </w:r>
    </w:p>
    <w:p>
      <w:pPr>
        <w:pStyle w:val="ListParagraph"/>
        <w:numPr>
          <w:ilvl w:val="0"/>
          <w:numId w:val="2"/>
        </w:numPr>
        <w:spacing w:after="80"/>
      </w:pPr>
      <w:r>
        <w:rPr>
          <w:sz w:val="22"/>
          <w:szCs w:val="22"/>
        </w:rPr>
        <w:t xml:space="preserve">Cleaning Schedule Template</w:t>
      </w:r>
    </w:p>
    <w:p>
      <w:pPr>
        <w:pStyle w:val="Heading1"/>
      </w:pPr>
      <w:r>
        <w:t xml:space="preserve">8. Review</w:t>
      </w:r>
    </w:p>
    <w:p>
      <w:pPr>
        <w:spacing w:after="120"/>
      </w:pPr>
      <w:r>
        <w:rPr>
          <w:sz w:val="22"/>
          <w:szCs w:val="22"/>
        </w:rPr>
        <w:t xml:space="preserve">This policy will be reviewed annually or sooner following property-related incidents, legislative changes, or participant feedback.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POL-ENV-007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SIL Environment and Living Standards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2026-03-11T07:02:45.463Z</dcterms:created>
  <dcterms:modified xsi:type="dcterms:W3CDTF">2026-03-11T07:02:45.463Z</dcterms:modified>
</cp:coreProperties>
</file>

<file path=docProps/custom.xml><?xml version="1.0" encoding="utf-8"?>
<Properties xmlns="http://schemas.openxmlformats.org/officeDocument/2006/custom-properties" xmlns:vt="http://schemas.openxmlformats.org/officeDocument/2006/docPropsVTypes"/>
</file>