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600"/>
      </w:pPr>
    </w:p>
    <w:p>
      <w:pPr>
        <w:spacing w:after="100"/>
      </w:pPr>
      <w:r>
        <w:rPr>
          <w:rFonts w:ascii="Arial" w:cs="Arial" w:eastAsia="Arial" w:hAnsi="Arial"/>
          <w:b/>
          <w:bCs/>
          <w:color w:val="1A9E8F"/>
          <w:sz w:val="28"/>
          <w:szCs w:val="28"/>
        </w:rPr>
        <w:t xml:space="preserve">ASINA DISABILITY SERVICES</w:t>
      </w:r>
    </w:p>
    <w:p>
      <w:pPr>
        <w:pBdr>
          <w:bottom w:val="single" w:color="1A9E8F" w:sz="6" w:space="1"/>
        </w:pBdr>
        <w:spacing w:after="400"/>
      </w:pPr>
    </w:p>
    <w:p>
      <w:pPr>
        <w:spacing w:after="200"/>
      </w:pPr>
      <w:r>
        <w:rPr>
          <w:rFonts w:ascii="Arial" w:cs="Arial" w:eastAsia="Arial" w:hAnsi="Arial"/>
          <w:b/>
          <w:bCs/>
          <w:color w:val="2D3748"/>
          <w:sz w:val="44"/>
          <w:szCs w:val="44"/>
        </w:rPr>
        <w:t xml:space="preserve">RECRUITMENT, SCREENING AND SELECTION</w:t>
      </w:r>
    </w:p>
    <w:p>
      <w:pPr>
        <w:spacing w:after="600"/>
      </w:pPr>
      <w:r>
        <w:rPr>
          <w:rFonts w:ascii="Arial" w:cs="Arial" w:eastAsia="Arial" w:hAnsi="Arial"/>
          <w:color w:val="6B7280"/>
          <w:sz w:val="28"/>
          <w:szCs w:val="28"/>
        </w:rPr>
        <w:t xml:space="preserve">Policy and Procedure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Document ID</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POL-HR-002</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Version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1.0</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Effective Date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March 2026</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Review Date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March 2027</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Approved By</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Director, Asina Disability Services</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Classification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Internal</w:t>
            </w:r>
          </w:p>
        </w:tc>
      </w:tr>
    </w:tbl>
    <w:p>
      <w:pPr>
        <w:spacing w:before="400"/>
      </w:pPr>
      <w:r>
        <w:rPr>
          <w:rFonts w:ascii="Arial" w:cs="Arial" w:eastAsia="Arial" w:hAnsi="Arial"/>
          <w:i/>
          <w:iCs/>
          <w:color w:val="6B7280"/>
          <w:sz w:val="20"/>
          <w:szCs w:val="20"/>
        </w:rPr>
        <w:t xml:space="preserve">CONFIDENTIAL</w:t>
      </w:r>
    </w:p>
    <w:p>
      <w:r>
        <w:rPr>
          <w:rFonts w:ascii="Arial" w:cs="Arial" w:eastAsia="Arial" w:hAnsi="Arial"/>
          <w:i/>
          <w:iCs/>
          <w:color w:val="6B7280"/>
          <w:sz w:val="18"/>
          <w:szCs w:val="18"/>
        </w:rPr>
        <w:t xml:space="preserve">This document is the property of Asina Disability Services. Unauthorised reproduction or distribution is prohibited.</w:t>
      </w:r>
    </w:p>
    <w:p>
      <w:pPr>
        <w:sectPr>
          <w:pgSz w:w="11906" w:h="16838"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Purpose</w:t>
      </w:r>
    </w:p>
    <w:p>
      <w:pPr>
        <w:spacing w:after="120"/>
      </w:pPr>
      <w:r>
        <w:rPr>
          <w:sz w:val="22"/>
          <w:szCs w:val="22"/>
        </w:rPr>
        <w:t xml:space="preserve">This policy ensures that Asina Disability Services recruits workers who are suitably qualified, experienced, and safe to deliver supports to NDIS participants. It establishes robust screening and selection processes in accordance with the NDIS Practice Standards, the NDIS Worker Screening Check requirements, and Australian employment law.</w:t>
      </w:r>
    </w:p>
    <w:p>
      <w:pPr>
        <w:pStyle w:val="Heading1"/>
      </w:pPr>
      <w:r>
        <w:t xml:space="preserve">2. Scope</w:t>
      </w:r>
    </w:p>
    <w:p>
      <w:pPr>
        <w:spacing w:after="120"/>
      </w:pPr>
      <w:r>
        <w:rPr>
          <w:sz w:val="22"/>
          <w:szCs w:val="22"/>
        </w:rPr>
        <w:t xml:space="preserve">This policy applies to the recruitment and selection of all workers including employees, contractors, subcontractors, volunteers, and students on placement.</w:t>
      </w:r>
    </w:p>
    <w:p>
      <w:pPr>
        <w:pStyle w:val="Heading1"/>
      </w:pPr>
      <w:r>
        <w:t xml:space="preserve">3. Legislative and Standards Framework</w:t>
      </w:r>
    </w:p>
    <w:p>
      <w:pPr>
        <w:pStyle w:val="ListParagraph"/>
        <w:numPr>
          <w:ilvl w:val="0"/>
          <w:numId w:val="2"/>
        </w:numPr>
        <w:spacing w:after="80"/>
      </w:pPr>
      <w:r>
        <w:rPr>
          <w:sz w:val="22"/>
          <w:szCs w:val="22"/>
        </w:rPr>
        <w:t xml:space="preserve">NDIS Practice Standards - Core Module: Human Resource Management</w:t>
      </w:r>
    </w:p>
    <w:p>
      <w:pPr>
        <w:pStyle w:val="ListParagraph"/>
        <w:numPr>
          <w:ilvl w:val="0"/>
          <w:numId w:val="2"/>
        </w:numPr>
        <w:spacing w:after="80"/>
      </w:pPr>
      <w:r>
        <w:rPr>
          <w:sz w:val="22"/>
          <w:szCs w:val="22"/>
        </w:rPr>
        <w:t xml:space="preserve">NDIS Act 2013 (Cth) - Worker Screening provisions</w:t>
      </w:r>
    </w:p>
    <w:p>
      <w:pPr>
        <w:pStyle w:val="ListParagraph"/>
        <w:numPr>
          <w:ilvl w:val="0"/>
          <w:numId w:val="2"/>
        </w:numPr>
        <w:spacing w:after="80"/>
      </w:pPr>
      <w:r>
        <w:rPr>
          <w:sz w:val="22"/>
          <w:szCs w:val="22"/>
        </w:rPr>
        <w:t xml:space="preserve">NDIS (Practice Standards - Worker Screening) Rules 2018</w:t>
      </w:r>
    </w:p>
    <w:p>
      <w:pPr>
        <w:pStyle w:val="ListParagraph"/>
        <w:numPr>
          <w:ilvl w:val="0"/>
          <w:numId w:val="2"/>
        </w:numPr>
        <w:spacing w:after="80"/>
      </w:pPr>
      <w:r>
        <w:rPr>
          <w:sz w:val="22"/>
          <w:szCs w:val="22"/>
        </w:rPr>
        <w:t xml:space="preserve">NDIS Worker Screening Check (NSW)</w:t>
      </w:r>
    </w:p>
    <w:p>
      <w:pPr>
        <w:pStyle w:val="ListParagraph"/>
        <w:numPr>
          <w:ilvl w:val="0"/>
          <w:numId w:val="2"/>
        </w:numPr>
        <w:spacing w:after="80"/>
      </w:pPr>
      <w:r>
        <w:rPr>
          <w:sz w:val="22"/>
          <w:szCs w:val="22"/>
        </w:rPr>
        <w:t xml:space="preserve">Fair Work Act 2009 (Cth)</w:t>
      </w:r>
    </w:p>
    <w:p>
      <w:pPr>
        <w:pStyle w:val="ListParagraph"/>
        <w:numPr>
          <w:ilvl w:val="0"/>
          <w:numId w:val="2"/>
        </w:numPr>
        <w:spacing w:after="80"/>
      </w:pPr>
      <w:r>
        <w:rPr>
          <w:sz w:val="22"/>
          <w:szCs w:val="22"/>
        </w:rPr>
        <w:t xml:space="preserve">SCHADS Award (Social, Community, Home Care and Disability Services Industry Award)</w:t>
      </w:r>
    </w:p>
    <w:p>
      <w:pPr>
        <w:pStyle w:val="ListParagraph"/>
        <w:numPr>
          <w:ilvl w:val="0"/>
          <w:numId w:val="2"/>
        </w:numPr>
        <w:spacing w:after="80"/>
      </w:pPr>
      <w:r>
        <w:rPr>
          <w:sz w:val="22"/>
          <w:szCs w:val="22"/>
        </w:rPr>
        <w:t xml:space="preserve">Anti-Discrimination Act 1977 (NSW)</w:t>
      </w:r>
    </w:p>
    <w:p>
      <w:pPr>
        <w:pStyle w:val="ListParagraph"/>
        <w:numPr>
          <w:ilvl w:val="0"/>
          <w:numId w:val="2"/>
        </w:numPr>
        <w:spacing w:after="80"/>
      </w:pPr>
      <w:r>
        <w:rPr>
          <w:sz w:val="22"/>
          <w:szCs w:val="22"/>
        </w:rPr>
        <w:t xml:space="preserve">Working with Children Check (Child Protection (Working with Children) Act 2012, NSW)</w:t>
      </w:r>
    </w:p>
    <w:p>
      <w:pPr>
        <w:pStyle w:val="Heading1"/>
      </w:pPr>
      <w:r>
        <w:t xml:space="preserve">4. Policy Statement</w:t>
      </w:r>
    </w:p>
    <w:p>
      <w:pPr>
        <w:pStyle w:val="Heading2"/>
      </w:pPr>
      <w:r>
        <w:t xml:space="preserve">4.1 Recruitment Principles</w:t>
      </w:r>
    </w:p>
    <w:p>
      <w:pPr>
        <w:spacing w:after="120"/>
      </w:pPr>
      <w:r>
        <w:rPr>
          <w:sz w:val="22"/>
          <w:szCs w:val="22"/>
        </w:rPr>
        <w:t xml:space="preserve">All recruitment activities are conducted in a manner that is:</w:t>
      </w:r>
    </w:p>
    <w:p>
      <w:pPr>
        <w:pStyle w:val="ListParagraph"/>
        <w:numPr>
          <w:ilvl w:val="0"/>
          <w:numId w:val="2"/>
        </w:numPr>
        <w:spacing w:after="80"/>
      </w:pPr>
      <w:r>
        <w:rPr>
          <w:sz w:val="22"/>
          <w:szCs w:val="22"/>
        </w:rPr>
        <w:t xml:space="preserve">Merit-based, transparent, and free from unlawful discrimination</w:t>
      </w:r>
    </w:p>
    <w:p>
      <w:pPr>
        <w:pStyle w:val="ListParagraph"/>
        <w:numPr>
          <w:ilvl w:val="0"/>
          <w:numId w:val="2"/>
        </w:numPr>
        <w:spacing w:after="80"/>
      </w:pPr>
      <w:r>
        <w:rPr>
          <w:sz w:val="22"/>
          <w:szCs w:val="22"/>
        </w:rPr>
        <w:t xml:space="preserve">Compliant with the Fair Work Act 2009 and relevant industrial instruments</w:t>
      </w:r>
    </w:p>
    <w:p>
      <w:pPr>
        <w:pStyle w:val="ListParagraph"/>
        <w:numPr>
          <w:ilvl w:val="0"/>
          <w:numId w:val="2"/>
        </w:numPr>
        <w:spacing w:after="80"/>
      </w:pPr>
      <w:r>
        <w:rPr>
          <w:sz w:val="22"/>
          <w:szCs w:val="22"/>
        </w:rPr>
        <w:t xml:space="preserve">Focused on recruiting workers who are committed to the rights and safety of people with disability</w:t>
      </w:r>
    </w:p>
    <w:p>
      <w:pPr>
        <w:pStyle w:val="ListParagraph"/>
        <w:numPr>
          <w:ilvl w:val="0"/>
          <w:numId w:val="2"/>
        </w:numPr>
        <w:spacing w:after="80"/>
      </w:pPr>
      <w:r>
        <w:rPr>
          <w:sz w:val="22"/>
          <w:szCs w:val="22"/>
        </w:rPr>
        <w:t xml:space="preserve">Aligned with the NDIS Practice Standards requirements for human resource management</w:t>
      </w:r>
    </w:p>
    <w:p>
      <w:pPr>
        <w:pStyle w:val="Heading2"/>
      </w:pPr>
      <w:r>
        <w:t xml:space="preserve">4.2 Mandatory Screening Requirements</w:t>
      </w:r>
    </w:p>
    <w:p>
      <w:pPr>
        <w:spacing w:after="120"/>
      </w:pPr>
      <w:r>
        <w:rPr>
          <w:sz w:val="22"/>
          <w:szCs w:val="22"/>
        </w:rPr>
        <w:t xml:space="preserve">Before commencing in a risk-assessed role, all workers must have:</w:t>
      </w:r>
    </w:p>
    <w:p>
      <w:pPr>
        <w:pStyle w:val="ListParagraph"/>
        <w:numPr>
          <w:ilvl w:val="0"/>
          <w:numId w:val="2"/>
        </w:numPr>
        <w:spacing w:after="80"/>
      </w:pPr>
      <w:r>
        <w:rPr>
          <w:sz w:val="22"/>
          <w:szCs w:val="22"/>
        </w:rPr>
        <w:t xml:space="preserve">A valid NDIS Worker Screening Check clearance (mandatory for all workers in risk-assessed roles)</w:t>
      </w:r>
    </w:p>
    <w:p>
      <w:pPr>
        <w:pStyle w:val="ListParagraph"/>
        <w:numPr>
          <w:ilvl w:val="0"/>
          <w:numId w:val="2"/>
        </w:numPr>
        <w:spacing w:after="80"/>
      </w:pPr>
      <w:r>
        <w:rPr>
          <w:sz w:val="22"/>
          <w:szCs w:val="22"/>
        </w:rPr>
        <w:t xml:space="preserve">A Working with Children Check (WWCC) where the role involves contact with children</w:t>
      </w:r>
    </w:p>
    <w:p>
      <w:pPr>
        <w:pStyle w:val="ListParagraph"/>
        <w:numPr>
          <w:ilvl w:val="0"/>
          <w:numId w:val="2"/>
        </w:numPr>
        <w:spacing w:after="80"/>
      </w:pPr>
      <w:r>
        <w:rPr>
          <w:sz w:val="22"/>
          <w:szCs w:val="22"/>
        </w:rPr>
        <w:t xml:space="preserve">Verified identity documents (100-point identification check)</w:t>
      </w:r>
    </w:p>
    <w:p>
      <w:pPr>
        <w:pStyle w:val="ListParagraph"/>
        <w:numPr>
          <w:ilvl w:val="0"/>
          <w:numId w:val="2"/>
        </w:numPr>
        <w:spacing w:after="80"/>
      </w:pPr>
      <w:r>
        <w:rPr>
          <w:sz w:val="22"/>
          <w:szCs w:val="22"/>
        </w:rPr>
        <w:t xml:space="preserve">Verified qualifications relevant to the role</w:t>
      </w:r>
    </w:p>
    <w:p>
      <w:pPr>
        <w:pStyle w:val="ListParagraph"/>
        <w:numPr>
          <w:ilvl w:val="0"/>
          <w:numId w:val="2"/>
        </w:numPr>
        <w:spacing w:after="80"/>
      </w:pPr>
      <w:r>
        <w:rPr>
          <w:sz w:val="22"/>
          <w:szCs w:val="22"/>
        </w:rPr>
        <w:t xml:space="preserve">A minimum of two professional references checked and documented</w:t>
      </w:r>
    </w:p>
    <w:p>
      <w:pPr>
        <w:pStyle w:val="ListParagraph"/>
        <w:numPr>
          <w:ilvl w:val="0"/>
          <w:numId w:val="2"/>
        </w:numPr>
        <w:spacing w:after="80"/>
      </w:pPr>
      <w:r>
        <w:rPr>
          <w:sz w:val="22"/>
          <w:szCs w:val="22"/>
        </w:rPr>
        <w:t xml:space="preserve">A signed declaration disclosing any relevant criminal history or disciplinary proceedings</w:t>
      </w:r>
    </w:p>
    <w:p>
      <w:pPr>
        <w:pStyle w:val="Heading2"/>
      </w:pPr>
      <w:r>
        <w:t xml:space="preserve">4.3 NDIS Worker Screening Check</w:t>
      </w:r>
    </w:p>
    <w:p>
      <w:pPr>
        <w:spacing w:after="120"/>
      </w:pPr>
      <w:r>
        <w:rPr>
          <w:sz w:val="22"/>
          <w:szCs w:val="22"/>
        </w:rPr>
        <w:t xml:space="preserve">The NDIS Worker Screening Check is mandatory for all workers in risk-assessed roles. Asina Disability Services will:</w:t>
      </w:r>
    </w:p>
    <w:p>
      <w:pPr>
        <w:pStyle w:val="ListParagraph"/>
        <w:numPr>
          <w:ilvl w:val="0"/>
          <w:numId w:val="2"/>
        </w:numPr>
        <w:spacing w:after="80"/>
      </w:pPr>
      <w:r>
        <w:rPr>
          <w:sz w:val="22"/>
          <w:szCs w:val="22"/>
        </w:rPr>
        <w:t xml:space="preserve">Not engage any worker in a risk-assessed role without a valid NDIS Worker Screening Check clearance</w:t>
      </w:r>
    </w:p>
    <w:p>
      <w:pPr>
        <w:pStyle w:val="ListParagraph"/>
        <w:numPr>
          <w:ilvl w:val="0"/>
          <w:numId w:val="2"/>
        </w:numPr>
        <w:spacing w:after="80"/>
      </w:pPr>
      <w:r>
        <w:rPr>
          <w:sz w:val="22"/>
          <w:szCs w:val="22"/>
        </w:rPr>
        <w:t xml:space="preserve">Verify the worker's clearance status through the NDIS Worker Screening Database</w:t>
      </w:r>
    </w:p>
    <w:p>
      <w:pPr>
        <w:pStyle w:val="ListParagraph"/>
        <w:numPr>
          <w:ilvl w:val="0"/>
          <w:numId w:val="2"/>
        </w:numPr>
        <w:spacing w:after="80"/>
      </w:pPr>
      <w:r>
        <w:rPr>
          <w:sz w:val="22"/>
          <w:szCs w:val="22"/>
        </w:rPr>
        <w:t xml:space="preserve">Monitor clearance expiry dates and ensure renewals are completed before expiry (valid for 5 years)</w:t>
      </w:r>
    </w:p>
    <w:p>
      <w:pPr>
        <w:pStyle w:val="ListParagraph"/>
        <w:numPr>
          <w:ilvl w:val="0"/>
          <w:numId w:val="2"/>
        </w:numPr>
        <w:spacing w:after="80"/>
      </w:pPr>
      <w:r>
        <w:rPr>
          <w:sz w:val="22"/>
          <w:szCs w:val="22"/>
        </w:rPr>
        <w:t xml:space="preserve">Immediately stand down any worker whose clearance is revoked or who receives an exclusion</w:t>
      </w:r>
    </w:p>
    <w:p>
      <w:pPr>
        <w:pStyle w:val="Heading2"/>
      </w:pPr>
      <w:r>
        <w:t xml:space="preserve">4.4 Employment Conditions</w:t>
      </w:r>
    </w:p>
    <w:p>
      <w:pPr>
        <w:spacing w:after="120"/>
      </w:pPr>
      <w:r>
        <w:rPr>
          <w:sz w:val="22"/>
          <w:szCs w:val="22"/>
        </w:rPr>
        <w:t xml:space="preserve">All employment conditions comply with the Fair Work Act 2009 and the SCHADS Award including:</w:t>
      </w:r>
    </w:p>
    <w:p>
      <w:pPr>
        <w:pStyle w:val="ListParagraph"/>
        <w:numPr>
          <w:ilvl w:val="0"/>
          <w:numId w:val="2"/>
        </w:numPr>
        <w:spacing w:after="80"/>
      </w:pPr>
      <w:r>
        <w:rPr>
          <w:sz w:val="22"/>
          <w:szCs w:val="22"/>
        </w:rPr>
        <w:t xml:space="preserve">Minimum wage rates as specified in the SCHADS Award (currently effective from 1 July 2025)</w:t>
      </w:r>
    </w:p>
    <w:p>
      <w:pPr>
        <w:pStyle w:val="ListParagraph"/>
        <w:numPr>
          <w:ilvl w:val="0"/>
          <w:numId w:val="2"/>
        </w:numPr>
        <w:spacing w:after="80"/>
      </w:pPr>
      <w:r>
        <w:rPr>
          <w:sz w:val="22"/>
          <w:szCs w:val="22"/>
        </w:rPr>
        <w:t xml:space="preserve">Correct classification of workers based on their qualifications and duties</w:t>
      </w:r>
    </w:p>
    <w:p>
      <w:pPr>
        <w:pStyle w:val="ListParagraph"/>
        <w:numPr>
          <w:ilvl w:val="0"/>
          <w:numId w:val="2"/>
        </w:numPr>
        <w:spacing w:after="80"/>
      </w:pPr>
      <w:r>
        <w:rPr>
          <w:sz w:val="22"/>
          <w:szCs w:val="22"/>
        </w:rPr>
        <w:t xml:space="preserve">Written employment contracts or engagement agreements for all workers</w:t>
      </w:r>
    </w:p>
    <w:p>
      <w:pPr>
        <w:pStyle w:val="ListParagraph"/>
        <w:numPr>
          <w:ilvl w:val="0"/>
          <w:numId w:val="2"/>
        </w:numPr>
        <w:spacing w:after="80"/>
      </w:pPr>
      <w:r>
        <w:rPr>
          <w:sz w:val="22"/>
          <w:szCs w:val="22"/>
        </w:rPr>
        <w:t xml:space="preserve">For part-time workers: documented regular days, start/finish times, and total ordinary hours</w:t>
      </w:r>
    </w:p>
    <w:p>
      <w:pPr>
        <w:pStyle w:val="ListParagraph"/>
        <w:numPr>
          <w:ilvl w:val="0"/>
          <w:numId w:val="2"/>
        </w:numPr>
        <w:spacing w:after="80"/>
      </w:pPr>
      <w:r>
        <w:rPr>
          <w:sz w:val="22"/>
          <w:szCs w:val="22"/>
        </w:rPr>
        <w:t xml:space="preserve">National Employment Standards (NES) entitlements</w:t>
      </w:r>
    </w:p>
    <w:p>
      <w:pPr>
        <w:pStyle w:val="ListParagraph"/>
        <w:numPr>
          <w:ilvl w:val="0"/>
          <w:numId w:val="2"/>
        </w:numPr>
        <w:spacing w:after="80"/>
      </w:pPr>
      <w:r>
        <w:rPr>
          <w:sz w:val="22"/>
          <w:szCs w:val="22"/>
        </w:rPr>
        <w:t xml:space="preserve">Superannuation obligations under the Superannuation Guarantee</w:t>
      </w:r>
    </w:p>
    <w:p>
      <w:pPr>
        <w:pStyle w:val="Heading1"/>
      </w:pPr>
      <w:r>
        <w:t xml:space="preserve">5. Procedures</w:t>
      </w:r>
    </w:p>
    <w:p>
      <w:pPr>
        <w:pStyle w:val="Heading2"/>
      </w:pPr>
      <w:r>
        <w:t xml:space="preserve">5.1 Recruitment Process</w:t>
      </w:r>
    </w:p>
    <w:p>
      <w:pPr>
        <w:pStyle w:val="ListParagraph"/>
        <w:numPr>
          <w:ilvl w:val="0"/>
          <w:numId w:val="3"/>
        </w:numPr>
        <w:spacing w:after="80"/>
      </w:pPr>
      <w:r>
        <w:rPr>
          <w:sz w:val="22"/>
          <w:szCs w:val="22"/>
        </w:rPr>
        <w:t xml:space="preserve">Position description is developed or reviewed with clear selection criteria including values alignment.</w:t>
      </w:r>
    </w:p>
    <w:p>
      <w:pPr>
        <w:pStyle w:val="ListParagraph"/>
        <w:numPr>
          <w:ilvl w:val="0"/>
          <w:numId w:val="3"/>
        </w:numPr>
        <w:spacing w:after="80"/>
      </w:pPr>
      <w:r>
        <w:rPr>
          <w:sz w:val="22"/>
          <w:szCs w:val="22"/>
        </w:rPr>
        <w:t xml:space="preserve">Position is advertised through appropriate channels with equal opportunity statement.</w:t>
      </w:r>
    </w:p>
    <w:p>
      <w:pPr>
        <w:pStyle w:val="ListParagraph"/>
        <w:numPr>
          <w:ilvl w:val="0"/>
          <w:numId w:val="3"/>
        </w:numPr>
        <w:spacing w:after="80"/>
      </w:pPr>
      <w:r>
        <w:rPr>
          <w:sz w:val="22"/>
          <w:szCs w:val="22"/>
        </w:rPr>
        <w:t xml:space="preserve">Applications are assessed against selection criteria.</w:t>
      </w:r>
    </w:p>
    <w:p>
      <w:pPr>
        <w:pStyle w:val="ListParagraph"/>
        <w:numPr>
          <w:ilvl w:val="0"/>
          <w:numId w:val="3"/>
        </w:numPr>
        <w:spacing w:after="80"/>
      </w:pPr>
      <w:r>
        <w:rPr>
          <w:sz w:val="22"/>
          <w:szCs w:val="22"/>
        </w:rPr>
        <w:t xml:space="preserve">Shortlisted candidates are interviewed using structured, behavioural-based questions that include scenarios about participant rights, safety, and the NDIS Code of Conduct.</w:t>
      </w:r>
    </w:p>
    <w:p>
      <w:pPr>
        <w:pStyle w:val="ListParagraph"/>
        <w:numPr>
          <w:ilvl w:val="0"/>
          <w:numId w:val="3"/>
        </w:numPr>
        <w:spacing w:after="80"/>
      </w:pPr>
      <w:r>
        <w:rPr>
          <w:sz w:val="22"/>
          <w:szCs w:val="22"/>
        </w:rPr>
        <w:t xml:space="preserve">Preferred candidate is selected based on merit.</w:t>
      </w:r>
    </w:p>
    <w:p>
      <w:pPr>
        <w:pStyle w:val="Heading2"/>
      </w:pPr>
      <w:r>
        <w:t xml:space="preserve">5.2 Pre-Employment Screening</w:t>
      </w:r>
    </w:p>
    <w:p>
      <w:pPr>
        <w:pStyle w:val="ListParagraph"/>
        <w:numPr>
          <w:ilvl w:val="0"/>
          <w:numId w:val="3"/>
        </w:numPr>
        <w:spacing w:after="80"/>
      </w:pPr>
      <w:r>
        <w:rPr>
          <w:sz w:val="22"/>
          <w:szCs w:val="22"/>
        </w:rPr>
        <w:t xml:space="preserve">NDIS Worker Screening Check clearance verified or application lodged.</w:t>
      </w:r>
    </w:p>
    <w:p>
      <w:pPr>
        <w:pStyle w:val="ListParagraph"/>
        <w:numPr>
          <w:ilvl w:val="0"/>
          <w:numId w:val="3"/>
        </w:numPr>
        <w:spacing w:after="80"/>
      </w:pPr>
      <w:r>
        <w:rPr>
          <w:sz w:val="22"/>
          <w:szCs w:val="22"/>
        </w:rPr>
        <w:t xml:space="preserve">Working with Children Check verified where applicable.</w:t>
      </w:r>
    </w:p>
    <w:p>
      <w:pPr>
        <w:pStyle w:val="ListParagraph"/>
        <w:numPr>
          <w:ilvl w:val="0"/>
          <w:numId w:val="3"/>
        </w:numPr>
        <w:spacing w:after="80"/>
      </w:pPr>
      <w:r>
        <w:rPr>
          <w:sz w:val="22"/>
          <w:szCs w:val="22"/>
        </w:rPr>
        <w:t xml:space="preserve">Identity verified through 100-point check.</w:t>
      </w:r>
    </w:p>
    <w:p>
      <w:pPr>
        <w:pStyle w:val="ListParagraph"/>
        <w:numPr>
          <w:ilvl w:val="0"/>
          <w:numId w:val="3"/>
        </w:numPr>
        <w:spacing w:after="80"/>
      </w:pPr>
      <w:r>
        <w:rPr>
          <w:sz w:val="22"/>
          <w:szCs w:val="22"/>
        </w:rPr>
        <w:t xml:space="preserve">Qualifications verified against original documents (e.g., Certificate III or IV in Disability, First Aid).</w:t>
      </w:r>
    </w:p>
    <w:p>
      <w:pPr>
        <w:pStyle w:val="ListParagraph"/>
        <w:numPr>
          <w:ilvl w:val="0"/>
          <w:numId w:val="3"/>
        </w:numPr>
        <w:spacing w:after="80"/>
      </w:pPr>
      <w:r>
        <w:rPr>
          <w:sz w:val="22"/>
          <w:szCs w:val="22"/>
        </w:rPr>
        <w:t xml:space="preserve">Minimum two professional references contacted and documented.</w:t>
      </w:r>
    </w:p>
    <w:p>
      <w:pPr>
        <w:pStyle w:val="ListParagraph"/>
        <w:numPr>
          <w:ilvl w:val="0"/>
          <w:numId w:val="3"/>
        </w:numPr>
        <w:spacing w:after="80"/>
      </w:pPr>
      <w:r>
        <w:rPr>
          <w:sz w:val="22"/>
          <w:szCs w:val="22"/>
        </w:rPr>
        <w:t xml:space="preserve">Right to work in Australia verified.</w:t>
      </w:r>
    </w:p>
    <w:p>
      <w:pPr>
        <w:pStyle w:val="ListParagraph"/>
        <w:numPr>
          <w:ilvl w:val="0"/>
          <w:numId w:val="3"/>
        </w:numPr>
        <w:spacing w:after="80"/>
      </w:pPr>
      <w:r>
        <w:rPr>
          <w:sz w:val="22"/>
          <w:szCs w:val="22"/>
        </w:rPr>
        <w:t xml:space="preserve">Criminal history declaration reviewed.</w:t>
      </w:r>
    </w:p>
    <w:p>
      <w:pPr>
        <w:pStyle w:val="Heading2"/>
      </w:pPr>
      <w:r>
        <w:t xml:space="preserve">5.3 Engagement</w:t>
      </w:r>
    </w:p>
    <w:p>
      <w:pPr>
        <w:pStyle w:val="ListParagraph"/>
        <w:numPr>
          <w:ilvl w:val="0"/>
          <w:numId w:val="3"/>
        </w:numPr>
        <w:spacing w:after="80"/>
      </w:pPr>
      <w:r>
        <w:rPr>
          <w:sz w:val="22"/>
          <w:szCs w:val="22"/>
        </w:rPr>
        <w:t xml:space="preserve">Written employment contract or engagement agreement issued compliant with Fair Work Act and SCHADS Award.</w:t>
      </w:r>
    </w:p>
    <w:p>
      <w:pPr>
        <w:pStyle w:val="ListParagraph"/>
        <w:numPr>
          <w:ilvl w:val="0"/>
          <w:numId w:val="3"/>
        </w:numPr>
        <w:spacing w:after="80"/>
      </w:pPr>
      <w:r>
        <w:rPr>
          <w:sz w:val="22"/>
          <w:szCs w:val="22"/>
        </w:rPr>
        <w:t xml:space="preserve">All screening documentation filed securely in the worker's personnel file.</w:t>
      </w:r>
    </w:p>
    <w:p>
      <w:pPr>
        <w:pStyle w:val="ListParagraph"/>
        <w:numPr>
          <w:ilvl w:val="0"/>
          <w:numId w:val="3"/>
        </w:numPr>
        <w:spacing w:after="80"/>
      </w:pPr>
      <w:r>
        <w:rPr>
          <w:sz w:val="22"/>
          <w:szCs w:val="22"/>
        </w:rPr>
        <w:t xml:space="preserve">Worker completes the induction and orientation program before commencing direct support delivery.</w:t>
      </w:r>
    </w:p>
    <w:p>
      <w:pPr>
        <w:pStyle w:val="ListParagraph"/>
        <w:numPr>
          <w:ilvl w:val="0"/>
          <w:numId w:val="3"/>
        </w:numPr>
        <w:spacing w:after="80"/>
      </w:pPr>
      <w:r>
        <w:rPr>
          <w:sz w:val="22"/>
          <w:szCs w:val="22"/>
        </w:rPr>
        <w:t xml:space="preserve">Worker signs acknowledgement of Code of Conduct and key policies.</w:t>
      </w:r>
    </w:p>
    <w:p>
      <w:pPr>
        <w:pStyle w:val="Heading1"/>
      </w:pPr>
      <w:r>
        <w:t xml:space="preserve">6. Responsibilities</w:t>
      </w:r>
    </w:p>
    <w:p>
      <w:pPr>
        <w:spacing w:after="120"/>
      </w:pPr>
      <w:r>
        <w:rPr>
          <w:b/>
          <w:bCs/>
          <w:sz w:val="22"/>
          <w:szCs w:val="22"/>
        </w:rPr>
        <w:t xml:space="preserve">Director: </w:t>
      </w:r>
      <w:r>
        <w:rPr>
          <w:sz w:val="22"/>
          <w:szCs w:val="22"/>
        </w:rPr>
        <w:t xml:space="preserve">Approve recruitment decisions, ensure screening requirements are met before engagement, maintain screening register, and ensure employment conditions comply with Fair Work and SCHADS Award.</w:t>
      </w:r>
    </w:p>
    <w:p>
      <w:pPr>
        <w:spacing w:after="120"/>
      </w:pPr>
      <w:r>
        <w:rPr>
          <w:b/>
          <w:bCs/>
          <w:sz w:val="22"/>
          <w:szCs w:val="22"/>
        </w:rPr>
        <w:t xml:space="preserve">Workers: </w:t>
      </w:r>
      <w:r>
        <w:rPr>
          <w:sz w:val="22"/>
          <w:szCs w:val="22"/>
        </w:rPr>
        <w:t xml:space="preserve">Provide accurate information during recruitment, maintain current screening clearances, and disclose any changes to clearance status.</w:t>
      </w:r>
    </w:p>
    <w:p>
      <w:pPr>
        <w:pStyle w:val="Heading1"/>
      </w:pPr>
      <w:r>
        <w:t xml:space="preserve">7. Related Documents</w:t>
      </w:r>
    </w:p>
    <w:p>
      <w:pPr>
        <w:pStyle w:val="ListParagraph"/>
        <w:numPr>
          <w:ilvl w:val="0"/>
          <w:numId w:val="2"/>
        </w:numPr>
        <w:spacing w:after="80"/>
      </w:pPr>
      <w:r>
        <w:rPr>
          <w:sz w:val="22"/>
          <w:szCs w:val="22"/>
        </w:rPr>
        <w:t xml:space="preserve">POL-HR-001 Code of Conduct</w:t>
      </w:r>
    </w:p>
    <w:p>
      <w:pPr>
        <w:pStyle w:val="ListParagraph"/>
        <w:numPr>
          <w:ilvl w:val="0"/>
          <w:numId w:val="2"/>
        </w:numPr>
        <w:spacing w:after="80"/>
      </w:pPr>
      <w:r>
        <w:rPr>
          <w:sz w:val="22"/>
          <w:szCs w:val="22"/>
        </w:rPr>
        <w:t xml:space="preserve">POL-HR-003 Worker Induction and Orientation Policy</w:t>
      </w:r>
    </w:p>
    <w:p>
      <w:pPr>
        <w:pStyle w:val="ListParagraph"/>
        <w:numPr>
          <w:ilvl w:val="0"/>
          <w:numId w:val="2"/>
        </w:numPr>
        <w:spacing w:after="80"/>
      </w:pPr>
      <w:r>
        <w:rPr>
          <w:sz w:val="22"/>
          <w:szCs w:val="22"/>
        </w:rPr>
        <w:t xml:space="preserve">Position Description Template</w:t>
      </w:r>
    </w:p>
    <w:p>
      <w:pPr>
        <w:pStyle w:val="ListParagraph"/>
        <w:numPr>
          <w:ilvl w:val="0"/>
          <w:numId w:val="2"/>
        </w:numPr>
        <w:spacing w:after="80"/>
      </w:pPr>
      <w:r>
        <w:rPr>
          <w:sz w:val="22"/>
          <w:szCs w:val="22"/>
        </w:rPr>
        <w:t xml:space="preserve">Interview Guide and Assessment Template</w:t>
      </w:r>
    </w:p>
    <w:p>
      <w:pPr>
        <w:pStyle w:val="ListParagraph"/>
        <w:numPr>
          <w:ilvl w:val="0"/>
          <w:numId w:val="2"/>
        </w:numPr>
        <w:spacing w:after="80"/>
      </w:pPr>
      <w:r>
        <w:rPr>
          <w:sz w:val="22"/>
          <w:szCs w:val="22"/>
        </w:rPr>
        <w:t xml:space="preserve">Reference Check Template</w:t>
      </w:r>
    </w:p>
    <w:p>
      <w:pPr>
        <w:pStyle w:val="ListParagraph"/>
        <w:numPr>
          <w:ilvl w:val="0"/>
          <w:numId w:val="2"/>
        </w:numPr>
        <w:spacing w:after="80"/>
      </w:pPr>
      <w:r>
        <w:rPr>
          <w:sz w:val="22"/>
          <w:szCs w:val="22"/>
        </w:rPr>
        <w:t xml:space="preserve">Worker Screening Register</w:t>
      </w:r>
    </w:p>
    <w:p>
      <w:pPr>
        <w:pStyle w:val="ListParagraph"/>
        <w:numPr>
          <w:ilvl w:val="0"/>
          <w:numId w:val="2"/>
        </w:numPr>
        <w:spacing w:after="80"/>
      </w:pPr>
      <w:r>
        <w:rPr>
          <w:sz w:val="22"/>
          <w:szCs w:val="22"/>
        </w:rPr>
        <w:t xml:space="preserve">Employment Contract Template</w:t>
      </w:r>
    </w:p>
    <w:p>
      <w:pPr>
        <w:pStyle w:val="Heading1"/>
      </w:pPr>
      <w:r>
        <w:t xml:space="preserve">8. Review</w:t>
      </w:r>
    </w:p>
    <w:p>
      <w:pPr>
        <w:spacing w:after="120"/>
      </w:pPr>
      <w:r>
        <w:rPr>
          <w:sz w:val="22"/>
          <w:szCs w:val="22"/>
        </w:rPr>
        <w:t xml:space="preserve">This policy will be reviewed annually or sooner following changes to screening requirements, Fair Work legislation, the SCHADS Award, or audit findings. The next scheduled review date is March 2027.</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6B7280"/>
        <w:sz w:val="16"/>
        <w:szCs w:val="16"/>
      </w:rPr>
      <w:t xml:space="preserve">POL-HR-002  |  Version 1.0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9E8F" w:sz="4" w:space="4"/>
      </w:pBdr>
      <w:spacing w:after="200"/>
    </w:pPr>
    <w:r>
      <w:rPr>
        <w:rFonts w:ascii="Arial" w:cs="Arial" w:eastAsia="Arial" w:hAnsi="Arial"/>
        <w:b/>
        <w:bCs/>
        <w:color w:val="1A9E8F"/>
        <w:sz w:val="16"/>
        <w:szCs w:val="16"/>
      </w:rPr>
      <w:t xml:space="preserve">Asina Disability Services</w:t>
    </w:r>
    <w:r>
      <w:rPr>
        <w:rFonts w:ascii="Arial" w:cs="Arial" w:eastAsia="Arial" w:hAnsi="Arial"/>
        <w:color w:val="6B7280"/>
        <w:sz w:val="16"/>
        <w:szCs w:val="16"/>
      </w:rPr>
      <w:t xml:space="preserve">  |  </w:t>
    </w:r>
    <w:r>
      <w:rPr>
        <w:rFonts w:ascii="Arial" w:cs="Arial" w:eastAsia="Arial" w:hAnsi="Arial"/>
        <w:color w:val="6B7280"/>
        <w:sz w:val="16"/>
        <w:szCs w:val="16"/>
      </w:rPr>
      <w:t xml:space="preserve">Recruitment, Screening and Selection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374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9E8F"/>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D3748"/>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A9E8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2026-03-11T06:55:02.278Z</dcterms:created>
  <dcterms:modified xsi:type="dcterms:W3CDTF">2026-03-11T06:55:02.278Z</dcterms:modified>
</cp:coreProperties>
</file>

<file path=docProps/custom.xml><?xml version="1.0" encoding="utf-8"?>
<Properties xmlns="http://schemas.openxmlformats.org/officeDocument/2006/custom-properties" xmlns:vt="http://schemas.openxmlformats.org/officeDocument/2006/docPropsVTypes"/>
</file>