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ABUSE, NEGLECT AND EXPLOITATION PREVENTION</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POL-RS-005</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Asina Disability Services' commitment to preventing, identifying, and responding to all forms of violence, abuse, neglect, exploitation, and discrimination against NDIS participants. The safety and protection of participants is the organisation's highest priority.</w:t>
      </w:r>
    </w:p>
    <w:p>
      <w:pPr>
        <w:pStyle w:val="Heading1"/>
      </w:pPr>
      <w:r>
        <w:t xml:space="preserve">2. Scope</w:t>
      </w:r>
    </w:p>
    <w:p>
      <w:pPr>
        <w:spacing w:after="120"/>
      </w:pPr>
      <w:r>
        <w:rPr>
          <w:sz w:val="22"/>
          <w:szCs w:val="22"/>
        </w:rPr>
        <w:t xml:space="preserve">This policy applies to all workers and covers all forms of abuse, neglect, and exploitation that may occur in any setting where supports are delivered.</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Rights and Responsibilities (Violence, Abuse, Neglect, Exploitation and Discrimination)</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(Incident Management and Reportable Incidents) Rules 2018</w:t>
      </w:r>
    </w:p>
    <w:p>
      <w:pPr>
        <w:pStyle w:val="ListParagraph"/>
        <w:numPr>
          <w:ilvl w:val="0"/>
          <w:numId w:val="2"/>
        </w:numPr>
        <w:spacing w:after="80"/>
      </w:pPr>
      <w:r>
        <w:rPr>
          <w:sz w:val="22"/>
          <w:szCs w:val="22"/>
        </w:rPr>
        <w:t xml:space="preserve">Crimes Act 1900 (NSW)</w:t>
      </w:r>
    </w:p>
    <w:p>
      <w:pPr>
        <w:pStyle w:val="ListParagraph"/>
        <w:numPr>
          <w:ilvl w:val="0"/>
          <w:numId w:val="2"/>
        </w:numPr>
        <w:spacing w:after="80"/>
      </w:pPr>
      <w:r>
        <w:rPr>
          <w:sz w:val="22"/>
          <w:szCs w:val="22"/>
        </w:rPr>
        <w:t xml:space="preserve">Children and Young Persons (Care and Protection) Act 1998 (NSW)</w:t>
      </w:r>
    </w:p>
    <w:p>
      <w:pPr>
        <w:pStyle w:val="ListParagraph"/>
        <w:numPr>
          <w:ilvl w:val="0"/>
          <w:numId w:val="2"/>
        </w:numPr>
        <w:spacing w:after="80"/>
      </w:pPr>
      <w:r>
        <w:rPr>
          <w:sz w:val="22"/>
          <w:szCs w:val="22"/>
        </w:rPr>
        <w:t xml:space="preserve">Disability Inclusion Act 2014 (NSW)</w:t>
      </w:r>
    </w:p>
    <w:p>
      <w:pPr>
        <w:pStyle w:val="Heading1"/>
      </w:pPr>
      <w:r>
        <w:t xml:space="preserve">4. Definitions</w:t>
      </w:r>
    </w:p>
    <w:p>
      <w:pPr>
        <w:spacing w:after="120"/>
      </w:pPr>
      <w:r>
        <w:rPr>
          <w:b/>
          <w:bCs/>
          <w:sz w:val="22"/>
          <w:szCs w:val="22"/>
        </w:rPr>
        <w:t xml:space="preserve">Physical Abuse: </w:t>
      </w:r>
      <w:r>
        <w:rPr>
          <w:sz w:val="22"/>
          <w:szCs w:val="22"/>
        </w:rPr>
        <w:t xml:space="preserve">Any non-accidental physical act inflicted upon a participant, including hitting, pushing, rough handling, or inappropriate use of physical restraint.</w:t>
      </w:r>
    </w:p>
    <w:p>
      <w:pPr>
        <w:spacing w:after="120"/>
      </w:pPr>
      <w:r>
        <w:rPr>
          <w:b/>
          <w:bCs/>
          <w:sz w:val="22"/>
          <w:szCs w:val="22"/>
        </w:rPr>
        <w:t xml:space="preserve">Sexual Abuse: </w:t>
      </w:r>
      <w:r>
        <w:rPr>
          <w:sz w:val="22"/>
          <w:szCs w:val="22"/>
        </w:rPr>
        <w:t xml:space="preserve">Any sexual act or behaviour towards a participant without their informed consent, including sexual assault, indecent acts, or exposing a participant to sexual content.</w:t>
      </w:r>
    </w:p>
    <w:p>
      <w:pPr>
        <w:spacing w:after="120"/>
      </w:pPr>
      <w:r>
        <w:rPr>
          <w:b/>
          <w:bCs/>
          <w:sz w:val="22"/>
          <w:szCs w:val="22"/>
        </w:rPr>
        <w:t xml:space="preserve">Emotional/Psychological Abuse: </w:t>
      </w:r>
      <w:r>
        <w:rPr>
          <w:sz w:val="22"/>
          <w:szCs w:val="22"/>
        </w:rPr>
        <w:t xml:space="preserve">Behaviour that causes emotional harm or distress, including verbal abuse, threats, intimidation, humiliation, isolation, or gaslighting.</w:t>
      </w:r>
    </w:p>
    <w:p>
      <w:pPr>
        <w:spacing w:after="120"/>
      </w:pPr>
      <w:r>
        <w:rPr>
          <w:b/>
          <w:bCs/>
          <w:sz w:val="22"/>
          <w:szCs w:val="22"/>
        </w:rPr>
        <w:t xml:space="preserve">Financial Abuse/Exploitation: </w:t>
      </w:r>
      <w:r>
        <w:rPr>
          <w:sz w:val="22"/>
          <w:szCs w:val="22"/>
        </w:rPr>
        <w:t xml:space="preserve">The illegal or improper use of a participant's finances, property, or resources, including theft, fraud, misuse of NDIS funds, or coercing a participant in financial matters.</w:t>
      </w:r>
    </w:p>
    <w:p>
      <w:pPr>
        <w:spacing w:after="120"/>
      </w:pPr>
      <w:r>
        <w:rPr>
          <w:b/>
          <w:bCs/>
          <w:sz w:val="22"/>
          <w:szCs w:val="22"/>
        </w:rPr>
        <w:t xml:space="preserve">Neglect: </w:t>
      </w:r>
      <w:r>
        <w:rPr>
          <w:sz w:val="22"/>
          <w:szCs w:val="22"/>
        </w:rPr>
        <w:t xml:space="preserve">The failure to provide the basic necessities of life or adequate care and support, including failure to provide food, shelter, medical care, hygiene, or supervision as required.</w:t>
      </w:r>
    </w:p>
    <w:p>
      <w:pPr>
        <w:spacing w:after="120"/>
      </w:pPr>
      <w:r>
        <w:rPr>
          <w:b/>
          <w:bCs/>
          <w:sz w:val="22"/>
          <w:szCs w:val="22"/>
        </w:rPr>
        <w:t xml:space="preserve">Discrimination: </w:t>
      </w:r>
      <w:r>
        <w:rPr>
          <w:sz w:val="22"/>
          <w:szCs w:val="22"/>
        </w:rPr>
        <w:t xml:space="preserve">Treating a participant unfavourably because of their disability or other protected attribute.</w:t>
      </w:r>
    </w:p>
    <w:p>
      <w:pPr>
        <w:pStyle w:val="Heading1"/>
      </w:pPr>
      <w:r>
        <w:t xml:space="preserve">5. Policy Statement</w:t>
      </w:r>
    </w:p>
    <w:p>
      <w:pPr>
        <w:pStyle w:val="Heading2"/>
      </w:pPr>
      <w:r>
        <w:t xml:space="preserve">5.1 Zero Tolerance</w:t>
      </w:r>
    </w:p>
    <w:p>
      <w:pPr>
        <w:spacing w:after="120"/>
      </w:pPr>
      <w:r>
        <w:rPr>
          <w:sz w:val="22"/>
          <w:szCs w:val="22"/>
        </w:rPr>
        <w:t xml:space="preserve">Asina Disability Services has a zero-tolerance approach to all forms of violence, abuse, neglect, exploitation, and discrimination against participants. Any worker who engages in such conduct will face immediate disciplinary action and reporting to relevant authorities.</w:t>
      </w:r>
    </w:p>
    <w:p>
      <w:pPr>
        <w:pStyle w:val="Heading2"/>
      </w:pPr>
      <w:r>
        <w:t xml:space="preserve">5.2 Prevention Strategies</w:t>
      </w:r>
    </w:p>
    <w:p>
      <w:pPr>
        <w:spacing w:after="120"/>
      </w:pPr>
      <w:r>
        <w:rPr>
          <w:sz w:val="22"/>
          <w:szCs w:val="22"/>
        </w:rPr>
        <w:t xml:space="preserve">The organisation prevents abuse, neglect, and exploitation through:</w:t>
      </w:r>
    </w:p>
    <w:p>
      <w:pPr>
        <w:pStyle w:val="ListParagraph"/>
        <w:numPr>
          <w:ilvl w:val="0"/>
          <w:numId w:val="2"/>
        </w:numPr>
        <w:spacing w:after="80"/>
      </w:pPr>
      <w:r>
        <w:rPr>
          <w:sz w:val="22"/>
          <w:szCs w:val="22"/>
        </w:rPr>
        <w:t xml:space="preserve">Rigorous recruitment screening including NDIS Worker Screening Checks</w:t>
      </w:r>
    </w:p>
    <w:p>
      <w:pPr>
        <w:pStyle w:val="ListParagraph"/>
        <w:numPr>
          <w:ilvl w:val="0"/>
          <w:numId w:val="2"/>
        </w:numPr>
        <w:spacing w:after="80"/>
      </w:pPr>
      <w:r>
        <w:rPr>
          <w:sz w:val="22"/>
          <w:szCs w:val="22"/>
        </w:rPr>
        <w:t xml:space="preserve">Comprehensive induction and ongoing training on abuse prevention and recognition</w:t>
      </w:r>
    </w:p>
    <w:p>
      <w:pPr>
        <w:pStyle w:val="ListParagraph"/>
        <w:numPr>
          <w:ilvl w:val="0"/>
          <w:numId w:val="2"/>
        </w:numPr>
        <w:spacing w:after="80"/>
      </w:pPr>
      <w:r>
        <w:rPr>
          <w:sz w:val="22"/>
          <w:szCs w:val="22"/>
        </w:rPr>
        <w:t xml:space="preserve">Regular supervision and monitoring of support delivery</w:t>
      </w:r>
    </w:p>
    <w:p>
      <w:pPr>
        <w:pStyle w:val="ListParagraph"/>
        <w:numPr>
          <w:ilvl w:val="0"/>
          <w:numId w:val="2"/>
        </w:numPr>
        <w:spacing w:after="80"/>
      </w:pPr>
      <w:r>
        <w:rPr>
          <w:sz w:val="22"/>
          <w:szCs w:val="22"/>
        </w:rPr>
        <w:t xml:space="preserve">Creating a culture where participants and workers feel safe to report concerns</w:t>
      </w:r>
    </w:p>
    <w:p>
      <w:pPr>
        <w:pStyle w:val="ListParagraph"/>
        <w:numPr>
          <w:ilvl w:val="0"/>
          <w:numId w:val="2"/>
        </w:numPr>
        <w:spacing w:after="80"/>
      </w:pPr>
      <w:r>
        <w:rPr>
          <w:sz w:val="22"/>
          <w:szCs w:val="22"/>
        </w:rPr>
        <w:t xml:space="preserve">Empowering participants with knowledge of their rights and how to report concerns</w:t>
      </w:r>
    </w:p>
    <w:p>
      <w:pPr>
        <w:pStyle w:val="ListParagraph"/>
        <w:numPr>
          <w:ilvl w:val="0"/>
          <w:numId w:val="2"/>
        </w:numPr>
        <w:spacing w:after="80"/>
      </w:pPr>
      <w:r>
        <w:rPr>
          <w:sz w:val="22"/>
          <w:szCs w:val="22"/>
        </w:rPr>
        <w:t xml:space="preserve">Implementing safeguards in high-risk situations (e.g., personal care, financial management)</w:t>
      </w:r>
    </w:p>
    <w:p>
      <w:pPr>
        <w:pStyle w:val="ListParagraph"/>
        <w:numPr>
          <w:ilvl w:val="0"/>
          <w:numId w:val="2"/>
        </w:numPr>
        <w:spacing w:after="80"/>
      </w:pPr>
      <w:r>
        <w:rPr>
          <w:sz w:val="22"/>
          <w:szCs w:val="22"/>
        </w:rPr>
        <w:t xml:space="preserve">Conducting regular risk assessments</w:t>
      </w:r>
    </w:p>
    <w:p>
      <w:pPr>
        <w:pStyle w:val="Heading2"/>
      </w:pPr>
      <w:r>
        <w:t xml:space="preserve">5.3 Recognising Signs</w:t>
      </w:r>
    </w:p>
    <w:p>
      <w:pPr>
        <w:spacing w:after="120"/>
      </w:pPr>
      <w:r>
        <w:rPr>
          <w:sz w:val="22"/>
          <w:szCs w:val="22"/>
        </w:rPr>
        <w:t xml:space="preserve">Workers are trained to recognise indicators of abuse, neglect, and exploitation including:</w:t>
      </w:r>
    </w:p>
    <w:p>
      <w:pPr>
        <w:pStyle w:val="ListParagraph"/>
        <w:numPr>
          <w:ilvl w:val="0"/>
          <w:numId w:val="2"/>
        </w:numPr>
        <w:spacing w:after="80"/>
      </w:pPr>
      <w:r>
        <w:rPr>
          <w:sz w:val="22"/>
          <w:szCs w:val="22"/>
        </w:rPr>
        <w:t xml:space="preserve">Unexplained injuries, bruising, or marks</w:t>
      </w:r>
    </w:p>
    <w:p>
      <w:pPr>
        <w:pStyle w:val="ListParagraph"/>
        <w:numPr>
          <w:ilvl w:val="0"/>
          <w:numId w:val="2"/>
        </w:numPr>
        <w:spacing w:after="80"/>
      </w:pPr>
      <w:r>
        <w:rPr>
          <w:sz w:val="22"/>
          <w:szCs w:val="22"/>
        </w:rPr>
        <w:t xml:space="preserve">Changes in behaviour, mood, or demeanour</w:t>
      </w:r>
    </w:p>
    <w:p>
      <w:pPr>
        <w:pStyle w:val="ListParagraph"/>
        <w:numPr>
          <w:ilvl w:val="0"/>
          <w:numId w:val="2"/>
        </w:numPr>
        <w:spacing w:after="80"/>
      </w:pPr>
      <w:r>
        <w:rPr>
          <w:sz w:val="22"/>
          <w:szCs w:val="22"/>
        </w:rPr>
        <w:t xml:space="preserve">Fear of particular people or situations</w:t>
      </w:r>
    </w:p>
    <w:p>
      <w:pPr>
        <w:pStyle w:val="ListParagraph"/>
        <w:numPr>
          <w:ilvl w:val="0"/>
          <w:numId w:val="2"/>
        </w:numPr>
        <w:spacing w:after="80"/>
      </w:pPr>
      <w:r>
        <w:rPr>
          <w:sz w:val="22"/>
          <w:szCs w:val="22"/>
        </w:rPr>
        <w:t xml:space="preserve">Withdrawal or reluctance to participate in usual activities</w:t>
      </w:r>
    </w:p>
    <w:p>
      <w:pPr>
        <w:pStyle w:val="ListParagraph"/>
        <w:numPr>
          <w:ilvl w:val="0"/>
          <w:numId w:val="2"/>
        </w:numPr>
        <w:spacing w:after="80"/>
      </w:pPr>
      <w:r>
        <w:rPr>
          <w:sz w:val="22"/>
          <w:szCs w:val="22"/>
        </w:rPr>
        <w:t xml:space="preserve">Unexplained financial transactions or loss of money/possessions</w:t>
      </w:r>
    </w:p>
    <w:p>
      <w:pPr>
        <w:pStyle w:val="ListParagraph"/>
        <w:numPr>
          <w:ilvl w:val="0"/>
          <w:numId w:val="2"/>
        </w:numPr>
        <w:spacing w:after="80"/>
      </w:pPr>
      <w:r>
        <w:rPr>
          <w:sz w:val="22"/>
          <w:szCs w:val="22"/>
        </w:rPr>
        <w:t xml:space="preserve">Poor hygiene, malnutrition, or untreated health conditions</w:t>
      </w:r>
    </w:p>
    <w:p>
      <w:pPr>
        <w:pStyle w:val="ListParagraph"/>
        <w:numPr>
          <w:ilvl w:val="0"/>
          <w:numId w:val="2"/>
        </w:numPr>
        <w:spacing w:after="80"/>
      </w:pPr>
      <w:r>
        <w:rPr>
          <w:sz w:val="22"/>
          <w:szCs w:val="22"/>
        </w:rPr>
        <w:t xml:space="preserve">Disclosure by the participant</w:t>
      </w:r>
    </w:p>
    <w:p>
      <w:pPr>
        <w:pStyle w:val="Heading2"/>
      </w:pPr>
      <w:r>
        <w:t xml:space="preserve">5.4 Responding to Concerns</w:t>
      </w:r>
    </w:p>
    <w:p>
      <w:pPr>
        <w:spacing w:after="120"/>
      </w:pPr>
      <w:r>
        <w:rPr>
          <w:sz w:val="22"/>
          <w:szCs w:val="22"/>
        </w:rPr>
        <w:t xml:space="preserve">When abuse, neglect, or exploitation is suspected or disclosed:</w:t>
      </w:r>
    </w:p>
    <w:p>
      <w:pPr>
        <w:pStyle w:val="ListParagraph"/>
        <w:numPr>
          <w:ilvl w:val="0"/>
          <w:numId w:val="3"/>
        </w:numPr>
        <w:spacing w:after="80"/>
      </w:pPr>
      <w:r>
        <w:rPr>
          <w:sz w:val="22"/>
          <w:szCs w:val="22"/>
        </w:rPr>
        <w:t xml:space="preserve">Ensure the immediate safety of the participant.</w:t>
      </w:r>
    </w:p>
    <w:p>
      <w:pPr>
        <w:pStyle w:val="ListParagraph"/>
        <w:numPr>
          <w:ilvl w:val="0"/>
          <w:numId w:val="3"/>
        </w:numPr>
        <w:spacing w:after="80"/>
      </w:pPr>
      <w:r>
        <w:rPr>
          <w:sz w:val="22"/>
          <w:szCs w:val="22"/>
        </w:rPr>
        <w:t xml:space="preserve">If there is an immediate threat, contact emergency services (000).</w:t>
      </w:r>
    </w:p>
    <w:p>
      <w:pPr>
        <w:pStyle w:val="ListParagraph"/>
        <w:numPr>
          <w:ilvl w:val="0"/>
          <w:numId w:val="3"/>
        </w:numPr>
        <w:spacing w:after="80"/>
      </w:pPr>
      <w:r>
        <w:rPr>
          <w:sz w:val="22"/>
          <w:szCs w:val="22"/>
        </w:rPr>
        <w:t xml:space="preserve">Report the concern to the Director immediately (or to the NDIS Commission if the concern involves the Director).</w:t>
      </w:r>
    </w:p>
    <w:p>
      <w:pPr>
        <w:pStyle w:val="ListParagraph"/>
        <w:numPr>
          <w:ilvl w:val="0"/>
          <w:numId w:val="3"/>
        </w:numPr>
        <w:spacing w:after="80"/>
      </w:pPr>
      <w:r>
        <w:rPr>
          <w:sz w:val="22"/>
          <w:szCs w:val="22"/>
        </w:rPr>
        <w:t xml:space="preserve">Complete an Incident Report.</w:t>
      </w:r>
    </w:p>
    <w:p>
      <w:pPr>
        <w:pStyle w:val="ListParagraph"/>
        <w:numPr>
          <w:ilvl w:val="0"/>
          <w:numId w:val="3"/>
        </w:numPr>
        <w:spacing w:after="80"/>
      </w:pPr>
      <w:r>
        <w:rPr>
          <w:sz w:val="22"/>
          <w:szCs w:val="22"/>
        </w:rPr>
        <w:t xml:space="preserve">The Director assesses whether the incident is a reportable incident under the NDIS Rules and reports to the NDIS Commission within 24 hours if required.</w:t>
      </w:r>
    </w:p>
    <w:p>
      <w:pPr>
        <w:pStyle w:val="ListParagraph"/>
        <w:numPr>
          <w:ilvl w:val="0"/>
          <w:numId w:val="3"/>
        </w:numPr>
        <w:spacing w:after="80"/>
      </w:pPr>
      <w:r>
        <w:rPr>
          <w:sz w:val="22"/>
          <w:szCs w:val="22"/>
        </w:rPr>
        <w:t xml:space="preserve">Report to NSW Police if a criminal offence may have occurred.</w:t>
      </w:r>
    </w:p>
    <w:p>
      <w:pPr>
        <w:pStyle w:val="ListParagraph"/>
        <w:numPr>
          <w:ilvl w:val="0"/>
          <w:numId w:val="3"/>
        </w:numPr>
        <w:spacing w:after="80"/>
      </w:pPr>
      <w:r>
        <w:rPr>
          <w:sz w:val="22"/>
          <w:szCs w:val="22"/>
        </w:rPr>
        <w:t xml:space="preserve">Support the participant through the process, including access to counselling and advocacy.</w:t>
      </w:r>
    </w:p>
    <w:p>
      <w:pPr>
        <w:pStyle w:val="ListParagraph"/>
        <w:numPr>
          <w:ilvl w:val="0"/>
          <w:numId w:val="3"/>
        </w:numPr>
        <w:spacing w:after="80"/>
      </w:pPr>
      <w:r>
        <w:rPr>
          <w:sz w:val="22"/>
          <w:szCs w:val="22"/>
        </w:rPr>
        <w:t xml:space="preserve">Conduct a thorough investigation.</w:t>
      </w:r>
    </w:p>
    <w:p>
      <w:pPr>
        <w:pStyle w:val="ListParagraph"/>
        <w:numPr>
          <w:ilvl w:val="0"/>
          <w:numId w:val="3"/>
        </w:numPr>
        <w:spacing w:after="80"/>
      </w:pPr>
      <w:r>
        <w:rPr>
          <w:sz w:val="22"/>
          <w:szCs w:val="22"/>
        </w:rPr>
        <w:t xml:space="preserve">Implement corrective actions to prevent recurrence.</w:t>
      </w:r>
    </w:p>
    <w:p>
      <w:pPr>
        <w:pStyle w:val="Heading1"/>
      </w:pPr>
      <w:r>
        <w:t xml:space="preserve">6. Mandatory Reporting</w:t>
      </w:r>
    </w:p>
    <w:p>
      <w:pPr>
        <w:spacing w:after="120"/>
      </w:pPr>
      <w:r>
        <w:rPr>
          <w:sz w:val="22"/>
          <w:szCs w:val="22"/>
        </w:rPr>
        <w:t xml:space="preserve">Asina Disability Services and its workers have mandatory reporting obligations under:</w:t>
      </w:r>
    </w:p>
    <w:p>
      <w:pPr>
        <w:pStyle w:val="ListParagraph"/>
        <w:numPr>
          <w:ilvl w:val="0"/>
          <w:numId w:val="2"/>
        </w:numPr>
        <w:spacing w:after="80"/>
      </w:pPr>
      <w:r>
        <w:rPr>
          <w:sz w:val="22"/>
          <w:szCs w:val="22"/>
        </w:rPr>
        <w:t xml:space="preserve">NDIS (Incident Management and Reportable Incidents) Rules 2018 - reportable incidents must be notified to the NDIS Commission within 24 hours</w:t>
      </w:r>
    </w:p>
    <w:p>
      <w:pPr>
        <w:pStyle w:val="ListParagraph"/>
        <w:numPr>
          <w:ilvl w:val="0"/>
          <w:numId w:val="2"/>
        </w:numPr>
        <w:spacing w:after="80"/>
      </w:pPr>
      <w:r>
        <w:rPr>
          <w:sz w:val="22"/>
          <w:szCs w:val="22"/>
        </w:rPr>
        <w:t xml:space="preserve">Children and Young Persons (Care and Protection) Act 1998 (NSW) - reasonable grounds to suspect a child is at risk of significant harm must be reported to the Child Protection Helpline (132 111)</w:t>
      </w:r>
    </w:p>
    <w:p>
      <w:pPr>
        <w:pStyle w:val="ListParagraph"/>
        <w:numPr>
          <w:ilvl w:val="0"/>
          <w:numId w:val="2"/>
        </w:numPr>
        <w:spacing w:after="80"/>
      </w:pPr>
      <w:r>
        <w:rPr>
          <w:sz w:val="22"/>
          <w:szCs w:val="22"/>
        </w:rPr>
        <w:t xml:space="preserve">Crimes Act 1900 (NSW) - certain serious offences must be reported to police</w:t>
      </w:r>
    </w:p>
    <w:p>
      <w:pPr>
        <w:pStyle w:val="Heading1"/>
      </w:pPr>
      <w:r>
        <w:t xml:space="preserve">7. Responsibilities</w:t>
      </w:r>
    </w:p>
    <w:p>
      <w:pPr>
        <w:spacing w:after="120"/>
      </w:pPr>
      <w:r>
        <w:rPr>
          <w:b/>
          <w:bCs/>
          <w:sz w:val="22"/>
          <w:szCs w:val="22"/>
        </w:rPr>
        <w:t xml:space="preserve">Director: </w:t>
      </w:r>
      <w:r>
        <w:rPr>
          <w:sz w:val="22"/>
          <w:szCs w:val="22"/>
        </w:rPr>
        <w:t xml:space="preserve">Maintain a safe organisational culture, investigate allegations, report to authorities as required, implement preventative strategies, and ensure workers are trained.</w:t>
      </w:r>
    </w:p>
    <w:p>
      <w:pPr>
        <w:spacing w:after="120"/>
      </w:pPr>
      <w:r>
        <w:rPr>
          <w:b/>
          <w:bCs/>
          <w:sz w:val="22"/>
          <w:szCs w:val="22"/>
        </w:rPr>
        <w:t xml:space="preserve">Workers: </w:t>
      </w:r>
      <w:r>
        <w:rPr>
          <w:sz w:val="22"/>
          <w:szCs w:val="22"/>
        </w:rPr>
        <w:t xml:space="preserve">Report all concerns immediately, prioritise participant safety, maintain accurate records, cooperate with investigations, and complete mandatory training.</w:t>
      </w:r>
    </w:p>
    <w:p>
      <w:pPr>
        <w:pStyle w:val="Heading1"/>
      </w:pPr>
      <w:r>
        <w:t xml:space="preserve">8. Related Documents</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POL-HR-002 Recruitment, Screening and Selection Policy</w:t>
      </w:r>
    </w:p>
    <w:p>
      <w:pPr>
        <w:pStyle w:val="ListParagraph"/>
        <w:numPr>
          <w:ilvl w:val="0"/>
          <w:numId w:val="2"/>
        </w:numPr>
        <w:spacing w:after="80"/>
      </w:pPr>
      <w:r>
        <w:rPr>
          <w:sz w:val="22"/>
          <w:szCs w:val="22"/>
        </w:rPr>
        <w:t xml:space="preserve">POL-RP-001 Restrictive Practices Policy</w:t>
      </w:r>
    </w:p>
    <w:p>
      <w:pPr>
        <w:pStyle w:val="ListParagraph"/>
        <w:numPr>
          <w:ilvl w:val="0"/>
          <w:numId w:val="2"/>
        </w:numPr>
        <w:spacing w:after="80"/>
      </w:pPr>
      <w:r>
        <w:rPr>
          <w:sz w:val="22"/>
          <w:szCs w:val="22"/>
        </w:rPr>
        <w:t xml:space="preserve">Incident Report Form</w:t>
      </w:r>
    </w:p>
    <w:p>
      <w:pPr>
        <w:pStyle w:val="ListParagraph"/>
        <w:numPr>
          <w:ilvl w:val="0"/>
          <w:numId w:val="2"/>
        </w:numPr>
        <w:spacing w:after="80"/>
      </w:pPr>
      <w:r>
        <w:rPr>
          <w:sz w:val="22"/>
          <w:szCs w:val="22"/>
        </w:rPr>
        <w:t xml:space="preserve">NDIS Commission Reportable Incident Notification Form</w:t>
      </w:r>
    </w:p>
    <w:p>
      <w:pPr>
        <w:pStyle w:val="Heading1"/>
      </w:pPr>
      <w:r>
        <w:t xml:space="preserve">9. Review</w:t>
      </w:r>
    </w:p>
    <w:p>
      <w:pPr>
        <w:spacing w:after="120"/>
      </w:pPr>
      <w:r>
        <w:rPr>
          <w:sz w:val="22"/>
          <w:szCs w:val="22"/>
        </w:rPr>
        <w:t xml:space="preserve">This policy will be reviewed annually or sooner following incidents, legislative changes,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POL-RS-005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Abuse, Neglect and Exploitation Prevention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2026-03-11T06:59:02.539Z</dcterms:created>
  <dcterms:modified xsi:type="dcterms:W3CDTF">2026-03-11T06:59:02.539Z</dcterms:modified>
</cp:coreProperties>
</file>

<file path=docProps/custom.xml><?xml version="1.0" encoding="utf-8"?>
<Properties xmlns="http://schemas.openxmlformats.org/officeDocument/2006/custom-properties" xmlns:vt="http://schemas.openxmlformats.org/officeDocument/2006/docPropsVTypes"/>
</file>