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A9E8F"/>
          <w:sz w:val="32"/>
          <w:szCs w:val="32"/>
        </w:rPr>
        <w:t xml:space="preserve">CONFLICT OF INTEREST DECLARATION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Position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Declaration 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 Initial (commencement)  ☐ Annual  ☐ New conflict arising</w:t>
            </w:r>
          </w:p>
        </w:tc>
      </w:tr>
    </w:tbl>
    <w:p>
      <w:pPr>
        <w:pStyle w:val="Heading1"/>
      </w:pPr>
      <w:r>
        <w:rPr>
          <w:color w:val="1A9E8F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I declare that I have NO conflicts of interest to report at this time.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☐ I declare the following actual, potential, or perceived conflict(s) of interest: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Nature of Conflict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Parties Involved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Details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Proposed Management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 understand my obligation to declare conflicts of interest and will update this declaration if circumstances change.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Signature: ________________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Date: ____/____/________</w:t>
            </w:r>
          </w:p>
        </w:tc>
      </w:tr>
    </w:tbl>
    <w:p>
      <w:pPr>
        <w:pStyle w:val="Heading1"/>
      </w:pPr>
      <w:r>
        <w:rPr>
          <w:color w:val="1A9E8F"/>
        </w:rPr>
        <w:t xml:space="preserve">Director Assessment (Office Use)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Risk Assessment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☐ Low  ☐ Medium  ☐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Management Strategy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Director Signature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</w:pPr>
    <w:r>
      <w:rPr>
        <w:rFonts w:ascii="Arial" w:cs="Arial" w:eastAsia="Arial" w:hAnsi="Arial"/>
        <w:b/>
        <w:bCs/>
        <w:color w:val="1A9E8F"/>
        <w:sz w:val="18"/>
        <w:szCs w:val="18"/>
      </w:rPr>
      <w:t xml:space="preserve">Asina Disability Services</w:t>
    </w:r>
    <w:r>
      <w:rPr>
        <w:rFonts w:ascii="Arial" w:cs="Arial" w:eastAsia="Arial" w:hAnsi="Arial"/>
        <w:color w:val="6B7280"/>
        <w:sz w:val="18"/>
        <w:szCs w:val="18"/>
      </w:rPr>
      <w:t xml:space="preserve">  |  Conflict of Interest Declaration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9E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2026-03-11T07:13:48.300Z</dcterms:created>
  <dcterms:modified xsi:type="dcterms:W3CDTF">2026-03-11T07:13:48.300Z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