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B30B" w14:textId="7E0143C2" w:rsidR="00900F8B" w:rsidRDefault="00900F8B" w:rsidP="00F52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2916">
        <w:rPr>
          <w:rFonts w:ascii="Times New Roman" w:eastAsia="Times New Roman" w:hAnsi="Times New Roman" w:cs="Times New Roman"/>
          <w:b/>
          <w:bCs/>
          <w:sz w:val="27"/>
          <w:szCs w:val="27"/>
        </w:rPr>
        <w:t>COMMUNICATION SKILLS</w:t>
      </w:r>
    </w:p>
    <w:p w14:paraId="619570FE" w14:textId="3BE1920C" w:rsidR="00F52916" w:rsidRPr="00F52916" w:rsidRDefault="00F52916" w:rsidP="00F52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2916">
        <w:rPr>
          <w:rFonts w:ascii="Times New Roman" w:eastAsia="Times New Roman" w:hAnsi="Times New Roman" w:cs="Times New Roman"/>
          <w:b/>
          <w:bCs/>
          <w:sz w:val="27"/>
          <w:szCs w:val="27"/>
        </w:rPr>
        <w:t>Unit Description:</w:t>
      </w:r>
    </w:p>
    <w:p w14:paraId="0D3FDCFD" w14:textId="11916C4E" w:rsidR="00F52916" w:rsidRPr="00F52916" w:rsidRDefault="00F52916" w:rsidP="00900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sz w:val="24"/>
          <w:szCs w:val="24"/>
        </w:rPr>
        <w:t>This unit equips learners in health services support with the competencies necessary to effectively apply communication skills in various contexts. The focus is on communication channels, written, non-verbal, oral, and group communication skills.</w:t>
      </w:r>
    </w:p>
    <w:p w14:paraId="2E4004F4" w14:textId="3BA1DEBE" w:rsidR="00F52916" w:rsidRPr="00900F8B" w:rsidRDefault="00F52916" w:rsidP="00900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2916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Outcome 1: Apply Communication Channels</w:t>
      </w:r>
    </w:p>
    <w:p w14:paraId="690ABF28" w14:textId="77777777" w:rsidR="00F52916" w:rsidRPr="00F52916" w:rsidRDefault="00F52916" w:rsidP="00F529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the Communication Process:</w:t>
      </w:r>
    </w:p>
    <w:p w14:paraId="5C545C6A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Communication is the process of exchanging information between individuals or groups.</w:t>
      </w:r>
    </w:p>
    <w:p w14:paraId="2B6A2427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Key Components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F9B740" w14:textId="77777777" w:rsidR="00F52916" w:rsidRPr="00F52916" w:rsidRDefault="00F52916" w:rsidP="00900F8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Sender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The person who initiates the message.</w:t>
      </w:r>
    </w:p>
    <w:p w14:paraId="03F7C5E1" w14:textId="77777777" w:rsidR="00F52916" w:rsidRPr="00F52916" w:rsidRDefault="00F52916" w:rsidP="00900F8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Message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The information, idea, or thought being communicated.</w:t>
      </w:r>
    </w:p>
    <w:p w14:paraId="536F01FC" w14:textId="77777777" w:rsidR="00F52916" w:rsidRPr="00F52916" w:rsidRDefault="00F52916" w:rsidP="00900F8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Channel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The medium through which the message is sent (e.g., verbal, written, electronic).</w:t>
      </w:r>
    </w:p>
    <w:p w14:paraId="64ABF1B1" w14:textId="77777777" w:rsidR="00F52916" w:rsidRPr="00F52916" w:rsidRDefault="00F52916" w:rsidP="00900F8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Receiver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The person or group to whom the message is directed.</w:t>
      </w:r>
    </w:p>
    <w:p w14:paraId="336408A4" w14:textId="77777777" w:rsidR="00F52916" w:rsidRPr="00F52916" w:rsidRDefault="00F52916" w:rsidP="00900F8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The response from the receiver, indicating whether the message was understood.</w:t>
      </w:r>
    </w:p>
    <w:p w14:paraId="1FAC404A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A nurse instructing a patient on post-surgery care, ensuring that the patient understands through verbal instructions and confirming comprehension through questions.</w:t>
      </w:r>
    </w:p>
    <w:p w14:paraId="2E2B2004" w14:textId="77777777" w:rsidR="00F52916" w:rsidRPr="00F52916" w:rsidRDefault="00F52916" w:rsidP="00F529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Principles of Effective Communication:</w:t>
      </w:r>
    </w:p>
    <w:p w14:paraId="4777F7B8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Clarity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Ensure the message is clear and easy to understand.</w:t>
      </w:r>
    </w:p>
    <w:p w14:paraId="60672582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Conciseness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Keep the message brief and to the point.</w:t>
      </w:r>
    </w:p>
    <w:p w14:paraId="7016D9FE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Messages should align with previous communications and expectations.</w:t>
      </w:r>
    </w:p>
    <w:p w14:paraId="37B5E973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Encourage and facilitate feedback to confirm understanding.</w:t>
      </w:r>
    </w:p>
    <w:p w14:paraId="58C9A423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Empathy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Show understanding and consideration for the receiver's perspective.</w:t>
      </w:r>
    </w:p>
    <w:p w14:paraId="4AAAB7DE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A health professional explaining a treatment plan clearly and concisely, ensuring the patient understands by asking for feedback and addressing any concerns.</w:t>
      </w:r>
    </w:p>
    <w:p w14:paraId="125CA1BC" w14:textId="77777777" w:rsidR="00F52916" w:rsidRPr="00F52916" w:rsidRDefault="00F52916" w:rsidP="00F529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Communication Channels, Mediums, and Modes:</w:t>
      </w:r>
    </w:p>
    <w:p w14:paraId="06B553DC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Channels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Face-to-face, telephone, email, reports, social media.</w:t>
      </w:r>
    </w:p>
    <w:p w14:paraId="755ED8FD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Mediums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Verbal, written, electronic, non-verbal.</w:t>
      </w:r>
    </w:p>
    <w:p w14:paraId="52B75958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Modes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Synchronous (real-time) vs. asynchronous (delayed).</w:t>
      </w:r>
    </w:p>
    <w:p w14:paraId="5EEB737D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A hospital may use different communication channels such as in-person meetings (synchronous) or email updates (asynchronous) to share information.</w:t>
      </w:r>
    </w:p>
    <w:p w14:paraId="09BA592E" w14:textId="77777777" w:rsidR="00F52916" w:rsidRPr="00F52916" w:rsidRDefault="00F52916" w:rsidP="00F529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Factors Influencing the Choice of Communication Channels:</w:t>
      </w:r>
    </w:p>
    <w:p w14:paraId="4CFBFA39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Nature of the Message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Urgency, confidentiality, complexity.</w:t>
      </w:r>
    </w:p>
    <w:p w14:paraId="79BB459A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Audience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Consider the receiver's preferences and accessibility.</w:t>
      </w:r>
    </w:p>
    <w:p w14:paraId="206A308A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Consider the setting—formal vs. informal.</w:t>
      </w:r>
    </w:p>
    <w:p w14:paraId="24D4E0E5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 Available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Availability of technology, time constraints.</w:t>
      </w:r>
    </w:p>
    <w:p w14:paraId="15C484F7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A sensitive issue like a patient’s prognosis may be best communicated face-to-face rather than via email.</w:t>
      </w:r>
    </w:p>
    <w:p w14:paraId="2F2DAE0E" w14:textId="77777777" w:rsidR="00F52916" w:rsidRPr="00F52916" w:rsidRDefault="00F52916" w:rsidP="00F529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Identifying Barriers to Effective Communication:</w:t>
      </w:r>
    </w:p>
    <w:p w14:paraId="067B1D04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Physical Barriers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Noise, distance, poor technology.</w:t>
      </w:r>
    </w:p>
    <w:p w14:paraId="3C14D255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Psychological Barriers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Stress, emotions, mistrust.</w:t>
      </w:r>
    </w:p>
    <w:p w14:paraId="05D5E358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Language Barriers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Differences in language or jargon.</w:t>
      </w:r>
    </w:p>
    <w:p w14:paraId="797F5FFC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Cultural Barriers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Differences in cultural norms and expectations.</w:t>
      </w:r>
    </w:p>
    <w:p w14:paraId="26924F85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A healthcare worker from one cultural background may misunderstand non-verbal cues from a patient of another culture, leading to miscommunication.</w:t>
      </w:r>
    </w:p>
    <w:p w14:paraId="5601564A" w14:textId="77777777" w:rsidR="00F52916" w:rsidRPr="00F52916" w:rsidRDefault="00F52916" w:rsidP="00F529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Flow and Patterns in Organizations:</w:t>
      </w:r>
    </w:p>
    <w:p w14:paraId="0C583ED6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Vertical Communication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Between different levels of hierarchy (e.g., supervisor to staff).</w:t>
      </w:r>
    </w:p>
    <w:p w14:paraId="306F4513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Horizontal Communication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Between peers or colleagues at the same level.</w:t>
      </w:r>
    </w:p>
    <w:p w14:paraId="37B9BF9F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Diagonal Communication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Across different departments or units.</w:t>
      </w:r>
    </w:p>
    <w:p w14:paraId="6BF908CE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In a hospital, information may flow vertically from the head nurse to the floor nurses and horizontally among doctors in the same department.</w:t>
      </w:r>
    </w:p>
    <w:p w14:paraId="4BD3C311" w14:textId="77777777" w:rsidR="00F52916" w:rsidRPr="00F52916" w:rsidRDefault="00F52916" w:rsidP="00F529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Sourcing Relevant Information:</w:t>
      </w:r>
    </w:p>
    <w:p w14:paraId="15EF4350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Researching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Accessing reliable and up-to-date information.</w:t>
      </w:r>
    </w:p>
    <w:p w14:paraId="16F60944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Organizational Sources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Using established protocols, guidelines, or databases.</w:t>
      </w:r>
    </w:p>
    <w:p w14:paraId="77CE27D4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Sources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Journals, online databases, expert consultations.</w:t>
      </w:r>
    </w:p>
    <w:p w14:paraId="3ADADDB6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A healthcare professional may use a medical database to find the latest treatment guidelines for a specific condition.</w:t>
      </w:r>
    </w:p>
    <w:p w14:paraId="797865F5" w14:textId="77777777" w:rsidR="00F52916" w:rsidRPr="00F52916" w:rsidRDefault="00F52916" w:rsidP="00F529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Adhering to Organizational Communication Policies:</w:t>
      </w:r>
    </w:p>
    <w:p w14:paraId="1AEC55DA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Confidentiality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Respecting patient privacy and data protection.</w:t>
      </w:r>
    </w:p>
    <w:p w14:paraId="77A64AC2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Professionalism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Maintaining a professional tone and approach in all communications.</w:t>
      </w:r>
    </w:p>
    <w:p w14:paraId="418EE804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Following established communication protocols and guidelines.</w:t>
      </w:r>
    </w:p>
    <w:p w14:paraId="2267BEE4" w14:textId="77777777" w:rsidR="00F52916" w:rsidRPr="00F52916" w:rsidRDefault="00F52916" w:rsidP="00900F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Ensuring that patient records are shared only with authorized personnel and through secure channels.</w:t>
      </w:r>
    </w:p>
    <w:p w14:paraId="0DA685CD" w14:textId="1FCC0343" w:rsidR="00F52916" w:rsidRPr="00F52916" w:rsidRDefault="00F52916" w:rsidP="00F52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CDC529" w14:textId="67CAF374" w:rsidR="00F52916" w:rsidRPr="003C4B55" w:rsidRDefault="00F52916" w:rsidP="003C4B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2916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Outcome 2: Apply Written Communication Skills</w:t>
      </w:r>
    </w:p>
    <w:p w14:paraId="5E119341" w14:textId="77777777" w:rsidR="00F52916" w:rsidRPr="00F52916" w:rsidRDefault="00F52916" w:rsidP="00F529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 Types of Written Communication:</w:t>
      </w:r>
    </w:p>
    <w:p w14:paraId="634B0AE3" w14:textId="77777777" w:rsidR="00F52916" w:rsidRPr="00F52916" w:rsidRDefault="00F52916" w:rsidP="003C4B5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Formal Writing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Reports, memos, emails, proposals.</w:t>
      </w:r>
    </w:p>
    <w:p w14:paraId="50EDA458" w14:textId="77777777" w:rsidR="00F52916" w:rsidRPr="00F52916" w:rsidRDefault="00F52916" w:rsidP="003C4B5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Informal Writing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Notes, reminders, personal emails.</w:t>
      </w:r>
    </w:p>
    <w:p w14:paraId="47C6A3CD" w14:textId="77777777" w:rsidR="00F52916" w:rsidRPr="00F52916" w:rsidRDefault="00F52916" w:rsidP="003C4B5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Writing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Manuals, instructions, medical records.</w:t>
      </w:r>
    </w:p>
    <w:p w14:paraId="2A86D587" w14:textId="77777777" w:rsidR="00F52916" w:rsidRPr="00F52916" w:rsidRDefault="00F52916" w:rsidP="003C4B5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Writing a patient discharge summary that is clear, concise, and contains all necessary medical information.</w:t>
      </w:r>
    </w:p>
    <w:p w14:paraId="11BA5EA8" w14:textId="77777777" w:rsidR="00F52916" w:rsidRPr="00F52916" w:rsidRDefault="00F52916" w:rsidP="00F529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Key Elements of Effective Communication:</w:t>
      </w:r>
    </w:p>
    <w:p w14:paraId="35CE18DE" w14:textId="77777777" w:rsidR="00F52916" w:rsidRPr="00F52916" w:rsidRDefault="00F52916" w:rsidP="003C4B5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Clearly state the objective of the communication.</w:t>
      </w:r>
    </w:p>
    <w:p w14:paraId="3E9CBB37" w14:textId="77777777" w:rsidR="00F52916" w:rsidRPr="00F52916" w:rsidRDefault="00F52916" w:rsidP="003C4B5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Audience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Tailor the message to the reader’s level of understanding.</w:t>
      </w:r>
    </w:p>
    <w:p w14:paraId="1DC6FA29" w14:textId="77777777" w:rsidR="00F52916" w:rsidRPr="00F52916" w:rsidRDefault="00F52916" w:rsidP="003C4B5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Tone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Match the tone to the context—formal, informal, empathetic.</w:t>
      </w:r>
    </w:p>
    <w:p w14:paraId="7577ADD0" w14:textId="77777777" w:rsidR="00F52916" w:rsidRPr="00F52916" w:rsidRDefault="00F52916" w:rsidP="003C4B5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Clarity and Precision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Use simple language, avoid jargon unless necessary.</w:t>
      </w:r>
    </w:p>
    <w:p w14:paraId="0B540A3D" w14:textId="77777777" w:rsidR="00F52916" w:rsidRPr="00F52916" w:rsidRDefault="00F52916" w:rsidP="003C4B5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Organize content logically with headings, bullet points, and paragraphs.</w:t>
      </w:r>
    </w:p>
    <w:p w14:paraId="32197B6F" w14:textId="77777777" w:rsidR="00F52916" w:rsidRPr="00F52916" w:rsidRDefault="00F52916" w:rsidP="003C4B5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Drafting an incident report that is well-structured, with all relevant details and in a neutral, professional tone.</w:t>
      </w:r>
    </w:p>
    <w:p w14:paraId="16A130C9" w14:textId="77777777" w:rsidR="00F52916" w:rsidRPr="00F52916" w:rsidRDefault="00F52916" w:rsidP="00F529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Organizational Requirements for Written Communication:</w:t>
      </w:r>
    </w:p>
    <w:p w14:paraId="40D9523B" w14:textId="77777777" w:rsidR="00F52916" w:rsidRPr="00F52916" w:rsidRDefault="00F52916" w:rsidP="007F22C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Templates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Use of standardized forms and templates.</w:t>
      </w:r>
    </w:p>
    <w:p w14:paraId="6C3478A6" w14:textId="77777777" w:rsidR="00F52916" w:rsidRPr="00F52916" w:rsidRDefault="00F52916" w:rsidP="007F22C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Standards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Adhering to the organization’s documentation guidelines.</w:t>
      </w:r>
    </w:p>
    <w:p w14:paraId="340562A1" w14:textId="77777777" w:rsidR="00F52916" w:rsidRPr="00F52916" w:rsidRDefault="00F52916" w:rsidP="007F22C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Confidentiality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Protecting sensitive information in written communication.</w:t>
      </w:r>
    </w:p>
    <w:p w14:paraId="415EA749" w14:textId="7B2280D9" w:rsidR="00F52916" w:rsidRPr="00F52916" w:rsidRDefault="00F52916" w:rsidP="007F22C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Following the hospital’s template for documenting patient care in medical records.</w:t>
      </w:r>
    </w:p>
    <w:p w14:paraId="4A8A82BF" w14:textId="0025E720" w:rsidR="00F52916" w:rsidRPr="009A7B5F" w:rsidRDefault="00F52916" w:rsidP="009A7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2916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Outcome 3: Apply Non-Verbal Communication Skills</w:t>
      </w:r>
    </w:p>
    <w:p w14:paraId="3EC6B0AE" w14:textId="77777777" w:rsidR="00F52916" w:rsidRPr="00F52916" w:rsidRDefault="00F52916" w:rsidP="00F529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Use of Body Language and Gestures:</w:t>
      </w:r>
    </w:p>
    <w:p w14:paraId="6774CE23" w14:textId="77777777" w:rsidR="00F52916" w:rsidRPr="00F52916" w:rsidRDefault="00F52916" w:rsidP="009A7B5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Body Language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Posture, eye contact, facial expressions, hand movements.</w:t>
      </w:r>
    </w:p>
    <w:p w14:paraId="07150722" w14:textId="77777777" w:rsidR="00F52916" w:rsidRPr="00F52916" w:rsidRDefault="00F52916" w:rsidP="009A7B5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Gestures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Appropriate use of gestures to reinforce verbal communication.</w:t>
      </w:r>
    </w:p>
    <w:p w14:paraId="4CBF64D7" w14:textId="77777777" w:rsidR="00F52916" w:rsidRPr="00F52916" w:rsidRDefault="00F52916" w:rsidP="009A7B5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A nurse using a calm tone and open posture to reassure an anxious patient.</w:t>
      </w:r>
    </w:p>
    <w:p w14:paraId="658C5C80" w14:textId="77777777" w:rsidR="00F52916" w:rsidRPr="00F52916" w:rsidRDefault="00F52916" w:rsidP="00F529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of Body Posture in Communication:</w:t>
      </w:r>
    </w:p>
    <w:p w14:paraId="54C596E1" w14:textId="77777777" w:rsidR="00F52916" w:rsidRPr="00F52916" w:rsidRDefault="00F52916" w:rsidP="009A7B5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Open Posture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Indicates attentiveness, openness, and willingness to engage.</w:t>
      </w:r>
    </w:p>
    <w:p w14:paraId="3B3A23A9" w14:textId="77777777" w:rsidR="00F52916" w:rsidRPr="00F52916" w:rsidRDefault="00F52916" w:rsidP="009A7B5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Closed Posture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May signal defensiveness, disinterest, or discomfort.</w:t>
      </w:r>
    </w:p>
    <w:p w14:paraId="4076CFC7" w14:textId="77777777" w:rsidR="00F52916" w:rsidRPr="00F52916" w:rsidRDefault="00F52916" w:rsidP="009A7B5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Sitting with an open posture and making eye contact when discussing sensitive issues with patients.</w:t>
      </w:r>
    </w:p>
    <w:p w14:paraId="290DE6C7" w14:textId="77777777" w:rsidR="00F52916" w:rsidRPr="00F52916" w:rsidRDefault="00F52916" w:rsidP="00F529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Adhering to Workplace Dressing Codes:</w:t>
      </w:r>
    </w:p>
    <w:p w14:paraId="155B1FD6" w14:textId="77777777" w:rsidR="00F52916" w:rsidRPr="00F52916" w:rsidRDefault="00F52916" w:rsidP="004637E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Appearance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Dressing appropriately for the healthcare environment.</w:t>
      </w:r>
    </w:p>
    <w:p w14:paraId="63E1096A" w14:textId="77777777" w:rsidR="00F52916" w:rsidRPr="00F52916" w:rsidRDefault="00F52916" w:rsidP="004637E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Cultural Sensitivity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Understanding and respecting cultural dress codes.</w:t>
      </w:r>
    </w:p>
    <w:p w14:paraId="02680254" w14:textId="0B0B537B" w:rsidR="00F52916" w:rsidRPr="00F52916" w:rsidRDefault="00F52916" w:rsidP="004637E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Wearing the correct uniform and ensuring that it is clean and presentable, adhering to the dress code of the healthcare facility.</w:t>
      </w:r>
    </w:p>
    <w:p w14:paraId="5D50D07C" w14:textId="2FE37543" w:rsidR="00F52916" w:rsidRPr="00F637FC" w:rsidRDefault="00F52916" w:rsidP="00F637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2916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Outcome 4: Apply Oral Communication Skills</w:t>
      </w:r>
    </w:p>
    <w:p w14:paraId="005B0449" w14:textId="77777777" w:rsidR="00F52916" w:rsidRPr="00F52916" w:rsidRDefault="00F52916" w:rsidP="00F529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Various Oral Communication Pathways:</w:t>
      </w:r>
    </w:p>
    <w:p w14:paraId="3EC012D3" w14:textId="77777777" w:rsidR="00F52916" w:rsidRPr="00F52916" w:rsidRDefault="00F52916" w:rsidP="00F637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Formal Pathways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Meetings, briefings, presentations.</w:t>
      </w:r>
    </w:p>
    <w:p w14:paraId="699F0C3B" w14:textId="77777777" w:rsidR="00F52916" w:rsidRPr="00F52916" w:rsidRDefault="00F52916" w:rsidP="00F637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Informal Pathways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Conversations, informal feedback, peer discussions.</w:t>
      </w:r>
    </w:p>
    <w:p w14:paraId="15A52B06" w14:textId="77777777" w:rsidR="00F52916" w:rsidRPr="00F52916" w:rsidRDefault="00F52916" w:rsidP="00F637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Leading a staff meeting to discuss patient care updates.</w:t>
      </w:r>
    </w:p>
    <w:p w14:paraId="7C7034C1" w14:textId="77777777" w:rsidR="00F52916" w:rsidRPr="00F52916" w:rsidRDefault="00F52916" w:rsidP="00F529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Techniques for Effective Questioning:</w:t>
      </w:r>
    </w:p>
    <w:p w14:paraId="77A4DD6D" w14:textId="77777777" w:rsidR="00F52916" w:rsidRPr="00F52916" w:rsidRDefault="00F52916" w:rsidP="00F637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Open-Ended Questions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Encouraging detailed responses.</w:t>
      </w:r>
    </w:p>
    <w:p w14:paraId="0ACF8E9E" w14:textId="77777777" w:rsidR="00F52916" w:rsidRPr="00F52916" w:rsidRDefault="00F52916" w:rsidP="00F637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Closed-Ended Questions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Gathering specific information.</w:t>
      </w:r>
    </w:p>
    <w:p w14:paraId="579F0C27" w14:textId="77777777" w:rsidR="00F52916" w:rsidRPr="00F52916" w:rsidRDefault="00F52916" w:rsidP="00F637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Probing Questions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Clarifying or expanding on responses.</w:t>
      </w:r>
    </w:p>
    <w:p w14:paraId="0BA21C52" w14:textId="77777777" w:rsidR="00F52916" w:rsidRPr="00F52916" w:rsidRDefault="00F52916" w:rsidP="00F637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Asking a patient open-ended questions to understand their symptoms fully.</w:t>
      </w:r>
    </w:p>
    <w:p w14:paraId="65253BB2" w14:textId="77777777" w:rsidR="00F52916" w:rsidRPr="00F52916" w:rsidRDefault="00F52916" w:rsidP="00F529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and Practicing Workplace Etiquette:</w:t>
      </w:r>
    </w:p>
    <w:p w14:paraId="6070078F" w14:textId="77777777" w:rsidR="00F52916" w:rsidRPr="00F52916" w:rsidRDefault="00F52916" w:rsidP="00F637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Respectful Communication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Being polite, considerate, and professional.</w:t>
      </w:r>
    </w:p>
    <w:p w14:paraId="44DEE85E" w14:textId="77777777" w:rsidR="00F52916" w:rsidRPr="00F52916" w:rsidRDefault="00F52916" w:rsidP="00F637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Timeliness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Responding promptly to communication.</w:t>
      </w:r>
    </w:p>
    <w:p w14:paraId="36853BCF" w14:textId="77777777" w:rsidR="00F52916" w:rsidRPr="00F52916" w:rsidRDefault="00F52916" w:rsidP="00F637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Confidentiality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Maintaining discretion in sensitive conversations.</w:t>
      </w:r>
    </w:p>
    <w:p w14:paraId="30544FFD" w14:textId="77777777" w:rsidR="00F52916" w:rsidRPr="00F52916" w:rsidRDefault="00F52916" w:rsidP="00F637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Addressing colleagues respectfully and maintaining patient confidentiality in all interactions.</w:t>
      </w:r>
    </w:p>
    <w:p w14:paraId="2D8D63F2" w14:textId="77777777" w:rsidR="00F52916" w:rsidRPr="00F52916" w:rsidRDefault="00F52916" w:rsidP="00F529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Active Listening Skills:</w:t>
      </w:r>
    </w:p>
    <w:p w14:paraId="243FF5E2" w14:textId="77777777" w:rsidR="00F52916" w:rsidRPr="00F52916" w:rsidRDefault="00F52916" w:rsidP="00F637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Focus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Paying full attention to the speaker.</w:t>
      </w:r>
    </w:p>
    <w:p w14:paraId="44C8B711" w14:textId="77777777" w:rsidR="00F52916" w:rsidRPr="00F52916" w:rsidRDefault="00F52916" w:rsidP="00F637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Feedback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Nodding, summarizing, or asking clarifying questions.</w:t>
      </w:r>
    </w:p>
    <w:p w14:paraId="6323EA74" w14:textId="77777777" w:rsidR="00F52916" w:rsidRPr="00F52916" w:rsidRDefault="00F52916" w:rsidP="00F637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Avoiding Interruptions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Allowing the speaker to finish before responding.</w:t>
      </w:r>
    </w:p>
    <w:p w14:paraId="45D47F54" w14:textId="19E52920" w:rsidR="00F52916" w:rsidRPr="00F52916" w:rsidRDefault="00F52916" w:rsidP="00F637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A doctor actively listening to a patient's concerns without interrupting and then summarizing the key points to confirm understanding.</w:t>
      </w:r>
    </w:p>
    <w:p w14:paraId="2FBE254D" w14:textId="013787D9" w:rsidR="00F52916" w:rsidRPr="00F637FC" w:rsidRDefault="00F52916" w:rsidP="00F637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2916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Outcome 5: Apply Group Communication Skills</w:t>
      </w:r>
    </w:p>
    <w:p w14:paraId="2CA9D26A" w14:textId="77777777" w:rsidR="00F52916" w:rsidRPr="00F52916" w:rsidRDefault="00F52916" w:rsidP="00F5291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Establishing Rapport in Group Settings:</w:t>
      </w:r>
    </w:p>
    <w:p w14:paraId="09FA0560" w14:textId="77777777" w:rsidR="00F52916" w:rsidRPr="00F52916" w:rsidRDefault="00F52916" w:rsidP="00F637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Building Trust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Showing genuine interest and concern.</w:t>
      </w:r>
    </w:p>
    <w:p w14:paraId="57ACF7AF" w14:textId="77777777" w:rsidR="00F52916" w:rsidRPr="00F52916" w:rsidRDefault="00F52916" w:rsidP="00F637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Open Communication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Encouraging participation and dialogue.</w:t>
      </w:r>
    </w:p>
    <w:p w14:paraId="21A6DD2D" w14:textId="77777777" w:rsidR="00F52916" w:rsidRPr="00F52916" w:rsidRDefault="00F52916" w:rsidP="00F637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Facilitating a team meeting where everyone feels comfortable sharing their thoughts.</w:t>
      </w:r>
    </w:p>
    <w:p w14:paraId="197FD0B5" w14:textId="77777777" w:rsidR="00F52916" w:rsidRPr="00F52916" w:rsidRDefault="00F52916" w:rsidP="00F5291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Facilitating Issue Resolution:</w:t>
      </w:r>
    </w:p>
    <w:p w14:paraId="57765C8F" w14:textId="77777777" w:rsidR="00F52916" w:rsidRPr="00F52916" w:rsidRDefault="00F52916" w:rsidP="00F637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Identifying the Issue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Understanding the problem from multiple perspectives.</w:t>
      </w:r>
    </w:p>
    <w:p w14:paraId="72C9CB9D" w14:textId="77777777" w:rsidR="00F52916" w:rsidRPr="00F52916" w:rsidRDefault="00F52916" w:rsidP="00F637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Mediating Discussions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Helping parties come to a mutual agreement.</w:t>
      </w:r>
    </w:p>
    <w:p w14:paraId="429534EE" w14:textId="77777777" w:rsidR="00F52916" w:rsidRPr="00F52916" w:rsidRDefault="00F52916" w:rsidP="00F637F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291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52916">
        <w:rPr>
          <w:rFonts w:ascii="Times New Roman" w:eastAsia="Times New Roman" w:hAnsi="Times New Roman" w:cs="Times New Roman"/>
          <w:sz w:val="24"/>
          <w:szCs w:val="24"/>
        </w:rPr>
        <w:t>: Mediating a discussion between two team members to resolve</w:t>
      </w:r>
    </w:p>
    <w:p w14:paraId="66C8C1BF" w14:textId="77777777" w:rsidR="00F52916" w:rsidRDefault="00F52916"/>
    <w:sectPr w:rsidR="00F52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6D52"/>
    <w:multiLevelType w:val="multilevel"/>
    <w:tmpl w:val="839C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A7018"/>
    <w:multiLevelType w:val="multilevel"/>
    <w:tmpl w:val="10C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C4E6A"/>
    <w:multiLevelType w:val="multilevel"/>
    <w:tmpl w:val="1902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D79FC"/>
    <w:multiLevelType w:val="multilevel"/>
    <w:tmpl w:val="1844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61AAE"/>
    <w:multiLevelType w:val="multilevel"/>
    <w:tmpl w:val="9178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0791F"/>
    <w:multiLevelType w:val="multilevel"/>
    <w:tmpl w:val="F3C8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B3195"/>
    <w:multiLevelType w:val="multilevel"/>
    <w:tmpl w:val="C7D8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615BA"/>
    <w:multiLevelType w:val="multilevel"/>
    <w:tmpl w:val="7C94D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7D6948"/>
    <w:multiLevelType w:val="multilevel"/>
    <w:tmpl w:val="56BC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0A0305"/>
    <w:multiLevelType w:val="multilevel"/>
    <w:tmpl w:val="EA06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8F4D87"/>
    <w:multiLevelType w:val="multilevel"/>
    <w:tmpl w:val="F200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66CA1"/>
    <w:multiLevelType w:val="multilevel"/>
    <w:tmpl w:val="7150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757BA6"/>
    <w:multiLevelType w:val="multilevel"/>
    <w:tmpl w:val="B460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4581F"/>
    <w:multiLevelType w:val="multilevel"/>
    <w:tmpl w:val="DA44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A3CFE"/>
    <w:multiLevelType w:val="multilevel"/>
    <w:tmpl w:val="26B8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33D0A"/>
    <w:multiLevelType w:val="multilevel"/>
    <w:tmpl w:val="EDA0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757C2D"/>
    <w:multiLevelType w:val="multilevel"/>
    <w:tmpl w:val="1EC2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F3603A"/>
    <w:multiLevelType w:val="multilevel"/>
    <w:tmpl w:val="DE92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7D70A3"/>
    <w:multiLevelType w:val="multilevel"/>
    <w:tmpl w:val="FADA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BD5BA6"/>
    <w:multiLevelType w:val="multilevel"/>
    <w:tmpl w:val="7962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805199"/>
    <w:multiLevelType w:val="multilevel"/>
    <w:tmpl w:val="36A4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558B6"/>
    <w:multiLevelType w:val="multilevel"/>
    <w:tmpl w:val="07BE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0627EE"/>
    <w:multiLevelType w:val="multilevel"/>
    <w:tmpl w:val="4462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5E1EAE"/>
    <w:multiLevelType w:val="multilevel"/>
    <w:tmpl w:val="8436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4"/>
  </w:num>
  <w:num w:numId="3">
    <w:abstractNumId w:val="5"/>
  </w:num>
  <w:num w:numId="4">
    <w:abstractNumId w:val="15"/>
  </w:num>
  <w:num w:numId="5">
    <w:abstractNumId w:val="3"/>
  </w:num>
  <w:num w:numId="6">
    <w:abstractNumId w:val="0"/>
  </w:num>
  <w:num w:numId="7">
    <w:abstractNumId w:val="13"/>
  </w:num>
  <w:num w:numId="8">
    <w:abstractNumId w:val="4"/>
  </w:num>
  <w:num w:numId="9">
    <w:abstractNumId w:val="22"/>
  </w:num>
  <w:num w:numId="10">
    <w:abstractNumId w:val="1"/>
  </w:num>
  <w:num w:numId="11">
    <w:abstractNumId w:val="21"/>
  </w:num>
  <w:num w:numId="12">
    <w:abstractNumId w:val="19"/>
  </w:num>
  <w:num w:numId="13">
    <w:abstractNumId w:val="23"/>
  </w:num>
  <w:num w:numId="14">
    <w:abstractNumId w:val="17"/>
  </w:num>
  <w:num w:numId="15">
    <w:abstractNumId w:val="20"/>
  </w:num>
  <w:num w:numId="16">
    <w:abstractNumId w:val="6"/>
  </w:num>
  <w:num w:numId="17">
    <w:abstractNumId w:val="10"/>
  </w:num>
  <w:num w:numId="18">
    <w:abstractNumId w:val="9"/>
  </w:num>
  <w:num w:numId="19">
    <w:abstractNumId w:val="12"/>
  </w:num>
  <w:num w:numId="20">
    <w:abstractNumId w:val="16"/>
  </w:num>
  <w:num w:numId="21">
    <w:abstractNumId w:val="11"/>
  </w:num>
  <w:num w:numId="22">
    <w:abstractNumId w:val="8"/>
  </w:num>
  <w:num w:numId="23">
    <w:abstractNumId w:val="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F0"/>
    <w:rsid w:val="003C4B55"/>
    <w:rsid w:val="004637E3"/>
    <w:rsid w:val="007F22CC"/>
    <w:rsid w:val="00900F8B"/>
    <w:rsid w:val="009A7B5F"/>
    <w:rsid w:val="009B75F0"/>
    <w:rsid w:val="00DF6AA5"/>
    <w:rsid w:val="00E338B3"/>
    <w:rsid w:val="00F52916"/>
    <w:rsid w:val="00F6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44DB"/>
  <w15:chartTrackingRefBased/>
  <w15:docId w15:val="{04A171D2-8760-49E5-9864-DAF64A8D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29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29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5291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F5291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29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291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5291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52916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F5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2916"/>
    <w:rPr>
      <w:b/>
      <w:bCs/>
    </w:rPr>
  </w:style>
  <w:style w:type="character" w:customStyle="1" w:styleId="overflow-hidden">
    <w:name w:val="overflow-hidden"/>
    <w:basedOn w:val="DefaultParagraphFont"/>
    <w:rsid w:val="00F52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2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5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12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2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882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2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96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5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85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39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03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67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2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1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1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158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63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61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0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06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CD</dc:creator>
  <cp:keywords/>
  <dc:description/>
  <cp:lastModifiedBy>Isaiah CD</cp:lastModifiedBy>
  <cp:revision>8</cp:revision>
  <dcterms:created xsi:type="dcterms:W3CDTF">2024-09-04T11:19:00Z</dcterms:created>
  <dcterms:modified xsi:type="dcterms:W3CDTF">2024-09-05T06:59:00Z</dcterms:modified>
</cp:coreProperties>
</file>