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5E8CA" w14:textId="77777777" w:rsidR="00B84DC0" w:rsidRPr="00B84DC0" w:rsidRDefault="00B84DC0" w:rsidP="00B84DC0">
      <w:pPr>
        <w:rPr>
          <w:b/>
          <w:bCs/>
          <w:sz w:val="28"/>
          <w:szCs w:val="28"/>
        </w:rPr>
      </w:pPr>
      <w:r w:rsidRPr="00B84DC0">
        <w:rPr>
          <w:b/>
          <w:bCs/>
          <w:sz w:val="28"/>
          <w:szCs w:val="28"/>
        </w:rPr>
        <w:t>Positions for Patients in Bed used in Nursing</w:t>
      </w:r>
    </w:p>
    <w:p w14:paraId="11B06859" w14:textId="77777777" w:rsidR="00B84DC0" w:rsidRDefault="00B84DC0">
      <w:pPr>
        <w:rPr>
          <w:b/>
          <w:bCs/>
        </w:rPr>
      </w:pPr>
      <w:r w:rsidRPr="00B84DC0">
        <w:rPr>
          <w:b/>
          <w:bCs/>
        </w:rPr>
        <w:t>Learning outcomes</w:t>
      </w:r>
    </w:p>
    <w:p w14:paraId="379FE571" w14:textId="77777777" w:rsidR="00B84DC0" w:rsidRPr="00B84DC0" w:rsidRDefault="00B84DC0" w:rsidP="00B84DC0">
      <w:pPr>
        <w:numPr>
          <w:ilvl w:val="0"/>
          <w:numId w:val="1"/>
        </w:numPr>
      </w:pPr>
      <w:r w:rsidRPr="00B84DC0">
        <w:t>Understand different methods to provide comfort to bedridden patients</w:t>
      </w:r>
    </w:p>
    <w:p w14:paraId="0C31E1FE" w14:textId="77777777" w:rsidR="00B84DC0" w:rsidRPr="00B84DC0" w:rsidRDefault="00B84DC0" w:rsidP="00B84DC0">
      <w:pPr>
        <w:numPr>
          <w:ilvl w:val="0"/>
          <w:numId w:val="1"/>
        </w:numPr>
      </w:pPr>
      <w:r w:rsidRPr="00B84DC0">
        <w:t>Understand how to use supportive devices to provide comfort &amp; safety to bedridden patients</w:t>
      </w:r>
    </w:p>
    <w:p w14:paraId="70B77AC1" w14:textId="77777777" w:rsidR="00B84DC0" w:rsidRPr="00B84DC0" w:rsidRDefault="00B84DC0" w:rsidP="00B84DC0">
      <w:pPr>
        <w:numPr>
          <w:ilvl w:val="0"/>
          <w:numId w:val="2"/>
        </w:numPr>
      </w:pPr>
      <w:r w:rsidRPr="00B84DC0">
        <w:t>Learn how to prevent bed sores for bedridden patients</w:t>
      </w:r>
    </w:p>
    <w:p w14:paraId="49ED21C5" w14:textId="7E08D053" w:rsidR="00B84DC0" w:rsidRPr="00B84DC0" w:rsidRDefault="00B84DC0" w:rsidP="00B84DC0">
      <w:pPr>
        <w:numPr>
          <w:ilvl w:val="0"/>
          <w:numId w:val="2"/>
        </w:numPr>
      </w:pPr>
      <w:r w:rsidRPr="00B84DC0">
        <w:rPr>
          <w:lang w:val="en-IN"/>
        </w:rPr>
        <w:t>Demonstrate difficult positions for physical examination of the patient</w:t>
      </w:r>
    </w:p>
    <w:p w14:paraId="29354C86" w14:textId="77777777" w:rsidR="00B84DC0" w:rsidRDefault="00B84DC0">
      <w:pPr>
        <w:rPr>
          <w:b/>
          <w:bCs/>
        </w:rPr>
      </w:pPr>
      <w:r w:rsidRPr="00B84DC0">
        <w:rPr>
          <w:b/>
          <w:bCs/>
        </w:rPr>
        <w:t>Different Positions</w:t>
      </w:r>
    </w:p>
    <w:p w14:paraId="7CC56EDE" w14:textId="77777777" w:rsidR="00B84DC0" w:rsidRPr="00B84DC0" w:rsidRDefault="00B84DC0" w:rsidP="00B84DC0">
      <w:r w:rsidRPr="00B84DC0">
        <w:t>The most common positions used in nursing patients are:</w:t>
      </w:r>
    </w:p>
    <w:p w14:paraId="3D3B31B6" w14:textId="77777777" w:rsidR="00B84DC0" w:rsidRPr="00B84DC0" w:rsidRDefault="00B84DC0" w:rsidP="00B84DC0">
      <w:pPr>
        <w:numPr>
          <w:ilvl w:val="0"/>
          <w:numId w:val="3"/>
        </w:numPr>
      </w:pPr>
      <w:r w:rsidRPr="00B84DC0">
        <w:t>Fowler’s position</w:t>
      </w:r>
    </w:p>
    <w:p w14:paraId="22EEDEB9" w14:textId="77777777" w:rsidR="00B84DC0" w:rsidRPr="00B84DC0" w:rsidRDefault="00B84DC0" w:rsidP="00B84DC0">
      <w:pPr>
        <w:numPr>
          <w:ilvl w:val="0"/>
          <w:numId w:val="3"/>
        </w:numPr>
      </w:pPr>
      <w:r w:rsidRPr="00B84DC0">
        <w:t>Semi-Fowler’s position</w:t>
      </w:r>
    </w:p>
    <w:p w14:paraId="40E31D3F" w14:textId="77777777" w:rsidR="00B84DC0" w:rsidRPr="00B84DC0" w:rsidRDefault="00B84DC0" w:rsidP="00B84DC0">
      <w:pPr>
        <w:numPr>
          <w:ilvl w:val="0"/>
          <w:numId w:val="3"/>
        </w:numPr>
      </w:pPr>
      <w:r w:rsidRPr="00B84DC0">
        <w:t>Supine/Recumbent position</w:t>
      </w:r>
    </w:p>
    <w:p w14:paraId="63E5E302" w14:textId="77777777" w:rsidR="00B84DC0" w:rsidRPr="00B84DC0" w:rsidRDefault="00B84DC0" w:rsidP="00B84DC0">
      <w:pPr>
        <w:numPr>
          <w:ilvl w:val="0"/>
          <w:numId w:val="3"/>
        </w:numPr>
      </w:pPr>
      <w:r w:rsidRPr="00B84DC0">
        <w:t>Prone position</w:t>
      </w:r>
    </w:p>
    <w:p w14:paraId="0542BDDD" w14:textId="77777777" w:rsidR="00B84DC0" w:rsidRPr="00B84DC0" w:rsidRDefault="00B84DC0" w:rsidP="00B84DC0">
      <w:pPr>
        <w:numPr>
          <w:ilvl w:val="0"/>
          <w:numId w:val="3"/>
        </w:numPr>
      </w:pPr>
      <w:r w:rsidRPr="00B84DC0">
        <w:t>Lateral/Side-lying position</w:t>
      </w:r>
    </w:p>
    <w:p w14:paraId="6C7A7D9B" w14:textId="77777777" w:rsidR="00B84DC0" w:rsidRPr="00B84DC0" w:rsidRDefault="00B84DC0" w:rsidP="00B84DC0">
      <w:pPr>
        <w:numPr>
          <w:ilvl w:val="0"/>
          <w:numId w:val="3"/>
        </w:numPr>
      </w:pPr>
      <w:r w:rsidRPr="00B84DC0">
        <w:rPr>
          <w:lang w:val="en-IN"/>
        </w:rPr>
        <w:t>Sims Position</w:t>
      </w:r>
    </w:p>
    <w:p w14:paraId="32319799" w14:textId="77777777" w:rsidR="00B84DC0" w:rsidRPr="00B84DC0" w:rsidRDefault="00B84DC0" w:rsidP="00B84DC0">
      <w:pPr>
        <w:numPr>
          <w:ilvl w:val="0"/>
          <w:numId w:val="3"/>
        </w:numPr>
      </w:pPr>
      <w:r w:rsidRPr="00B84DC0">
        <w:t>Trendelenburg position</w:t>
      </w:r>
    </w:p>
    <w:p w14:paraId="33919ED3" w14:textId="77777777" w:rsidR="00B84DC0" w:rsidRPr="00B84DC0" w:rsidRDefault="00B84DC0" w:rsidP="00B84DC0">
      <w:r w:rsidRPr="00B84DC0">
        <w:t xml:space="preserve">The other positions used for physical examination are: </w:t>
      </w:r>
    </w:p>
    <w:p w14:paraId="7486E11C" w14:textId="77777777" w:rsidR="00B84DC0" w:rsidRPr="00B84DC0" w:rsidRDefault="00B84DC0" w:rsidP="00B84DC0">
      <w:pPr>
        <w:numPr>
          <w:ilvl w:val="0"/>
          <w:numId w:val="4"/>
        </w:numPr>
      </w:pPr>
      <w:r w:rsidRPr="00B84DC0">
        <w:t>Lithotomy position</w:t>
      </w:r>
    </w:p>
    <w:p w14:paraId="7576F4EA" w14:textId="77777777" w:rsidR="00B84DC0" w:rsidRPr="00B84DC0" w:rsidRDefault="00B84DC0" w:rsidP="00B84DC0">
      <w:pPr>
        <w:numPr>
          <w:ilvl w:val="0"/>
          <w:numId w:val="4"/>
        </w:numPr>
      </w:pPr>
      <w:r w:rsidRPr="00B84DC0">
        <w:t xml:space="preserve">Knee-chest (genu-pectoral) position </w:t>
      </w:r>
    </w:p>
    <w:p w14:paraId="6F9EBE0D" w14:textId="77777777" w:rsidR="00B84DC0" w:rsidRPr="00B84DC0" w:rsidRDefault="00B84DC0" w:rsidP="00B84DC0">
      <w:pPr>
        <w:numPr>
          <w:ilvl w:val="0"/>
          <w:numId w:val="4"/>
        </w:numPr>
      </w:pPr>
      <w:r w:rsidRPr="00B84DC0">
        <w:t>Reverse Trendelenburg position</w:t>
      </w:r>
    </w:p>
    <w:p w14:paraId="37EDDB1B" w14:textId="77777777" w:rsidR="00B84DC0" w:rsidRDefault="00B84DC0">
      <w:pPr>
        <w:rPr>
          <w:b/>
          <w:bCs/>
        </w:rPr>
      </w:pPr>
      <w:r w:rsidRPr="00B84DC0">
        <w:rPr>
          <w:b/>
          <w:bCs/>
        </w:rPr>
        <w:t>Different Positions</w:t>
      </w:r>
    </w:p>
    <w:p w14:paraId="3AFB6151" w14:textId="77777777" w:rsidR="00B84DC0" w:rsidRPr="00B84DC0" w:rsidRDefault="00B84DC0" w:rsidP="00B84DC0">
      <w:pPr>
        <w:rPr>
          <w:b/>
          <w:bCs/>
        </w:rPr>
      </w:pPr>
      <w:r w:rsidRPr="00B84DC0">
        <w:rPr>
          <w:b/>
          <w:bCs/>
          <w:lang w:val="en-IN"/>
        </w:rPr>
        <w:t>Fowler’s Position</w:t>
      </w:r>
    </w:p>
    <w:p w14:paraId="58D13757" w14:textId="77777777" w:rsidR="00B84DC0" w:rsidRPr="00B84DC0" w:rsidRDefault="00B84DC0" w:rsidP="00B84DC0">
      <w:r w:rsidRPr="00B84DC0">
        <w:rPr>
          <w:lang w:val="en-IN"/>
        </w:rPr>
        <w:t>Patient’s head of bed is placed at a 45-degree angle. Hips may or may not be flexed. This is a common position to provide patient comfort and care.</w:t>
      </w:r>
    </w:p>
    <w:p w14:paraId="6D44F96B" w14:textId="77777777" w:rsidR="00B84DC0" w:rsidRDefault="00B84DC0" w:rsidP="00B84DC0">
      <w:r w:rsidRPr="00B84DC0">
        <w:rPr>
          <w:noProof/>
        </w:rPr>
        <w:drawing>
          <wp:inline distT="0" distB="0" distL="0" distR="0" wp14:anchorId="7E3F7B4F" wp14:editId="646A7112">
            <wp:extent cx="2914650" cy="1828800"/>
            <wp:effectExtent l="0" t="0" r="0" b="0"/>
            <wp:docPr id="3074" name="Picture 2" descr="https://opentextbc.ca/clinicalskills/wp-content/uploads/sites/82/2015/09/degreeLo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74" name="Picture 2" descr="https://opentextbc.ca/clinicalskills/wp-content/uploads/sites/82/2015/09/degreeLow.jpg"/>
                    <pic:cNvPicPr preferRelativeResize="0">
                      <a:picLocks noChangeArrowheads="1"/>
                    </pic:cNvPicPr>
                  </pic:nvPicPr>
                  <pic:blipFill>
                    <a:blip r:embed="rId5">
                      <a:extLst>
                        <a:ext uri="{28A0092B-C50C-407E-A947-70E740481C1C}">
                          <a14:useLocalDpi xmlns:a14="http://schemas.microsoft.com/office/drawing/2010/main"/>
                        </a:ext>
                      </a:extLst>
                    </a:blip>
                    <a:srcRect/>
                    <a:stretch>
                      <a:fillRect/>
                    </a:stretch>
                  </pic:blipFill>
                  <pic:spPr bwMode="auto">
                    <a:xfrm>
                      <a:off x="0" y="0"/>
                      <a:ext cx="2914650" cy="1828800"/>
                    </a:xfrm>
                    <a:prstGeom prst="rect">
                      <a:avLst/>
                    </a:prstGeom>
                    <a:noFill/>
                  </pic:spPr>
                </pic:pic>
              </a:graphicData>
            </a:graphic>
          </wp:inline>
        </w:drawing>
      </w:r>
      <w:r>
        <w:t xml:space="preserve">  </w:t>
      </w:r>
      <w:r w:rsidRPr="00B84DC0">
        <w:rPr>
          <w:noProof/>
        </w:rPr>
        <w:drawing>
          <wp:inline distT="0" distB="0" distL="0" distR="0" wp14:anchorId="6280A49E" wp14:editId="7C381C82">
            <wp:extent cx="2628900" cy="1828800"/>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referRelativeResize="0">
                      <a:picLocks/>
                    </pic:cNvPicPr>
                  </pic:nvPicPr>
                  <pic:blipFill>
                    <a:blip r:embed="rId6" cstate="email">
                      <a:extLst>
                        <a:ext uri="{28A0092B-C50C-407E-A947-70E740481C1C}">
                          <a14:useLocalDpi xmlns:a14="http://schemas.microsoft.com/office/drawing/2010/main"/>
                        </a:ext>
                      </a:extLst>
                    </a:blip>
                    <a:stretch>
                      <a:fillRect/>
                    </a:stretch>
                  </pic:blipFill>
                  <pic:spPr>
                    <a:xfrm>
                      <a:off x="0" y="0"/>
                      <a:ext cx="2628900" cy="1828800"/>
                    </a:xfrm>
                    <a:prstGeom prst="rect">
                      <a:avLst/>
                    </a:prstGeom>
                  </pic:spPr>
                </pic:pic>
              </a:graphicData>
            </a:graphic>
          </wp:inline>
        </w:drawing>
      </w:r>
    </w:p>
    <w:p w14:paraId="0A215E88" w14:textId="77777777" w:rsidR="00B84DC0" w:rsidRDefault="00B84DC0" w:rsidP="00B84DC0">
      <w:pPr>
        <w:rPr>
          <w:lang w:val="en-IN"/>
        </w:rPr>
      </w:pPr>
    </w:p>
    <w:p w14:paraId="3D34472C" w14:textId="77777777" w:rsidR="00B84DC0" w:rsidRPr="00B84DC0" w:rsidRDefault="00B84DC0" w:rsidP="00B84DC0">
      <w:pPr>
        <w:rPr>
          <w:b/>
          <w:bCs/>
          <w:lang w:val="en-IN"/>
        </w:rPr>
      </w:pPr>
      <w:r w:rsidRPr="00B84DC0">
        <w:rPr>
          <w:b/>
          <w:bCs/>
          <w:lang w:val="en-IN"/>
        </w:rPr>
        <w:lastRenderedPageBreak/>
        <w:t>Semi-Fowler’s Position</w:t>
      </w:r>
    </w:p>
    <w:p w14:paraId="199B2C91" w14:textId="77777777" w:rsidR="00B84DC0" w:rsidRDefault="00B84DC0" w:rsidP="00B84DC0">
      <w:pPr>
        <w:rPr>
          <w:lang w:val="en-IN"/>
        </w:rPr>
      </w:pPr>
      <w:r w:rsidRPr="00B84DC0">
        <w:rPr>
          <w:lang w:val="en-IN"/>
        </w:rPr>
        <w:t>Patient’s head of bed is placed at a 30-degree angle. This position is used for patients who have cardiac or respiratory conditions, and for patients with a nasogastric tube.</w:t>
      </w:r>
    </w:p>
    <w:p w14:paraId="71097863" w14:textId="77777777" w:rsidR="00B84DC0" w:rsidRDefault="00B84DC0" w:rsidP="00B84DC0">
      <w:r w:rsidRPr="00B84DC0">
        <w:rPr>
          <w:noProof/>
        </w:rPr>
        <w:drawing>
          <wp:inline distT="0" distB="0" distL="0" distR="0" wp14:anchorId="0FAAA2A3" wp14:editId="202E00FD">
            <wp:extent cx="2638425" cy="1828800"/>
            <wp:effectExtent l="0" t="0" r="9525" b="0"/>
            <wp:docPr id="6146" name="Picture 2" descr="https://opentextbc.ca/clinicalskills/wp-content/uploads/sites/82/2015/09/degreeSemi.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46" name="Picture 2" descr="https://opentextbc.ca/clinicalskills/wp-content/uploads/sites/82/2015/09/degreeSemi.jpg"/>
                    <pic:cNvPicPr preferRelativeResize="0">
                      <a:picLocks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2638425" cy="1828800"/>
                    </a:xfrm>
                    <a:prstGeom prst="rect">
                      <a:avLst/>
                    </a:prstGeom>
                    <a:noFill/>
                  </pic:spPr>
                </pic:pic>
              </a:graphicData>
            </a:graphic>
          </wp:inline>
        </w:drawing>
      </w:r>
      <w:r>
        <w:t xml:space="preserve"> </w:t>
      </w:r>
      <w:r w:rsidRPr="00B84DC0">
        <w:rPr>
          <w:noProof/>
        </w:rPr>
        <w:drawing>
          <wp:inline distT="0" distB="0" distL="0" distR="0" wp14:anchorId="1FE89F1D" wp14:editId="3A2CCDAA">
            <wp:extent cx="2752725" cy="1828800"/>
            <wp:effectExtent l="0" t="0" r="9525" b="0"/>
            <wp:docPr id="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referRelativeResize="0">
                      <a:picLocks/>
                    </pic:cNvPicPr>
                  </pic:nvPicPr>
                  <pic:blipFill>
                    <a:blip r:embed="rId8" cstate="email">
                      <a:extLst>
                        <a:ext uri="{28A0092B-C50C-407E-A947-70E740481C1C}">
                          <a14:useLocalDpi xmlns:a14="http://schemas.microsoft.com/office/drawing/2010/main"/>
                        </a:ext>
                      </a:extLst>
                    </a:blip>
                    <a:stretch>
                      <a:fillRect/>
                    </a:stretch>
                  </pic:blipFill>
                  <pic:spPr>
                    <a:xfrm>
                      <a:off x="0" y="0"/>
                      <a:ext cx="2752725" cy="1828800"/>
                    </a:xfrm>
                    <a:prstGeom prst="rect">
                      <a:avLst/>
                    </a:prstGeom>
                  </pic:spPr>
                </pic:pic>
              </a:graphicData>
            </a:graphic>
          </wp:inline>
        </w:drawing>
      </w:r>
    </w:p>
    <w:p w14:paraId="135C5345" w14:textId="77777777" w:rsidR="00B84DC0" w:rsidRPr="00B84DC0" w:rsidRDefault="00B84DC0" w:rsidP="00B84DC0">
      <w:pPr>
        <w:rPr>
          <w:b/>
          <w:bCs/>
        </w:rPr>
      </w:pPr>
      <w:r w:rsidRPr="00B84DC0">
        <w:rPr>
          <w:b/>
          <w:bCs/>
          <w:lang w:val="en-IN"/>
        </w:rPr>
        <w:t>Supine Position</w:t>
      </w:r>
    </w:p>
    <w:p w14:paraId="57F347B8" w14:textId="77777777" w:rsidR="00B84DC0" w:rsidRPr="00B84DC0" w:rsidRDefault="00B84DC0" w:rsidP="00B84DC0">
      <w:r w:rsidRPr="00B84DC0">
        <w:t xml:space="preserve">The supine position is assumed without a pillow after lumber puncture </w:t>
      </w:r>
      <w:proofErr w:type="gramStart"/>
      <w:r w:rsidRPr="00B84DC0">
        <w:t>and also</w:t>
      </w:r>
      <w:proofErr w:type="gramEnd"/>
      <w:r w:rsidRPr="00B84DC0">
        <w:t xml:space="preserve"> in spinal injuries. This position is also use when examining the anterior part of the body.</w:t>
      </w:r>
    </w:p>
    <w:p w14:paraId="2B134CE4" w14:textId="77777777" w:rsidR="00B84DC0" w:rsidRPr="00B84DC0" w:rsidRDefault="00B84DC0" w:rsidP="00B84DC0"/>
    <w:p w14:paraId="1E7981A6" w14:textId="77777777" w:rsidR="00B84DC0" w:rsidRDefault="00B84DC0" w:rsidP="00B84DC0">
      <w:r w:rsidRPr="00B84DC0">
        <w:rPr>
          <w:noProof/>
        </w:rPr>
        <w:drawing>
          <wp:inline distT="0" distB="0" distL="0" distR="0" wp14:anchorId="63DABA16" wp14:editId="5921DB32">
            <wp:extent cx="2152650" cy="1828800"/>
            <wp:effectExtent l="0" t="0" r="0" b="0"/>
            <wp:docPr id="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referRelativeResize="0">
                      <a:picLocks/>
                    </pic:cNvPicPr>
                  </pic:nvPicPr>
                  <pic:blipFill>
                    <a:blip r:embed="rId9" cstate="email">
                      <a:extLst>
                        <a:ext uri="{28A0092B-C50C-407E-A947-70E740481C1C}">
                          <a14:useLocalDpi xmlns:a14="http://schemas.microsoft.com/office/drawing/2010/main"/>
                        </a:ext>
                      </a:extLst>
                    </a:blip>
                    <a:stretch>
                      <a:fillRect/>
                    </a:stretch>
                  </pic:blipFill>
                  <pic:spPr>
                    <a:xfrm>
                      <a:off x="0" y="0"/>
                      <a:ext cx="2152650" cy="1828800"/>
                    </a:xfrm>
                    <a:prstGeom prst="rect">
                      <a:avLst/>
                    </a:prstGeom>
                  </pic:spPr>
                </pic:pic>
              </a:graphicData>
            </a:graphic>
          </wp:inline>
        </w:drawing>
      </w:r>
      <w:r>
        <w:t xml:space="preserve"> </w:t>
      </w:r>
      <w:r w:rsidRPr="00B84DC0">
        <w:rPr>
          <w:noProof/>
        </w:rPr>
        <w:drawing>
          <wp:inline distT="0" distB="0" distL="0" distR="0" wp14:anchorId="02E2FB03" wp14:editId="58C46081">
            <wp:extent cx="3200400" cy="1828800"/>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referRelativeResize="0">
                      <a:picLocks/>
                    </pic:cNvPicPr>
                  </pic:nvPicPr>
                  <pic:blipFill>
                    <a:blip r:embed="rId10"/>
                    <a:stretch>
                      <a:fillRect/>
                    </a:stretch>
                  </pic:blipFill>
                  <pic:spPr>
                    <a:xfrm>
                      <a:off x="0" y="0"/>
                      <a:ext cx="3200400" cy="1828800"/>
                    </a:xfrm>
                    <a:prstGeom prst="rect">
                      <a:avLst/>
                    </a:prstGeom>
                  </pic:spPr>
                </pic:pic>
              </a:graphicData>
            </a:graphic>
          </wp:inline>
        </w:drawing>
      </w:r>
    </w:p>
    <w:p w14:paraId="366F8756" w14:textId="77777777" w:rsidR="00B84DC0" w:rsidRPr="00B84DC0" w:rsidRDefault="00B84DC0" w:rsidP="00B84DC0">
      <w:pPr>
        <w:rPr>
          <w:b/>
          <w:bCs/>
        </w:rPr>
      </w:pPr>
      <w:r w:rsidRPr="00B84DC0">
        <w:rPr>
          <w:b/>
          <w:bCs/>
          <w:lang w:val="en-IN"/>
        </w:rPr>
        <w:t>Prone Position</w:t>
      </w:r>
    </w:p>
    <w:p w14:paraId="6FA7B366" w14:textId="77777777" w:rsidR="00B84DC0" w:rsidRPr="00B84DC0" w:rsidRDefault="00B84DC0" w:rsidP="00B84DC0">
      <w:r w:rsidRPr="00B84DC0">
        <w:t xml:space="preserve">The Prone position is </w:t>
      </w:r>
      <w:r w:rsidRPr="00B84DC0">
        <w:rPr>
          <w:lang w:val="en-IN"/>
        </w:rPr>
        <w:t>is a body position in which one lies flat with the chest down and the back up</w:t>
      </w:r>
    </w:p>
    <w:p w14:paraId="0F9A42FF" w14:textId="77777777" w:rsidR="00B84DC0" w:rsidRPr="00B84DC0" w:rsidRDefault="00B84DC0" w:rsidP="00B84DC0">
      <w:r w:rsidRPr="00B84DC0">
        <w:rPr>
          <w:noProof/>
        </w:rPr>
        <w:drawing>
          <wp:inline distT="0" distB="0" distL="0" distR="0" wp14:anchorId="00B71A79" wp14:editId="0B7F43C4">
            <wp:extent cx="2466975" cy="1828800"/>
            <wp:effectExtent l="0" t="0" r="9525" b="0"/>
            <wp:docPr id="1026" name="Picture 2" descr="Image result for prone posi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6" name="Picture 2" descr="Image result for prone position"/>
                    <pic:cNvPicPr preferRelativeResize="0">
                      <a:picLocks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466975" cy="1828800"/>
                    </a:xfrm>
                    <a:prstGeom prst="rect">
                      <a:avLst/>
                    </a:prstGeom>
                    <a:noFill/>
                  </pic:spPr>
                </pic:pic>
              </a:graphicData>
            </a:graphic>
          </wp:inline>
        </w:drawing>
      </w:r>
      <w:r>
        <w:t xml:space="preserve"> </w:t>
      </w:r>
      <w:r w:rsidRPr="00B84DC0">
        <w:rPr>
          <w:noProof/>
        </w:rPr>
        <w:drawing>
          <wp:inline distT="0" distB="0" distL="0" distR="0" wp14:anchorId="2C576556" wp14:editId="2FD75CE3">
            <wp:extent cx="3108960" cy="762000"/>
            <wp:effectExtent l="0" t="0" r="0" b="0"/>
            <wp:docPr id="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referRelativeResize="0">
                      <a:picLocks/>
                    </pic:cNvPicPr>
                  </pic:nvPicPr>
                  <pic:blipFill>
                    <a:blip r:embed="rId12" cstate="email">
                      <a:extLst>
                        <a:ext uri="{28A0092B-C50C-407E-A947-70E740481C1C}">
                          <a14:useLocalDpi xmlns:a14="http://schemas.microsoft.com/office/drawing/2010/main"/>
                        </a:ext>
                      </a:extLst>
                    </a:blip>
                    <a:stretch>
                      <a:fillRect/>
                    </a:stretch>
                  </pic:blipFill>
                  <pic:spPr>
                    <a:xfrm>
                      <a:off x="0" y="0"/>
                      <a:ext cx="3108960" cy="762000"/>
                    </a:xfrm>
                    <a:prstGeom prst="rect">
                      <a:avLst/>
                    </a:prstGeom>
                  </pic:spPr>
                </pic:pic>
              </a:graphicData>
            </a:graphic>
          </wp:inline>
        </w:drawing>
      </w:r>
    </w:p>
    <w:p w14:paraId="2C08FCB1" w14:textId="77777777" w:rsidR="00B84DC0" w:rsidRPr="00B84DC0" w:rsidRDefault="00B84DC0" w:rsidP="00B84DC0">
      <w:pPr>
        <w:rPr>
          <w:b/>
          <w:bCs/>
        </w:rPr>
      </w:pPr>
      <w:r w:rsidRPr="00B84DC0">
        <w:rPr>
          <w:b/>
          <w:bCs/>
          <w:lang w:val="en-IN"/>
        </w:rPr>
        <w:t>Lateral Position</w:t>
      </w:r>
    </w:p>
    <w:p w14:paraId="6FD2D3C9" w14:textId="77777777" w:rsidR="00B84DC0" w:rsidRDefault="00B84DC0" w:rsidP="00B84DC0">
      <w:r w:rsidRPr="00B84DC0">
        <w:rPr>
          <w:lang w:val="en-IN"/>
        </w:rPr>
        <w:t xml:space="preserve">Patient </w:t>
      </w:r>
      <w:r w:rsidRPr="00B84DC0">
        <w:t>lies on his side with the upper leg flexed and the arms in front. It is used for comfort during rest and sleep.</w:t>
      </w:r>
    </w:p>
    <w:p w14:paraId="0613BCC9" w14:textId="77777777" w:rsidR="00B84DC0" w:rsidRDefault="00B84DC0" w:rsidP="00B84DC0">
      <w:r w:rsidRPr="00B84DC0">
        <w:rPr>
          <w:noProof/>
        </w:rPr>
        <w:lastRenderedPageBreak/>
        <w:drawing>
          <wp:inline distT="0" distB="0" distL="0" distR="0" wp14:anchorId="74133AFA" wp14:editId="20CA8E75">
            <wp:extent cx="2409825" cy="1828800"/>
            <wp:effectExtent l="0" t="0" r="9525" b="0"/>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referRelativeResize="0">
                      <a:picLocks/>
                    </pic:cNvPicPr>
                  </pic:nvPicPr>
                  <pic:blipFill>
                    <a:blip r:embed="rId13"/>
                    <a:stretch>
                      <a:fillRect/>
                    </a:stretch>
                  </pic:blipFill>
                  <pic:spPr>
                    <a:xfrm>
                      <a:off x="0" y="0"/>
                      <a:ext cx="2409825" cy="1828800"/>
                    </a:xfrm>
                    <a:prstGeom prst="rect">
                      <a:avLst/>
                    </a:prstGeom>
                  </pic:spPr>
                </pic:pic>
              </a:graphicData>
            </a:graphic>
          </wp:inline>
        </w:drawing>
      </w:r>
      <w:r w:rsidRPr="00B84DC0">
        <w:rPr>
          <w:noProof/>
        </w:rPr>
        <w:drawing>
          <wp:inline distT="0" distB="0" distL="0" distR="0" wp14:anchorId="15C7E384" wp14:editId="306FFD98">
            <wp:extent cx="3200400" cy="1409700"/>
            <wp:effectExtent l="0" t="0" r="0" b="0"/>
            <wp:docPr id="4"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pic:cNvPicPr preferRelativeResize="0">
                      <a:picLocks/>
                    </pic:cNvPicPr>
                  </pic:nvPicPr>
                  <pic:blipFill>
                    <a:blip r:embed="rId14"/>
                    <a:stretch>
                      <a:fillRect/>
                    </a:stretch>
                  </pic:blipFill>
                  <pic:spPr>
                    <a:xfrm>
                      <a:off x="0" y="0"/>
                      <a:ext cx="3200400" cy="1409700"/>
                    </a:xfrm>
                    <a:prstGeom prst="rect">
                      <a:avLst/>
                    </a:prstGeom>
                  </pic:spPr>
                </pic:pic>
              </a:graphicData>
            </a:graphic>
          </wp:inline>
        </w:drawing>
      </w:r>
    </w:p>
    <w:p w14:paraId="3E3E1AC0" w14:textId="77777777" w:rsidR="00D025D2" w:rsidRPr="00D025D2" w:rsidRDefault="00D025D2" w:rsidP="00D025D2">
      <w:pPr>
        <w:rPr>
          <w:b/>
          <w:bCs/>
        </w:rPr>
      </w:pPr>
      <w:r w:rsidRPr="00D025D2">
        <w:rPr>
          <w:b/>
          <w:bCs/>
          <w:lang w:val="en-IN"/>
        </w:rPr>
        <w:t>Sims Position</w:t>
      </w:r>
    </w:p>
    <w:p w14:paraId="6F950646" w14:textId="77777777" w:rsidR="00D025D2" w:rsidRPr="00B84DC0" w:rsidRDefault="00D025D2" w:rsidP="00B84DC0">
      <w:r w:rsidRPr="00D025D2">
        <w:rPr>
          <w:lang w:val="en-IN"/>
        </w:rPr>
        <w:t>Patient lies between supine and prone with legs flexed in front of the patient. Arms should be comfortably placed beside the patient, not underneath</w:t>
      </w:r>
    </w:p>
    <w:p w14:paraId="431E930E" w14:textId="77777777" w:rsidR="00B84DC0" w:rsidRPr="00B84DC0" w:rsidRDefault="00B84DC0" w:rsidP="00B84DC0"/>
    <w:p w14:paraId="06FC6205" w14:textId="77777777" w:rsidR="00B84DC0" w:rsidRDefault="00D025D2">
      <w:r w:rsidRPr="00D025D2">
        <w:rPr>
          <w:noProof/>
        </w:rPr>
        <w:drawing>
          <wp:inline distT="0" distB="0" distL="0" distR="0" wp14:anchorId="5360845D" wp14:editId="38C2BCF3">
            <wp:extent cx="2152650" cy="1553845"/>
            <wp:effectExtent l="0" t="0" r="0" b="825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cstate="email">
                      <a:extLst>
                        <a:ext uri="{28A0092B-C50C-407E-A947-70E740481C1C}">
                          <a14:useLocalDpi xmlns:a14="http://schemas.microsoft.com/office/drawing/2010/main"/>
                        </a:ext>
                      </a:extLst>
                    </a:blip>
                    <a:stretch>
                      <a:fillRect/>
                    </a:stretch>
                  </pic:blipFill>
                  <pic:spPr>
                    <a:xfrm>
                      <a:off x="0" y="0"/>
                      <a:ext cx="2195224" cy="1584576"/>
                    </a:xfrm>
                    <a:prstGeom prst="rect">
                      <a:avLst/>
                    </a:prstGeom>
                  </pic:spPr>
                </pic:pic>
              </a:graphicData>
            </a:graphic>
          </wp:inline>
        </w:drawing>
      </w:r>
      <w:r w:rsidRPr="00D025D2">
        <w:rPr>
          <w:noProof/>
        </w:rPr>
        <w:drawing>
          <wp:inline distT="0" distB="0" distL="0" distR="0" wp14:anchorId="21D795F7" wp14:editId="66A0D67B">
            <wp:extent cx="3381375" cy="128016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6" cstate="email">
                      <a:extLst>
                        <a:ext uri="{28A0092B-C50C-407E-A947-70E740481C1C}">
                          <a14:useLocalDpi xmlns:a14="http://schemas.microsoft.com/office/drawing/2010/main"/>
                        </a:ext>
                      </a:extLst>
                    </a:blip>
                    <a:stretch>
                      <a:fillRect/>
                    </a:stretch>
                  </pic:blipFill>
                  <pic:spPr>
                    <a:xfrm>
                      <a:off x="0" y="0"/>
                      <a:ext cx="3382755" cy="1280682"/>
                    </a:xfrm>
                    <a:prstGeom prst="rect">
                      <a:avLst/>
                    </a:prstGeom>
                  </pic:spPr>
                </pic:pic>
              </a:graphicData>
            </a:graphic>
          </wp:inline>
        </w:drawing>
      </w:r>
    </w:p>
    <w:p w14:paraId="1B491CCE" w14:textId="77777777" w:rsidR="00D025D2" w:rsidRDefault="00D025D2"/>
    <w:p w14:paraId="5EE2CD25" w14:textId="77777777" w:rsidR="00D025D2" w:rsidRPr="00D025D2" w:rsidRDefault="00D025D2" w:rsidP="00D025D2">
      <w:pPr>
        <w:rPr>
          <w:b/>
          <w:bCs/>
        </w:rPr>
      </w:pPr>
      <w:r w:rsidRPr="00D025D2">
        <w:rPr>
          <w:b/>
          <w:bCs/>
          <w:lang w:val="en-IN"/>
        </w:rPr>
        <w:t>Trendelenburg position</w:t>
      </w:r>
    </w:p>
    <w:p w14:paraId="3DE4FB21" w14:textId="77777777" w:rsidR="00D025D2" w:rsidRPr="00D025D2" w:rsidRDefault="00D025D2" w:rsidP="00D025D2">
      <w:r w:rsidRPr="00D025D2">
        <w:rPr>
          <w:lang w:val="en-IN"/>
        </w:rPr>
        <w:t>Place the head of the bed lower than the feet. This position is used in situations such as hypotension and medical emergencies. It helps promote venous return to major organs such as the head and heart.</w:t>
      </w:r>
    </w:p>
    <w:p w14:paraId="1482F00A" w14:textId="77777777" w:rsidR="00D025D2" w:rsidRDefault="00D025D2">
      <w:r w:rsidRPr="00D025D2">
        <w:rPr>
          <w:noProof/>
        </w:rPr>
        <w:drawing>
          <wp:inline distT="0" distB="0" distL="0" distR="0" wp14:anchorId="43511DE6" wp14:editId="19F4EC01">
            <wp:extent cx="2924175" cy="1828800"/>
            <wp:effectExtent l="0" t="0" r="9525" b="0"/>
            <wp:docPr id="10"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7"/>
                    <pic:cNvPicPr preferRelativeResize="0">
                      <a:picLocks/>
                    </pic:cNvPicPr>
                  </pic:nvPicPr>
                  <pic:blipFill>
                    <a:blip r:embed="rId17" cstate="email">
                      <a:extLst>
                        <a:ext uri="{28A0092B-C50C-407E-A947-70E740481C1C}">
                          <a14:useLocalDpi xmlns:a14="http://schemas.microsoft.com/office/drawing/2010/main"/>
                        </a:ext>
                      </a:extLst>
                    </a:blip>
                    <a:stretch>
                      <a:fillRect/>
                    </a:stretch>
                  </pic:blipFill>
                  <pic:spPr>
                    <a:xfrm>
                      <a:off x="0" y="0"/>
                      <a:ext cx="2924175" cy="1828800"/>
                    </a:xfrm>
                    <a:prstGeom prst="rect">
                      <a:avLst/>
                    </a:prstGeom>
                  </pic:spPr>
                </pic:pic>
              </a:graphicData>
            </a:graphic>
          </wp:inline>
        </w:drawing>
      </w:r>
      <w:r>
        <w:t xml:space="preserve"> </w:t>
      </w:r>
      <w:r w:rsidRPr="00D025D2">
        <w:rPr>
          <w:noProof/>
        </w:rPr>
        <w:drawing>
          <wp:inline distT="0" distB="0" distL="0" distR="0" wp14:anchorId="640EA7F8" wp14:editId="214ECB7C">
            <wp:extent cx="2714625" cy="1828800"/>
            <wp:effectExtent l="0" t="0" r="9525" b="0"/>
            <wp:docPr id="11"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5"/>
                    <pic:cNvPicPr preferRelativeResize="0">
                      <a:picLocks/>
                    </pic:cNvPicPr>
                  </pic:nvPicPr>
                  <pic:blipFill>
                    <a:blip r:embed="rId18"/>
                    <a:stretch>
                      <a:fillRect/>
                    </a:stretch>
                  </pic:blipFill>
                  <pic:spPr>
                    <a:xfrm>
                      <a:off x="0" y="0"/>
                      <a:ext cx="2714625" cy="1828800"/>
                    </a:xfrm>
                    <a:prstGeom prst="rect">
                      <a:avLst/>
                    </a:prstGeom>
                  </pic:spPr>
                </pic:pic>
              </a:graphicData>
            </a:graphic>
          </wp:inline>
        </w:drawing>
      </w:r>
    </w:p>
    <w:sectPr w:rsidR="00D025D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90E"/>
    <w:multiLevelType w:val="hybridMultilevel"/>
    <w:tmpl w:val="51CC9136"/>
    <w:lvl w:ilvl="0" w:tplc="6F547948">
      <w:start w:val="1"/>
      <w:numFmt w:val="decimal"/>
      <w:lvlText w:val="%1."/>
      <w:lvlJc w:val="left"/>
      <w:pPr>
        <w:tabs>
          <w:tab w:val="num" w:pos="720"/>
        </w:tabs>
        <w:ind w:left="720" w:hanging="360"/>
      </w:pPr>
    </w:lvl>
    <w:lvl w:ilvl="1" w:tplc="1CBE12D8" w:tentative="1">
      <w:start w:val="1"/>
      <w:numFmt w:val="decimal"/>
      <w:lvlText w:val="%2."/>
      <w:lvlJc w:val="left"/>
      <w:pPr>
        <w:tabs>
          <w:tab w:val="num" w:pos="1440"/>
        </w:tabs>
        <w:ind w:left="1440" w:hanging="360"/>
      </w:pPr>
    </w:lvl>
    <w:lvl w:ilvl="2" w:tplc="6F6E516A" w:tentative="1">
      <w:start w:val="1"/>
      <w:numFmt w:val="decimal"/>
      <w:lvlText w:val="%3."/>
      <w:lvlJc w:val="left"/>
      <w:pPr>
        <w:tabs>
          <w:tab w:val="num" w:pos="2160"/>
        </w:tabs>
        <w:ind w:left="2160" w:hanging="360"/>
      </w:pPr>
    </w:lvl>
    <w:lvl w:ilvl="3" w:tplc="A9909AF2" w:tentative="1">
      <w:start w:val="1"/>
      <w:numFmt w:val="decimal"/>
      <w:lvlText w:val="%4."/>
      <w:lvlJc w:val="left"/>
      <w:pPr>
        <w:tabs>
          <w:tab w:val="num" w:pos="2880"/>
        </w:tabs>
        <w:ind w:left="2880" w:hanging="360"/>
      </w:pPr>
    </w:lvl>
    <w:lvl w:ilvl="4" w:tplc="E206C4DC" w:tentative="1">
      <w:start w:val="1"/>
      <w:numFmt w:val="decimal"/>
      <w:lvlText w:val="%5."/>
      <w:lvlJc w:val="left"/>
      <w:pPr>
        <w:tabs>
          <w:tab w:val="num" w:pos="3600"/>
        </w:tabs>
        <w:ind w:left="3600" w:hanging="360"/>
      </w:pPr>
    </w:lvl>
    <w:lvl w:ilvl="5" w:tplc="CB365FC0" w:tentative="1">
      <w:start w:val="1"/>
      <w:numFmt w:val="decimal"/>
      <w:lvlText w:val="%6."/>
      <w:lvlJc w:val="left"/>
      <w:pPr>
        <w:tabs>
          <w:tab w:val="num" w:pos="4320"/>
        </w:tabs>
        <w:ind w:left="4320" w:hanging="360"/>
      </w:pPr>
    </w:lvl>
    <w:lvl w:ilvl="6" w:tplc="B41878C6" w:tentative="1">
      <w:start w:val="1"/>
      <w:numFmt w:val="decimal"/>
      <w:lvlText w:val="%7."/>
      <w:lvlJc w:val="left"/>
      <w:pPr>
        <w:tabs>
          <w:tab w:val="num" w:pos="5040"/>
        </w:tabs>
        <w:ind w:left="5040" w:hanging="360"/>
      </w:pPr>
    </w:lvl>
    <w:lvl w:ilvl="7" w:tplc="BD9E0B7E" w:tentative="1">
      <w:start w:val="1"/>
      <w:numFmt w:val="decimal"/>
      <w:lvlText w:val="%8."/>
      <w:lvlJc w:val="left"/>
      <w:pPr>
        <w:tabs>
          <w:tab w:val="num" w:pos="5760"/>
        </w:tabs>
        <w:ind w:left="5760" w:hanging="360"/>
      </w:pPr>
    </w:lvl>
    <w:lvl w:ilvl="8" w:tplc="3724CC80" w:tentative="1">
      <w:start w:val="1"/>
      <w:numFmt w:val="decimal"/>
      <w:lvlText w:val="%9."/>
      <w:lvlJc w:val="left"/>
      <w:pPr>
        <w:tabs>
          <w:tab w:val="num" w:pos="6480"/>
        </w:tabs>
        <w:ind w:left="6480" w:hanging="360"/>
      </w:pPr>
    </w:lvl>
  </w:abstractNum>
  <w:abstractNum w:abstractNumId="1" w15:restartNumberingAfterBreak="0">
    <w:nsid w:val="09D85B6B"/>
    <w:multiLevelType w:val="hybridMultilevel"/>
    <w:tmpl w:val="CC44EDDA"/>
    <w:lvl w:ilvl="0" w:tplc="49665088">
      <w:start w:val="1"/>
      <w:numFmt w:val="decimal"/>
      <w:lvlText w:val="%1."/>
      <w:lvlJc w:val="left"/>
      <w:pPr>
        <w:tabs>
          <w:tab w:val="num" w:pos="720"/>
        </w:tabs>
        <w:ind w:left="720" w:hanging="360"/>
      </w:pPr>
    </w:lvl>
    <w:lvl w:ilvl="1" w:tplc="D302B438" w:tentative="1">
      <w:start w:val="1"/>
      <w:numFmt w:val="decimal"/>
      <w:lvlText w:val="%2."/>
      <w:lvlJc w:val="left"/>
      <w:pPr>
        <w:tabs>
          <w:tab w:val="num" w:pos="1440"/>
        </w:tabs>
        <w:ind w:left="1440" w:hanging="360"/>
      </w:pPr>
    </w:lvl>
    <w:lvl w:ilvl="2" w:tplc="60D8DD88" w:tentative="1">
      <w:start w:val="1"/>
      <w:numFmt w:val="decimal"/>
      <w:lvlText w:val="%3."/>
      <w:lvlJc w:val="left"/>
      <w:pPr>
        <w:tabs>
          <w:tab w:val="num" w:pos="2160"/>
        </w:tabs>
        <w:ind w:left="2160" w:hanging="360"/>
      </w:pPr>
    </w:lvl>
    <w:lvl w:ilvl="3" w:tplc="3DC4F934" w:tentative="1">
      <w:start w:val="1"/>
      <w:numFmt w:val="decimal"/>
      <w:lvlText w:val="%4."/>
      <w:lvlJc w:val="left"/>
      <w:pPr>
        <w:tabs>
          <w:tab w:val="num" w:pos="2880"/>
        </w:tabs>
        <w:ind w:left="2880" w:hanging="360"/>
      </w:pPr>
    </w:lvl>
    <w:lvl w:ilvl="4" w:tplc="F8F6BC4C" w:tentative="1">
      <w:start w:val="1"/>
      <w:numFmt w:val="decimal"/>
      <w:lvlText w:val="%5."/>
      <w:lvlJc w:val="left"/>
      <w:pPr>
        <w:tabs>
          <w:tab w:val="num" w:pos="3600"/>
        </w:tabs>
        <w:ind w:left="3600" w:hanging="360"/>
      </w:pPr>
    </w:lvl>
    <w:lvl w:ilvl="5" w:tplc="2A5EB9C8" w:tentative="1">
      <w:start w:val="1"/>
      <w:numFmt w:val="decimal"/>
      <w:lvlText w:val="%6."/>
      <w:lvlJc w:val="left"/>
      <w:pPr>
        <w:tabs>
          <w:tab w:val="num" w:pos="4320"/>
        </w:tabs>
        <w:ind w:left="4320" w:hanging="360"/>
      </w:pPr>
    </w:lvl>
    <w:lvl w:ilvl="6" w:tplc="B71EAC06" w:tentative="1">
      <w:start w:val="1"/>
      <w:numFmt w:val="decimal"/>
      <w:lvlText w:val="%7."/>
      <w:lvlJc w:val="left"/>
      <w:pPr>
        <w:tabs>
          <w:tab w:val="num" w:pos="5040"/>
        </w:tabs>
        <w:ind w:left="5040" w:hanging="360"/>
      </w:pPr>
    </w:lvl>
    <w:lvl w:ilvl="7" w:tplc="CE32DE98" w:tentative="1">
      <w:start w:val="1"/>
      <w:numFmt w:val="decimal"/>
      <w:lvlText w:val="%8."/>
      <w:lvlJc w:val="left"/>
      <w:pPr>
        <w:tabs>
          <w:tab w:val="num" w:pos="5760"/>
        </w:tabs>
        <w:ind w:left="5760" w:hanging="360"/>
      </w:pPr>
    </w:lvl>
    <w:lvl w:ilvl="8" w:tplc="1FC2DBC0" w:tentative="1">
      <w:start w:val="1"/>
      <w:numFmt w:val="decimal"/>
      <w:lvlText w:val="%9."/>
      <w:lvlJc w:val="left"/>
      <w:pPr>
        <w:tabs>
          <w:tab w:val="num" w:pos="6480"/>
        </w:tabs>
        <w:ind w:left="6480" w:hanging="360"/>
      </w:pPr>
    </w:lvl>
  </w:abstractNum>
  <w:abstractNum w:abstractNumId="2" w15:restartNumberingAfterBreak="0">
    <w:nsid w:val="22402B9D"/>
    <w:multiLevelType w:val="hybridMultilevel"/>
    <w:tmpl w:val="E1E6F15C"/>
    <w:lvl w:ilvl="0" w:tplc="D6528814">
      <w:start w:val="1"/>
      <w:numFmt w:val="decimal"/>
      <w:lvlText w:val="%1."/>
      <w:lvlJc w:val="left"/>
      <w:pPr>
        <w:tabs>
          <w:tab w:val="num" w:pos="720"/>
        </w:tabs>
        <w:ind w:left="720" w:hanging="360"/>
      </w:pPr>
    </w:lvl>
    <w:lvl w:ilvl="1" w:tplc="D27C7DFE" w:tentative="1">
      <w:start w:val="1"/>
      <w:numFmt w:val="decimal"/>
      <w:lvlText w:val="%2."/>
      <w:lvlJc w:val="left"/>
      <w:pPr>
        <w:tabs>
          <w:tab w:val="num" w:pos="1440"/>
        </w:tabs>
        <w:ind w:left="1440" w:hanging="360"/>
      </w:pPr>
    </w:lvl>
    <w:lvl w:ilvl="2" w:tplc="E60042D2" w:tentative="1">
      <w:start w:val="1"/>
      <w:numFmt w:val="decimal"/>
      <w:lvlText w:val="%3."/>
      <w:lvlJc w:val="left"/>
      <w:pPr>
        <w:tabs>
          <w:tab w:val="num" w:pos="2160"/>
        </w:tabs>
        <w:ind w:left="2160" w:hanging="360"/>
      </w:pPr>
    </w:lvl>
    <w:lvl w:ilvl="3" w:tplc="E9D2BCA2" w:tentative="1">
      <w:start w:val="1"/>
      <w:numFmt w:val="decimal"/>
      <w:lvlText w:val="%4."/>
      <w:lvlJc w:val="left"/>
      <w:pPr>
        <w:tabs>
          <w:tab w:val="num" w:pos="2880"/>
        </w:tabs>
        <w:ind w:left="2880" w:hanging="360"/>
      </w:pPr>
    </w:lvl>
    <w:lvl w:ilvl="4" w:tplc="185263A0" w:tentative="1">
      <w:start w:val="1"/>
      <w:numFmt w:val="decimal"/>
      <w:lvlText w:val="%5."/>
      <w:lvlJc w:val="left"/>
      <w:pPr>
        <w:tabs>
          <w:tab w:val="num" w:pos="3600"/>
        </w:tabs>
        <w:ind w:left="3600" w:hanging="360"/>
      </w:pPr>
    </w:lvl>
    <w:lvl w:ilvl="5" w:tplc="6030ADEC" w:tentative="1">
      <w:start w:val="1"/>
      <w:numFmt w:val="decimal"/>
      <w:lvlText w:val="%6."/>
      <w:lvlJc w:val="left"/>
      <w:pPr>
        <w:tabs>
          <w:tab w:val="num" w:pos="4320"/>
        </w:tabs>
        <w:ind w:left="4320" w:hanging="360"/>
      </w:pPr>
    </w:lvl>
    <w:lvl w:ilvl="6" w:tplc="D2B27B9C" w:tentative="1">
      <w:start w:val="1"/>
      <w:numFmt w:val="decimal"/>
      <w:lvlText w:val="%7."/>
      <w:lvlJc w:val="left"/>
      <w:pPr>
        <w:tabs>
          <w:tab w:val="num" w:pos="5040"/>
        </w:tabs>
        <w:ind w:left="5040" w:hanging="360"/>
      </w:pPr>
    </w:lvl>
    <w:lvl w:ilvl="7" w:tplc="AA701F0A" w:tentative="1">
      <w:start w:val="1"/>
      <w:numFmt w:val="decimal"/>
      <w:lvlText w:val="%8."/>
      <w:lvlJc w:val="left"/>
      <w:pPr>
        <w:tabs>
          <w:tab w:val="num" w:pos="5760"/>
        </w:tabs>
        <w:ind w:left="5760" w:hanging="360"/>
      </w:pPr>
    </w:lvl>
    <w:lvl w:ilvl="8" w:tplc="35926864" w:tentative="1">
      <w:start w:val="1"/>
      <w:numFmt w:val="decimal"/>
      <w:lvlText w:val="%9."/>
      <w:lvlJc w:val="left"/>
      <w:pPr>
        <w:tabs>
          <w:tab w:val="num" w:pos="6480"/>
        </w:tabs>
        <w:ind w:left="6480" w:hanging="360"/>
      </w:pPr>
    </w:lvl>
  </w:abstractNum>
  <w:abstractNum w:abstractNumId="3" w15:restartNumberingAfterBreak="0">
    <w:nsid w:val="61873286"/>
    <w:multiLevelType w:val="hybridMultilevel"/>
    <w:tmpl w:val="D4C2C9A8"/>
    <w:lvl w:ilvl="0" w:tplc="A9E2B864">
      <w:start w:val="3"/>
      <w:numFmt w:val="decimal"/>
      <w:lvlText w:val="%1."/>
      <w:lvlJc w:val="left"/>
      <w:pPr>
        <w:tabs>
          <w:tab w:val="num" w:pos="720"/>
        </w:tabs>
        <w:ind w:left="720" w:hanging="360"/>
      </w:pPr>
    </w:lvl>
    <w:lvl w:ilvl="1" w:tplc="679EB190" w:tentative="1">
      <w:start w:val="1"/>
      <w:numFmt w:val="decimal"/>
      <w:lvlText w:val="%2."/>
      <w:lvlJc w:val="left"/>
      <w:pPr>
        <w:tabs>
          <w:tab w:val="num" w:pos="1440"/>
        </w:tabs>
        <w:ind w:left="1440" w:hanging="360"/>
      </w:pPr>
    </w:lvl>
    <w:lvl w:ilvl="2" w:tplc="8796FC52" w:tentative="1">
      <w:start w:val="1"/>
      <w:numFmt w:val="decimal"/>
      <w:lvlText w:val="%3."/>
      <w:lvlJc w:val="left"/>
      <w:pPr>
        <w:tabs>
          <w:tab w:val="num" w:pos="2160"/>
        </w:tabs>
        <w:ind w:left="2160" w:hanging="360"/>
      </w:pPr>
    </w:lvl>
    <w:lvl w:ilvl="3" w:tplc="97341434" w:tentative="1">
      <w:start w:val="1"/>
      <w:numFmt w:val="decimal"/>
      <w:lvlText w:val="%4."/>
      <w:lvlJc w:val="left"/>
      <w:pPr>
        <w:tabs>
          <w:tab w:val="num" w:pos="2880"/>
        </w:tabs>
        <w:ind w:left="2880" w:hanging="360"/>
      </w:pPr>
    </w:lvl>
    <w:lvl w:ilvl="4" w:tplc="76DE8ECC" w:tentative="1">
      <w:start w:val="1"/>
      <w:numFmt w:val="decimal"/>
      <w:lvlText w:val="%5."/>
      <w:lvlJc w:val="left"/>
      <w:pPr>
        <w:tabs>
          <w:tab w:val="num" w:pos="3600"/>
        </w:tabs>
        <w:ind w:left="3600" w:hanging="360"/>
      </w:pPr>
    </w:lvl>
    <w:lvl w:ilvl="5" w:tplc="AC4C5C56" w:tentative="1">
      <w:start w:val="1"/>
      <w:numFmt w:val="decimal"/>
      <w:lvlText w:val="%6."/>
      <w:lvlJc w:val="left"/>
      <w:pPr>
        <w:tabs>
          <w:tab w:val="num" w:pos="4320"/>
        </w:tabs>
        <w:ind w:left="4320" w:hanging="360"/>
      </w:pPr>
    </w:lvl>
    <w:lvl w:ilvl="6" w:tplc="C4B2853C" w:tentative="1">
      <w:start w:val="1"/>
      <w:numFmt w:val="decimal"/>
      <w:lvlText w:val="%7."/>
      <w:lvlJc w:val="left"/>
      <w:pPr>
        <w:tabs>
          <w:tab w:val="num" w:pos="5040"/>
        </w:tabs>
        <w:ind w:left="5040" w:hanging="360"/>
      </w:pPr>
    </w:lvl>
    <w:lvl w:ilvl="7" w:tplc="CA746B58" w:tentative="1">
      <w:start w:val="1"/>
      <w:numFmt w:val="decimal"/>
      <w:lvlText w:val="%8."/>
      <w:lvlJc w:val="left"/>
      <w:pPr>
        <w:tabs>
          <w:tab w:val="num" w:pos="5760"/>
        </w:tabs>
        <w:ind w:left="5760" w:hanging="360"/>
      </w:pPr>
    </w:lvl>
    <w:lvl w:ilvl="8" w:tplc="9DD8F460"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C0"/>
    <w:rsid w:val="002B24AB"/>
    <w:rsid w:val="00A52E3C"/>
    <w:rsid w:val="00B84DC0"/>
    <w:rsid w:val="00D02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F1DE"/>
  <w15:chartTrackingRefBased/>
  <w15:docId w15:val="{41CF027A-629A-417E-9DFA-07D72FE4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47551">
      <w:bodyDiv w:val="1"/>
      <w:marLeft w:val="0"/>
      <w:marRight w:val="0"/>
      <w:marTop w:val="0"/>
      <w:marBottom w:val="0"/>
      <w:divBdr>
        <w:top w:val="none" w:sz="0" w:space="0" w:color="auto"/>
        <w:left w:val="none" w:sz="0" w:space="0" w:color="auto"/>
        <w:bottom w:val="none" w:sz="0" w:space="0" w:color="auto"/>
        <w:right w:val="none" w:sz="0" w:space="0" w:color="auto"/>
      </w:divBdr>
    </w:div>
    <w:div w:id="604659266">
      <w:bodyDiv w:val="1"/>
      <w:marLeft w:val="0"/>
      <w:marRight w:val="0"/>
      <w:marTop w:val="0"/>
      <w:marBottom w:val="0"/>
      <w:divBdr>
        <w:top w:val="none" w:sz="0" w:space="0" w:color="auto"/>
        <w:left w:val="none" w:sz="0" w:space="0" w:color="auto"/>
        <w:bottom w:val="none" w:sz="0" w:space="0" w:color="auto"/>
        <w:right w:val="none" w:sz="0" w:space="0" w:color="auto"/>
      </w:divBdr>
    </w:div>
    <w:div w:id="725032994">
      <w:bodyDiv w:val="1"/>
      <w:marLeft w:val="0"/>
      <w:marRight w:val="0"/>
      <w:marTop w:val="0"/>
      <w:marBottom w:val="0"/>
      <w:divBdr>
        <w:top w:val="none" w:sz="0" w:space="0" w:color="auto"/>
        <w:left w:val="none" w:sz="0" w:space="0" w:color="auto"/>
        <w:bottom w:val="none" w:sz="0" w:space="0" w:color="auto"/>
        <w:right w:val="none" w:sz="0" w:space="0" w:color="auto"/>
      </w:divBdr>
    </w:div>
    <w:div w:id="746734158">
      <w:bodyDiv w:val="1"/>
      <w:marLeft w:val="0"/>
      <w:marRight w:val="0"/>
      <w:marTop w:val="0"/>
      <w:marBottom w:val="0"/>
      <w:divBdr>
        <w:top w:val="none" w:sz="0" w:space="0" w:color="auto"/>
        <w:left w:val="none" w:sz="0" w:space="0" w:color="auto"/>
        <w:bottom w:val="none" w:sz="0" w:space="0" w:color="auto"/>
        <w:right w:val="none" w:sz="0" w:space="0" w:color="auto"/>
      </w:divBdr>
      <w:divsChild>
        <w:div w:id="1494372636">
          <w:marLeft w:val="720"/>
          <w:marRight w:val="0"/>
          <w:marTop w:val="120"/>
          <w:marBottom w:val="0"/>
          <w:divBdr>
            <w:top w:val="none" w:sz="0" w:space="0" w:color="auto"/>
            <w:left w:val="none" w:sz="0" w:space="0" w:color="auto"/>
            <w:bottom w:val="none" w:sz="0" w:space="0" w:color="auto"/>
            <w:right w:val="none" w:sz="0" w:space="0" w:color="auto"/>
          </w:divBdr>
        </w:div>
        <w:div w:id="1997998070">
          <w:marLeft w:val="720"/>
          <w:marRight w:val="0"/>
          <w:marTop w:val="120"/>
          <w:marBottom w:val="0"/>
          <w:divBdr>
            <w:top w:val="none" w:sz="0" w:space="0" w:color="auto"/>
            <w:left w:val="none" w:sz="0" w:space="0" w:color="auto"/>
            <w:bottom w:val="none" w:sz="0" w:space="0" w:color="auto"/>
            <w:right w:val="none" w:sz="0" w:space="0" w:color="auto"/>
          </w:divBdr>
        </w:div>
        <w:div w:id="525679861">
          <w:marLeft w:val="720"/>
          <w:marRight w:val="0"/>
          <w:marTop w:val="120"/>
          <w:marBottom w:val="0"/>
          <w:divBdr>
            <w:top w:val="none" w:sz="0" w:space="0" w:color="auto"/>
            <w:left w:val="none" w:sz="0" w:space="0" w:color="auto"/>
            <w:bottom w:val="none" w:sz="0" w:space="0" w:color="auto"/>
            <w:right w:val="none" w:sz="0" w:space="0" w:color="auto"/>
          </w:divBdr>
        </w:div>
        <w:div w:id="1322078772">
          <w:marLeft w:val="720"/>
          <w:marRight w:val="0"/>
          <w:marTop w:val="120"/>
          <w:marBottom w:val="0"/>
          <w:divBdr>
            <w:top w:val="none" w:sz="0" w:space="0" w:color="auto"/>
            <w:left w:val="none" w:sz="0" w:space="0" w:color="auto"/>
            <w:bottom w:val="none" w:sz="0" w:space="0" w:color="auto"/>
            <w:right w:val="none" w:sz="0" w:space="0" w:color="auto"/>
          </w:divBdr>
        </w:div>
      </w:divsChild>
    </w:div>
    <w:div w:id="810556735">
      <w:bodyDiv w:val="1"/>
      <w:marLeft w:val="0"/>
      <w:marRight w:val="0"/>
      <w:marTop w:val="0"/>
      <w:marBottom w:val="0"/>
      <w:divBdr>
        <w:top w:val="none" w:sz="0" w:space="0" w:color="auto"/>
        <w:left w:val="none" w:sz="0" w:space="0" w:color="auto"/>
        <w:bottom w:val="none" w:sz="0" w:space="0" w:color="auto"/>
        <w:right w:val="none" w:sz="0" w:space="0" w:color="auto"/>
      </w:divBdr>
    </w:div>
    <w:div w:id="830559577">
      <w:bodyDiv w:val="1"/>
      <w:marLeft w:val="0"/>
      <w:marRight w:val="0"/>
      <w:marTop w:val="0"/>
      <w:marBottom w:val="0"/>
      <w:divBdr>
        <w:top w:val="none" w:sz="0" w:space="0" w:color="auto"/>
        <w:left w:val="none" w:sz="0" w:space="0" w:color="auto"/>
        <w:bottom w:val="none" w:sz="0" w:space="0" w:color="auto"/>
        <w:right w:val="none" w:sz="0" w:space="0" w:color="auto"/>
      </w:divBdr>
    </w:div>
    <w:div w:id="1041437236">
      <w:bodyDiv w:val="1"/>
      <w:marLeft w:val="0"/>
      <w:marRight w:val="0"/>
      <w:marTop w:val="0"/>
      <w:marBottom w:val="0"/>
      <w:divBdr>
        <w:top w:val="none" w:sz="0" w:space="0" w:color="auto"/>
        <w:left w:val="none" w:sz="0" w:space="0" w:color="auto"/>
        <w:bottom w:val="none" w:sz="0" w:space="0" w:color="auto"/>
        <w:right w:val="none" w:sz="0" w:space="0" w:color="auto"/>
      </w:divBdr>
    </w:div>
    <w:div w:id="1153571532">
      <w:bodyDiv w:val="1"/>
      <w:marLeft w:val="0"/>
      <w:marRight w:val="0"/>
      <w:marTop w:val="0"/>
      <w:marBottom w:val="0"/>
      <w:divBdr>
        <w:top w:val="none" w:sz="0" w:space="0" w:color="auto"/>
        <w:left w:val="none" w:sz="0" w:space="0" w:color="auto"/>
        <w:bottom w:val="none" w:sz="0" w:space="0" w:color="auto"/>
        <w:right w:val="none" w:sz="0" w:space="0" w:color="auto"/>
      </w:divBdr>
    </w:div>
    <w:div w:id="1171797003">
      <w:bodyDiv w:val="1"/>
      <w:marLeft w:val="0"/>
      <w:marRight w:val="0"/>
      <w:marTop w:val="0"/>
      <w:marBottom w:val="0"/>
      <w:divBdr>
        <w:top w:val="none" w:sz="0" w:space="0" w:color="auto"/>
        <w:left w:val="none" w:sz="0" w:space="0" w:color="auto"/>
        <w:bottom w:val="none" w:sz="0" w:space="0" w:color="auto"/>
        <w:right w:val="none" w:sz="0" w:space="0" w:color="auto"/>
      </w:divBdr>
    </w:div>
    <w:div w:id="1207907538">
      <w:bodyDiv w:val="1"/>
      <w:marLeft w:val="0"/>
      <w:marRight w:val="0"/>
      <w:marTop w:val="0"/>
      <w:marBottom w:val="0"/>
      <w:divBdr>
        <w:top w:val="none" w:sz="0" w:space="0" w:color="auto"/>
        <w:left w:val="none" w:sz="0" w:space="0" w:color="auto"/>
        <w:bottom w:val="none" w:sz="0" w:space="0" w:color="auto"/>
        <w:right w:val="none" w:sz="0" w:space="0" w:color="auto"/>
      </w:divBdr>
    </w:div>
    <w:div w:id="1336957160">
      <w:bodyDiv w:val="1"/>
      <w:marLeft w:val="0"/>
      <w:marRight w:val="0"/>
      <w:marTop w:val="0"/>
      <w:marBottom w:val="0"/>
      <w:divBdr>
        <w:top w:val="none" w:sz="0" w:space="0" w:color="auto"/>
        <w:left w:val="none" w:sz="0" w:space="0" w:color="auto"/>
        <w:bottom w:val="none" w:sz="0" w:space="0" w:color="auto"/>
        <w:right w:val="none" w:sz="0" w:space="0" w:color="auto"/>
      </w:divBdr>
    </w:div>
    <w:div w:id="1615482936">
      <w:bodyDiv w:val="1"/>
      <w:marLeft w:val="0"/>
      <w:marRight w:val="0"/>
      <w:marTop w:val="0"/>
      <w:marBottom w:val="0"/>
      <w:divBdr>
        <w:top w:val="none" w:sz="0" w:space="0" w:color="auto"/>
        <w:left w:val="none" w:sz="0" w:space="0" w:color="auto"/>
        <w:bottom w:val="none" w:sz="0" w:space="0" w:color="auto"/>
        <w:right w:val="none" w:sz="0" w:space="0" w:color="auto"/>
      </w:divBdr>
      <w:divsChild>
        <w:div w:id="448474838">
          <w:marLeft w:val="979"/>
          <w:marRight w:val="0"/>
          <w:marTop w:val="115"/>
          <w:marBottom w:val="0"/>
          <w:divBdr>
            <w:top w:val="none" w:sz="0" w:space="0" w:color="auto"/>
            <w:left w:val="none" w:sz="0" w:space="0" w:color="auto"/>
            <w:bottom w:val="none" w:sz="0" w:space="0" w:color="auto"/>
            <w:right w:val="none" w:sz="0" w:space="0" w:color="auto"/>
          </w:divBdr>
        </w:div>
        <w:div w:id="931090888">
          <w:marLeft w:val="979"/>
          <w:marRight w:val="0"/>
          <w:marTop w:val="115"/>
          <w:marBottom w:val="0"/>
          <w:divBdr>
            <w:top w:val="none" w:sz="0" w:space="0" w:color="auto"/>
            <w:left w:val="none" w:sz="0" w:space="0" w:color="auto"/>
            <w:bottom w:val="none" w:sz="0" w:space="0" w:color="auto"/>
            <w:right w:val="none" w:sz="0" w:space="0" w:color="auto"/>
          </w:divBdr>
        </w:div>
        <w:div w:id="16808769">
          <w:marLeft w:val="979"/>
          <w:marRight w:val="0"/>
          <w:marTop w:val="115"/>
          <w:marBottom w:val="0"/>
          <w:divBdr>
            <w:top w:val="none" w:sz="0" w:space="0" w:color="auto"/>
            <w:left w:val="none" w:sz="0" w:space="0" w:color="auto"/>
            <w:bottom w:val="none" w:sz="0" w:space="0" w:color="auto"/>
            <w:right w:val="none" w:sz="0" w:space="0" w:color="auto"/>
          </w:divBdr>
        </w:div>
        <w:div w:id="1553692000">
          <w:marLeft w:val="979"/>
          <w:marRight w:val="0"/>
          <w:marTop w:val="115"/>
          <w:marBottom w:val="0"/>
          <w:divBdr>
            <w:top w:val="none" w:sz="0" w:space="0" w:color="auto"/>
            <w:left w:val="none" w:sz="0" w:space="0" w:color="auto"/>
            <w:bottom w:val="none" w:sz="0" w:space="0" w:color="auto"/>
            <w:right w:val="none" w:sz="0" w:space="0" w:color="auto"/>
          </w:divBdr>
        </w:div>
        <w:div w:id="291598946">
          <w:marLeft w:val="979"/>
          <w:marRight w:val="0"/>
          <w:marTop w:val="115"/>
          <w:marBottom w:val="0"/>
          <w:divBdr>
            <w:top w:val="none" w:sz="0" w:space="0" w:color="auto"/>
            <w:left w:val="none" w:sz="0" w:space="0" w:color="auto"/>
            <w:bottom w:val="none" w:sz="0" w:space="0" w:color="auto"/>
            <w:right w:val="none" w:sz="0" w:space="0" w:color="auto"/>
          </w:divBdr>
        </w:div>
        <w:div w:id="1844466452">
          <w:marLeft w:val="979"/>
          <w:marRight w:val="0"/>
          <w:marTop w:val="115"/>
          <w:marBottom w:val="0"/>
          <w:divBdr>
            <w:top w:val="none" w:sz="0" w:space="0" w:color="auto"/>
            <w:left w:val="none" w:sz="0" w:space="0" w:color="auto"/>
            <w:bottom w:val="none" w:sz="0" w:space="0" w:color="auto"/>
            <w:right w:val="none" w:sz="0" w:space="0" w:color="auto"/>
          </w:divBdr>
        </w:div>
        <w:div w:id="521406314">
          <w:marLeft w:val="979"/>
          <w:marRight w:val="0"/>
          <w:marTop w:val="115"/>
          <w:marBottom w:val="0"/>
          <w:divBdr>
            <w:top w:val="none" w:sz="0" w:space="0" w:color="auto"/>
            <w:left w:val="none" w:sz="0" w:space="0" w:color="auto"/>
            <w:bottom w:val="none" w:sz="0" w:space="0" w:color="auto"/>
            <w:right w:val="none" w:sz="0" w:space="0" w:color="auto"/>
          </w:divBdr>
        </w:div>
        <w:div w:id="1428622557">
          <w:marLeft w:val="979"/>
          <w:marRight w:val="0"/>
          <w:marTop w:val="115"/>
          <w:marBottom w:val="0"/>
          <w:divBdr>
            <w:top w:val="none" w:sz="0" w:space="0" w:color="auto"/>
            <w:left w:val="none" w:sz="0" w:space="0" w:color="auto"/>
            <w:bottom w:val="none" w:sz="0" w:space="0" w:color="auto"/>
            <w:right w:val="none" w:sz="0" w:space="0" w:color="auto"/>
          </w:divBdr>
        </w:div>
        <w:div w:id="2045448455">
          <w:marLeft w:val="979"/>
          <w:marRight w:val="0"/>
          <w:marTop w:val="115"/>
          <w:marBottom w:val="0"/>
          <w:divBdr>
            <w:top w:val="none" w:sz="0" w:space="0" w:color="auto"/>
            <w:left w:val="none" w:sz="0" w:space="0" w:color="auto"/>
            <w:bottom w:val="none" w:sz="0" w:space="0" w:color="auto"/>
            <w:right w:val="none" w:sz="0" w:space="0" w:color="auto"/>
          </w:divBdr>
        </w:div>
        <w:div w:id="72242641">
          <w:marLeft w:val="979"/>
          <w:marRight w:val="0"/>
          <w:marTop w:val="115"/>
          <w:marBottom w:val="0"/>
          <w:divBdr>
            <w:top w:val="none" w:sz="0" w:space="0" w:color="auto"/>
            <w:left w:val="none" w:sz="0" w:space="0" w:color="auto"/>
            <w:bottom w:val="none" w:sz="0" w:space="0" w:color="auto"/>
            <w:right w:val="none" w:sz="0" w:space="0" w:color="auto"/>
          </w:divBdr>
        </w:div>
      </w:divsChild>
    </w:div>
    <w:div w:id="1627348399">
      <w:bodyDiv w:val="1"/>
      <w:marLeft w:val="0"/>
      <w:marRight w:val="0"/>
      <w:marTop w:val="0"/>
      <w:marBottom w:val="0"/>
      <w:divBdr>
        <w:top w:val="none" w:sz="0" w:space="0" w:color="auto"/>
        <w:left w:val="none" w:sz="0" w:space="0" w:color="auto"/>
        <w:bottom w:val="none" w:sz="0" w:space="0" w:color="auto"/>
        <w:right w:val="none" w:sz="0" w:space="0" w:color="auto"/>
      </w:divBdr>
    </w:div>
    <w:div w:id="1788084397">
      <w:bodyDiv w:val="1"/>
      <w:marLeft w:val="0"/>
      <w:marRight w:val="0"/>
      <w:marTop w:val="0"/>
      <w:marBottom w:val="0"/>
      <w:divBdr>
        <w:top w:val="none" w:sz="0" w:space="0" w:color="auto"/>
        <w:left w:val="none" w:sz="0" w:space="0" w:color="auto"/>
        <w:bottom w:val="none" w:sz="0" w:space="0" w:color="auto"/>
        <w:right w:val="none" w:sz="0" w:space="0" w:color="auto"/>
      </w:divBdr>
    </w:div>
    <w:div w:id="1901790603">
      <w:bodyDiv w:val="1"/>
      <w:marLeft w:val="0"/>
      <w:marRight w:val="0"/>
      <w:marTop w:val="0"/>
      <w:marBottom w:val="0"/>
      <w:divBdr>
        <w:top w:val="none" w:sz="0" w:space="0" w:color="auto"/>
        <w:left w:val="none" w:sz="0" w:space="0" w:color="auto"/>
        <w:bottom w:val="none" w:sz="0" w:space="0" w:color="auto"/>
        <w:right w:val="none" w:sz="0" w:space="0" w:color="auto"/>
      </w:divBdr>
    </w:div>
    <w:div w:id="2014212126">
      <w:bodyDiv w:val="1"/>
      <w:marLeft w:val="0"/>
      <w:marRight w:val="0"/>
      <w:marTop w:val="0"/>
      <w:marBottom w:val="0"/>
      <w:divBdr>
        <w:top w:val="none" w:sz="0" w:space="0" w:color="auto"/>
        <w:left w:val="none" w:sz="0" w:space="0" w:color="auto"/>
        <w:bottom w:val="none" w:sz="0" w:space="0" w:color="auto"/>
        <w:right w:val="none" w:sz="0" w:space="0" w:color="auto"/>
      </w:divBdr>
    </w:div>
    <w:div w:id="207023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Jinit Shah</cp:lastModifiedBy>
  <cp:revision>2</cp:revision>
  <dcterms:created xsi:type="dcterms:W3CDTF">2020-10-12T09:40:00Z</dcterms:created>
  <dcterms:modified xsi:type="dcterms:W3CDTF">2020-10-12T09:40:00Z</dcterms:modified>
</cp:coreProperties>
</file>