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3185F" w14:textId="6DA83509" w:rsidR="00EA2F79" w:rsidRPr="00582D12" w:rsidRDefault="00CD503D" w:rsidP="00B26D7F">
      <w:pPr>
        <w:ind w:right="386"/>
        <w:rPr>
          <w:rFonts w:cstheme="minorHAnsi"/>
        </w:rPr>
      </w:pPr>
      <w:r w:rsidRPr="00582D12">
        <w:rPr>
          <w:rFonts w:cstheme="minorHAnsi"/>
        </w:rPr>
        <w:t>CARE PLAN</w:t>
      </w:r>
      <w:r w:rsidR="00BE19F8" w:rsidRPr="00582D12">
        <w:rPr>
          <w:rFonts w:cstheme="minorHAnsi"/>
        </w:rPr>
        <w:t xml:space="preserve"> for</w:t>
      </w:r>
      <w:r w:rsidR="001A65ED" w:rsidRPr="00582D12">
        <w:rPr>
          <w:rFonts w:cstheme="minorHAnsi"/>
        </w:rPr>
        <w:t xml:space="preserve"> SANDEEP</w:t>
      </w:r>
      <w:r w:rsidR="000270CA" w:rsidRPr="00582D12">
        <w:rPr>
          <w:rFonts w:cstheme="minorHAnsi"/>
        </w:rPr>
        <w:t xml:space="preserve"> Shah</w:t>
      </w:r>
    </w:p>
    <w:p w14:paraId="421FC385" w14:textId="2EA2DF49" w:rsidR="00266FCB" w:rsidRPr="00582D12" w:rsidRDefault="00266FCB" w:rsidP="004C3EE1">
      <w:pPr>
        <w:rPr>
          <w:rFonts w:cstheme="minorHAnsi"/>
        </w:rPr>
      </w:pPr>
      <w:r w:rsidRPr="00582D12">
        <w:rPr>
          <w:rFonts w:cstheme="minorHAnsi"/>
        </w:rPr>
        <w:t>AG</w:t>
      </w:r>
      <w:r w:rsidR="00144BFB" w:rsidRPr="00582D12">
        <w:rPr>
          <w:rFonts w:cstheme="minorHAnsi"/>
        </w:rPr>
        <w:t xml:space="preserve">E: </w:t>
      </w:r>
      <w:r w:rsidR="000270CA" w:rsidRPr="00582D12">
        <w:rPr>
          <w:rFonts w:cstheme="minorHAnsi"/>
        </w:rPr>
        <w:t>50YRS</w:t>
      </w:r>
    </w:p>
    <w:p w14:paraId="23A6627D" w14:textId="41601D6A" w:rsidR="00F2418F" w:rsidRPr="00582D12" w:rsidRDefault="00266FCB" w:rsidP="004C3EE1">
      <w:pPr>
        <w:rPr>
          <w:rFonts w:cstheme="minorHAnsi"/>
        </w:rPr>
      </w:pPr>
      <w:r w:rsidRPr="00582D12">
        <w:rPr>
          <w:rFonts w:cstheme="minorHAnsi"/>
        </w:rPr>
        <w:t xml:space="preserve">Medical diagnosis: </w:t>
      </w:r>
      <w:r w:rsidR="00144BFB" w:rsidRPr="00582D12">
        <w:rPr>
          <w:rFonts w:cstheme="minorHAnsi"/>
        </w:rPr>
        <w:t>congenital neurological condition</w:t>
      </w:r>
      <w:r w:rsidR="000270CA" w:rsidRPr="00582D12">
        <w:rPr>
          <w:rFonts w:cstheme="minorHAnsi"/>
        </w:rPr>
        <w:t>/diabetes/chronic respiratory condition</w:t>
      </w:r>
    </w:p>
    <w:p w14:paraId="747EEA24" w14:textId="265127BC" w:rsidR="001A65ED" w:rsidRPr="00582D12" w:rsidRDefault="001A65ED" w:rsidP="004C3EE1">
      <w:pPr>
        <w:rPr>
          <w:rFonts w:cstheme="minorHAnsi"/>
        </w:rPr>
      </w:pPr>
      <w:r w:rsidRPr="00582D12">
        <w:rPr>
          <w:rFonts w:cstheme="minorHAnsi"/>
        </w:rPr>
        <w:t>CAREGIVER SIGNATURE:--------------------------------------------------------------</w:t>
      </w:r>
    </w:p>
    <w:tbl>
      <w:tblPr>
        <w:tblStyle w:val="TableGrid"/>
        <w:tblW w:w="11430" w:type="dxa"/>
        <w:tblInd w:w="-1085" w:type="dxa"/>
        <w:tblLook w:val="04A0" w:firstRow="1" w:lastRow="0" w:firstColumn="1" w:lastColumn="0" w:noHBand="0" w:noVBand="1"/>
      </w:tblPr>
      <w:tblGrid>
        <w:gridCol w:w="1957"/>
        <w:gridCol w:w="2473"/>
        <w:gridCol w:w="7000"/>
      </w:tblGrid>
      <w:tr w:rsidR="00BE19F8" w:rsidRPr="00582D12" w14:paraId="2A95E2DD" w14:textId="4065E507" w:rsidTr="000272A3">
        <w:trPr>
          <w:trHeight w:val="360"/>
        </w:trPr>
        <w:tc>
          <w:tcPr>
            <w:tcW w:w="1957" w:type="dxa"/>
          </w:tcPr>
          <w:p w14:paraId="40AB69EA" w14:textId="59E46745" w:rsidR="00BE19F8" w:rsidRPr="00582D12" w:rsidRDefault="00BE19F8" w:rsidP="004C3EE1">
            <w:pPr>
              <w:rPr>
                <w:rFonts w:cstheme="minorHAnsi"/>
              </w:rPr>
            </w:pPr>
            <w:r w:rsidRPr="00582D12">
              <w:rPr>
                <w:rFonts w:cstheme="minorHAnsi"/>
              </w:rPr>
              <w:t>ASSESSMENT</w:t>
            </w:r>
          </w:p>
        </w:tc>
        <w:tc>
          <w:tcPr>
            <w:tcW w:w="2473" w:type="dxa"/>
          </w:tcPr>
          <w:p w14:paraId="0B0B098E" w14:textId="788EF836" w:rsidR="00BE19F8" w:rsidRPr="00582D12" w:rsidRDefault="00BE19F8" w:rsidP="004C3EE1">
            <w:pPr>
              <w:rPr>
                <w:rFonts w:cstheme="minorHAnsi"/>
              </w:rPr>
            </w:pPr>
            <w:r w:rsidRPr="00582D12">
              <w:rPr>
                <w:rFonts w:cstheme="minorHAnsi"/>
              </w:rPr>
              <w:t>Desired OUTCOME</w:t>
            </w:r>
          </w:p>
        </w:tc>
        <w:tc>
          <w:tcPr>
            <w:tcW w:w="7000" w:type="dxa"/>
          </w:tcPr>
          <w:p w14:paraId="417A545E" w14:textId="133B1806" w:rsidR="00BE19F8" w:rsidRPr="00582D12" w:rsidRDefault="00BE19F8" w:rsidP="004C3EE1">
            <w:pPr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INTERVENTION </w:t>
            </w:r>
          </w:p>
        </w:tc>
      </w:tr>
      <w:tr w:rsidR="00617A30" w:rsidRPr="00582D12" w14:paraId="12A909A0" w14:textId="7FBB3BB2" w:rsidTr="000272A3">
        <w:trPr>
          <w:trHeight w:val="360"/>
        </w:trPr>
        <w:tc>
          <w:tcPr>
            <w:tcW w:w="1957" w:type="dxa"/>
            <w:tcBorders>
              <w:bottom w:val="single" w:sz="4" w:space="0" w:color="auto"/>
            </w:tcBorders>
          </w:tcPr>
          <w:p w14:paraId="26A1C274" w14:textId="26253C7F" w:rsidR="00617A30" w:rsidRPr="00582D12" w:rsidRDefault="00617A30" w:rsidP="00617A30">
            <w:pPr>
              <w:pStyle w:val="NoSpacing"/>
              <w:rPr>
                <w:rFonts w:cstheme="minorHAnsi"/>
                <w:lang w:val="en-US" w:eastAsia="en-GB"/>
              </w:rPr>
            </w:pPr>
            <w:r w:rsidRPr="00582D12">
              <w:rPr>
                <w:rFonts w:cstheme="minorHAnsi"/>
                <w:lang w:val="en-US" w:eastAsia="en-GB"/>
              </w:rPr>
              <w:t xml:space="preserve">Impaired Physical Mobility due to </w:t>
            </w:r>
            <w:r w:rsidRPr="00582D12">
              <w:rPr>
                <w:rFonts w:cstheme="minorHAnsi"/>
                <w:lang w:val="en-US"/>
              </w:rPr>
              <w:t xml:space="preserve">Neuromuscular impairment </w:t>
            </w:r>
          </w:p>
          <w:p w14:paraId="532D08C2" w14:textId="31E37210" w:rsidR="00617A30" w:rsidRPr="00582D12" w:rsidRDefault="00617A30" w:rsidP="00617A30">
            <w:pPr>
              <w:pStyle w:val="NoSpacing"/>
              <w:rPr>
                <w:rFonts w:cstheme="minorHAnsi"/>
                <w:i/>
                <w:iCs/>
                <w:bdr w:val="none" w:sz="0" w:space="0" w:color="auto" w:frame="1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01B5D777" w14:textId="54AAEBFF" w:rsidR="00617A30" w:rsidRPr="00582D12" w:rsidRDefault="00617A30" w:rsidP="00617A30">
            <w:pPr>
              <w:pStyle w:val="NoSpacing"/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 </w:t>
            </w:r>
            <w:r w:rsidRPr="00582D12">
              <w:rPr>
                <w:rFonts w:cstheme="minorHAnsi"/>
                <w:lang w:val="en-US"/>
              </w:rPr>
              <w:t>Maintain position of function as evidenced by absence of (contractures stiff muscles), foot drop.</w:t>
            </w:r>
          </w:p>
        </w:tc>
        <w:tc>
          <w:tcPr>
            <w:tcW w:w="7000" w:type="dxa"/>
            <w:tcBorders>
              <w:bottom w:val="single" w:sz="4" w:space="0" w:color="auto"/>
            </w:tcBorders>
          </w:tcPr>
          <w:p w14:paraId="37442407" w14:textId="71F2B810" w:rsidR="00617A30" w:rsidRPr="00582D12" w:rsidRDefault="00617A30" w:rsidP="00617A30">
            <w:pPr>
              <w:pStyle w:val="NoSpacing"/>
              <w:numPr>
                <w:ilvl w:val="0"/>
                <w:numId w:val="3"/>
              </w:numPr>
              <w:ind w:left="256" w:hanging="256"/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582D12">
              <w:rPr>
                <w:rFonts w:cstheme="minorHAnsi"/>
              </w:rPr>
              <w:t xml:space="preserve">Perform full ROM exercises on all extremities and joints, using slow, smooth movements. Hyperextend hips periodically. </w:t>
            </w:r>
            <w:r w:rsidRPr="00582D12">
              <w:rPr>
                <w:rFonts w:cstheme="minorHAnsi"/>
                <w:b/>
                <w:bCs/>
                <w:i/>
                <w:iCs/>
              </w:rPr>
              <w:t>Enhances blood circulation and prevents muscle stiffness (disuse contractures) and muscle atrophy.</w:t>
            </w:r>
          </w:p>
          <w:p w14:paraId="786BF025" w14:textId="79F9E991" w:rsidR="00617A30" w:rsidRPr="00582D12" w:rsidRDefault="00617A30" w:rsidP="00617A30">
            <w:pPr>
              <w:pStyle w:val="NoSpacing"/>
              <w:numPr>
                <w:ilvl w:val="0"/>
                <w:numId w:val="3"/>
              </w:numPr>
              <w:ind w:left="256" w:hanging="256"/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582D12">
              <w:rPr>
                <w:rFonts w:cstheme="minorHAnsi"/>
              </w:rPr>
              <w:t xml:space="preserve">Position arms at 90-degree angle at regular intervals. </w:t>
            </w:r>
            <w:r w:rsidRPr="00582D12">
              <w:rPr>
                <w:rFonts w:cstheme="minorHAnsi"/>
                <w:b/>
                <w:bCs/>
                <w:i/>
                <w:iCs/>
              </w:rPr>
              <w:t>Prevents frozen shoulder contractures.</w:t>
            </w:r>
          </w:p>
          <w:p w14:paraId="0C858207" w14:textId="77777777" w:rsidR="00617A30" w:rsidRPr="00582D12" w:rsidRDefault="00617A30" w:rsidP="00617A30">
            <w:pPr>
              <w:pStyle w:val="NoSpacing"/>
              <w:numPr>
                <w:ilvl w:val="0"/>
                <w:numId w:val="3"/>
              </w:numPr>
              <w:ind w:left="256" w:hanging="256"/>
              <w:jc w:val="both"/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Maintain ankles at 90 degrees with footboard, Place trochanter rolls along thighs when in bed. </w:t>
            </w:r>
            <w:r w:rsidRPr="00582D12">
              <w:rPr>
                <w:rFonts w:cstheme="minorHAnsi"/>
                <w:b/>
                <w:bCs/>
                <w:i/>
                <w:iCs/>
              </w:rPr>
              <w:t>Prevents foot drop and external rotation of hips.</w:t>
            </w:r>
          </w:p>
          <w:p w14:paraId="1EB1E65D" w14:textId="77777777" w:rsidR="00617A30" w:rsidRPr="00582D12" w:rsidRDefault="00617A30" w:rsidP="00617A30">
            <w:pPr>
              <w:pStyle w:val="NoSpacing"/>
              <w:numPr>
                <w:ilvl w:val="0"/>
                <w:numId w:val="3"/>
              </w:numPr>
              <w:ind w:left="256" w:hanging="256"/>
              <w:jc w:val="both"/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Elevate lower extremities at intervals when in chair or raise foot of bed. Assess for </w:t>
            </w:r>
            <w:proofErr w:type="spellStart"/>
            <w:r w:rsidRPr="00582D12">
              <w:rPr>
                <w:rFonts w:cstheme="minorHAnsi"/>
              </w:rPr>
              <w:t>edema</w:t>
            </w:r>
            <w:proofErr w:type="spellEnd"/>
            <w:r w:rsidRPr="00582D12">
              <w:rPr>
                <w:rFonts w:cstheme="minorHAnsi"/>
              </w:rPr>
              <w:t xml:space="preserve"> of feet and ankles. </w:t>
            </w:r>
            <w:r w:rsidRPr="00582D12">
              <w:rPr>
                <w:rFonts w:cstheme="minorHAnsi"/>
                <w:b/>
                <w:bCs/>
                <w:i/>
                <w:iCs/>
              </w:rPr>
              <w:t xml:space="preserve">Loss of muscle tone results in pooling of </w:t>
            </w:r>
            <w:hyperlink r:id="rId5" w:tgtFrame="_self" w:tooltip="Blood Anatomy and Physiology" w:history="1">
              <w:r w:rsidRPr="00582D12">
                <w:rPr>
                  <w:rFonts w:cstheme="minorHAnsi"/>
                  <w:b/>
                  <w:bCs/>
                  <w:i/>
                  <w:iCs/>
                </w:rPr>
                <w:t>blood</w:t>
              </w:r>
            </w:hyperlink>
            <w:r w:rsidRPr="00582D12">
              <w:rPr>
                <w:rFonts w:cstheme="minorHAnsi"/>
                <w:b/>
                <w:bCs/>
                <w:i/>
                <w:iCs/>
              </w:rPr>
              <w:t xml:space="preserve"> in the abdomen and lower limbs, with increased risk of clot formation.</w:t>
            </w:r>
          </w:p>
          <w:p w14:paraId="3817B3AB" w14:textId="63D6FF2E" w:rsidR="00617A30" w:rsidRPr="00582D12" w:rsidRDefault="00617A30" w:rsidP="00617A30">
            <w:pPr>
              <w:pStyle w:val="NoSpacing"/>
              <w:numPr>
                <w:ilvl w:val="0"/>
                <w:numId w:val="3"/>
              </w:numPr>
              <w:ind w:left="256" w:hanging="256"/>
              <w:jc w:val="both"/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Inspect skin daily. Observe for pressure areas and provide skin care. </w:t>
            </w:r>
            <w:r w:rsidRPr="00582D12">
              <w:rPr>
                <w:rFonts w:cstheme="minorHAnsi"/>
                <w:b/>
                <w:bCs/>
              </w:rPr>
              <w:t>Altered circulation, loss of sensation, and paralysis potentiate pressure sore formation. This is a lifelong consideration.</w:t>
            </w:r>
          </w:p>
        </w:tc>
      </w:tr>
      <w:tr w:rsidR="00686F1A" w:rsidRPr="00582D12" w14:paraId="734A3225" w14:textId="77777777" w:rsidTr="000272A3">
        <w:trPr>
          <w:trHeight w:val="225"/>
        </w:trPr>
        <w:tc>
          <w:tcPr>
            <w:tcW w:w="1957" w:type="dxa"/>
            <w:tcBorders>
              <w:bottom w:val="single" w:sz="4" w:space="0" w:color="auto"/>
            </w:tcBorders>
          </w:tcPr>
          <w:p w14:paraId="0FE5A19F" w14:textId="77777777" w:rsidR="00686F1A" w:rsidRPr="00582D12" w:rsidRDefault="00686F1A" w:rsidP="00686F1A">
            <w:pPr>
              <w:rPr>
                <w:rFonts w:cstheme="minorHAnsi"/>
                <w:b/>
                <w:bCs/>
                <w:color w:val="111111"/>
              </w:rPr>
            </w:pPr>
            <w:r w:rsidRPr="00582D12">
              <w:rPr>
                <w:rFonts w:cstheme="minorHAnsi"/>
                <w:b/>
                <w:bCs/>
                <w:color w:val="111111"/>
              </w:rPr>
              <w:t>Risk for Unstable Blood Glucose</w:t>
            </w:r>
          </w:p>
          <w:p w14:paraId="28633468" w14:textId="77761CA9" w:rsidR="00686F1A" w:rsidRPr="00582D12" w:rsidRDefault="00686F1A" w:rsidP="00686F1A">
            <w:pPr>
              <w:pStyle w:val="NoSpacing"/>
              <w:rPr>
                <w:rFonts w:cstheme="minorHAnsi"/>
              </w:rPr>
            </w:pPr>
            <w:r w:rsidRPr="00582D12">
              <w:rPr>
                <w:rFonts w:cstheme="minorHAnsi"/>
                <w:color w:val="222222"/>
              </w:rPr>
              <w:t>Due to Insulin deficiency</w:t>
            </w: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00DE4829" w14:textId="09367FAD" w:rsidR="00686F1A" w:rsidRPr="00582D12" w:rsidRDefault="00686F1A" w:rsidP="00686F1A">
            <w:pPr>
              <w:pStyle w:val="NoSpacing"/>
              <w:rPr>
                <w:rFonts w:cstheme="minorHAnsi"/>
              </w:rPr>
            </w:pPr>
            <w:r w:rsidRPr="00582D12">
              <w:rPr>
                <w:rFonts w:cstheme="minorHAnsi"/>
                <w:color w:val="222222"/>
              </w:rPr>
              <w:t xml:space="preserve">Patient has a blood glucose reading within the doctor’s </w:t>
            </w:r>
            <w:r w:rsidRPr="00582D12">
              <w:rPr>
                <w:rFonts w:cstheme="minorHAnsi"/>
                <w:bCs/>
                <w:color w:val="222222"/>
              </w:rPr>
              <w:t>targets</w:t>
            </w:r>
          </w:p>
        </w:tc>
        <w:tc>
          <w:tcPr>
            <w:tcW w:w="7000" w:type="dxa"/>
            <w:tcBorders>
              <w:bottom w:val="single" w:sz="4" w:space="0" w:color="auto"/>
            </w:tcBorders>
          </w:tcPr>
          <w:p w14:paraId="0ACCC221" w14:textId="2D441217" w:rsidR="00686F1A" w:rsidRPr="00582D12" w:rsidRDefault="00686F1A" w:rsidP="00686F1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  <w:i/>
                <w:iCs/>
                <w:color w:val="000000" w:themeColor="text1"/>
              </w:rPr>
            </w:pPr>
            <w:r w:rsidRPr="00582D12">
              <w:rPr>
                <w:rFonts w:cstheme="minorHAnsi"/>
                <w:color w:val="222222"/>
              </w:rPr>
              <w:t xml:space="preserve">Assess for signs of hyperglycaemia (high blood glucose). </w:t>
            </w:r>
            <w:r w:rsidRPr="00582D12">
              <w:rPr>
                <w:rFonts w:cstheme="minorHAnsi"/>
                <w:b/>
                <w:bCs/>
                <w:i/>
                <w:iCs/>
                <w:color w:val="000000" w:themeColor="text1"/>
              </w:rPr>
              <w:t>increased thirst, hunger, and increased urination</w:t>
            </w:r>
          </w:p>
          <w:p w14:paraId="6C401AE4" w14:textId="108EE12E" w:rsidR="00686F1A" w:rsidRPr="00582D12" w:rsidRDefault="00686F1A" w:rsidP="00686F1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  <w:color w:val="000000" w:themeColor="text1"/>
              </w:rPr>
            </w:pPr>
            <w:r w:rsidRPr="00582D12">
              <w:rPr>
                <w:rFonts w:cstheme="minorHAnsi"/>
                <w:color w:val="222222"/>
              </w:rPr>
              <w:t xml:space="preserve">Monitor for signs of </w:t>
            </w:r>
            <w:proofErr w:type="spellStart"/>
            <w:r w:rsidRPr="00582D12">
              <w:rPr>
                <w:rFonts w:cstheme="minorHAnsi"/>
                <w:color w:val="222222"/>
              </w:rPr>
              <w:t>hypoglycemia</w:t>
            </w:r>
            <w:proofErr w:type="spellEnd"/>
            <w:r w:rsidRPr="00582D12">
              <w:rPr>
                <w:rFonts w:cstheme="minorHAnsi"/>
                <w:color w:val="222222"/>
              </w:rPr>
              <w:t xml:space="preserve">. </w:t>
            </w:r>
            <w:r w:rsidRPr="00582D12">
              <w:rPr>
                <w:rFonts w:cstheme="minorHAnsi"/>
                <w:b/>
                <w:bCs/>
                <w:color w:val="222222"/>
              </w:rPr>
              <w:t>D</w:t>
            </w:r>
            <w:r w:rsidRPr="00582D12">
              <w:rPr>
                <w:rFonts w:cstheme="minorHAnsi"/>
                <w:b/>
                <w:bCs/>
                <w:color w:val="222222"/>
              </w:rPr>
              <w:t>izziness,</w:t>
            </w:r>
            <w:r w:rsidRPr="00582D12">
              <w:rPr>
                <w:rFonts w:cstheme="minorHAnsi"/>
                <w:color w:val="222222"/>
              </w:rPr>
              <w:t xml:space="preserve"> </w:t>
            </w:r>
            <w:r w:rsidRPr="00582D12">
              <w:rPr>
                <w:rFonts w:cstheme="minorHAnsi"/>
                <w:b/>
                <w:bCs/>
                <w:color w:val="222222"/>
              </w:rPr>
              <w:t xml:space="preserve">headache, </w:t>
            </w:r>
            <w:hyperlink r:id="rId6" w:tgtFrame="_self" w:tooltip="Compassion Fatigue: When Nurses Tire of Caring" w:history="1">
              <w:r w:rsidRPr="00582D12">
                <w:rPr>
                  <w:rStyle w:val="Hyperlink"/>
                  <w:rFonts w:cstheme="minorHAnsi"/>
                  <w:b/>
                  <w:bCs/>
                  <w:color w:val="auto"/>
                  <w:u w:val="none"/>
                </w:rPr>
                <w:t>fatigue</w:t>
              </w:r>
            </w:hyperlink>
            <w:r w:rsidRPr="00582D12">
              <w:rPr>
                <w:rFonts w:cstheme="minorHAnsi"/>
                <w:b/>
                <w:bCs/>
                <w:color w:val="222222"/>
              </w:rPr>
              <w:t>, and visual changes.</w:t>
            </w:r>
          </w:p>
          <w:p w14:paraId="725491CA" w14:textId="77777777" w:rsidR="00686F1A" w:rsidRPr="00582D12" w:rsidRDefault="00686F1A" w:rsidP="00686F1A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Cs/>
                <w:color w:val="222222"/>
              </w:rPr>
            </w:pPr>
            <w:r w:rsidRPr="00582D12">
              <w:rPr>
                <w:rFonts w:cstheme="minorHAnsi"/>
                <w:color w:val="222222"/>
              </w:rPr>
              <w:t>Assess blood glucose level before meals and at bedtime.</w:t>
            </w:r>
          </w:p>
          <w:p w14:paraId="6A830038" w14:textId="0D594FE3" w:rsidR="00686F1A" w:rsidRPr="00582D12" w:rsidRDefault="00686F1A" w:rsidP="00582D12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bCs/>
                <w:color w:val="222222"/>
              </w:rPr>
            </w:pPr>
            <w:r w:rsidRPr="00582D12">
              <w:rPr>
                <w:rFonts w:cstheme="minorHAnsi"/>
                <w:color w:val="222222"/>
              </w:rPr>
              <w:t xml:space="preserve">Assess for </w:t>
            </w:r>
            <w:hyperlink r:id="rId7" w:tgtFrame="_self" w:history="1">
              <w:r w:rsidRPr="00582D12">
                <w:rPr>
                  <w:rStyle w:val="Hyperlink"/>
                  <w:rFonts w:cstheme="minorHAnsi"/>
                  <w:color w:val="auto"/>
                  <w:u w:val="none"/>
                </w:rPr>
                <w:t>anxiety</w:t>
              </w:r>
            </w:hyperlink>
            <w:r w:rsidRPr="00582D12">
              <w:rPr>
                <w:rFonts w:cstheme="minorHAnsi"/>
                <w:color w:val="222222"/>
              </w:rPr>
              <w:t xml:space="preserve">, tremors, and slurring of speech. These are signs of </w:t>
            </w:r>
            <w:r w:rsidRPr="00582D12">
              <w:rPr>
                <w:rFonts w:cstheme="minorHAnsi"/>
                <w:b/>
                <w:bCs/>
                <w:color w:val="222222"/>
              </w:rPr>
              <w:t xml:space="preserve">low blood glucose, </w:t>
            </w:r>
            <w:r w:rsidRPr="00582D12">
              <w:rPr>
                <w:rFonts w:cstheme="minorHAnsi"/>
                <w:b/>
                <w:bCs/>
                <w:i/>
                <w:iCs/>
              </w:rPr>
              <w:t xml:space="preserve">notify the doctor. Manage </w:t>
            </w:r>
            <w:proofErr w:type="spellStart"/>
            <w:r w:rsidRPr="00582D12">
              <w:rPr>
                <w:rFonts w:cstheme="minorHAnsi"/>
                <w:b/>
                <w:bCs/>
                <w:i/>
                <w:iCs/>
              </w:rPr>
              <w:t>hypoglycemia</w:t>
            </w:r>
            <w:proofErr w:type="spellEnd"/>
            <w:r w:rsidRPr="00582D12">
              <w:rPr>
                <w:rFonts w:cstheme="minorHAnsi"/>
                <w:b/>
                <w:bCs/>
                <w:i/>
                <w:iCs/>
              </w:rPr>
              <w:t xml:space="preserve"> with form of dextrose </w:t>
            </w:r>
            <w:proofErr w:type="spellStart"/>
            <w:r w:rsidRPr="00582D12">
              <w:rPr>
                <w:rFonts w:cstheme="minorHAnsi"/>
                <w:b/>
                <w:bCs/>
                <w:i/>
                <w:iCs/>
              </w:rPr>
              <w:t>eg</w:t>
            </w:r>
            <w:proofErr w:type="spellEnd"/>
            <w:r w:rsidRPr="00582D12">
              <w:rPr>
                <w:rFonts w:cstheme="minorHAnsi"/>
                <w:b/>
                <w:bCs/>
                <w:i/>
                <w:iCs/>
              </w:rPr>
              <w:t xml:space="preserve"> sugar.</w:t>
            </w:r>
          </w:p>
        </w:tc>
      </w:tr>
      <w:tr w:rsidR="00686F1A" w:rsidRPr="00582D12" w14:paraId="4C8B15E9" w14:textId="77777777" w:rsidTr="000272A3">
        <w:trPr>
          <w:trHeight w:val="165"/>
        </w:trPr>
        <w:tc>
          <w:tcPr>
            <w:tcW w:w="1957" w:type="dxa"/>
            <w:tcBorders>
              <w:bottom w:val="single" w:sz="4" w:space="0" w:color="auto"/>
            </w:tcBorders>
          </w:tcPr>
          <w:p w14:paraId="17E8B43B" w14:textId="7896AD37" w:rsidR="00686F1A" w:rsidRPr="00582D12" w:rsidRDefault="00686F1A" w:rsidP="00686F1A">
            <w:pPr>
              <w:pStyle w:val="NoSpacing"/>
              <w:rPr>
                <w:rFonts w:cstheme="minorHAnsi"/>
                <w:color w:val="000000"/>
                <w:bdr w:val="none" w:sz="0" w:space="0" w:color="auto" w:frame="1"/>
              </w:rPr>
            </w:pPr>
          </w:p>
        </w:tc>
        <w:tc>
          <w:tcPr>
            <w:tcW w:w="2473" w:type="dxa"/>
            <w:tcBorders>
              <w:bottom w:val="single" w:sz="4" w:space="0" w:color="auto"/>
            </w:tcBorders>
          </w:tcPr>
          <w:p w14:paraId="55570383" w14:textId="6A9DE299" w:rsidR="00686F1A" w:rsidRPr="00582D12" w:rsidRDefault="00686F1A" w:rsidP="00686F1A">
            <w:pPr>
              <w:pStyle w:val="NoSpacing"/>
              <w:rPr>
                <w:rFonts w:cstheme="minorHAnsi"/>
              </w:rPr>
            </w:pPr>
          </w:p>
        </w:tc>
        <w:tc>
          <w:tcPr>
            <w:tcW w:w="7000" w:type="dxa"/>
            <w:tcBorders>
              <w:bottom w:val="single" w:sz="4" w:space="0" w:color="auto"/>
            </w:tcBorders>
          </w:tcPr>
          <w:p w14:paraId="062EAEC1" w14:textId="57BFEA91" w:rsidR="00686F1A" w:rsidRPr="00582D12" w:rsidRDefault="00686F1A" w:rsidP="00686F1A">
            <w:pPr>
              <w:pStyle w:val="NoSpacing"/>
              <w:ind w:left="346"/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686F1A" w:rsidRPr="00582D12" w14:paraId="096880B0" w14:textId="1C00BA04" w:rsidTr="000272A3">
        <w:trPr>
          <w:trHeight w:val="287"/>
        </w:trPr>
        <w:tc>
          <w:tcPr>
            <w:tcW w:w="1957" w:type="dxa"/>
          </w:tcPr>
          <w:p w14:paraId="474ABD4F" w14:textId="4B4432E8" w:rsidR="00686F1A" w:rsidRPr="00582D12" w:rsidRDefault="00686F1A" w:rsidP="00686F1A">
            <w:pPr>
              <w:pStyle w:val="NoSpacing"/>
              <w:rPr>
                <w:rFonts w:cstheme="minorHAnsi"/>
              </w:rPr>
            </w:pPr>
            <w:hyperlink r:id="rId8" w:tgtFrame="_self" w:history="1">
              <w:r w:rsidRPr="00582D12">
                <w:rPr>
                  <w:rFonts w:cstheme="minorHAnsi"/>
                  <w:b/>
                  <w:bCs/>
                  <w:i/>
                  <w:iCs/>
                  <w:lang w:val="en-US"/>
                </w:rPr>
                <w:t>Self-Care Deficit</w:t>
              </w:r>
            </w:hyperlink>
            <w:r w:rsidRPr="00582D12">
              <w:rPr>
                <w:rFonts w:cstheme="minorHAnsi"/>
                <w:b/>
                <w:bCs/>
                <w:i/>
                <w:iCs/>
                <w:lang w:val="en-US"/>
              </w:rPr>
              <w:t>:</w:t>
            </w:r>
            <w:r w:rsidRPr="00582D12">
              <w:rPr>
                <w:rFonts w:cstheme="minorHAnsi"/>
                <w:lang w:val="en-US"/>
              </w:rPr>
              <w:t xml:space="preserve"> Impaired ability to perform or complete bathing/hygiene, dressing/grooming, feeding, or toileting activities for oneself.</w:t>
            </w:r>
          </w:p>
        </w:tc>
        <w:tc>
          <w:tcPr>
            <w:tcW w:w="2473" w:type="dxa"/>
          </w:tcPr>
          <w:p w14:paraId="1261DA7B" w14:textId="77777777" w:rsidR="00686F1A" w:rsidRPr="00582D12" w:rsidRDefault="00686F1A" w:rsidP="00686F1A">
            <w:pPr>
              <w:pStyle w:val="ListParagraph"/>
              <w:numPr>
                <w:ilvl w:val="0"/>
                <w:numId w:val="14"/>
              </w:numPr>
              <w:ind w:left="616" w:hanging="644"/>
              <w:rPr>
                <w:rFonts w:cstheme="minorHAnsi"/>
                <w:lang w:val="en-US"/>
              </w:rPr>
            </w:pPr>
            <w:r w:rsidRPr="00582D12">
              <w:rPr>
                <w:rFonts w:cstheme="minorHAnsi"/>
                <w:lang w:val="en-US"/>
              </w:rPr>
              <w:t>Patient will perform self-care activities within the level of own ability.</w:t>
            </w:r>
          </w:p>
          <w:p w14:paraId="194D5A37" w14:textId="1E0421CA" w:rsidR="00686F1A" w:rsidRPr="00582D12" w:rsidRDefault="00686F1A" w:rsidP="00686F1A">
            <w:pPr>
              <w:pStyle w:val="NoSpacing"/>
              <w:rPr>
                <w:rFonts w:cstheme="minorHAnsi"/>
              </w:rPr>
            </w:pPr>
          </w:p>
        </w:tc>
        <w:tc>
          <w:tcPr>
            <w:tcW w:w="7000" w:type="dxa"/>
          </w:tcPr>
          <w:p w14:paraId="68DDE76D" w14:textId="77777777" w:rsidR="00686F1A" w:rsidRPr="00582D12" w:rsidRDefault="00686F1A" w:rsidP="00686F1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582D12">
              <w:rPr>
                <w:rFonts w:cstheme="minorHAnsi"/>
              </w:rPr>
              <w:t xml:space="preserve">Encourage patient to perform self-care to the maximum of ability as defined by the patient. Do not rush the patient. </w:t>
            </w:r>
            <w:r w:rsidRPr="00582D12">
              <w:rPr>
                <w:rFonts w:cstheme="minorHAnsi"/>
                <w:b/>
                <w:bCs/>
                <w:i/>
                <w:iCs/>
              </w:rPr>
              <w:t>Promotes independence and sense of control; may decrease feelings of helplessness.</w:t>
            </w:r>
          </w:p>
          <w:p w14:paraId="24041DE3" w14:textId="77777777" w:rsidR="00686F1A" w:rsidRPr="00582D12" w:rsidRDefault="00686F1A" w:rsidP="00686F1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Assist according to the degree of disability; allow as much autonomy as possible. </w:t>
            </w:r>
            <w:r w:rsidRPr="00582D12">
              <w:rPr>
                <w:rFonts w:cstheme="minorHAnsi"/>
                <w:b/>
                <w:bCs/>
                <w:i/>
                <w:iCs/>
              </w:rPr>
              <w:t>Participation in own care can ease the frustration over the loss of independence.</w:t>
            </w:r>
          </w:p>
          <w:p w14:paraId="4CFB4669" w14:textId="77777777" w:rsidR="00686F1A" w:rsidRPr="00582D12" w:rsidRDefault="00686F1A" w:rsidP="00686F1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582D12">
              <w:rPr>
                <w:rFonts w:cstheme="minorHAnsi"/>
              </w:rPr>
              <w:t xml:space="preserve">Note presence of fatigue. </w:t>
            </w:r>
            <w:r w:rsidRPr="00582D12">
              <w:rPr>
                <w:rFonts w:cstheme="minorHAnsi"/>
                <w:b/>
                <w:bCs/>
                <w:i/>
                <w:iCs/>
              </w:rPr>
              <w:t>Fatigue experienced by patients with MS can be very debilitating and greatly impact the ability to participate in ADLs.</w:t>
            </w:r>
          </w:p>
          <w:p w14:paraId="5EC905C8" w14:textId="77777777" w:rsidR="00686F1A" w:rsidRPr="00582D12" w:rsidRDefault="00686F1A" w:rsidP="00686F1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Encourage patient input in the planning schedule. </w:t>
            </w:r>
            <w:r w:rsidRPr="00582D12">
              <w:rPr>
                <w:rFonts w:cstheme="minorHAnsi"/>
                <w:b/>
                <w:bCs/>
                <w:i/>
                <w:iCs/>
              </w:rPr>
              <w:t>Patient’s quality of life is enhanced when desires and likes are considered in daily activities.</w:t>
            </w:r>
          </w:p>
          <w:p w14:paraId="60EFA91D" w14:textId="77777777" w:rsidR="00686F1A" w:rsidRPr="00582D12" w:rsidRDefault="00686F1A" w:rsidP="00686F1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Anticipate hygienic needs and calmly assist as necessary with the care of nails, skin, and </w:t>
            </w:r>
            <w:hyperlink r:id="rId9" w:tgtFrame="_self" w:history="1">
              <w:r w:rsidRPr="00582D12">
                <w:rPr>
                  <w:rFonts w:cstheme="minorHAnsi"/>
                </w:rPr>
                <w:t>hair</w:t>
              </w:r>
            </w:hyperlink>
            <w:r w:rsidRPr="00582D12">
              <w:rPr>
                <w:rFonts w:cstheme="minorHAnsi"/>
              </w:rPr>
              <w:t xml:space="preserve">; </w:t>
            </w:r>
            <w:hyperlink r:id="rId10" w:tgtFrame="_self" w:history="1">
              <w:r w:rsidRPr="00582D12">
                <w:rPr>
                  <w:rFonts w:cstheme="minorHAnsi"/>
                </w:rPr>
                <w:t>mouth</w:t>
              </w:r>
            </w:hyperlink>
            <w:r w:rsidRPr="00582D12">
              <w:rPr>
                <w:rFonts w:cstheme="minorHAnsi"/>
              </w:rPr>
              <w:t xml:space="preserve"> care; .</w:t>
            </w:r>
          </w:p>
          <w:p w14:paraId="6537A71B" w14:textId="77777777" w:rsidR="00686F1A" w:rsidRPr="00582D12" w:rsidRDefault="00686F1A" w:rsidP="00686F1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  <w:b/>
                <w:bCs/>
                <w:i/>
                <w:iCs/>
              </w:rPr>
            </w:pPr>
            <w:r w:rsidRPr="00582D12">
              <w:rPr>
                <w:rFonts w:cstheme="minorHAnsi"/>
              </w:rPr>
              <w:t xml:space="preserve">Provide assistive devices and aids as indicated: shower chair, elevated toilet seat with arm supports. </w:t>
            </w:r>
            <w:r w:rsidRPr="00582D12">
              <w:rPr>
                <w:rFonts w:cstheme="minorHAnsi"/>
                <w:b/>
                <w:bCs/>
                <w:i/>
                <w:iCs/>
              </w:rPr>
              <w:t>Reduces fatigue, enhancing participation in self-care.</w:t>
            </w:r>
          </w:p>
          <w:p w14:paraId="478AB3A4" w14:textId="6CCB4FFB" w:rsidR="00686F1A" w:rsidRPr="00582D12" w:rsidRDefault="00686F1A" w:rsidP="00686F1A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theme="minorHAnsi"/>
              </w:rPr>
            </w:pPr>
            <w:r w:rsidRPr="00582D12">
              <w:rPr>
                <w:rFonts w:cstheme="minorHAnsi"/>
              </w:rPr>
              <w:lastRenderedPageBreak/>
              <w:t xml:space="preserve">Reposition frequently when the patient is immobile (bed or chair bound). Provide skin care to pressure points, such as sacrum, ankles, and elbows. Position properly and encourage to sleep </w:t>
            </w:r>
            <w:hyperlink r:id="rId11" w:tgtFrame="_self" w:history="1">
              <w:r w:rsidRPr="00582D12">
                <w:rPr>
                  <w:rFonts w:cstheme="minorHAnsi"/>
                </w:rPr>
                <w:t>prone</w:t>
              </w:r>
            </w:hyperlink>
            <w:r w:rsidRPr="00582D12">
              <w:rPr>
                <w:rFonts w:cstheme="minorHAnsi"/>
              </w:rPr>
              <w:t xml:space="preserve"> as tolerated. </w:t>
            </w:r>
            <w:r w:rsidRPr="00582D12">
              <w:rPr>
                <w:rFonts w:cstheme="minorHAnsi"/>
                <w:b/>
                <w:bCs/>
                <w:i/>
                <w:iCs/>
              </w:rPr>
              <w:t>Reduces pressure on susceptible areas, prevents skin breakdown. Minimizes flexor spasms at knees and hips.</w:t>
            </w:r>
          </w:p>
        </w:tc>
      </w:tr>
      <w:tr w:rsidR="00686F1A" w:rsidRPr="00582D12" w14:paraId="21E03330" w14:textId="77777777" w:rsidTr="000272A3">
        <w:trPr>
          <w:trHeight w:val="135"/>
        </w:trPr>
        <w:tc>
          <w:tcPr>
            <w:tcW w:w="1957" w:type="dxa"/>
          </w:tcPr>
          <w:p w14:paraId="7F6B8840" w14:textId="2FDCBCD7" w:rsidR="00686F1A" w:rsidRPr="00582D12" w:rsidRDefault="00686F1A" w:rsidP="00686F1A">
            <w:pPr>
              <w:pStyle w:val="NoSpacing"/>
              <w:rPr>
                <w:rFonts w:cstheme="minorHAnsi"/>
              </w:rPr>
            </w:pPr>
            <w:hyperlink r:id="rId12" w:tgtFrame="_self" w:history="1">
              <w:r w:rsidRPr="00582D12">
                <w:rPr>
                  <w:rStyle w:val="Hyperlink"/>
                  <w:rFonts w:cstheme="minorHAnsi"/>
                  <w:color w:val="auto"/>
                  <w:u w:val="none"/>
                </w:rPr>
                <w:t>Risk for Falls</w:t>
              </w:r>
            </w:hyperlink>
            <w:r w:rsidRPr="00582D12">
              <w:rPr>
                <w:rFonts w:cstheme="minorHAnsi"/>
              </w:rPr>
              <w:t xml:space="preserve"> </w:t>
            </w:r>
          </w:p>
        </w:tc>
        <w:tc>
          <w:tcPr>
            <w:tcW w:w="2473" w:type="dxa"/>
          </w:tcPr>
          <w:p w14:paraId="5B56E946" w14:textId="42454525" w:rsidR="00686F1A" w:rsidRPr="00582D12" w:rsidRDefault="00686F1A" w:rsidP="00686F1A">
            <w:pPr>
              <w:pStyle w:val="NoSpacing"/>
              <w:rPr>
                <w:rFonts w:cstheme="minorHAnsi"/>
              </w:rPr>
            </w:pPr>
            <w:r w:rsidRPr="00582D12">
              <w:rPr>
                <w:rFonts w:cstheme="minorHAnsi"/>
              </w:rPr>
              <w:t>Patient is free from falls</w:t>
            </w:r>
          </w:p>
        </w:tc>
        <w:tc>
          <w:tcPr>
            <w:tcW w:w="7000" w:type="dxa"/>
          </w:tcPr>
          <w:p w14:paraId="303FFD2B" w14:textId="0D86A398" w:rsidR="00686F1A" w:rsidRPr="00582D12" w:rsidRDefault="00686F1A" w:rsidP="00686F1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Assist with transfer techniques and use of mobility aids </w:t>
            </w:r>
          </w:p>
        </w:tc>
      </w:tr>
      <w:tr w:rsidR="00686F1A" w:rsidRPr="00582D12" w14:paraId="2AF79ABC" w14:textId="77777777" w:rsidTr="000272A3">
        <w:trPr>
          <w:trHeight w:val="95"/>
        </w:trPr>
        <w:tc>
          <w:tcPr>
            <w:tcW w:w="1957" w:type="dxa"/>
          </w:tcPr>
          <w:p w14:paraId="62F99F28" w14:textId="6898F347" w:rsidR="00686F1A" w:rsidRPr="00582D12" w:rsidRDefault="00686F1A" w:rsidP="00686F1A">
            <w:pPr>
              <w:pStyle w:val="NoSpacing"/>
              <w:rPr>
                <w:rFonts w:cstheme="minorHAnsi"/>
              </w:rPr>
            </w:pPr>
            <w:r w:rsidRPr="00582D12">
              <w:rPr>
                <w:rFonts w:cstheme="minorHAnsi"/>
              </w:rPr>
              <w:t>Risk for pressure sores</w:t>
            </w:r>
          </w:p>
        </w:tc>
        <w:tc>
          <w:tcPr>
            <w:tcW w:w="2473" w:type="dxa"/>
          </w:tcPr>
          <w:p w14:paraId="4EB9DF9B" w14:textId="77777777" w:rsidR="00686F1A" w:rsidRPr="00582D12" w:rsidRDefault="00686F1A" w:rsidP="00686F1A">
            <w:pPr>
              <w:rPr>
                <w:rFonts w:cstheme="minorHAnsi"/>
              </w:rPr>
            </w:pPr>
            <w:r w:rsidRPr="00582D12">
              <w:rPr>
                <w:rFonts w:cstheme="minorHAnsi"/>
              </w:rPr>
              <w:t>-Intact skin</w:t>
            </w:r>
          </w:p>
          <w:p w14:paraId="1D5BBE24" w14:textId="77777777" w:rsidR="00686F1A" w:rsidRPr="00582D12" w:rsidRDefault="00686F1A" w:rsidP="00686F1A">
            <w:pPr>
              <w:pStyle w:val="NoSpacing"/>
              <w:rPr>
                <w:rFonts w:cstheme="minorHAnsi"/>
              </w:rPr>
            </w:pPr>
          </w:p>
        </w:tc>
        <w:tc>
          <w:tcPr>
            <w:tcW w:w="7000" w:type="dxa"/>
          </w:tcPr>
          <w:p w14:paraId="4BC41DF7" w14:textId="77777777" w:rsidR="00686F1A" w:rsidRPr="00582D12" w:rsidRDefault="00686F1A" w:rsidP="00686F1A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Assess the skin integrity on the bony prominences/pressure point areas which are prone to pressure ulcers. </w:t>
            </w:r>
          </w:p>
          <w:p w14:paraId="3DBE72B5" w14:textId="77777777" w:rsidR="00686F1A" w:rsidRPr="00582D12" w:rsidRDefault="00686F1A" w:rsidP="00686F1A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582D12">
              <w:rPr>
                <w:rFonts w:cstheme="minorHAnsi"/>
              </w:rPr>
              <w:t>Relieve pressure from weight bearing body parts such as the lower back</w:t>
            </w:r>
          </w:p>
          <w:p w14:paraId="4E436BC2" w14:textId="77777777" w:rsidR="00686F1A" w:rsidRPr="00582D12" w:rsidRDefault="00686F1A" w:rsidP="00686F1A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582D12">
              <w:rPr>
                <w:rFonts w:cstheme="minorHAnsi"/>
              </w:rPr>
              <w:t xml:space="preserve">Massage and moisturize skin </w:t>
            </w:r>
          </w:p>
          <w:p w14:paraId="0B89E1CC" w14:textId="77777777" w:rsidR="00686F1A" w:rsidRPr="00582D12" w:rsidRDefault="00686F1A" w:rsidP="00686F1A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582D12">
              <w:rPr>
                <w:rFonts w:cstheme="minorHAnsi"/>
              </w:rPr>
              <w:t>Family to buy a ripple mattress</w:t>
            </w:r>
          </w:p>
          <w:p w14:paraId="639A212D" w14:textId="43A80D4D" w:rsidR="00686F1A" w:rsidRPr="00582D12" w:rsidRDefault="00686F1A" w:rsidP="00686F1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cstheme="minorHAnsi"/>
              </w:rPr>
            </w:pPr>
            <w:r w:rsidRPr="00582D12">
              <w:rPr>
                <w:rFonts w:cstheme="minorHAnsi"/>
              </w:rPr>
              <w:t>Cleanse perineal area and keep dry.</w:t>
            </w:r>
          </w:p>
        </w:tc>
      </w:tr>
      <w:tr w:rsidR="00686F1A" w:rsidRPr="00582D12" w14:paraId="4EB4884B" w14:textId="77777777" w:rsidTr="000272A3">
        <w:trPr>
          <w:trHeight w:val="150"/>
        </w:trPr>
        <w:tc>
          <w:tcPr>
            <w:tcW w:w="1957" w:type="dxa"/>
          </w:tcPr>
          <w:p w14:paraId="5545FA44" w14:textId="189AAE97" w:rsidR="00686F1A" w:rsidRPr="00582D12" w:rsidRDefault="00686F1A" w:rsidP="00686F1A">
            <w:pPr>
              <w:pStyle w:val="NoSpacing"/>
              <w:rPr>
                <w:rFonts w:cstheme="minorHAnsi"/>
              </w:rPr>
            </w:pPr>
            <w:r w:rsidRPr="00582D12">
              <w:rPr>
                <w:rFonts w:cstheme="minorHAnsi"/>
              </w:rPr>
              <w:t>Others</w:t>
            </w:r>
          </w:p>
        </w:tc>
        <w:tc>
          <w:tcPr>
            <w:tcW w:w="2473" w:type="dxa"/>
          </w:tcPr>
          <w:p w14:paraId="789EF052" w14:textId="012898A6" w:rsidR="00686F1A" w:rsidRPr="00582D12" w:rsidRDefault="00686F1A" w:rsidP="00686F1A">
            <w:pPr>
              <w:pStyle w:val="NoSpacing"/>
              <w:rPr>
                <w:rFonts w:cstheme="minorHAnsi"/>
              </w:rPr>
            </w:pPr>
            <w:r w:rsidRPr="00582D12">
              <w:rPr>
                <w:rFonts w:cstheme="minorHAnsi"/>
              </w:rPr>
              <w:t>Improve patient is general well being</w:t>
            </w:r>
          </w:p>
        </w:tc>
        <w:tc>
          <w:tcPr>
            <w:tcW w:w="7000" w:type="dxa"/>
          </w:tcPr>
          <w:p w14:paraId="0D74B7DA" w14:textId="77777777" w:rsidR="00686F1A" w:rsidRPr="00582D12" w:rsidRDefault="00686F1A" w:rsidP="00686F1A">
            <w:pPr>
              <w:jc w:val="both"/>
              <w:rPr>
                <w:rFonts w:cstheme="minorHAnsi"/>
                <w:b/>
                <w:lang w:val="en-US"/>
              </w:rPr>
            </w:pPr>
            <w:r w:rsidRPr="00582D12">
              <w:rPr>
                <w:rFonts w:cstheme="minorHAnsi"/>
                <w:b/>
                <w:lang w:val="en-US"/>
              </w:rPr>
              <w:t>Take care of all patient’s needs:</w:t>
            </w:r>
          </w:p>
          <w:p w14:paraId="51BDEBBB" w14:textId="68CCF5D0" w:rsidR="00686F1A" w:rsidRPr="00582D12" w:rsidRDefault="00686F1A" w:rsidP="00686F1A">
            <w:pPr>
              <w:pStyle w:val="ListParagraph"/>
              <w:numPr>
                <w:ilvl w:val="0"/>
                <w:numId w:val="1"/>
              </w:numPr>
              <w:ind w:left="241" w:hanging="180"/>
              <w:jc w:val="both"/>
              <w:rPr>
                <w:rFonts w:cstheme="minorHAnsi"/>
                <w:lang w:val="en-US"/>
              </w:rPr>
            </w:pPr>
            <w:r w:rsidRPr="00582D12">
              <w:rPr>
                <w:rFonts w:cstheme="minorHAnsi"/>
                <w:lang w:val="en-US"/>
              </w:rPr>
              <w:t xml:space="preserve">  Managing medication-e.g. </w:t>
            </w:r>
            <w:r w:rsidRPr="00582D12">
              <w:rPr>
                <w:rFonts w:cstheme="minorHAnsi"/>
                <w:lang w:val="en-US"/>
              </w:rPr>
              <w:t>Assist</w:t>
            </w:r>
            <w:r w:rsidRPr="00582D12">
              <w:rPr>
                <w:rFonts w:cstheme="minorHAnsi"/>
                <w:lang w:val="en-US"/>
              </w:rPr>
              <w:t xml:space="preserve"> patient to take medicine, record and report any side effects for the new drugs, weekly drug stock taking</w:t>
            </w:r>
          </w:p>
          <w:p w14:paraId="7E09397D" w14:textId="77777777" w:rsidR="00686F1A" w:rsidRPr="00582D12" w:rsidRDefault="00686F1A" w:rsidP="00686F1A">
            <w:pPr>
              <w:pStyle w:val="ListParagraph"/>
              <w:numPr>
                <w:ilvl w:val="0"/>
                <w:numId w:val="1"/>
              </w:numPr>
              <w:ind w:left="241" w:hanging="180"/>
              <w:jc w:val="both"/>
              <w:rPr>
                <w:rFonts w:cstheme="minorHAnsi"/>
                <w:lang w:val="en-US"/>
              </w:rPr>
            </w:pPr>
            <w:r w:rsidRPr="00582D12">
              <w:rPr>
                <w:rFonts w:cstheme="minorHAnsi"/>
                <w:lang w:val="en-US"/>
              </w:rPr>
              <w:t>Monitor sleep pattern</w:t>
            </w:r>
          </w:p>
          <w:p w14:paraId="42EF5CC2" w14:textId="77777777" w:rsidR="00686F1A" w:rsidRPr="00582D12" w:rsidRDefault="00686F1A" w:rsidP="00686F1A">
            <w:pPr>
              <w:pStyle w:val="ListParagraph"/>
              <w:numPr>
                <w:ilvl w:val="0"/>
                <w:numId w:val="1"/>
              </w:numPr>
              <w:ind w:left="241" w:hanging="180"/>
              <w:jc w:val="both"/>
              <w:rPr>
                <w:rFonts w:cstheme="minorHAnsi"/>
                <w:lang w:val="en-US"/>
              </w:rPr>
            </w:pPr>
            <w:r w:rsidRPr="00582D12">
              <w:rPr>
                <w:rFonts w:cstheme="minorHAnsi"/>
                <w:lang w:val="en-US"/>
              </w:rPr>
              <w:t>Monitor restlessness</w:t>
            </w:r>
          </w:p>
          <w:p w14:paraId="7352E903" w14:textId="77777777" w:rsidR="00686F1A" w:rsidRPr="00582D12" w:rsidRDefault="00686F1A" w:rsidP="00686F1A">
            <w:pPr>
              <w:pStyle w:val="ListParagraph"/>
              <w:numPr>
                <w:ilvl w:val="0"/>
                <w:numId w:val="1"/>
              </w:numPr>
              <w:ind w:left="241" w:hanging="180"/>
              <w:jc w:val="both"/>
              <w:rPr>
                <w:rFonts w:cstheme="minorHAnsi"/>
                <w:lang w:val="en-US"/>
              </w:rPr>
            </w:pPr>
            <w:r w:rsidRPr="00582D12">
              <w:rPr>
                <w:rFonts w:cstheme="minorHAnsi"/>
                <w:lang w:val="en-US"/>
              </w:rPr>
              <w:t xml:space="preserve">Monitor Any unusual behavior </w:t>
            </w:r>
          </w:p>
          <w:p w14:paraId="04767008" w14:textId="20157C6B" w:rsidR="00686F1A" w:rsidRPr="00582D12" w:rsidRDefault="00686F1A" w:rsidP="00686F1A">
            <w:pPr>
              <w:pStyle w:val="ListParagraph"/>
              <w:numPr>
                <w:ilvl w:val="0"/>
                <w:numId w:val="1"/>
              </w:numPr>
              <w:ind w:left="241" w:hanging="180"/>
              <w:jc w:val="both"/>
              <w:rPr>
                <w:rFonts w:cstheme="minorHAnsi"/>
                <w:lang w:val="en-US"/>
              </w:rPr>
            </w:pPr>
            <w:r w:rsidRPr="00582D12">
              <w:rPr>
                <w:rFonts w:cstheme="minorHAnsi"/>
                <w:lang w:val="en-US"/>
              </w:rPr>
              <w:t xml:space="preserve">Monitor toileting e.g. sudden increase in urination, hard stool, loose motions </w:t>
            </w:r>
          </w:p>
        </w:tc>
      </w:tr>
    </w:tbl>
    <w:p w14:paraId="7FE5CDEA" w14:textId="77777777" w:rsidR="00C82D45" w:rsidRPr="00582D12" w:rsidRDefault="00C82D45" w:rsidP="004C3EE1">
      <w:pPr>
        <w:rPr>
          <w:rFonts w:cstheme="minorHAnsi"/>
        </w:rPr>
      </w:pPr>
    </w:p>
    <w:p w14:paraId="17033358" w14:textId="77777777" w:rsidR="00C82D45" w:rsidRPr="00582D12" w:rsidRDefault="00C82D45" w:rsidP="004C3EE1">
      <w:pPr>
        <w:rPr>
          <w:rFonts w:cstheme="minorHAnsi"/>
        </w:rPr>
      </w:pPr>
    </w:p>
    <w:p w14:paraId="5BDEF53C" w14:textId="77777777" w:rsidR="00C82D45" w:rsidRPr="00582D12" w:rsidRDefault="00C82D45" w:rsidP="004C3EE1">
      <w:pPr>
        <w:rPr>
          <w:rFonts w:cstheme="minorHAnsi"/>
        </w:rPr>
      </w:pPr>
    </w:p>
    <w:sectPr w:rsidR="00C82D45" w:rsidRPr="00582D12" w:rsidSect="0072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450"/>
    <w:multiLevelType w:val="hybridMultilevel"/>
    <w:tmpl w:val="2C5894D6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D5321"/>
    <w:multiLevelType w:val="hybridMultilevel"/>
    <w:tmpl w:val="9E9E9CC6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94DB3"/>
    <w:multiLevelType w:val="hybridMultilevel"/>
    <w:tmpl w:val="395E36C8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5023A"/>
    <w:multiLevelType w:val="hybridMultilevel"/>
    <w:tmpl w:val="54522BE0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05B65"/>
    <w:multiLevelType w:val="hybridMultilevel"/>
    <w:tmpl w:val="511AEAB4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9444B"/>
    <w:multiLevelType w:val="hybridMultilevel"/>
    <w:tmpl w:val="B17C7520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C5A68"/>
    <w:multiLevelType w:val="hybridMultilevel"/>
    <w:tmpl w:val="4F7CB65A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46187"/>
    <w:multiLevelType w:val="hybridMultilevel"/>
    <w:tmpl w:val="0DB094EA"/>
    <w:lvl w:ilvl="0" w:tplc="6A1C2880">
      <w:start w:val="1"/>
      <w:numFmt w:val="bullet"/>
      <w:lvlText w:val=""/>
      <w:lvlJc w:val="center"/>
      <w:pPr>
        <w:ind w:left="5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594519"/>
    <w:multiLevelType w:val="hybridMultilevel"/>
    <w:tmpl w:val="1F86C51C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30A6F"/>
    <w:multiLevelType w:val="hybridMultilevel"/>
    <w:tmpl w:val="01C2D95E"/>
    <w:lvl w:ilvl="0" w:tplc="81E6BD2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07446"/>
    <w:multiLevelType w:val="hybridMultilevel"/>
    <w:tmpl w:val="FEEE9D26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B0517"/>
    <w:multiLevelType w:val="hybridMultilevel"/>
    <w:tmpl w:val="F668BF58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C036C"/>
    <w:multiLevelType w:val="hybridMultilevel"/>
    <w:tmpl w:val="06648DE0"/>
    <w:lvl w:ilvl="0" w:tplc="81E6BD2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81CC2"/>
    <w:multiLevelType w:val="hybridMultilevel"/>
    <w:tmpl w:val="D8FE3FC6"/>
    <w:lvl w:ilvl="0" w:tplc="DC1EF652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305F19"/>
    <w:multiLevelType w:val="hybridMultilevel"/>
    <w:tmpl w:val="1B502480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44CD"/>
    <w:multiLevelType w:val="hybridMultilevel"/>
    <w:tmpl w:val="635AD9E6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A3A14"/>
    <w:multiLevelType w:val="hybridMultilevel"/>
    <w:tmpl w:val="B802A1BA"/>
    <w:lvl w:ilvl="0" w:tplc="6A1C2880">
      <w:start w:val="1"/>
      <w:numFmt w:val="bullet"/>
      <w:lvlText w:val=""/>
      <w:lvlJc w:val="center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0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14"/>
  </w:num>
  <w:num w:numId="10">
    <w:abstractNumId w:val="16"/>
  </w:num>
  <w:num w:numId="11">
    <w:abstractNumId w:val="1"/>
  </w:num>
  <w:num w:numId="12">
    <w:abstractNumId w:val="4"/>
  </w:num>
  <w:num w:numId="13">
    <w:abstractNumId w:val="3"/>
  </w:num>
  <w:num w:numId="14">
    <w:abstractNumId w:val="12"/>
  </w:num>
  <w:num w:numId="15">
    <w:abstractNumId w:val="6"/>
  </w:num>
  <w:num w:numId="16">
    <w:abstractNumId w:val="9"/>
  </w:num>
  <w:num w:numId="17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79"/>
    <w:rsid w:val="00022D56"/>
    <w:rsid w:val="000270CA"/>
    <w:rsid w:val="000272A3"/>
    <w:rsid w:val="000360F2"/>
    <w:rsid w:val="00073B30"/>
    <w:rsid w:val="000A3B68"/>
    <w:rsid w:val="000E2A32"/>
    <w:rsid w:val="000F111E"/>
    <w:rsid w:val="000F6FD6"/>
    <w:rsid w:val="00104DC4"/>
    <w:rsid w:val="00121B49"/>
    <w:rsid w:val="00125284"/>
    <w:rsid w:val="00144BFB"/>
    <w:rsid w:val="00162385"/>
    <w:rsid w:val="001A65ED"/>
    <w:rsid w:val="001A7F54"/>
    <w:rsid w:val="001D6D72"/>
    <w:rsid w:val="001F7012"/>
    <w:rsid w:val="0021239D"/>
    <w:rsid w:val="002176AD"/>
    <w:rsid w:val="00225498"/>
    <w:rsid w:val="00241E70"/>
    <w:rsid w:val="00266FCB"/>
    <w:rsid w:val="00277226"/>
    <w:rsid w:val="002A2258"/>
    <w:rsid w:val="002A2921"/>
    <w:rsid w:val="002B2026"/>
    <w:rsid w:val="002C5C18"/>
    <w:rsid w:val="002D3FC9"/>
    <w:rsid w:val="002E4F96"/>
    <w:rsid w:val="003461BE"/>
    <w:rsid w:val="00357FEF"/>
    <w:rsid w:val="00363209"/>
    <w:rsid w:val="003A697D"/>
    <w:rsid w:val="003B479D"/>
    <w:rsid w:val="003E3A52"/>
    <w:rsid w:val="003F0D84"/>
    <w:rsid w:val="003F74B9"/>
    <w:rsid w:val="00426C19"/>
    <w:rsid w:val="00454E3D"/>
    <w:rsid w:val="00465F54"/>
    <w:rsid w:val="004A36B5"/>
    <w:rsid w:val="004C20AC"/>
    <w:rsid w:val="004C3EE1"/>
    <w:rsid w:val="004E700E"/>
    <w:rsid w:val="004E776C"/>
    <w:rsid w:val="004F2B7D"/>
    <w:rsid w:val="004F4F93"/>
    <w:rsid w:val="00522024"/>
    <w:rsid w:val="00561999"/>
    <w:rsid w:val="00564D54"/>
    <w:rsid w:val="00582D12"/>
    <w:rsid w:val="00596B10"/>
    <w:rsid w:val="005F1FA8"/>
    <w:rsid w:val="00607CEB"/>
    <w:rsid w:val="00617A30"/>
    <w:rsid w:val="00686F1A"/>
    <w:rsid w:val="006F43A9"/>
    <w:rsid w:val="006F7D90"/>
    <w:rsid w:val="007014FD"/>
    <w:rsid w:val="00727E5A"/>
    <w:rsid w:val="007B23F8"/>
    <w:rsid w:val="00825CEA"/>
    <w:rsid w:val="008455AB"/>
    <w:rsid w:val="00854E35"/>
    <w:rsid w:val="008566BE"/>
    <w:rsid w:val="008B2570"/>
    <w:rsid w:val="0092177B"/>
    <w:rsid w:val="00966DAE"/>
    <w:rsid w:val="0098738C"/>
    <w:rsid w:val="009B46B3"/>
    <w:rsid w:val="009B795C"/>
    <w:rsid w:val="009D19EF"/>
    <w:rsid w:val="009E1146"/>
    <w:rsid w:val="009F6CB6"/>
    <w:rsid w:val="00A2034A"/>
    <w:rsid w:val="00A323CE"/>
    <w:rsid w:val="00A703CB"/>
    <w:rsid w:val="00AF2061"/>
    <w:rsid w:val="00B14F42"/>
    <w:rsid w:val="00B205C6"/>
    <w:rsid w:val="00B24BA8"/>
    <w:rsid w:val="00B26D7F"/>
    <w:rsid w:val="00B81E0F"/>
    <w:rsid w:val="00B8287F"/>
    <w:rsid w:val="00B9673D"/>
    <w:rsid w:val="00BD07CD"/>
    <w:rsid w:val="00BE19F8"/>
    <w:rsid w:val="00BE38D7"/>
    <w:rsid w:val="00C00EE6"/>
    <w:rsid w:val="00C36EE6"/>
    <w:rsid w:val="00C420F5"/>
    <w:rsid w:val="00C82D45"/>
    <w:rsid w:val="00C84C90"/>
    <w:rsid w:val="00CA228F"/>
    <w:rsid w:val="00CD503D"/>
    <w:rsid w:val="00D242C5"/>
    <w:rsid w:val="00D73098"/>
    <w:rsid w:val="00D84798"/>
    <w:rsid w:val="00DA5DE1"/>
    <w:rsid w:val="00DB2117"/>
    <w:rsid w:val="00DE3357"/>
    <w:rsid w:val="00E5043F"/>
    <w:rsid w:val="00E7188A"/>
    <w:rsid w:val="00E93C3A"/>
    <w:rsid w:val="00EA2F79"/>
    <w:rsid w:val="00EB374A"/>
    <w:rsid w:val="00EB5203"/>
    <w:rsid w:val="00EC6460"/>
    <w:rsid w:val="00ED275E"/>
    <w:rsid w:val="00EE229E"/>
    <w:rsid w:val="00F2418F"/>
    <w:rsid w:val="00F50143"/>
    <w:rsid w:val="00F77CFC"/>
    <w:rsid w:val="00F82CCD"/>
    <w:rsid w:val="00F932D4"/>
    <w:rsid w:val="00FB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A11C"/>
  <w15:chartTrackingRefBased/>
  <w15:docId w15:val="{9A339369-02EC-410D-82C6-59E0294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8479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D45"/>
    <w:pPr>
      <w:ind w:left="720"/>
      <w:contextualSpacing/>
    </w:pPr>
  </w:style>
  <w:style w:type="table" w:styleId="TableGrid">
    <w:name w:val="Table Grid"/>
    <w:basedOn w:val="TableNormal"/>
    <w:uiPriority w:val="39"/>
    <w:rsid w:val="0035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A2258"/>
    <w:rPr>
      <w:b/>
      <w:bCs/>
    </w:rPr>
  </w:style>
  <w:style w:type="character" w:styleId="Hyperlink">
    <w:name w:val="Hyperlink"/>
    <w:basedOn w:val="DefaultParagraphFont"/>
    <w:uiPriority w:val="99"/>
    <w:unhideWhenUsed/>
    <w:rsid w:val="004C20AC"/>
    <w:rPr>
      <w:color w:val="0000FF"/>
      <w:u w:val="single"/>
    </w:rPr>
  </w:style>
  <w:style w:type="character" w:customStyle="1" w:styleId="a">
    <w:name w:val="a"/>
    <w:basedOn w:val="DefaultParagraphFont"/>
    <w:rsid w:val="004C20AC"/>
  </w:style>
  <w:style w:type="character" w:customStyle="1" w:styleId="l">
    <w:name w:val="l"/>
    <w:basedOn w:val="DefaultParagraphFont"/>
    <w:rsid w:val="004C20AC"/>
  </w:style>
  <w:style w:type="character" w:customStyle="1" w:styleId="l9">
    <w:name w:val="l9"/>
    <w:basedOn w:val="DefaultParagraphFont"/>
    <w:rsid w:val="004C20AC"/>
  </w:style>
  <w:style w:type="character" w:customStyle="1" w:styleId="l6">
    <w:name w:val="l6"/>
    <w:basedOn w:val="DefaultParagraphFont"/>
    <w:rsid w:val="004C20AC"/>
  </w:style>
  <w:style w:type="character" w:customStyle="1" w:styleId="l8">
    <w:name w:val="l8"/>
    <w:basedOn w:val="DefaultParagraphFont"/>
    <w:rsid w:val="004C20AC"/>
  </w:style>
  <w:style w:type="character" w:customStyle="1" w:styleId="l7">
    <w:name w:val="l7"/>
    <w:basedOn w:val="DefaultParagraphFont"/>
    <w:rsid w:val="004C20AC"/>
  </w:style>
  <w:style w:type="character" w:customStyle="1" w:styleId="l10">
    <w:name w:val="l10"/>
    <w:basedOn w:val="DefaultParagraphFont"/>
    <w:rsid w:val="004C20AC"/>
  </w:style>
  <w:style w:type="paragraph" w:styleId="NoSpacing">
    <w:name w:val="No Spacing"/>
    <w:uiPriority w:val="1"/>
    <w:qFormat/>
    <w:rsid w:val="004C20AC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D8479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font-14">
    <w:name w:val="font-14"/>
    <w:basedOn w:val="Normal"/>
    <w:rsid w:val="00D84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D8479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26C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24kjd">
    <w:name w:val="e24kjd"/>
    <w:basedOn w:val="DefaultParagraphFont"/>
    <w:rsid w:val="00BE3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8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3271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4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405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05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78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27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54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14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49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67641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093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1810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5367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427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129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890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838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0614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11248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0356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7768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8902081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81831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0775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11421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1131">
                                  <w:marLeft w:val="0"/>
                                  <w:marRight w:val="0"/>
                                  <w:marTop w:val="3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6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6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13538">
                                              <w:marLeft w:val="0"/>
                                              <w:marRight w:val="0"/>
                                              <w:marTop w:val="0"/>
                                              <w:marBottom w:val="3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729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45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65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13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90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003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07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rseslabs.com/self-care-defici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urseslabs.com/anxiety/" TargetMode="External"/><Relationship Id="rId12" Type="http://schemas.openxmlformats.org/officeDocument/2006/relationships/hyperlink" Target="https://nurseslabs.com/risk-for-fa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rseslabs.com/compassion-fatigue-nurses-tire-caring/" TargetMode="External"/><Relationship Id="rId11" Type="http://schemas.openxmlformats.org/officeDocument/2006/relationships/hyperlink" Target="https://nurseslabs.com/patient-positioning/" TargetMode="External"/><Relationship Id="rId5" Type="http://schemas.openxmlformats.org/officeDocument/2006/relationships/hyperlink" Target="https://nurseslabs.com/blood-anatomy-physiology/" TargetMode="External"/><Relationship Id="rId10" Type="http://schemas.openxmlformats.org/officeDocument/2006/relationships/hyperlink" Target="https://nurseslabs.com/digestive-syste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urseslabs.com/integumentary-syste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Jinit Shah</cp:lastModifiedBy>
  <cp:revision>2</cp:revision>
  <dcterms:created xsi:type="dcterms:W3CDTF">2020-10-30T13:01:00Z</dcterms:created>
  <dcterms:modified xsi:type="dcterms:W3CDTF">2020-10-30T13:01:00Z</dcterms:modified>
</cp:coreProperties>
</file>