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D8A4" w14:textId="5EA5F724" w:rsidR="00E56542" w:rsidRDefault="00E56542" w:rsidP="00E56542">
      <w:pPr>
        <w:pStyle w:val="Default"/>
        <w:jc w:val="center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006F81F" wp14:editId="46698126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92A3" w14:textId="3B257950" w:rsidR="007101F4" w:rsidRPr="007101F4" w:rsidRDefault="007101F4" w:rsidP="00DD41E0">
      <w:pPr>
        <w:pStyle w:val="Default"/>
        <w:rPr>
          <w:rFonts w:eastAsia="Times New Roman"/>
          <w:b/>
          <w:color w:val="000000" w:themeColor="text1"/>
        </w:rPr>
      </w:pPr>
      <w:r w:rsidRPr="007101F4">
        <w:rPr>
          <w:b/>
          <w:color w:val="000000" w:themeColor="text1"/>
        </w:rPr>
        <w:t>102105T4HSS</w:t>
      </w:r>
    </w:p>
    <w:p w14:paraId="6ABB7E29" w14:textId="059DC017" w:rsidR="007101F4" w:rsidRPr="007101F4" w:rsidRDefault="007101F4" w:rsidP="00DD41E0">
      <w:pPr>
        <w:spacing w:line="240" w:lineRule="auto"/>
        <w:rPr>
          <w:rFonts w:eastAsia="Calibri"/>
          <w:b/>
          <w:bCs/>
          <w:sz w:val="24"/>
          <w:szCs w:val="24"/>
          <w:lang w:eastAsia="en-GB"/>
        </w:rPr>
      </w:pPr>
      <w:r w:rsidRPr="007101F4">
        <w:rPr>
          <w:rFonts w:eastAsia="Calibri"/>
          <w:b/>
          <w:bCs/>
          <w:sz w:val="24"/>
          <w:szCs w:val="24"/>
        </w:rPr>
        <w:t xml:space="preserve">HEALTH SERVICES SUPPORT PROVIDER </w:t>
      </w:r>
      <w:r w:rsidRPr="007101F4">
        <w:rPr>
          <w:b/>
          <w:bCs/>
          <w:color w:val="000000" w:themeColor="text1"/>
          <w:sz w:val="24"/>
          <w:szCs w:val="24"/>
        </w:rPr>
        <w:t xml:space="preserve">LEVEL </w:t>
      </w:r>
      <w:r w:rsidR="005C017D">
        <w:rPr>
          <w:b/>
          <w:bCs/>
          <w:color w:val="000000" w:themeColor="text1"/>
          <w:sz w:val="24"/>
          <w:szCs w:val="24"/>
        </w:rPr>
        <w:t>4</w:t>
      </w:r>
    </w:p>
    <w:p w14:paraId="35E3C9FB" w14:textId="78F93592" w:rsidR="007101F4" w:rsidRPr="007101F4" w:rsidRDefault="007101F4" w:rsidP="00DD41E0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7101F4">
        <w:rPr>
          <w:rFonts w:eastAsia="Calibri"/>
          <w:b/>
          <w:sz w:val="24"/>
          <w:szCs w:val="24"/>
          <w:lang w:val="en-ZA" w:eastAsia="fr-FR"/>
        </w:rPr>
        <w:t>MED/OS/HSS/CR/03/</w:t>
      </w:r>
      <w:r w:rsidR="005C017D">
        <w:rPr>
          <w:rFonts w:eastAsia="Calibri"/>
          <w:b/>
          <w:sz w:val="24"/>
          <w:szCs w:val="24"/>
          <w:lang w:val="en-ZA" w:eastAsia="fr-FR"/>
        </w:rPr>
        <w:t>4</w:t>
      </w:r>
      <w:r w:rsidRPr="007101F4">
        <w:rPr>
          <w:rFonts w:eastAsia="Calibri"/>
          <w:b/>
          <w:sz w:val="24"/>
          <w:szCs w:val="24"/>
          <w:lang w:val="en-ZA" w:eastAsia="fr-FR"/>
        </w:rPr>
        <w:t>/A</w:t>
      </w:r>
    </w:p>
    <w:p w14:paraId="7EC868EA" w14:textId="77777777" w:rsidR="007101F4" w:rsidRPr="007101F4" w:rsidRDefault="007101F4" w:rsidP="00DD41E0">
      <w:pPr>
        <w:spacing w:line="240" w:lineRule="auto"/>
        <w:rPr>
          <w:b/>
          <w:sz w:val="24"/>
          <w:szCs w:val="24"/>
        </w:rPr>
      </w:pPr>
      <w:r w:rsidRPr="007101F4">
        <w:rPr>
          <w:b/>
          <w:sz w:val="24"/>
          <w:szCs w:val="24"/>
        </w:rPr>
        <w:t xml:space="preserve">APPLY MEDICAL LEGAL ETHICS  </w:t>
      </w:r>
    </w:p>
    <w:p w14:paraId="696DC4D4" w14:textId="5A2F8AB9" w:rsidR="007101F4" w:rsidRPr="007101F4" w:rsidRDefault="007101F4" w:rsidP="00DD41E0">
      <w:pPr>
        <w:adjustRightInd w:val="0"/>
        <w:spacing w:line="240" w:lineRule="auto"/>
        <w:rPr>
          <w:rFonts w:eastAsia="Calibri"/>
          <w:b/>
          <w:color w:val="000000"/>
          <w:sz w:val="24"/>
          <w:szCs w:val="24"/>
        </w:rPr>
      </w:pPr>
    </w:p>
    <w:p w14:paraId="3324E18B" w14:textId="77777777" w:rsidR="007101F4" w:rsidRPr="007101F4" w:rsidRDefault="007101F4" w:rsidP="00DD41E0">
      <w:pPr>
        <w:adjustRightInd w:val="0"/>
        <w:spacing w:line="240" w:lineRule="auto"/>
        <w:rPr>
          <w:rFonts w:eastAsia="Calibri"/>
          <w:b/>
          <w:sz w:val="24"/>
          <w:szCs w:val="24"/>
        </w:rPr>
      </w:pPr>
    </w:p>
    <w:p w14:paraId="28ED53E2" w14:textId="77777777" w:rsidR="007101F4" w:rsidRPr="007101F4" w:rsidRDefault="007101F4" w:rsidP="00DD41E0">
      <w:pPr>
        <w:tabs>
          <w:tab w:val="left" w:pos="4335"/>
        </w:tabs>
        <w:spacing w:line="240" w:lineRule="auto"/>
        <w:rPr>
          <w:rFonts w:eastAsia="Calibri"/>
          <w:b/>
          <w:color w:val="000000"/>
          <w:sz w:val="24"/>
          <w:szCs w:val="24"/>
        </w:rPr>
      </w:pPr>
      <w:r w:rsidRPr="007101F4">
        <w:rPr>
          <w:rFonts w:eastAsia="Calibri"/>
          <w:b/>
          <w:color w:val="000000"/>
          <w:sz w:val="24"/>
          <w:szCs w:val="24"/>
        </w:rPr>
        <w:tab/>
      </w:r>
    </w:p>
    <w:p w14:paraId="33B7DC65" w14:textId="77777777" w:rsidR="007101F4" w:rsidRPr="007101F4" w:rsidRDefault="007101F4" w:rsidP="00DD41E0">
      <w:pPr>
        <w:spacing w:line="240" w:lineRule="auto"/>
        <w:ind w:left="418"/>
        <w:jc w:val="center"/>
        <w:rPr>
          <w:rFonts w:eastAsia="Calibri"/>
          <w:color w:val="000000"/>
          <w:sz w:val="24"/>
          <w:szCs w:val="24"/>
        </w:rPr>
      </w:pPr>
      <w:r w:rsidRPr="007101F4">
        <w:rPr>
          <w:b/>
          <w:color w:val="000000"/>
          <w:sz w:val="24"/>
          <w:szCs w:val="24"/>
        </w:rPr>
        <w:t xml:space="preserve"> </w:t>
      </w:r>
    </w:p>
    <w:p w14:paraId="163F74D1" w14:textId="2BCE1207" w:rsidR="007101F4" w:rsidRPr="007101F4" w:rsidRDefault="007101F4" w:rsidP="002B6727">
      <w:pPr>
        <w:spacing w:line="240" w:lineRule="auto"/>
        <w:ind w:left="420"/>
        <w:jc w:val="center"/>
        <w:rPr>
          <w:rFonts w:eastAsia="Calibri"/>
          <w:color w:val="000000"/>
          <w:sz w:val="24"/>
          <w:szCs w:val="24"/>
        </w:rPr>
      </w:pPr>
    </w:p>
    <w:p w14:paraId="1B71376A" w14:textId="77777777" w:rsidR="007101F4" w:rsidRPr="007101F4" w:rsidRDefault="007101F4" w:rsidP="00DD41E0">
      <w:pPr>
        <w:spacing w:after="192" w:line="240" w:lineRule="auto"/>
        <w:ind w:left="540"/>
        <w:jc w:val="center"/>
        <w:rPr>
          <w:rFonts w:eastAsia="Calibri"/>
          <w:color w:val="000000"/>
          <w:sz w:val="24"/>
          <w:szCs w:val="24"/>
        </w:rPr>
      </w:pPr>
    </w:p>
    <w:p w14:paraId="6167ADE7" w14:textId="77777777" w:rsidR="007101F4" w:rsidRPr="007101F4" w:rsidRDefault="007101F4" w:rsidP="00DD41E0">
      <w:pPr>
        <w:spacing w:after="163" w:line="240" w:lineRule="auto"/>
        <w:ind w:left="360"/>
        <w:jc w:val="center"/>
        <w:rPr>
          <w:rFonts w:eastAsia="Calibri"/>
          <w:b/>
          <w:color w:val="000000"/>
          <w:sz w:val="24"/>
          <w:szCs w:val="24"/>
        </w:rPr>
      </w:pPr>
      <w:r w:rsidRPr="007101F4">
        <w:rPr>
          <w:b/>
          <w:color w:val="000000"/>
          <w:sz w:val="24"/>
          <w:szCs w:val="24"/>
        </w:rPr>
        <w:t xml:space="preserve">WRITTEN ASSESSMENT </w:t>
      </w:r>
    </w:p>
    <w:p w14:paraId="6187734C" w14:textId="77777777" w:rsidR="007101F4" w:rsidRPr="007101F4" w:rsidRDefault="007101F4" w:rsidP="00DD41E0">
      <w:pPr>
        <w:keepNext/>
        <w:keepLines/>
        <w:spacing w:after="153" w:line="240" w:lineRule="auto"/>
        <w:ind w:left="-5" w:hanging="10"/>
        <w:outlineLvl w:val="1"/>
        <w:rPr>
          <w:b/>
          <w:color w:val="000000"/>
          <w:sz w:val="24"/>
          <w:szCs w:val="24"/>
        </w:rPr>
      </w:pPr>
      <w:r w:rsidRPr="007101F4">
        <w:rPr>
          <w:b/>
          <w:color w:val="000000"/>
          <w:sz w:val="24"/>
          <w:szCs w:val="24"/>
        </w:rPr>
        <w:t xml:space="preserve">INSTRUCTIONS TO CANDIDATES </w:t>
      </w:r>
    </w:p>
    <w:p w14:paraId="245F1888" w14:textId="77777777" w:rsidR="007101F4" w:rsidRPr="007101F4" w:rsidRDefault="007101F4" w:rsidP="00DD41E0">
      <w:pPr>
        <w:tabs>
          <w:tab w:val="left" w:pos="567"/>
          <w:tab w:val="right" w:pos="9639"/>
        </w:tabs>
        <w:spacing w:line="240" w:lineRule="auto"/>
        <w:ind w:right="1264"/>
        <w:rPr>
          <w:i/>
          <w:color w:val="000000"/>
          <w:sz w:val="24"/>
          <w:szCs w:val="24"/>
          <w:lang w:val="en-ZA"/>
        </w:rPr>
      </w:pPr>
      <w:r w:rsidRPr="007101F4">
        <w:rPr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6F3CDECA" w14:textId="15FB6AD5" w:rsidR="007101F4" w:rsidRPr="007101F4" w:rsidRDefault="007101F4" w:rsidP="00DD41E0">
      <w:pPr>
        <w:tabs>
          <w:tab w:val="left" w:pos="567"/>
          <w:tab w:val="right" w:pos="9639"/>
        </w:tabs>
        <w:spacing w:line="240" w:lineRule="auto"/>
        <w:ind w:right="1264"/>
        <w:rPr>
          <w:i/>
          <w:color w:val="000000"/>
          <w:sz w:val="24"/>
          <w:szCs w:val="24"/>
          <w:lang w:val="en-ZA"/>
        </w:rPr>
      </w:pPr>
      <w:r w:rsidRPr="007101F4">
        <w:rPr>
          <w:i/>
          <w:color w:val="000000"/>
          <w:sz w:val="24"/>
          <w:szCs w:val="24"/>
          <w:lang w:val="en-ZA"/>
        </w:rPr>
        <w:t xml:space="preserve">This paper consists of </w:t>
      </w:r>
      <w:r w:rsidRPr="007101F4">
        <w:rPr>
          <w:b/>
          <w:bCs/>
          <w:i/>
          <w:color w:val="000000"/>
          <w:sz w:val="24"/>
          <w:szCs w:val="24"/>
          <w:lang w:val="en-ZA"/>
        </w:rPr>
        <w:t>THREE</w:t>
      </w:r>
      <w:r w:rsidRPr="007101F4">
        <w:rPr>
          <w:i/>
          <w:color w:val="000000"/>
          <w:sz w:val="24"/>
          <w:szCs w:val="24"/>
          <w:lang w:val="en-ZA"/>
        </w:rPr>
        <w:t xml:space="preserve"> sections: </w:t>
      </w:r>
      <w:proofErr w:type="spellStart"/>
      <w:r w:rsidRPr="007101F4">
        <w:rPr>
          <w:i/>
          <w:color w:val="000000"/>
          <w:sz w:val="24"/>
          <w:szCs w:val="24"/>
          <w:lang w:val="en-ZA"/>
        </w:rPr>
        <w:t>A,and</w:t>
      </w:r>
      <w:proofErr w:type="spellEnd"/>
      <w:r w:rsidRPr="007101F4">
        <w:rPr>
          <w:i/>
          <w:color w:val="000000"/>
          <w:sz w:val="24"/>
          <w:szCs w:val="24"/>
          <w:lang w:val="en-ZA"/>
        </w:rPr>
        <w:t xml:space="preserve"> </w:t>
      </w:r>
      <w:r w:rsidR="005C017D">
        <w:rPr>
          <w:i/>
          <w:color w:val="000000"/>
          <w:sz w:val="24"/>
          <w:szCs w:val="24"/>
          <w:lang w:val="en-ZA"/>
        </w:rPr>
        <w:t>B</w:t>
      </w:r>
      <w:r w:rsidRPr="007101F4">
        <w:rPr>
          <w:i/>
          <w:color w:val="000000"/>
          <w:sz w:val="24"/>
          <w:szCs w:val="24"/>
          <w:lang w:val="en-ZA"/>
        </w:rPr>
        <w:t>.</w:t>
      </w:r>
    </w:p>
    <w:p w14:paraId="0D3BCCDE" w14:textId="77777777" w:rsidR="001A7FC6" w:rsidRPr="001A7FC6" w:rsidRDefault="001A7FC6" w:rsidP="00DD41E0">
      <w:pPr>
        <w:widowControl/>
        <w:tabs>
          <w:tab w:val="left" w:pos="567"/>
          <w:tab w:val="right" w:pos="9639"/>
        </w:tabs>
        <w:autoSpaceDE/>
        <w:autoSpaceDN/>
        <w:spacing w:line="240" w:lineRule="auto"/>
        <w:ind w:right="1264"/>
        <w:rPr>
          <w:i/>
          <w:color w:val="000000"/>
          <w:sz w:val="24"/>
          <w:szCs w:val="24"/>
          <w:lang w:val="en-ZA"/>
        </w:rPr>
      </w:pPr>
      <w:r w:rsidRPr="001A7FC6">
        <w:rPr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4A2F2043" w14:textId="77777777" w:rsidR="001A7FC6" w:rsidRPr="001A7FC6" w:rsidRDefault="001A7FC6" w:rsidP="00DD41E0">
      <w:pPr>
        <w:widowControl/>
        <w:tabs>
          <w:tab w:val="left" w:pos="567"/>
          <w:tab w:val="right" w:pos="9639"/>
        </w:tabs>
        <w:autoSpaceDE/>
        <w:autoSpaceDN/>
        <w:spacing w:line="240" w:lineRule="auto"/>
        <w:ind w:right="1264"/>
        <w:rPr>
          <w:color w:val="000000"/>
          <w:sz w:val="24"/>
          <w:szCs w:val="24"/>
          <w:lang w:val="en-ZA"/>
        </w:rPr>
      </w:pPr>
      <w:r w:rsidRPr="001A7FC6">
        <w:rPr>
          <w:i/>
          <w:color w:val="000000"/>
          <w:sz w:val="24"/>
          <w:szCs w:val="24"/>
          <w:lang w:val="en-ZA"/>
        </w:rPr>
        <w:t>You are provided with a separate answer booklet</w:t>
      </w:r>
      <w:r w:rsidRPr="001A7FC6">
        <w:rPr>
          <w:color w:val="000000"/>
          <w:sz w:val="24"/>
          <w:szCs w:val="24"/>
          <w:lang w:val="en-ZA"/>
        </w:rPr>
        <w:t>.</w:t>
      </w:r>
    </w:p>
    <w:p w14:paraId="0CF58C59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4315FC49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3D7C6113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67A4E699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3C2F6D79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02879866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26EE2193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188AD7CD" w14:textId="77777777" w:rsidR="007101F4" w:rsidRPr="007101F4" w:rsidRDefault="007101F4" w:rsidP="00DD41E0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2185A453" w14:textId="77777777" w:rsidR="007101F4" w:rsidRDefault="007101F4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EFDB741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066C0DD0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A5A85D4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DCD08BA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3DD4CB5F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278AC278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1534FF6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442F4617" w14:textId="77777777" w:rsidR="00DD41E0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64A0C342" w14:textId="77777777" w:rsidR="00DD41E0" w:rsidRPr="007101F4" w:rsidRDefault="00DD41E0" w:rsidP="00DD41E0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066FB231" w14:textId="77777777" w:rsidR="007101F4" w:rsidRPr="007101F4" w:rsidRDefault="00D203B3" w:rsidP="00DD41E0">
      <w:pPr>
        <w:spacing w:after="115" w:line="240" w:lineRule="auto"/>
        <w:ind w:left="1085" w:right="1036" w:hanging="10"/>
        <w:jc w:val="center"/>
        <w:rPr>
          <w:rFonts w:eastAsia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This paper consists of EIGHT (8</w:t>
      </w:r>
      <w:r w:rsidR="007101F4" w:rsidRPr="007101F4">
        <w:rPr>
          <w:b/>
          <w:color w:val="000000"/>
          <w:sz w:val="24"/>
          <w:szCs w:val="24"/>
        </w:rPr>
        <w:t>) printed pages</w:t>
      </w:r>
    </w:p>
    <w:p w14:paraId="0613B4E8" w14:textId="77777777" w:rsidR="007101F4" w:rsidRPr="001A7FC6" w:rsidRDefault="007101F4" w:rsidP="00DD41E0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7101F4">
        <w:rPr>
          <w:b/>
          <w:color w:val="000000"/>
          <w:sz w:val="24"/>
          <w:szCs w:val="24"/>
        </w:rPr>
        <w:lastRenderedPageBreak/>
        <w:t>Candidates should check the question paper to ascertain that all pages are printed as indicated a</w:t>
      </w:r>
      <w:r w:rsidR="001A7FC6">
        <w:rPr>
          <w:b/>
          <w:color w:val="000000"/>
          <w:sz w:val="24"/>
          <w:szCs w:val="24"/>
        </w:rPr>
        <w:t>nd that no questions are missing</w:t>
      </w:r>
    </w:p>
    <w:p w14:paraId="3D0FD71D" w14:textId="77777777" w:rsidR="00DD41E0" w:rsidRDefault="00DD41E0" w:rsidP="007101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3BC3B2B" w14:textId="77777777" w:rsidR="007101F4" w:rsidRPr="007101F4" w:rsidRDefault="007101F4" w:rsidP="007101F4">
      <w:pPr>
        <w:jc w:val="center"/>
        <w:rPr>
          <w:b/>
          <w:sz w:val="24"/>
          <w:szCs w:val="24"/>
        </w:rPr>
      </w:pPr>
      <w:r w:rsidRPr="007101F4">
        <w:rPr>
          <w:b/>
          <w:sz w:val="24"/>
          <w:szCs w:val="24"/>
        </w:rPr>
        <w:lastRenderedPageBreak/>
        <w:t xml:space="preserve">SECTION A </w:t>
      </w:r>
      <w:r w:rsidR="001A7FC6" w:rsidRPr="001A7FC6">
        <w:rPr>
          <w:sz w:val="24"/>
          <w:szCs w:val="24"/>
        </w:rPr>
        <w:t>(20 marks)</w:t>
      </w:r>
    </w:p>
    <w:p w14:paraId="0736ACFA" w14:textId="77777777" w:rsidR="007101F4" w:rsidRPr="007101F4" w:rsidRDefault="001A7FC6" w:rsidP="007101F4">
      <w:pPr>
        <w:tabs>
          <w:tab w:val="left" w:pos="567"/>
          <w:tab w:val="right" w:pos="9639"/>
        </w:tabs>
        <w:ind w:left="720" w:right="1264"/>
        <w:jc w:val="center"/>
        <w:rPr>
          <w:b/>
          <w:i/>
          <w:color w:val="000000" w:themeColor="text1"/>
          <w:sz w:val="24"/>
          <w:szCs w:val="24"/>
          <w:lang w:val="en-ZA"/>
        </w:rPr>
      </w:pPr>
      <w:r>
        <w:rPr>
          <w:b/>
          <w:i/>
          <w:color w:val="000000" w:themeColor="text1"/>
          <w:sz w:val="24"/>
          <w:szCs w:val="24"/>
          <w:lang w:val="en-ZA"/>
        </w:rPr>
        <w:t>Answer ALL questions in this section</w:t>
      </w:r>
      <w:r w:rsidR="007101F4" w:rsidRPr="007101F4">
        <w:rPr>
          <w:b/>
          <w:i/>
          <w:color w:val="000000" w:themeColor="text1"/>
          <w:sz w:val="24"/>
          <w:szCs w:val="24"/>
          <w:lang w:val="en-ZA"/>
        </w:rPr>
        <w:t>.</w:t>
      </w:r>
    </w:p>
    <w:p w14:paraId="5796A9D1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When caring for a client in hospital, it is important to maintain the client’s dignity by:                              </w:t>
      </w:r>
    </w:p>
    <w:p w14:paraId="49FD9D34" w14:textId="77777777" w:rsidR="007101F4" w:rsidRPr="00DD45E6" w:rsidRDefault="007101F4" w:rsidP="00DD45E6">
      <w:pPr>
        <w:pStyle w:val="ListParagraph"/>
        <w:widowControl/>
        <w:autoSpaceDE/>
        <w:autoSpaceDN/>
        <w:spacing w:after="200"/>
        <w:ind w:left="720" w:firstLine="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                                                                                                                                   (1mark)      </w:t>
      </w:r>
    </w:p>
    <w:p w14:paraId="2184AB69" w14:textId="77777777" w:rsidR="007101F4" w:rsidRPr="00DD45E6" w:rsidRDefault="007101F4" w:rsidP="00DD45E6">
      <w:pPr>
        <w:pStyle w:val="ListParagraph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Spending time to let clients share their life experiences</w:t>
      </w:r>
    </w:p>
    <w:p w14:paraId="79B0949D" w14:textId="77777777" w:rsidR="007101F4" w:rsidRPr="00DD45E6" w:rsidRDefault="007101F4" w:rsidP="00DD45E6">
      <w:pPr>
        <w:pStyle w:val="ListParagraph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Maintain client’s privacy as they change into the theatre gowns</w:t>
      </w:r>
    </w:p>
    <w:p w14:paraId="06423117" w14:textId="77777777" w:rsidR="007101F4" w:rsidRPr="00DD45E6" w:rsidRDefault="007101F4" w:rsidP="00DD45E6">
      <w:pPr>
        <w:pStyle w:val="ListParagraph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Patients to change their clothes in the general ward</w:t>
      </w:r>
    </w:p>
    <w:p w14:paraId="3462021E" w14:textId="77777777" w:rsidR="007101F4" w:rsidRPr="00DD45E6" w:rsidRDefault="007101F4" w:rsidP="00DD45E6">
      <w:pPr>
        <w:pStyle w:val="ListParagraph"/>
        <w:widowControl/>
        <w:numPr>
          <w:ilvl w:val="0"/>
          <w:numId w:val="13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Decreasing emphasis on attending to the client’s appearance </w:t>
      </w:r>
    </w:p>
    <w:p w14:paraId="2EF80CAB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 xml:space="preserve"> One of the following defines perioperative theatre technician’s code of ethics;    (1 mark)</w:t>
      </w:r>
    </w:p>
    <w:p w14:paraId="7D0AD8CE" w14:textId="77777777" w:rsidR="007101F4" w:rsidRPr="00DD45E6" w:rsidRDefault="007101F4" w:rsidP="00DD45E6">
      <w:pPr>
        <w:pStyle w:val="ListParagraph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Health workers may decide on their own which relevant documentation is and which is not.</w:t>
      </w:r>
    </w:p>
    <w:p w14:paraId="242C4B20" w14:textId="77777777" w:rsidR="007101F4" w:rsidRPr="00DD45E6" w:rsidRDefault="007101F4" w:rsidP="00DD45E6">
      <w:pPr>
        <w:pStyle w:val="ListParagraph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It expresses the professional value that is right or good practice.</w:t>
      </w:r>
    </w:p>
    <w:p w14:paraId="524AE0DE" w14:textId="77777777" w:rsidR="007101F4" w:rsidRPr="00DD45E6" w:rsidRDefault="007101F4" w:rsidP="00DD45E6">
      <w:pPr>
        <w:pStyle w:val="ListParagraph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Provide healthcare without discrimination </w:t>
      </w:r>
    </w:p>
    <w:p w14:paraId="1DA1811D" w14:textId="77777777" w:rsidR="007101F4" w:rsidRPr="00DD45E6" w:rsidRDefault="007101F4" w:rsidP="00DD45E6">
      <w:pPr>
        <w:pStyle w:val="ListParagraph"/>
        <w:widowControl/>
        <w:numPr>
          <w:ilvl w:val="0"/>
          <w:numId w:val="1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Formation and maintenance within the scope of practice</w:t>
      </w:r>
    </w:p>
    <w:p w14:paraId="57E2EE8E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The term that best describes a wrongful act against a person or their property and usually results in a prison term, fine or short jail sentence is;                                              (1 mark)</w:t>
      </w:r>
    </w:p>
    <w:p w14:paraId="37E6A031" w14:textId="77777777" w:rsidR="007101F4" w:rsidRPr="00DD45E6" w:rsidRDefault="007101F4" w:rsidP="00DD45E6">
      <w:pPr>
        <w:widowControl/>
        <w:numPr>
          <w:ilvl w:val="0"/>
          <w:numId w:val="2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Crime</w:t>
      </w:r>
    </w:p>
    <w:p w14:paraId="259C5324" w14:textId="77777777" w:rsidR="007101F4" w:rsidRPr="00DD45E6" w:rsidRDefault="007101F4" w:rsidP="00DD45E6">
      <w:pPr>
        <w:widowControl/>
        <w:numPr>
          <w:ilvl w:val="0"/>
          <w:numId w:val="2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Misdemeanor</w:t>
      </w:r>
    </w:p>
    <w:p w14:paraId="792E4FA9" w14:textId="77777777" w:rsidR="007101F4" w:rsidRPr="00DD45E6" w:rsidRDefault="007101F4" w:rsidP="00DD45E6">
      <w:pPr>
        <w:widowControl/>
        <w:numPr>
          <w:ilvl w:val="0"/>
          <w:numId w:val="2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Tort</w:t>
      </w:r>
    </w:p>
    <w:p w14:paraId="00B30075" w14:textId="77777777" w:rsidR="007101F4" w:rsidRPr="00DD45E6" w:rsidRDefault="007101F4" w:rsidP="00DD45E6">
      <w:pPr>
        <w:widowControl/>
        <w:numPr>
          <w:ilvl w:val="0"/>
          <w:numId w:val="2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Felony</w:t>
      </w:r>
    </w:p>
    <w:p w14:paraId="6E2537EE" w14:textId="77777777" w:rsidR="007101F4" w:rsidRPr="00DD45E6" w:rsidRDefault="007101F4" w:rsidP="00DD45E6">
      <w:pPr>
        <w:widowControl/>
        <w:numPr>
          <w:ilvl w:val="0"/>
          <w:numId w:val="14"/>
        </w:numPr>
        <w:autoSpaceDE/>
        <w:autoSpaceDN/>
        <w:spacing w:after="16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A wrong committed by an individual against a person or their property that is heard by a civil court and is punishable by the state, must pay for damages, and rarely includes imprisonment is;                                                                                                       (1 mark)</w:t>
      </w:r>
    </w:p>
    <w:p w14:paraId="24DFA4D8" w14:textId="77777777" w:rsidR="007101F4" w:rsidRPr="00DD45E6" w:rsidRDefault="007101F4" w:rsidP="00DD45E6">
      <w:pPr>
        <w:widowControl/>
        <w:numPr>
          <w:ilvl w:val="0"/>
          <w:numId w:val="1"/>
        </w:numPr>
        <w:autoSpaceDE/>
        <w:autoSpaceDN/>
        <w:ind w:left="144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Misdemeanor</w:t>
      </w:r>
    </w:p>
    <w:p w14:paraId="32C3A964" w14:textId="77777777" w:rsidR="007101F4" w:rsidRPr="00DD45E6" w:rsidRDefault="007101F4" w:rsidP="00DD45E6">
      <w:pPr>
        <w:widowControl/>
        <w:numPr>
          <w:ilvl w:val="0"/>
          <w:numId w:val="1"/>
        </w:numPr>
        <w:autoSpaceDE/>
        <w:autoSpaceDN/>
        <w:ind w:left="144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Crime</w:t>
      </w:r>
    </w:p>
    <w:p w14:paraId="174640A4" w14:textId="77777777" w:rsidR="007101F4" w:rsidRPr="00DD45E6" w:rsidRDefault="007101F4" w:rsidP="00DD45E6">
      <w:pPr>
        <w:widowControl/>
        <w:numPr>
          <w:ilvl w:val="0"/>
          <w:numId w:val="1"/>
        </w:numPr>
        <w:autoSpaceDE/>
        <w:autoSpaceDN/>
        <w:ind w:left="144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Tort</w:t>
      </w:r>
    </w:p>
    <w:p w14:paraId="7D2A88D9" w14:textId="77777777" w:rsidR="007101F4" w:rsidRPr="00DD45E6" w:rsidRDefault="007101F4" w:rsidP="00DD45E6">
      <w:pPr>
        <w:widowControl/>
        <w:numPr>
          <w:ilvl w:val="0"/>
          <w:numId w:val="1"/>
        </w:numPr>
        <w:autoSpaceDE/>
        <w:autoSpaceDN/>
        <w:ind w:left="144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Felony</w:t>
      </w:r>
    </w:p>
    <w:p w14:paraId="63D0F2A7" w14:textId="77777777" w:rsidR="007101F4" w:rsidRPr="00DD45E6" w:rsidRDefault="007101F4" w:rsidP="00DD45E6">
      <w:pPr>
        <w:pStyle w:val="ListParagraph"/>
        <w:numPr>
          <w:ilvl w:val="0"/>
          <w:numId w:val="14"/>
        </w:numPr>
        <w:ind w:left="73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The surgical consent is sought by;                                                                            (1mark)</w:t>
      </w:r>
    </w:p>
    <w:p w14:paraId="61F9DA64" w14:textId="77777777" w:rsidR="007101F4" w:rsidRPr="00DD45E6" w:rsidRDefault="007101F4" w:rsidP="00DD45E6">
      <w:pPr>
        <w:pStyle w:val="ListParagraph"/>
        <w:numPr>
          <w:ilvl w:val="0"/>
          <w:numId w:val="9"/>
        </w:numPr>
        <w:ind w:left="1450"/>
        <w:rPr>
          <w:bCs/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Physician.</w:t>
      </w:r>
    </w:p>
    <w:p w14:paraId="493C137B" w14:textId="77777777" w:rsidR="007101F4" w:rsidRPr="00DD45E6" w:rsidRDefault="007101F4" w:rsidP="00DD45E6">
      <w:pPr>
        <w:pStyle w:val="ListParagraph"/>
        <w:numPr>
          <w:ilvl w:val="0"/>
          <w:numId w:val="9"/>
        </w:numPr>
        <w:ind w:left="1450"/>
        <w:rPr>
          <w:bCs/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Health service support provider</w:t>
      </w:r>
    </w:p>
    <w:p w14:paraId="20C437C4" w14:textId="77777777" w:rsidR="007101F4" w:rsidRPr="00DD45E6" w:rsidRDefault="007101F4" w:rsidP="00DD45E6">
      <w:pPr>
        <w:pStyle w:val="ListParagraph"/>
        <w:numPr>
          <w:ilvl w:val="0"/>
          <w:numId w:val="9"/>
        </w:numPr>
        <w:ind w:left="1450"/>
        <w:rPr>
          <w:bCs/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Nurse.</w:t>
      </w:r>
    </w:p>
    <w:p w14:paraId="229C2B21" w14:textId="77777777" w:rsidR="007101F4" w:rsidRPr="00DD45E6" w:rsidRDefault="007101F4" w:rsidP="00DD45E6">
      <w:pPr>
        <w:pStyle w:val="ListParagraph"/>
        <w:numPr>
          <w:ilvl w:val="0"/>
          <w:numId w:val="9"/>
        </w:numPr>
        <w:rPr>
          <w:bCs/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lastRenderedPageBreak/>
        <w:t xml:space="preserve">Anesthetist </w:t>
      </w:r>
    </w:p>
    <w:p w14:paraId="5C2F4B0E" w14:textId="77777777" w:rsidR="007101F4" w:rsidRPr="00DD45E6" w:rsidRDefault="007101F4" w:rsidP="00DD45E6">
      <w:pPr>
        <w:widowControl/>
        <w:numPr>
          <w:ilvl w:val="0"/>
          <w:numId w:val="14"/>
        </w:numPr>
        <w:autoSpaceDE/>
        <w:autoSpaceDN/>
        <w:spacing w:after="160"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One of the important roles of hospital ethics committees is;                                   (1 mark)</w:t>
      </w:r>
    </w:p>
    <w:p w14:paraId="1D5F4F86" w14:textId="77777777" w:rsidR="007101F4" w:rsidRPr="00DD45E6" w:rsidRDefault="007101F4" w:rsidP="00DD45E6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Committees assume an oversight role over practitioners to prevent malpractices</w:t>
      </w:r>
    </w:p>
    <w:p w14:paraId="6C7A8FAF" w14:textId="77777777" w:rsidR="007101F4" w:rsidRPr="00DD45E6" w:rsidRDefault="007101F4" w:rsidP="00DD45E6">
      <w:pPr>
        <w:pStyle w:val="ListParagraph"/>
        <w:numPr>
          <w:ilvl w:val="0"/>
          <w:numId w:val="10"/>
        </w:numPr>
        <w:rPr>
          <w:bCs/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Committees protect its members of staff against malpractices claims</w:t>
      </w:r>
    </w:p>
    <w:p w14:paraId="34E71BC5" w14:textId="77777777" w:rsidR="007101F4" w:rsidRPr="00DD45E6" w:rsidRDefault="007101F4" w:rsidP="00DD45E6">
      <w:pPr>
        <w:pStyle w:val="ListParagraph"/>
        <w:numPr>
          <w:ilvl w:val="0"/>
          <w:numId w:val="10"/>
        </w:numPr>
        <w:rPr>
          <w:bCs/>
          <w:color w:val="000000" w:themeColor="text1"/>
          <w:sz w:val="24"/>
          <w:szCs w:val="24"/>
        </w:rPr>
      </w:pPr>
      <w:r w:rsidRPr="00DD45E6">
        <w:rPr>
          <w:bCs/>
          <w:color w:val="000000" w:themeColor="text1"/>
          <w:sz w:val="24"/>
          <w:szCs w:val="24"/>
        </w:rPr>
        <w:t>Develop policies and train employees to enhance their decision-making during dilemmas</w:t>
      </w:r>
    </w:p>
    <w:p w14:paraId="21211D53" w14:textId="77777777" w:rsidR="007101F4" w:rsidRPr="00DD45E6" w:rsidRDefault="007101F4" w:rsidP="00DD45E6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Ethics committees are the only institution to solve cases of ethical violation</w:t>
      </w:r>
    </w:p>
    <w:p w14:paraId="0E6EBAF1" w14:textId="77777777" w:rsidR="007101F4" w:rsidRPr="00DD45E6" w:rsidRDefault="007101F4" w:rsidP="00DD45E6">
      <w:pPr>
        <w:widowControl/>
        <w:numPr>
          <w:ilvl w:val="0"/>
          <w:numId w:val="14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 xml:space="preserve">A </w:t>
      </w:r>
      <w:r w:rsidRPr="00DD45E6">
        <w:rPr>
          <w:rFonts w:eastAsia="Calibri"/>
          <w:bCs/>
          <w:sz w:val="24"/>
          <w:szCs w:val="24"/>
        </w:rPr>
        <w:t xml:space="preserve">Health Services Support Provider’s </w:t>
      </w:r>
      <w:r w:rsidRPr="00DD45E6">
        <w:rPr>
          <w:color w:val="000000" w:themeColor="text1"/>
          <w:sz w:val="24"/>
          <w:szCs w:val="24"/>
        </w:rPr>
        <w:t>actions are considered to be grossly negligent if he or she;                                                                                                                       (1 mark)</w:t>
      </w:r>
    </w:p>
    <w:p w14:paraId="49067575" w14:textId="77777777" w:rsidR="007101F4" w:rsidRPr="00DD45E6" w:rsidRDefault="007101F4" w:rsidP="00DD45E6">
      <w:pPr>
        <w:widowControl/>
        <w:numPr>
          <w:ilvl w:val="0"/>
          <w:numId w:val="4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Makes a simple mistake that causes harm to the patient</w:t>
      </w:r>
    </w:p>
    <w:p w14:paraId="17D4F567" w14:textId="77777777" w:rsidR="007101F4" w:rsidRPr="00DD45E6" w:rsidRDefault="007101F4" w:rsidP="00DD45E6">
      <w:pPr>
        <w:widowControl/>
        <w:numPr>
          <w:ilvl w:val="0"/>
          <w:numId w:val="4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Only provides basic life support to a critical patient</w:t>
      </w:r>
    </w:p>
    <w:p w14:paraId="5FD73979" w14:textId="77777777" w:rsidR="007101F4" w:rsidRPr="00DD45E6" w:rsidRDefault="007101F4" w:rsidP="00DD45E6">
      <w:pPr>
        <w:pStyle w:val="Heading5"/>
        <w:numPr>
          <w:ilvl w:val="0"/>
          <w:numId w:val="4"/>
        </w:numPr>
        <w:rPr>
          <w:b w:val="0"/>
          <w:color w:val="000000" w:themeColor="text1"/>
        </w:rPr>
      </w:pPr>
      <w:r w:rsidRPr="00DD45E6">
        <w:rPr>
          <w:b w:val="0"/>
          <w:color w:val="000000" w:themeColor="text1"/>
        </w:rPr>
        <w:t>Willfully deviates from the standard of care</w:t>
      </w:r>
    </w:p>
    <w:p w14:paraId="5EC4B49E" w14:textId="77777777" w:rsidR="007101F4" w:rsidRPr="00DD45E6" w:rsidRDefault="007101F4" w:rsidP="00DD45E6">
      <w:pPr>
        <w:widowControl/>
        <w:numPr>
          <w:ilvl w:val="0"/>
          <w:numId w:val="4"/>
        </w:numPr>
        <w:autoSpaceDE/>
        <w:autoSpaceDN/>
        <w:rPr>
          <w:color w:val="000000" w:themeColor="text1"/>
          <w:sz w:val="24"/>
          <w:szCs w:val="24"/>
        </w:rPr>
      </w:pPr>
      <w:r w:rsidRPr="00DD45E6">
        <w:rPr>
          <w:color w:val="000000" w:themeColor="text1"/>
          <w:sz w:val="24"/>
          <w:szCs w:val="24"/>
        </w:rPr>
        <w:t>Does not consult with online medical control first</w:t>
      </w:r>
    </w:p>
    <w:p w14:paraId="3B51ED30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bookmarkStart w:id="0" w:name="_Hlk79145756"/>
      <w:r w:rsidRPr="00DD45E6">
        <w:rPr>
          <w:sz w:val="24"/>
          <w:szCs w:val="24"/>
        </w:rPr>
        <w:t>When a client is confused, left alone with the side rails down, and the bed in a high position, the client falls and breaks a hip. The medical legal issue broken is;        (1 mark)</w:t>
      </w:r>
    </w:p>
    <w:p w14:paraId="51051178" w14:textId="77777777" w:rsidR="007101F4" w:rsidRPr="00DD45E6" w:rsidRDefault="007101F4" w:rsidP="00DD45E6">
      <w:pPr>
        <w:pStyle w:val="ListParagraph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Assault </w:t>
      </w:r>
    </w:p>
    <w:p w14:paraId="4A7C09ED" w14:textId="77777777" w:rsidR="007101F4" w:rsidRPr="00DD45E6" w:rsidRDefault="007101F4" w:rsidP="00DD45E6">
      <w:pPr>
        <w:pStyle w:val="ListParagraph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Battery</w:t>
      </w:r>
    </w:p>
    <w:p w14:paraId="1395A111" w14:textId="77777777" w:rsidR="007101F4" w:rsidRPr="00DD45E6" w:rsidRDefault="007101F4" w:rsidP="00DD45E6">
      <w:pPr>
        <w:pStyle w:val="ListParagraph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Negligence </w:t>
      </w:r>
    </w:p>
    <w:p w14:paraId="6E50C617" w14:textId="77777777" w:rsidR="007101F4" w:rsidRPr="00DD45E6" w:rsidRDefault="007101F4" w:rsidP="00DD45E6">
      <w:pPr>
        <w:pStyle w:val="ListParagraph"/>
        <w:widowControl/>
        <w:numPr>
          <w:ilvl w:val="0"/>
          <w:numId w:val="16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Civil tort </w:t>
      </w:r>
    </w:p>
    <w:p w14:paraId="2BCC540C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Legal exposure can be avoided if the healthcare worker;                                        (1 mark)</w:t>
      </w:r>
    </w:p>
    <w:p w14:paraId="58C11538" w14:textId="77777777" w:rsidR="007101F4" w:rsidRPr="00DD45E6" w:rsidRDefault="007101F4" w:rsidP="00DD45E6">
      <w:pPr>
        <w:pStyle w:val="ListParagraph"/>
        <w:widowControl/>
        <w:numPr>
          <w:ilvl w:val="0"/>
          <w:numId w:val="3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Acts according to the standards of care</w:t>
      </w:r>
    </w:p>
    <w:p w14:paraId="0257DC6A" w14:textId="77777777" w:rsidR="007101F4" w:rsidRPr="00DD45E6" w:rsidRDefault="007101F4" w:rsidP="00DD45E6">
      <w:pPr>
        <w:pStyle w:val="ListParagraph"/>
        <w:widowControl/>
        <w:numPr>
          <w:ilvl w:val="0"/>
          <w:numId w:val="3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Acts according to the prescribed code of ethics</w:t>
      </w:r>
    </w:p>
    <w:p w14:paraId="7FAF8487" w14:textId="77777777" w:rsidR="007101F4" w:rsidRPr="00DD45E6" w:rsidRDefault="007101F4" w:rsidP="00DD45E6">
      <w:pPr>
        <w:pStyle w:val="ListParagraph"/>
        <w:widowControl/>
        <w:numPr>
          <w:ilvl w:val="0"/>
          <w:numId w:val="3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Behaves in a faithful manner</w:t>
      </w:r>
    </w:p>
    <w:p w14:paraId="0B7C2DD4" w14:textId="77777777" w:rsidR="007101F4" w:rsidRPr="00DD45E6" w:rsidRDefault="007101F4" w:rsidP="00DD45E6">
      <w:pPr>
        <w:pStyle w:val="ListParagraph"/>
        <w:widowControl/>
        <w:numPr>
          <w:ilvl w:val="0"/>
          <w:numId w:val="35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Maintains constant observation of the patient</w:t>
      </w:r>
    </w:p>
    <w:p w14:paraId="35F6CF18" w14:textId="77777777" w:rsidR="007101F4" w:rsidRPr="00DD45E6" w:rsidRDefault="007101F4" w:rsidP="00DD45E6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Litigation in the hospital can occur to theatre technicians when:                            (1 mark)</w:t>
      </w:r>
    </w:p>
    <w:p w14:paraId="5873A495" w14:textId="77777777" w:rsidR="007101F4" w:rsidRPr="00DD45E6" w:rsidRDefault="007101F4" w:rsidP="00DD45E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Abandoning the patient in the postoperative unit </w:t>
      </w:r>
    </w:p>
    <w:p w14:paraId="677DD24D" w14:textId="77777777" w:rsidR="007101F4" w:rsidRPr="00DD45E6" w:rsidRDefault="007101F4" w:rsidP="00DD45E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Follows an order that is incomplete or incorrect</w:t>
      </w:r>
    </w:p>
    <w:p w14:paraId="60F9BC92" w14:textId="77777777" w:rsidR="007101F4" w:rsidRPr="00DD45E6" w:rsidRDefault="007101F4" w:rsidP="00DD45E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>Documenting blame on the surgeon when a mistake is made</w:t>
      </w:r>
    </w:p>
    <w:p w14:paraId="67C41CC1" w14:textId="77777777" w:rsidR="007101F4" w:rsidRPr="00DD45E6" w:rsidRDefault="007101F4" w:rsidP="00DD45E6">
      <w:pPr>
        <w:pStyle w:val="ListParagraph"/>
        <w:widowControl/>
        <w:numPr>
          <w:ilvl w:val="0"/>
          <w:numId w:val="17"/>
        </w:numPr>
        <w:autoSpaceDE/>
        <w:autoSpaceDN/>
        <w:spacing w:after="200"/>
        <w:contextualSpacing/>
        <w:rPr>
          <w:sz w:val="24"/>
          <w:szCs w:val="24"/>
        </w:rPr>
      </w:pPr>
      <w:r w:rsidRPr="00DD45E6">
        <w:rPr>
          <w:sz w:val="24"/>
          <w:szCs w:val="24"/>
        </w:rPr>
        <w:t xml:space="preserve">Supervisor watching a new employee check his or her skills level </w:t>
      </w:r>
    </w:p>
    <w:bookmarkEnd w:id="0"/>
    <w:p w14:paraId="736DD040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56DB2AF9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10C78E3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46865B8E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B732E2E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7CBF5B25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5418A2BC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5027EFB8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724557D" w14:textId="77777777" w:rsidR="00DD45E6" w:rsidRDefault="00DD45E6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37F0689D" w14:textId="77777777" w:rsidR="00DD41E0" w:rsidRDefault="00DD41E0" w:rsidP="00DD41E0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CEA1E76" w14:textId="77777777" w:rsidR="007101F4" w:rsidRPr="007101F4" w:rsidRDefault="007101F4" w:rsidP="00DD41E0">
      <w:pPr>
        <w:jc w:val="center"/>
        <w:rPr>
          <w:b/>
          <w:bCs/>
          <w:color w:val="000000" w:themeColor="text1"/>
          <w:sz w:val="24"/>
          <w:szCs w:val="24"/>
        </w:rPr>
      </w:pPr>
      <w:r w:rsidRPr="007101F4">
        <w:rPr>
          <w:b/>
          <w:bCs/>
          <w:color w:val="000000" w:themeColor="text1"/>
          <w:sz w:val="24"/>
          <w:szCs w:val="24"/>
        </w:rPr>
        <w:lastRenderedPageBreak/>
        <w:t xml:space="preserve">SECTION B: </w:t>
      </w:r>
      <w:r w:rsidRPr="007101F4">
        <w:rPr>
          <w:bCs/>
          <w:color w:val="000000" w:themeColor="text1"/>
          <w:sz w:val="24"/>
          <w:szCs w:val="24"/>
        </w:rPr>
        <w:t>(40 marks)</w:t>
      </w:r>
    </w:p>
    <w:p w14:paraId="5C9F5D06" w14:textId="77777777" w:rsidR="007101F4" w:rsidRPr="00DD41E0" w:rsidRDefault="007101F4" w:rsidP="007101F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DD41E0">
        <w:rPr>
          <w:b/>
          <w:i/>
          <w:iCs/>
          <w:color w:val="000000" w:themeColor="text1"/>
          <w:sz w:val="24"/>
          <w:szCs w:val="24"/>
          <w:lang w:eastAsia="ja-JP"/>
        </w:rPr>
        <w:t>(</w:t>
      </w:r>
      <w:r w:rsidR="00D203B3" w:rsidRPr="00DD41E0">
        <w:rPr>
          <w:b/>
          <w:bCs/>
          <w:i/>
          <w:iCs/>
          <w:color w:val="000000" w:themeColor="text1"/>
          <w:sz w:val="24"/>
          <w:szCs w:val="24"/>
          <w:lang w:eastAsia="ja-JP"/>
        </w:rPr>
        <w:t>Answer ALL questions in this section</w:t>
      </w:r>
      <w:r w:rsidRPr="00DD41E0">
        <w:rPr>
          <w:b/>
          <w:i/>
          <w:iCs/>
          <w:color w:val="000000" w:themeColor="text1"/>
          <w:sz w:val="24"/>
          <w:szCs w:val="24"/>
          <w:lang w:eastAsia="ja-JP"/>
        </w:rPr>
        <w:t>)</w:t>
      </w:r>
    </w:p>
    <w:p w14:paraId="68C085F2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rFonts w:eastAsia="Calibri"/>
          <w:sz w:val="24"/>
          <w:szCs w:val="24"/>
        </w:rPr>
      </w:pPr>
      <w:r w:rsidRPr="007101F4">
        <w:rPr>
          <w:rFonts w:eastAsia="Calibri"/>
          <w:sz w:val="24"/>
          <w:szCs w:val="24"/>
        </w:rPr>
        <w:t>Define the following terminologies as used in medical-legal practice</w:t>
      </w:r>
      <w:r w:rsidRPr="007101F4">
        <w:rPr>
          <w:rFonts w:eastAsia="Calibri"/>
          <w:sz w:val="24"/>
          <w:szCs w:val="24"/>
        </w:rPr>
        <w:tab/>
        <w:t xml:space="preserve">        </w:t>
      </w:r>
      <w:r w:rsidRPr="007101F4">
        <w:rPr>
          <w:sz w:val="24"/>
          <w:szCs w:val="24"/>
        </w:rPr>
        <w:t>(3 marks)</w:t>
      </w:r>
    </w:p>
    <w:p w14:paraId="3CDF7BCB" w14:textId="77777777" w:rsidR="007101F4" w:rsidRPr="00DD45E6" w:rsidRDefault="007101F4" w:rsidP="00DD45E6">
      <w:pPr>
        <w:pStyle w:val="ListParagraph"/>
        <w:widowControl/>
        <w:numPr>
          <w:ilvl w:val="0"/>
          <w:numId w:val="44"/>
        </w:numPr>
        <w:autoSpaceDE/>
        <w:autoSpaceDN/>
        <w:spacing w:after="160"/>
        <w:rPr>
          <w:rFonts w:eastAsia="Calibri"/>
          <w:sz w:val="24"/>
          <w:szCs w:val="24"/>
        </w:rPr>
      </w:pPr>
      <w:r w:rsidRPr="00DD45E6">
        <w:rPr>
          <w:sz w:val="24"/>
          <w:szCs w:val="24"/>
        </w:rPr>
        <w:t>Ethics</w:t>
      </w:r>
    </w:p>
    <w:p w14:paraId="649CDD48" w14:textId="77777777" w:rsidR="007101F4" w:rsidRPr="00DD45E6" w:rsidRDefault="007101F4" w:rsidP="00DD45E6">
      <w:pPr>
        <w:widowControl/>
        <w:numPr>
          <w:ilvl w:val="0"/>
          <w:numId w:val="44"/>
        </w:numPr>
        <w:autoSpaceDE/>
        <w:autoSpaceDN/>
        <w:spacing w:after="160"/>
        <w:rPr>
          <w:rFonts w:eastAsia="Calibri"/>
          <w:sz w:val="24"/>
          <w:szCs w:val="24"/>
        </w:rPr>
      </w:pPr>
      <w:r w:rsidRPr="00DD45E6">
        <w:rPr>
          <w:sz w:val="24"/>
          <w:szCs w:val="24"/>
        </w:rPr>
        <w:t>Morals</w:t>
      </w:r>
    </w:p>
    <w:p w14:paraId="70E1F862" w14:textId="77777777" w:rsidR="007101F4" w:rsidRPr="00DD45E6" w:rsidRDefault="007101F4" w:rsidP="00DD45E6">
      <w:pPr>
        <w:widowControl/>
        <w:numPr>
          <w:ilvl w:val="0"/>
          <w:numId w:val="44"/>
        </w:numPr>
        <w:autoSpaceDE/>
        <w:autoSpaceDN/>
        <w:spacing w:after="160"/>
        <w:rPr>
          <w:rFonts w:eastAsia="Calibri"/>
          <w:sz w:val="24"/>
          <w:szCs w:val="24"/>
        </w:rPr>
      </w:pPr>
      <w:r w:rsidRPr="00DD45E6">
        <w:rPr>
          <w:sz w:val="24"/>
          <w:szCs w:val="24"/>
        </w:rPr>
        <w:t xml:space="preserve">Tort </w:t>
      </w:r>
    </w:p>
    <w:p w14:paraId="2802B0A7" w14:textId="77777777" w:rsidR="007101F4" w:rsidRPr="007101F4" w:rsidRDefault="007101F4" w:rsidP="007101F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101F4">
        <w:rPr>
          <w:sz w:val="24"/>
          <w:szCs w:val="24"/>
        </w:rPr>
        <w:t xml:space="preserve">When acquiring medical guidelines in Kenya different sources are utilized. State </w:t>
      </w:r>
      <w:r w:rsidRPr="007101F4">
        <w:rPr>
          <w:b/>
          <w:sz w:val="24"/>
          <w:szCs w:val="24"/>
        </w:rPr>
        <w:t xml:space="preserve">Three (3) </w:t>
      </w:r>
      <w:r w:rsidRPr="007101F4">
        <w:rPr>
          <w:sz w:val="24"/>
          <w:szCs w:val="24"/>
        </w:rPr>
        <w:t>sources of the law in Kenya.                                                                             (3 marks)</w:t>
      </w:r>
    </w:p>
    <w:p w14:paraId="0A3FC39F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When determining the nature of offence various elements are considered. Explain </w:t>
      </w:r>
      <w:r w:rsidRPr="007101F4">
        <w:rPr>
          <w:b/>
          <w:sz w:val="24"/>
          <w:szCs w:val="24"/>
        </w:rPr>
        <w:t xml:space="preserve">Two (2) </w:t>
      </w:r>
      <w:r w:rsidRPr="007101F4">
        <w:rPr>
          <w:sz w:val="24"/>
          <w:szCs w:val="24"/>
        </w:rPr>
        <w:t xml:space="preserve">elements that are required to prove negligence.                                        </w:t>
      </w:r>
      <w:r>
        <w:rPr>
          <w:sz w:val="24"/>
          <w:szCs w:val="24"/>
        </w:rPr>
        <w:t xml:space="preserve">      </w:t>
      </w:r>
      <w:r w:rsidRPr="007101F4">
        <w:rPr>
          <w:sz w:val="24"/>
          <w:szCs w:val="24"/>
        </w:rPr>
        <w:t xml:space="preserve"> (4 marks)</w:t>
      </w:r>
    </w:p>
    <w:p w14:paraId="4B407324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After occurrence of an offence if the culprit if found guilty various measures are taken. Highlight </w:t>
      </w:r>
      <w:r w:rsidRPr="007101F4">
        <w:rPr>
          <w:b/>
          <w:sz w:val="24"/>
          <w:szCs w:val="24"/>
        </w:rPr>
        <w:t>Four (4)</w:t>
      </w:r>
      <w:r w:rsidRPr="007101F4">
        <w:rPr>
          <w:sz w:val="24"/>
          <w:szCs w:val="24"/>
        </w:rPr>
        <w:t xml:space="preserve"> implications of medical legal cases.                                        (4 marks)</w:t>
      </w:r>
    </w:p>
    <w:p w14:paraId="028E17C1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Documentation of any potential medical-legal and ethical issues during delivery of perioperative services can be significant for the health care provider. State </w:t>
      </w:r>
      <w:r w:rsidRPr="007101F4">
        <w:rPr>
          <w:b/>
          <w:sz w:val="24"/>
          <w:szCs w:val="24"/>
        </w:rPr>
        <w:t>Three (3)</w:t>
      </w:r>
      <w:r w:rsidRPr="007101F4">
        <w:rPr>
          <w:sz w:val="24"/>
          <w:szCs w:val="24"/>
        </w:rPr>
        <w:t xml:space="preserve"> importance of documentation of potential medical-legal issues.                           (3 marks)</w:t>
      </w:r>
    </w:p>
    <w:p w14:paraId="2031FB44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rFonts w:eastAsia="Calibri"/>
          <w:sz w:val="24"/>
          <w:szCs w:val="24"/>
        </w:rPr>
      </w:pPr>
      <w:r w:rsidRPr="007101F4">
        <w:rPr>
          <w:rFonts w:eastAsia="Calibri"/>
          <w:sz w:val="24"/>
          <w:szCs w:val="24"/>
        </w:rPr>
        <w:t xml:space="preserve">A patient you attended to expresses dissatisfaction and has allegations of malpractices at your health facility. What are the </w:t>
      </w:r>
      <w:r w:rsidRPr="007101F4">
        <w:rPr>
          <w:rFonts w:eastAsia="Calibri"/>
          <w:b/>
          <w:sz w:val="24"/>
          <w:szCs w:val="24"/>
        </w:rPr>
        <w:t xml:space="preserve">4 D’s </w:t>
      </w:r>
      <w:r>
        <w:rPr>
          <w:rFonts w:eastAsia="Calibri"/>
          <w:sz w:val="24"/>
          <w:szCs w:val="24"/>
        </w:rPr>
        <w:t xml:space="preserve">of malpractice?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     (4 m</w:t>
      </w:r>
      <w:r w:rsidRPr="007101F4">
        <w:rPr>
          <w:rFonts w:eastAsia="Calibri"/>
          <w:sz w:val="24"/>
          <w:szCs w:val="24"/>
        </w:rPr>
        <w:t>arks</w:t>
      </w:r>
      <w:r>
        <w:rPr>
          <w:rFonts w:eastAsia="Calibri"/>
          <w:sz w:val="24"/>
          <w:szCs w:val="24"/>
        </w:rPr>
        <w:t>)</w:t>
      </w:r>
    </w:p>
    <w:p w14:paraId="3881235E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sz w:val="24"/>
          <w:szCs w:val="24"/>
        </w:rPr>
      </w:pPr>
      <w:r w:rsidRPr="007101F4">
        <w:rPr>
          <w:sz w:val="24"/>
          <w:szCs w:val="24"/>
          <w:lang w:val="en-GB"/>
        </w:rPr>
        <w:t xml:space="preserve">Highlight Four (4) examples of medical-legal cases.                                     </w:t>
      </w:r>
      <w:r>
        <w:rPr>
          <w:sz w:val="24"/>
          <w:szCs w:val="24"/>
          <w:lang w:val="en-GB"/>
        </w:rPr>
        <w:t xml:space="preserve">        </w:t>
      </w:r>
      <w:r w:rsidRPr="007101F4">
        <w:rPr>
          <w:sz w:val="24"/>
          <w:szCs w:val="24"/>
          <w:lang w:val="en-GB"/>
        </w:rPr>
        <w:t>(4 marks)</w:t>
      </w:r>
    </w:p>
    <w:p w14:paraId="4D369873" w14:textId="77777777" w:rsidR="007101F4" w:rsidRPr="007101F4" w:rsidRDefault="007101F4" w:rsidP="007101F4">
      <w:pPr>
        <w:widowControl/>
        <w:numPr>
          <w:ilvl w:val="0"/>
          <w:numId w:val="14"/>
        </w:numPr>
        <w:autoSpaceDE/>
        <w:autoSpaceDN/>
        <w:spacing w:after="160"/>
        <w:contextualSpacing/>
        <w:rPr>
          <w:rFonts w:eastAsia="Calibri"/>
          <w:sz w:val="24"/>
          <w:szCs w:val="24"/>
        </w:rPr>
      </w:pPr>
      <w:r w:rsidRPr="007101F4">
        <w:rPr>
          <w:rFonts w:eastAsia="Calibri"/>
          <w:sz w:val="24"/>
          <w:szCs w:val="24"/>
        </w:rPr>
        <w:t xml:space="preserve">Before receiving a patient, counterchecking correct and complete documentation is done. State </w:t>
      </w:r>
      <w:r w:rsidRPr="007101F4">
        <w:rPr>
          <w:rFonts w:eastAsia="Calibri"/>
          <w:b/>
          <w:sz w:val="24"/>
          <w:szCs w:val="24"/>
        </w:rPr>
        <w:t>Five (5)</w:t>
      </w:r>
      <w:r w:rsidRPr="007101F4">
        <w:rPr>
          <w:rFonts w:eastAsia="Calibri"/>
          <w:sz w:val="24"/>
          <w:szCs w:val="24"/>
        </w:rPr>
        <w:t xml:space="preserve"> reasons why documentation is important in theater;                      ( 5 Marks)</w:t>
      </w:r>
    </w:p>
    <w:p w14:paraId="428362AC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Highlight any </w:t>
      </w:r>
      <w:r w:rsidRPr="007101F4">
        <w:rPr>
          <w:b/>
          <w:sz w:val="24"/>
          <w:szCs w:val="24"/>
        </w:rPr>
        <w:t>Four (4)</w:t>
      </w:r>
      <w:r w:rsidRPr="007101F4">
        <w:rPr>
          <w:sz w:val="24"/>
          <w:szCs w:val="24"/>
        </w:rPr>
        <w:t xml:space="preserve"> ethical issues in medicine you are likely to encounter as a professional.                                                                                                            (4 marks)</w:t>
      </w:r>
    </w:p>
    <w:p w14:paraId="456D33BB" w14:textId="77777777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16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Discuss </w:t>
      </w:r>
      <w:r w:rsidRPr="007101F4">
        <w:rPr>
          <w:b/>
          <w:sz w:val="24"/>
          <w:szCs w:val="24"/>
        </w:rPr>
        <w:t>Four (4)</w:t>
      </w:r>
      <w:r w:rsidRPr="007101F4">
        <w:rPr>
          <w:sz w:val="24"/>
          <w:szCs w:val="24"/>
        </w:rPr>
        <w:t xml:space="preserve"> reasons why it’s important to study ethics as a </w:t>
      </w:r>
      <w:r w:rsidRPr="007101F4">
        <w:rPr>
          <w:rFonts w:eastAsia="Calibri"/>
          <w:bCs/>
          <w:sz w:val="24"/>
          <w:szCs w:val="24"/>
        </w:rPr>
        <w:t>Health Services Support Provider.</w:t>
      </w:r>
      <w:r w:rsidRPr="007101F4">
        <w:rPr>
          <w:sz w:val="24"/>
          <w:szCs w:val="24"/>
        </w:rPr>
        <w:t xml:space="preserve">                                                                                                                 (4 marks)</w:t>
      </w:r>
    </w:p>
    <w:p w14:paraId="09665F35" w14:textId="10B48C91" w:rsidR="007101F4" w:rsidRPr="007101F4" w:rsidRDefault="007101F4" w:rsidP="007101F4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rPr>
          <w:sz w:val="24"/>
          <w:szCs w:val="24"/>
        </w:rPr>
      </w:pPr>
      <w:r w:rsidRPr="007101F4">
        <w:rPr>
          <w:sz w:val="24"/>
          <w:szCs w:val="24"/>
        </w:rPr>
        <w:t xml:space="preserve">As a </w:t>
      </w:r>
      <w:r w:rsidRPr="007101F4">
        <w:rPr>
          <w:rFonts w:eastAsia="Calibri"/>
          <w:bCs/>
          <w:sz w:val="24"/>
          <w:szCs w:val="24"/>
        </w:rPr>
        <w:t>Health Services Support Provider</w:t>
      </w:r>
      <w:r w:rsidRPr="007101F4">
        <w:rPr>
          <w:sz w:val="24"/>
          <w:szCs w:val="24"/>
        </w:rPr>
        <w:t xml:space="preserve">, one should be vigilant to ensure quality care is offered and the code of ethics </w:t>
      </w:r>
      <w:r w:rsidR="00031A7E">
        <w:rPr>
          <w:sz w:val="24"/>
          <w:szCs w:val="24"/>
        </w:rPr>
        <w:t xml:space="preserve">is </w:t>
      </w:r>
      <w:r w:rsidRPr="007101F4">
        <w:rPr>
          <w:sz w:val="24"/>
          <w:szCs w:val="24"/>
        </w:rPr>
        <w:t>upheld to avoid battery. Differentiate between the term battery and assault.                                                                                                 (2 marks)</w:t>
      </w:r>
    </w:p>
    <w:p w14:paraId="375F38AA" w14:textId="77777777" w:rsidR="007101F4" w:rsidRPr="007101F4" w:rsidRDefault="007101F4" w:rsidP="007101F4">
      <w:pPr>
        <w:pStyle w:val="NormalWeb"/>
        <w:spacing w:after="150" w:line="360" w:lineRule="auto"/>
        <w:rPr>
          <w:b/>
          <w:bCs/>
          <w:color w:val="000000" w:themeColor="text1"/>
          <w:u w:val="single"/>
        </w:rPr>
      </w:pPr>
    </w:p>
    <w:sectPr w:rsidR="007101F4" w:rsidRPr="007101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2956" w14:textId="77777777" w:rsidR="004A6912" w:rsidRDefault="004A6912" w:rsidP="007101F4">
      <w:pPr>
        <w:spacing w:line="240" w:lineRule="auto"/>
      </w:pPr>
      <w:r>
        <w:separator/>
      </w:r>
    </w:p>
  </w:endnote>
  <w:endnote w:type="continuationSeparator" w:id="0">
    <w:p w14:paraId="1C00A18B" w14:textId="77777777" w:rsidR="004A6912" w:rsidRDefault="004A6912" w:rsidP="0071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4192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6EB611" w14:textId="77777777" w:rsidR="00117EEF" w:rsidRDefault="00A04D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1E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1E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4B9EFD" w14:textId="77777777" w:rsidR="00117EEF" w:rsidRDefault="004A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F29F" w14:textId="77777777" w:rsidR="004A6912" w:rsidRDefault="004A6912" w:rsidP="007101F4">
      <w:pPr>
        <w:spacing w:line="240" w:lineRule="auto"/>
      </w:pPr>
      <w:r>
        <w:separator/>
      </w:r>
    </w:p>
  </w:footnote>
  <w:footnote w:type="continuationSeparator" w:id="0">
    <w:p w14:paraId="6ECF6338" w14:textId="77777777" w:rsidR="004A6912" w:rsidRDefault="004A6912" w:rsidP="0071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8EEB" w14:textId="77777777" w:rsidR="00117EEF" w:rsidRDefault="004A6912">
    <w:pPr>
      <w:pStyle w:val="Header"/>
    </w:pPr>
  </w:p>
  <w:sdt>
    <w:sdtPr>
      <w:id w:val="-1318336367"/>
      <w:docPartObj>
        <w:docPartGallery w:val="Page Numbers (Top of Page)"/>
        <w:docPartUnique/>
      </w:docPartObj>
    </w:sdtPr>
    <w:sdtEndPr/>
    <w:sdtContent>
      <w:p w14:paraId="1A163905" w14:textId="4AA79AE3" w:rsidR="00117EEF" w:rsidRDefault="00A04D4E" w:rsidP="002B6727">
        <w: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286"/>
    <w:multiLevelType w:val="hybridMultilevel"/>
    <w:tmpl w:val="D63A1CC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556" w:hanging="360"/>
      </w:pPr>
    </w:lvl>
    <w:lvl w:ilvl="2" w:tplc="0409001B">
      <w:start w:val="1"/>
      <w:numFmt w:val="lowerRoman"/>
      <w:lvlText w:val="%3."/>
      <w:lvlJc w:val="right"/>
      <w:pPr>
        <w:ind w:left="3276" w:hanging="180"/>
      </w:pPr>
    </w:lvl>
    <w:lvl w:ilvl="3" w:tplc="0409000F">
      <w:start w:val="1"/>
      <w:numFmt w:val="decimal"/>
      <w:lvlText w:val="%4."/>
      <w:lvlJc w:val="left"/>
      <w:pPr>
        <w:ind w:left="3996" w:hanging="360"/>
      </w:pPr>
    </w:lvl>
    <w:lvl w:ilvl="4" w:tplc="04090019">
      <w:start w:val="1"/>
      <w:numFmt w:val="lowerLetter"/>
      <w:lvlText w:val="%5."/>
      <w:lvlJc w:val="left"/>
      <w:pPr>
        <w:ind w:left="4716" w:hanging="360"/>
      </w:pPr>
    </w:lvl>
    <w:lvl w:ilvl="5" w:tplc="0409001B">
      <w:start w:val="1"/>
      <w:numFmt w:val="lowerRoman"/>
      <w:lvlText w:val="%6."/>
      <w:lvlJc w:val="right"/>
      <w:pPr>
        <w:ind w:left="5436" w:hanging="180"/>
      </w:pPr>
    </w:lvl>
    <w:lvl w:ilvl="6" w:tplc="0409000F">
      <w:start w:val="1"/>
      <w:numFmt w:val="decimal"/>
      <w:lvlText w:val="%7."/>
      <w:lvlJc w:val="left"/>
      <w:pPr>
        <w:ind w:left="6156" w:hanging="360"/>
      </w:pPr>
    </w:lvl>
    <w:lvl w:ilvl="7" w:tplc="04090019">
      <w:start w:val="1"/>
      <w:numFmt w:val="lowerLetter"/>
      <w:lvlText w:val="%8."/>
      <w:lvlJc w:val="left"/>
      <w:pPr>
        <w:ind w:left="6876" w:hanging="360"/>
      </w:pPr>
    </w:lvl>
    <w:lvl w:ilvl="8" w:tplc="0409001B">
      <w:start w:val="1"/>
      <w:numFmt w:val="lowerRoman"/>
      <w:lvlText w:val="%9."/>
      <w:lvlJc w:val="right"/>
      <w:pPr>
        <w:ind w:left="7596" w:hanging="180"/>
      </w:pPr>
    </w:lvl>
  </w:abstractNum>
  <w:abstractNum w:abstractNumId="1" w15:restartNumberingAfterBreak="0">
    <w:nsid w:val="0A6A25A6"/>
    <w:multiLevelType w:val="hybridMultilevel"/>
    <w:tmpl w:val="1EECB00C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CCA2A2E"/>
    <w:multiLevelType w:val="singleLevel"/>
    <w:tmpl w:val="61429120"/>
    <w:lvl w:ilvl="0">
      <w:start w:val="1"/>
      <w:numFmt w:val="upperLetter"/>
      <w:lvlText w:val="%1."/>
      <w:lvlJc w:val="left"/>
      <w:pPr>
        <w:tabs>
          <w:tab w:val="left" w:pos="845"/>
        </w:tabs>
        <w:ind w:left="845" w:hanging="425"/>
      </w:pPr>
      <w:rPr>
        <w:rFonts w:ascii="Times New Roman" w:eastAsia="Times New Roman" w:hAnsi="Times New Roman" w:cs="Times New Roman"/>
        <w:b w:val="0"/>
      </w:rPr>
    </w:lvl>
  </w:abstractNum>
  <w:abstractNum w:abstractNumId="3" w15:restartNumberingAfterBreak="0">
    <w:nsid w:val="10DB5C66"/>
    <w:multiLevelType w:val="hybridMultilevel"/>
    <w:tmpl w:val="FEDE2A32"/>
    <w:lvl w:ilvl="0" w:tplc="04090015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15">
      <w:start w:val="1"/>
      <w:numFmt w:val="upperLetter"/>
      <w:lvlText w:val="%4."/>
      <w:lvlJc w:val="left"/>
      <w:pPr>
        <w:ind w:left="126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162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816E6"/>
    <w:multiLevelType w:val="hybridMultilevel"/>
    <w:tmpl w:val="4F1668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805"/>
    <w:multiLevelType w:val="hybridMultilevel"/>
    <w:tmpl w:val="245A13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1C9004FA"/>
    <w:multiLevelType w:val="hybridMultilevel"/>
    <w:tmpl w:val="1CE02920"/>
    <w:lvl w:ilvl="0" w:tplc="04090015">
      <w:start w:val="1"/>
      <w:numFmt w:val="upperLetter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368" w:hanging="360"/>
      </w:pPr>
    </w:lvl>
    <w:lvl w:ilvl="2" w:tplc="2000001B">
      <w:start w:val="1"/>
      <w:numFmt w:val="lowerRoman"/>
      <w:lvlText w:val="%3."/>
      <w:lvlJc w:val="right"/>
      <w:pPr>
        <w:ind w:left="3088" w:hanging="180"/>
      </w:pPr>
    </w:lvl>
    <w:lvl w:ilvl="3" w:tplc="2000000F">
      <w:start w:val="1"/>
      <w:numFmt w:val="decimal"/>
      <w:lvlText w:val="%4."/>
      <w:lvlJc w:val="left"/>
      <w:pPr>
        <w:ind w:left="3808" w:hanging="360"/>
      </w:pPr>
    </w:lvl>
    <w:lvl w:ilvl="4" w:tplc="20000019">
      <w:start w:val="1"/>
      <w:numFmt w:val="lowerLetter"/>
      <w:lvlText w:val="%5."/>
      <w:lvlJc w:val="left"/>
      <w:pPr>
        <w:ind w:left="4528" w:hanging="360"/>
      </w:pPr>
    </w:lvl>
    <w:lvl w:ilvl="5" w:tplc="2000001B">
      <w:start w:val="1"/>
      <w:numFmt w:val="lowerRoman"/>
      <w:lvlText w:val="%6."/>
      <w:lvlJc w:val="right"/>
      <w:pPr>
        <w:ind w:left="5248" w:hanging="180"/>
      </w:pPr>
    </w:lvl>
    <w:lvl w:ilvl="6" w:tplc="2000000F">
      <w:start w:val="1"/>
      <w:numFmt w:val="decimal"/>
      <w:lvlText w:val="%7."/>
      <w:lvlJc w:val="left"/>
      <w:pPr>
        <w:ind w:left="5968" w:hanging="360"/>
      </w:pPr>
    </w:lvl>
    <w:lvl w:ilvl="7" w:tplc="20000019">
      <w:start w:val="1"/>
      <w:numFmt w:val="lowerLetter"/>
      <w:lvlText w:val="%8."/>
      <w:lvlJc w:val="left"/>
      <w:pPr>
        <w:ind w:left="6688" w:hanging="360"/>
      </w:pPr>
    </w:lvl>
    <w:lvl w:ilvl="8" w:tplc="2000001B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1D642A52"/>
    <w:multiLevelType w:val="hybridMultilevel"/>
    <w:tmpl w:val="A762D89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D822EFF"/>
    <w:multiLevelType w:val="hybridMultilevel"/>
    <w:tmpl w:val="678E203C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1E6C4B02"/>
    <w:multiLevelType w:val="hybridMultilevel"/>
    <w:tmpl w:val="AD5296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204A21"/>
    <w:multiLevelType w:val="hybridMultilevel"/>
    <w:tmpl w:val="D8665DE4"/>
    <w:lvl w:ilvl="0" w:tplc="0E10C9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13F41"/>
    <w:multiLevelType w:val="hybridMultilevel"/>
    <w:tmpl w:val="ABEC290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237D195F"/>
    <w:multiLevelType w:val="hybridMultilevel"/>
    <w:tmpl w:val="603EA480"/>
    <w:lvl w:ilvl="0" w:tplc="564885D8">
      <w:start w:val="1"/>
      <w:numFmt w:val="upperLetter"/>
      <w:pStyle w:val="Heading5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45A537E"/>
    <w:multiLevelType w:val="hybridMultilevel"/>
    <w:tmpl w:val="E572E5CA"/>
    <w:lvl w:ilvl="0" w:tplc="10EEDC08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>
      <w:start w:val="1"/>
      <w:numFmt w:val="lowerRoman"/>
      <w:lvlText w:val="%3."/>
      <w:lvlJc w:val="right"/>
      <w:pPr>
        <w:ind w:left="2466" w:hanging="180"/>
      </w:pPr>
    </w:lvl>
    <w:lvl w:ilvl="3" w:tplc="0409000F">
      <w:start w:val="1"/>
      <w:numFmt w:val="decimal"/>
      <w:lvlText w:val="%4."/>
      <w:lvlJc w:val="left"/>
      <w:pPr>
        <w:ind w:left="3186" w:hanging="360"/>
      </w:pPr>
    </w:lvl>
    <w:lvl w:ilvl="4" w:tplc="04090019">
      <w:start w:val="1"/>
      <w:numFmt w:val="lowerLetter"/>
      <w:lvlText w:val="%5."/>
      <w:lvlJc w:val="left"/>
      <w:pPr>
        <w:ind w:left="3906" w:hanging="360"/>
      </w:pPr>
    </w:lvl>
    <w:lvl w:ilvl="5" w:tplc="0409001B">
      <w:start w:val="1"/>
      <w:numFmt w:val="lowerRoman"/>
      <w:lvlText w:val="%6."/>
      <w:lvlJc w:val="right"/>
      <w:pPr>
        <w:ind w:left="4626" w:hanging="180"/>
      </w:pPr>
    </w:lvl>
    <w:lvl w:ilvl="6" w:tplc="0409000F">
      <w:start w:val="1"/>
      <w:numFmt w:val="decimal"/>
      <w:lvlText w:val="%7."/>
      <w:lvlJc w:val="left"/>
      <w:pPr>
        <w:ind w:left="5346" w:hanging="360"/>
      </w:pPr>
    </w:lvl>
    <w:lvl w:ilvl="7" w:tplc="04090019">
      <w:start w:val="1"/>
      <w:numFmt w:val="lowerLetter"/>
      <w:lvlText w:val="%8."/>
      <w:lvlJc w:val="left"/>
      <w:pPr>
        <w:ind w:left="6066" w:hanging="360"/>
      </w:pPr>
    </w:lvl>
    <w:lvl w:ilvl="8" w:tplc="0409001B">
      <w:start w:val="1"/>
      <w:numFmt w:val="lowerRoman"/>
      <w:lvlText w:val="%9."/>
      <w:lvlJc w:val="right"/>
      <w:pPr>
        <w:ind w:left="6786" w:hanging="180"/>
      </w:pPr>
    </w:lvl>
  </w:abstractNum>
  <w:abstractNum w:abstractNumId="14" w15:restartNumberingAfterBreak="0">
    <w:nsid w:val="2B8557E1"/>
    <w:multiLevelType w:val="hybridMultilevel"/>
    <w:tmpl w:val="861A1AF4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304A3197"/>
    <w:multiLevelType w:val="hybridMultilevel"/>
    <w:tmpl w:val="32FC6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514340"/>
    <w:multiLevelType w:val="hybridMultilevel"/>
    <w:tmpl w:val="4398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C2492"/>
    <w:multiLevelType w:val="hybridMultilevel"/>
    <w:tmpl w:val="49E06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73CFB"/>
    <w:multiLevelType w:val="hybridMultilevel"/>
    <w:tmpl w:val="6B4EF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5949E6"/>
    <w:multiLevelType w:val="hybridMultilevel"/>
    <w:tmpl w:val="6DB40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F22ACF"/>
    <w:multiLevelType w:val="hybridMultilevel"/>
    <w:tmpl w:val="1F1A7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D749CB"/>
    <w:multiLevelType w:val="hybridMultilevel"/>
    <w:tmpl w:val="6A5CAB8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BC6F12"/>
    <w:multiLevelType w:val="hybridMultilevel"/>
    <w:tmpl w:val="8A60EF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B55B3E"/>
    <w:multiLevelType w:val="hybridMultilevel"/>
    <w:tmpl w:val="E22680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76D6980"/>
    <w:multiLevelType w:val="hybridMultilevel"/>
    <w:tmpl w:val="2BF00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F36D73"/>
    <w:multiLevelType w:val="hybridMultilevel"/>
    <w:tmpl w:val="386C0F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02042F"/>
    <w:multiLevelType w:val="hybridMultilevel"/>
    <w:tmpl w:val="730E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D738FD"/>
    <w:multiLevelType w:val="hybridMultilevel"/>
    <w:tmpl w:val="00A8A7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106ECB"/>
    <w:multiLevelType w:val="hybridMultilevel"/>
    <w:tmpl w:val="6D42E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BA67E4"/>
    <w:multiLevelType w:val="hybridMultilevel"/>
    <w:tmpl w:val="25CED960"/>
    <w:lvl w:ilvl="0" w:tplc="DDF0C9D8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B12B0E"/>
    <w:multiLevelType w:val="hybridMultilevel"/>
    <w:tmpl w:val="D0CCC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E21131"/>
    <w:multiLevelType w:val="hybridMultilevel"/>
    <w:tmpl w:val="5A6444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69110500"/>
    <w:multiLevelType w:val="hybridMultilevel"/>
    <w:tmpl w:val="245E7F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570F62"/>
    <w:multiLevelType w:val="hybridMultilevel"/>
    <w:tmpl w:val="CE425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E6309B6"/>
    <w:multiLevelType w:val="hybridMultilevel"/>
    <w:tmpl w:val="7B12DC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03427D"/>
    <w:multiLevelType w:val="multilevel"/>
    <w:tmpl w:val="7103427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665D7E"/>
    <w:multiLevelType w:val="hybridMultilevel"/>
    <w:tmpl w:val="1332E90C"/>
    <w:lvl w:ilvl="0" w:tplc="F74CCC30">
      <w:start w:val="1"/>
      <w:numFmt w:val="upperLetter"/>
      <w:lvlText w:val="%1."/>
      <w:lvlJc w:val="left"/>
      <w:pPr>
        <w:ind w:left="157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736B141E"/>
    <w:multiLevelType w:val="hybridMultilevel"/>
    <w:tmpl w:val="067C13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CC2D73"/>
    <w:multiLevelType w:val="multilevel"/>
    <w:tmpl w:val="73CC2D7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C77D45"/>
    <w:multiLevelType w:val="hybridMultilevel"/>
    <w:tmpl w:val="41FE1EAE"/>
    <w:lvl w:ilvl="0" w:tplc="04090015">
      <w:start w:val="1"/>
      <w:numFmt w:val="upperLetter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0" w15:restartNumberingAfterBreak="0">
    <w:nsid w:val="7A7C4C52"/>
    <w:multiLevelType w:val="hybridMultilevel"/>
    <w:tmpl w:val="36D26B88"/>
    <w:lvl w:ilvl="0" w:tplc="04090015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1">
      <w:start w:val="1"/>
      <w:numFmt w:val="decimal"/>
      <w:lvlText w:val="%5)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5">
      <w:start w:val="1"/>
      <w:numFmt w:val="upperLetter"/>
      <w:lvlText w:val="%8."/>
      <w:lvlJc w:val="left"/>
      <w:pPr>
        <w:ind w:left="126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BF23DE"/>
    <w:multiLevelType w:val="hybridMultilevel"/>
    <w:tmpl w:val="7C1833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8F469A"/>
    <w:multiLevelType w:val="hybridMultilevel"/>
    <w:tmpl w:val="A84850A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25"/>
  </w:num>
  <w:num w:numId="3">
    <w:abstractNumId w:val="12"/>
  </w:num>
  <w:num w:numId="4">
    <w:abstractNumId w:val="1"/>
  </w:num>
  <w:num w:numId="5">
    <w:abstractNumId w:val="6"/>
  </w:num>
  <w:num w:numId="6">
    <w:abstractNumId w:val="27"/>
  </w:num>
  <w:num w:numId="7">
    <w:abstractNumId w:val="37"/>
  </w:num>
  <w:num w:numId="8">
    <w:abstractNumId w:val="32"/>
  </w:num>
  <w:num w:numId="9">
    <w:abstractNumId w:val="29"/>
  </w:num>
  <w:num w:numId="10">
    <w:abstractNumId w:val="36"/>
  </w:num>
  <w:num w:numId="11">
    <w:abstractNumId w:val="9"/>
  </w:num>
  <w:num w:numId="12">
    <w:abstractNumId w:val="41"/>
  </w:num>
  <w:num w:numId="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22"/>
  </w:num>
  <w:num w:numId="23">
    <w:abstractNumId w:val="20"/>
  </w:num>
  <w:num w:numId="24">
    <w:abstractNumId w:val="17"/>
  </w:num>
  <w:num w:numId="25">
    <w:abstractNumId w:val="18"/>
  </w:num>
  <w:num w:numId="26">
    <w:abstractNumId w:val="23"/>
  </w:num>
  <w:num w:numId="27">
    <w:abstractNumId w:val="7"/>
  </w:num>
  <w:num w:numId="28">
    <w:abstractNumId w:val="14"/>
  </w:num>
  <w:num w:numId="29">
    <w:abstractNumId w:val="11"/>
  </w:num>
  <w:num w:numId="30">
    <w:abstractNumId w:val="30"/>
  </w:num>
  <w:num w:numId="31">
    <w:abstractNumId w:val="19"/>
  </w:num>
  <w:num w:numId="32">
    <w:abstractNumId w:val="2"/>
  </w:num>
  <w:num w:numId="33">
    <w:abstractNumId w:val="38"/>
  </w:num>
  <w:num w:numId="34">
    <w:abstractNumId w:val="35"/>
  </w:num>
  <w:num w:numId="35">
    <w:abstractNumId w:val="4"/>
  </w:num>
  <w:num w:numId="36">
    <w:abstractNumId w:val="31"/>
  </w:num>
  <w:num w:numId="37">
    <w:abstractNumId w:val="28"/>
  </w:num>
  <w:num w:numId="38">
    <w:abstractNumId w:val="16"/>
  </w:num>
  <w:num w:numId="39">
    <w:abstractNumId w:val="24"/>
  </w:num>
  <w:num w:numId="40">
    <w:abstractNumId w:val="26"/>
  </w:num>
  <w:num w:numId="41">
    <w:abstractNumId w:val="15"/>
  </w:num>
  <w:num w:numId="42">
    <w:abstractNumId w:val="5"/>
  </w:num>
  <w:num w:numId="43">
    <w:abstractNumId w:val="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1F4"/>
    <w:rsid w:val="00031A7E"/>
    <w:rsid w:val="001A7FC6"/>
    <w:rsid w:val="002B6727"/>
    <w:rsid w:val="00435248"/>
    <w:rsid w:val="004919A7"/>
    <w:rsid w:val="004A6912"/>
    <w:rsid w:val="005C017D"/>
    <w:rsid w:val="007101F4"/>
    <w:rsid w:val="008C32F3"/>
    <w:rsid w:val="00A04D4E"/>
    <w:rsid w:val="00A22249"/>
    <w:rsid w:val="00D203B3"/>
    <w:rsid w:val="00DD41E0"/>
    <w:rsid w:val="00DD45E6"/>
    <w:rsid w:val="00E5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78ECF"/>
  <w15:docId w15:val="{B4F3DDB3-EF60-4A08-BDEE-C1CF31B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01F4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1F4"/>
    <w:pPr>
      <w:keepNext/>
      <w:widowControl/>
      <w:numPr>
        <w:numId w:val="3"/>
      </w:numPr>
      <w:autoSpaceDE/>
      <w:autoSpaceDN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101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7101F4"/>
    <w:pPr>
      <w:ind w:left="1757" w:hanging="361"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7101F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101F4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0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F4"/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710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1002</Words>
  <Characters>5131</Characters>
  <Application>Microsoft Office Word</Application>
  <DocSecurity>0</DocSecurity>
  <Lines>165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10</cp:revision>
  <dcterms:created xsi:type="dcterms:W3CDTF">2022-11-03T12:47:00Z</dcterms:created>
  <dcterms:modified xsi:type="dcterms:W3CDTF">2024-07-18T12:02:00Z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3eb914ed3582c205e9e7bd4aa1fd4f822e2956fe0c9bc2b73b463004d157ae89</vt:lpwstr>
  </property>
</Properties>
</file>