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70AA" w14:textId="5C508651" w:rsidR="001336C4" w:rsidRDefault="00DF31A4" w:rsidP="001336C4">
      <w:pPr>
        <w:pStyle w:val="Corpodetexto"/>
        <w:jc w:val="left"/>
        <w:rPr>
          <w:rFonts w:ascii="Arial" w:hAnsi="Arial" w:cs="Arial"/>
          <w:b/>
          <w:sz w:val="24"/>
          <w:szCs w:val="24"/>
        </w:rPr>
      </w:pPr>
      <w:r>
        <w:rPr>
          <w:rFonts w:ascii="Arial" w:hAnsi="Arial" w:cs="Arial"/>
          <w:b/>
          <w:sz w:val="24"/>
          <w:szCs w:val="24"/>
        </w:rPr>
        <w:tab/>
      </w:r>
    </w:p>
    <w:p w14:paraId="367C6DCB" w14:textId="7597EAFA" w:rsidR="001B65D7" w:rsidRDefault="001336C4" w:rsidP="001336C4">
      <w:pPr>
        <w:pStyle w:val="Corpodetexto"/>
        <w:rPr>
          <w:rFonts w:ascii="Arial" w:hAnsi="Arial" w:cs="Arial"/>
          <w:b/>
          <w:sz w:val="24"/>
          <w:szCs w:val="24"/>
        </w:rPr>
      </w:pPr>
      <w:r>
        <w:rPr>
          <w:rFonts w:ascii="Arial" w:hAnsi="Arial" w:cs="Arial"/>
          <w:b/>
          <w:sz w:val="24"/>
          <w:szCs w:val="24"/>
        </w:rPr>
        <w:t>ANÁLISE DE PREÇOS DE RELÓGIOS DE LUXO: PREDIÇÃO E TENDÊNCIAS COM REGRESSÃO LINEAR</w:t>
      </w:r>
    </w:p>
    <w:p w14:paraId="0BF60E47" w14:textId="77777777" w:rsidR="001336C4" w:rsidRDefault="001336C4" w:rsidP="001336C4">
      <w:pPr>
        <w:pStyle w:val="Corpodetexto"/>
        <w:rPr>
          <w:rFonts w:ascii="Arial" w:hAnsi="Arial" w:cs="Arial"/>
          <w:b/>
          <w:sz w:val="24"/>
          <w:szCs w:val="24"/>
        </w:rPr>
      </w:pPr>
    </w:p>
    <w:p w14:paraId="68FCD67C" w14:textId="77777777" w:rsidR="001336C4" w:rsidRPr="001336C4" w:rsidRDefault="001336C4" w:rsidP="001336C4">
      <w:pPr>
        <w:pStyle w:val="Corpodetexto"/>
        <w:rPr>
          <w:rFonts w:ascii="Arial" w:hAnsi="Arial" w:cs="Arial"/>
          <w:b/>
          <w:sz w:val="24"/>
          <w:szCs w:val="24"/>
        </w:rPr>
      </w:pPr>
    </w:p>
    <w:p w14:paraId="5E8CD9CA" w14:textId="2753AFA2" w:rsidR="001B65D7" w:rsidRDefault="001336C4" w:rsidP="001B65D7">
      <w:pPr>
        <w:pStyle w:val="Author"/>
        <w:spacing w:before="0"/>
        <w:jc w:val="right"/>
        <w:rPr>
          <w:rFonts w:ascii="Arial" w:hAnsi="Arial" w:cs="Arial"/>
          <w:b w:val="0"/>
          <w:szCs w:val="20"/>
          <w:lang w:val="pt-BR"/>
        </w:rPr>
      </w:pPr>
      <w:r>
        <w:rPr>
          <w:rFonts w:ascii="Arial" w:hAnsi="Arial" w:cs="Arial"/>
          <w:b w:val="0"/>
          <w:szCs w:val="20"/>
          <w:lang w:val="pt-BR"/>
        </w:rPr>
        <w:t xml:space="preserve">Matheus Mitsuo </w:t>
      </w:r>
      <w:proofErr w:type="spellStart"/>
      <w:r>
        <w:rPr>
          <w:rFonts w:ascii="Arial" w:hAnsi="Arial" w:cs="Arial"/>
          <w:b w:val="0"/>
          <w:szCs w:val="20"/>
          <w:lang w:val="pt-BR"/>
        </w:rPr>
        <w:t>Yamafuku</w:t>
      </w:r>
      <w:proofErr w:type="spellEnd"/>
      <w:r>
        <w:rPr>
          <w:rFonts w:ascii="Arial" w:hAnsi="Arial" w:cs="Arial"/>
          <w:b w:val="0"/>
          <w:szCs w:val="20"/>
          <w:lang w:val="pt-BR"/>
        </w:rPr>
        <w:t xml:space="preserve"> Benatti</w:t>
      </w:r>
    </w:p>
    <w:p w14:paraId="6ED67800" w14:textId="34C691AF" w:rsidR="001336C4" w:rsidRPr="001336C4" w:rsidRDefault="001336C4" w:rsidP="001336C4">
      <w:pPr>
        <w:pStyle w:val="Textodenotaderodap"/>
        <w:rPr>
          <w:rFonts w:cs="Arial"/>
          <w:color w:val="0000FF"/>
          <w:sz w:val="18"/>
          <w:szCs w:val="18"/>
        </w:rPr>
      </w:pPr>
      <w:r>
        <w:rPr>
          <w:rFonts w:cs="Arial"/>
          <w:sz w:val="18"/>
          <w:szCs w:val="18"/>
        </w:rPr>
        <w:t>Acadêmico do Curso de Engenharia de Software do Centro Universitário Cesumar – UNICESUMAR, Curitiba – PR</w:t>
      </w:r>
      <w:r w:rsidR="001B65D7" w:rsidRPr="00017060">
        <w:rPr>
          <w:rFonts w:cs="Arial"/>
          <w:sz w:val="18"/>
          <w:szCs w:val="18"/>
        </w:rPr>
        <w:t xml:space="preserve">. </w:t>
      </w:r>
    </w:p>
    <w:p w14:paraId="2DF9CCB9" w14:textId="77777777" w:rsidR="001B65D7" w:rsidRDefault="001B65D7" w:rsidP="001336C4">
      <w:pPr>
        <w:pStyle w:val="Author"/>
        <w:spacing w:before="0"/>
        <w:jc w:val="left"/>
        <w:rPr>
          <w:rFonts w:ascii="Arial" w:hAnsi="Arial" w:cs="Arial"/>
          <w:b w:val="0"/>
          <w:bCs/>
          <w:lang w:val="pt-BR"/>
        </w:rPr>
      </w:pPr>
    </w:p>
    <w:p w14:paraId="632FACF2" w14:textId="77777777" w:rsidR="001B65D7" w:rsidRPr="003368C0" w:rsidRDefault="001B65D7" w:rsidP="001336C4">
      <w:pPr>
        <w:pStyle w:val="Author"/>
        <w:spacing w:before="0"/>
        <w:jc w:val="left"/>
        <w:rPr>
          <w:rFonts w:ascii="Arial" w:hAnsi="Arial" w:cs="Arial"/>
          <w:b w:val="0"/>
          <w:bCs/>
          <w:lang w:val="pt-BR"/>
        </w:rPr>
      </w:pPr>
    </w:p>
    <w:p w14:paraId="2DB77AB5" w14:textId="52C124C6" w:rsidR="008F20CA" w:rsidRDefault="001B65D7" w:rsidP="001B65D7">
      <w:pPr>
        <w:jc w:val="both"/>
        <w:rPr>
          <w:rFonts w:ascii="Arial" w:hAnsi="Arial" w:cs="Arial"/>
          <w:sz w:val="20"/>
        </w:rPr>
      </w:pPr>
      <w:r>
        <w:rPr>
          <w:rFonts w:ascii="Arial" w:hAnsi="Arial" w:cs="Arial"/>
          <w:b/>
          <w:sz w:val="20"/>
        </w:rPr>
        <w:t>RESUMO:</w:t>
      </w:r>
      <w:r>
        <w:rPr>
          <w:rFonts w:ascii="Arial" w:hAnsi="Arial" w:cs="Arial"/>
          <w:sz w:val="20"/>
        </w:rPr>
        <w:t xml:space="preserve"> </w:t>
      </w:r>
      <w:r w:rsidR="008F20CA" w:rsidRPr="008F20CA">
        <w:rPr>
          <w:rFonts w:ascii="Arial" w:hAnsi="Arial" w:cs="Arial"/>
          <w:sz w:val="20"/>
        </w:rPr>
        <w:t xml:space="preserve">O mercado de relógios de luxo, impulsionado por marcas icônicas e consumidores exigentes, transcende </w:t>
      </w:r>
      <w:r w:rsidR="008F20CA">
        <w:rPr>
          <w:rFonts w:ascii="Arial" w:hAnsi="Arial" w:cs="Arial"/>
          <w:sz w:val="20"/>
        </w:rPr>
        <w:t>a usabilidade de apenas medição de tempo</w:t>
      </w:r>
      <w:r w:rsidR="008F20CA" w:rsidRPr="008F20CA">
        <w:rPr>
          <w:rFonts w:ascii="Arial" w:hAnsi="Arial" w:cs="Arial"/>
          <w:sz w:val="20"/>
        </w:rPr>
        <w:t xml:space="preserve">, transformando essas peças em símbolos de status e investimentos valiosos. A precificação nesse mercado complexo é influenciada por fatores como escassez, reputação da marca e exclusividade percebida. Para analisar e prever os preços desses relógios, a regressão linear surge como uma ferramenta estatística fundamental. Ela permite entender a relação entre o preço e variáveis como marca, material e ano de fabricação. Apesar de sua simplicidade e </w:t>
      </w:r>
      <w:proofErr w:type="spellStart"/>
      <w:r w:rsidR="008F20CA" w:rsidRPr="008F20CA">
        <w:rPr>
          <w:rFonts w:ascii="Arial" w:hAnsi="Arial" w:cs="Arial"/>
          <w:sz w:val="20"/>
        </w:rPr>
        <w:t>interpretabilidade</w:t>
      </w:r>
      <w:proofErr w:type="spellEnd"/>
      <w:r w:rsidR="008F20CA" w:rsidRPr="008F20CA">
        <w:rPr>
          <w:rFonts w:ascii="Arial" w:hAnsi="Arial" w:cs="Arial"/>
          <w:sz w:val="20"/>
        </w:rPr>
        <w:t>, a regressão linear possui limitações, especialmente em modelos complexos com múltiplas variáveis. A não linearidade e a presença de outliers podem comprometer a precisão das previsões. Nesses casos, técnicas avançadas ou aprendizado de máquina podem ser necessários. A análise de preços de relógios de luxo com regressão linear, portanto, busca prever tendências e entender os fatores que influenciam a precificação, reconhecendo as limitações do modelo e buscando aprimoramentos para previsões mais precisas.</w:t>
      </w:r>
    </w:p>
    <w:p w14:paraId="30C1445C" w14:textId="77777777" w:rsidR="001B65D7" w:rsidRDefault="001B65D7" w:rsidP="001B65D7">
      <w:pPr>
        <w:pStyle w:val="Cabealho"/>
        <w:jc w:val="both"/>
        <w:rPr>
          <w:rFonts w:ascii="Arial" w:hAnsi="Arial" w:cs="Arial"/>
          <w:sz w:val="20"/>
        </w:rPr>
      </w:pPr>
    </w:p>
    <w:p w14:paraId="17987D2A" w14:textId="6F858A78" w:rsidR="001B65D7" w:rsidRDefault="001B65D7" w:rsidP="001B65D7">
      <w:pPr>
        <w:jc w:val="both"/>
        <w:rPr>
          <w:rFonts w:ascii="Arial" w:hAnsi="Arial" w:cs="Arial"/>
          <w:sz w:val="20"/>
        </w:rPr>
      </w:pPr>
      <w:r>
        <w:rPr>
          <w:rFonts w:ascii="Arial" w:hAnsi="Arial" w:cs="Arial"/>
          <w:b/>
          <w:sz w:val="20"/>
        </w:rPr>
        <w:t>PALAVRAS-CHAVE:</w:t>
      </w:r>
      <w:r>
        <w:rPr>
          <w:rFonts w:ascii="Arial" w:hAnsi="Arial" w:cs="Arial"/>
          <w:sz w:val="20"/>
        </w:rPr>
        <w:t xml:space="preserve"> </w:t>
      </w:r>
      <w:r w:rsidR="001336C4">
        <w:rPr>
          <w:rFonts w:ascii="Arial" w:hAnsi="Arial" w:cs="Arial"/>
          <w:sz w:val="20"/>
        </w:rPr>
        <w:t>Relógios; Regressão Linear;</w:t>
      </w:r>
      <w:r>
        <w:rPr>
          <w:rFonts w:ascii="Arial" w:hAnsi="Arial" w:cs="Arial"/>
          <w:sz w:val="20"/>
        </w:rPr>
        <w:t xml:space="preserve"> </w:t>
      </w:r>
      <w:r w:rsidR="000A4090">
        <w:rPr>
          <w:rFonts w:ascii="Arial" w:hAnsi="Arial" w:cs="Arial"/>
          <w:sz w:val="20"/>
        </w:rPr>
        <w:t>Mercado de luxo</w:t>
      </w:r>
      <w:r w:rsidR="001336C4">
        <w:rPr>
          <w:rFonts w:ascii="Arial" w:hAnsi="Arial" w:cs="Arial"/>
          <w:sz w:val="20"/>
        </w:rPr>
        <w:t>.</w:t>
      </w:r>
    </w:p>
    <w:p w14:paraId="26888012" w14:textId="77777777" w:rsidR="001336C4" w:rsidRPr="003368C0" w:rsidRDefault="001336C4" w:rsidP="001B65D7">
      <w:pPr>
        <w:jc w:val="both"/>
        <w:rPr>
          <w:rFonts w:ascii="Arial" w:hAnsi="Arial" w:cs="Arial"/>
        </w:rPr>
      </w:pPr>
    </w:p>
    <w:p w14:paraId="500681BC" w14:textId="77777777" w:rsidR="001B65D7" w:rsidRPr="006D3B62" w:rsidRDefault="001B65D7" w:rsidP="001B65D7">
      <w:pPr>
        <w:pStyle w:val="Ttulo2"/>
        <w:rPr>
          <w:sz w:val="22"/>
          <w:szCs w:val="22"/>
        </w:rPr>
      </w:pPr>
      <w:r w:rsidRPr="006D3B62">
        <w:rPr>
          <w:sz w:val="22"/>
          <w:szCs w:val="22"/>
        </w:rPr>
        <w:t>INTRODUÇÃO</w:t>
      </w:r>
    </w:p>
    <w:p w14:paraId="24ABE799" w14:textId="77777777" w:rsidR="001B65D7" w:rsidRPr="006D3B62" w:rsidRDefault="001B65D7" w:rsidP="001B65D7">
      <w:pPr>
        <w:jc w:val="both"/>
        <w:rPr>
          <w:rFonts w:ascii="Arial" w:hAnsi="Arial" w:cs="Arial"/>
          <w:sz w:val="22"/>
          <w:szCs w:val="22"/>
          <w:vertAlign w:val="superscript"/>
        </w:rPr>
      </w:pPr>
    </w:p>
    <w:p w14:paraId="24B0A03E" w14:textId="5EE46959" w:rsidR="009304CA" w:rsidRPr="009304CA" w:rsidRDefault="009304CA" w:rsidP="00565718">
      <w:pPr>
        <w:ind w:firstLine="708"/>
        <w:jc w:val="both"/>
        <w:rPr>
          <w:rFonts w:ascii="Arial" w:hAnsi="Arial" w:cs="Arial"/>
        </w:rPr>
      </w:pPr>
      <w:r w:rsidRPr="009304CA">
        <w:rPr>
          <w:rFonts w:ascii="Arial" w:hAnsi="Arial" w:cs="Arial"/>
        </w:rPr>
        <w:t xml:space="preserve">O mercado de relógios de luxo é um dos segmentos mais sofisticados da economia global, impulsionado por marcas </w:t>
      </w:r>
      <w:r w:rsidR="00E40765">
        <w:rPr>
          <w:rFonts w:ascii="Arial" w:hAnsi="Arial" w:cs="Arial"/>
        </w:rPr>
        <w:t>famosas</w:t>
      </w:r>
      <w:r w:rsidRPr="009304CA">
        <w:rPr>
          <w:rFonts w:ascii="Arial" w:hAnsi="Arial" w:cs="Arial"/>
        </w:rPr>
        <w:t xml:space="preserve"> e consumidores que veem nessas peças muito mais do que </w:t>
      </w:r>
      <w:r w:rsidRPr="00565718">
        <w:rPr>
          <w:rFonts w:ascii="Arial" w:hAnsi="Arial" w:cs="Arial"/>
        </w:rPr>
        <w:t>simples</w:t>
      </w:r>
      <w:r w:rsidRPr="009304CA">
        <w:rPr>
          <w:rFonts w:ascii="Arial" w:hAnsi="Arial" w:cs="Arial"/>
        </w:rPr>
        <w:t xml:space="preserve"> instrumentos para medir o tempo. Esses relógios são símbolos de status, prestígio e tradição, além de serem considerados ativos financeiros valiosos. De acordo com </w:t>
      </w:r>
      <w:proofErr w:type="spellStart"/>
      <w:r w:rsidRPr="009304CA">
        <w:rPr>
          <w:rFonts w:ascii="Arial" w:hAnsi="Arial" w:cs="Arial"/>
        </w:rPr>
        <w:t>Köstlmeier</w:t>
      </w:r>
      <w:proofErr w:type="spellEnd"/>
      <w:r w:rsidRPr="009304CA">
        <w:rPr>
          <w:rFonts w:ascii="Arial" w:hAnsi="Arial" w:cs="Arial"/>
        </w:rPr>
        <w:t xml:space="preserve"> e </w:t>
      </w:r>
      <w:proofErr w:type="spellStart"/>
      <w:r w:rsidRPr="009304CA">
        <w:rPr>
          <w:rFonts w:ascii="Arial" w:hAnsi="Arial" w:cs="Arial"/>
        </w:rPr>
        <w:t>Röder</w:t>
      </w:r>
      <w:proofErr w:type="spellEnd"/>
      <w:r w:rsidRPr="009304CA">
        <w:rPr>
          <w:rFonts w:ascii="Arial" w:hAnsi="Arial" w:cs="Arial"/>
        </w:rPr>
        <w:t xml:space="preserve"> (2023), a precificação desses produtos é influenciada por fatores como escassez, reputação da marca e percepção de exclusividade ao longo do tempo.</w:t>
      </w:r>
    </w:p>
    <w:p w14:paraId="27002019" w14:textId="7C5F85FF" w:rsidR="009304CA" w:rsidRDefault="00E40765" w:rsidP="00565718">
      <w:pPr>
        <w:ind w:firstLine="708"/>
        <w:jc w:val="both"/>
        <w:rPr>
          <w:rFonts w:ascii="Arial" w:hAnsi="Arial" w:cs="Arial"/>
        </w:rPr>
      </w:pPr>
      <w:r w:rsidRPr="00E40765">
        <w:rPr>
          <w:rFonts w:ascii="Arial" w:hAnsi="Arial" w:cs="Arial"/>
        </w:rPr>
        <w:t>Considerando a complexidade envolvida nesse processo de precificação</w:t>
      </w:r>
      <w:r w:rsidR="009304CA" w:rsidRPr="009304CA">
        <w:rPr>
          <w:rFonts w:ascii="Arial" w:hAnsi="Arial" w:cs="Arial"/>
        </w:rPr>
        <w:t xml:space="preserve">, métodos estatísticos e </w:t>
      </w:r>
      <w:r>
        <w:rPr>
          <w:rFonts w:ascii="Arial" w:hAnsi="Arial" w:cs="Arial"/>
        </w:rPr>
        <w:t>técnicas de</w:t>
      </w:r>
      <w:r w:rsidR="009304CA" w:rsidRPr="009304CA">
        <w:rPr>
          <w:rFonts w:ascii="Arial" w:hAnsi="Arial" w:cs="Arial"/>
        </w:rPr>
        <w:t xml:space="preserve"> aprendizado de máquina têm sido amplamente utilizados para prever os preços dos relógios de luxo. </w:t>
      </w:r>
      <w:r>
        <w:rPr>
          <w:rFonts w:ascii="Arial" w:hAnsi="Arial" w:cs="Arial"/>
        </w:rPr>
        <w:t>Entre</w:t>
      </w:r>
      <w:r w:rsidRPr="00E40765">
        <w:rPr>
          <w:rFonts w:ascii="Arial" w:hAnsi="Arial" w:cs="Arial"/>
        </w:rPr>
        <w:t xml:space="preserve"> ess</w:t>
      </w:r>
      <w:r>
        <w:rPr>
          <w:rFonts w:ascii="Arial" w:hAnsi="Arial" w:cs="Arial"/>
        </w:rPr>
        <w:t>e</w:t>
      </w:r>
      <w:r w:rsidRPr="00E40765">
        <w:rPr>
          <w:rFonts w:ascii="Arial" w:hAnsi="Arial" w:cs="Arial"/>
        </w:rPr>
        <w:t xml:space="preserve">s </w:t>
      </w:r>
      <w:r>
        <w:rPr>
          <w:rFonts w:ascii="Arial" w:hAnsi="Arial" w:cs="Arial"/>
        </w:rPr>
        <w:t>métodos</w:t>
      </w:r>
      <w:r w:rsidRPr="00E40765">
        <w:rPr>
          <w:rFonts w:ascii="Arial" w:hAnsi="Arial" w:cs="Arial"/>
        </w:rPr>
        <w:t xml:space="preserve">, destaca-se a utilização da regressão linear como ferramenta para </w:t>
      </w:r>
      <w:r>
        <w:rPr>
          <w:rFonts w:ascii="Arial" w:hAnsi="Arial" w:cs="Arial"/>
        </w:rPr>
        <w:t xml:space="preserve">identificar </w:t>
      </w:r>
      <w:r w:rsidRPr="00E40765">
        <w:rPr>
          <w:rFonts w:ascii="Arial" w:hAnsi="Arial" w:cs="Arial"/>
        </w:rPr>
        <w:t>a relação entre variáveis como marca, material de fabricação e ano de produção com o preço final atribuído ao relógio.</w:t>
      </w:r>
      <w:r>
        <w:rPr>
          <w:rFonts w:ascii="Arial" w:hAnsi="Arial" w:cs="Arial"/>
        </w:rPr>
        <w:t xml:space="preserve"> </w:t>
      </w:r>
      <w:r w:rsidR="009304CA" w:rsidRPr="009304CA">
        <w:rPr>
          <w:rFonts w:ascii="Arial" w:hAnsi="Arial" w:cs="Arial"/>
        </w:rPr>
        <w:t xml:space="preserve">Segundo </w:t>
      </w:r>
      <w:proofErr w:type="spellStart"/>
      <w:r w:rsidR="009304CA" w:rsidRPr="009304CA">
        <w:rPr>
          <w:rFonts w:ascii="Arial" w:hAnsi="Arial" w:cs="Arial"/>
        </w:rPr>
        <w:t>Maulud</w:t>
      </w:r>
      <w:proofErr w:type="spellEnd"/>
      <w:r w:rsidR="009304CA" w:rsidRPr="009304CA">
        <w:rPr>
          <w:rFonts w:ascii="Arial" w:hAnsi="Arial" w:cs="Arial"/>
        </w:rPr>
        <w:t xml:space="preserve"> e </w:t>
      </w:r>
      <w:proofErr w:type="spellStart"/>
      <w:r w:rsidR="009304CA" w:rsidRPr="009304CA">
        <w:rPr>
          <w:rFonts w:ascii="Arial" w:hAnsi="Arial" w:cs="Arial"/>
        </w:rPr>
        <w:t>Abdulazeez</w:t>
      </w:r>
      <w:proofErr w:type="spellEnd"/>
      <w:r w:rsidR="009304CA" w:rsidRPr="009304CA">
        <w:rPr>
          <w:rFonts w:ascii="Arial" w:hAnsi="Arial" w:cs="Arial"/>
        </w:rPr>
        <w:t xml:space="preserve"> (2020), além de permitir a previsão de preços, essa abordagem pode, em alguns casos, ajudar a identificar relações</w:t>
      </w:r>
      <w:r w:rsidR="009304CA">
        <w:rPr>
          <w:rFonts w:ascii="Arial" w:hAnsi="Arial" w:cs="Arial"/>
        </w:rPr>
        <w:t xml:space="preserve"> </w:t>
      </w:r>
      <w:r w:rsidR="009304CA" w:rsidRPr="009304CA">
        <w:rPr>
          <w:rFonts w:ascii="Arial" w:hAnsi="Arial" w:cs="Arial"/>
        </w:rPr>
        <w:t>entre variáveis independentes e dependentes.</w:t>
      </w:r>
    </w:p>
    <w:p w14:paraId="513660D4" w14:textId="288C836B" w:rsidR="00EC1926" w:rsidRDefault="00E40765" w:rsidP="00565718">
      <w:pPr>
        <w:ind w:firstLine="708"/>
        <w:jc w:val="both"/>
        <w:rPr>
          <w:rFonts w:ascii="Arial" w:hAnsi="Arial" w:cs="Arial"/>
        </w:rPr>
      </w:pPr>
      <w:r w:rsidRPr="00E40765">
        <w:rPr>
          <w:rFonts w:ascii="Arial" w:hAnsi="Arial" w:cs="Arial"/>
        </w:rPr>
        <w:t xml:space="preserve">A regressão linear é amplamente reconhecida como uma das técnicas estatísticas mais utilizadas para análise de relações entre variáveis. </w:t>
      </w:r>
      <w:r>
        <w:rPr>
          <w:rFonts w:ascii="Arial" w:hAnsi="Arial" w:cs="Arial"/>
        </w:rPr>
        <w:t>Essa popularidade</w:t>
      </w:r>
      <w:r w:rsidRPr="00E40765">
        <w:rPr>
          <w:rFonts w:ascii="Arial" w:hAnsi="Arial" w:cs="Arial"/>
        </w:rPr>
        <w:t xml:space="preserve"> se deve à simplicidade de aplicação e à facilidade de interpretação dos resultados obtidos. Em cenários menos complexos, essa abordagem é capaz de produzir estimativas precisas e confiáveis, sendo eficaz tanto em análises preditivas quanto em estudos exploratórios. No entanto, à medida que o número de variáveis envolvidas aumenta e os modelos se tornam mais sofisticados, tornam-se mais evidentes algumas limitações associadas à técnica. Problemas como a presença de relações não lineares entre variáveis ou a </w:t>
      </w:r>
      <w:r w:rsidRPr="00E40765">
        <w:rPr>
          <w:rFonts w:ascii="Arial" w:hAnsi="Arial" w:cs="Arial"/>
        </w:rPr>
        <w:lastRenderedPageBreak/>
        <w:t>ocorrência de outliers podem comprometer significativamente a acurácia dos resultados. Nessas situações, observa-se a necessidade de adoção de técnicas mais avançadas, inclusive métodos baseados em aprendizado de máquina, que possibilitam maior capacidade de generalização e identificação de padrões mais complexos nos dados analisados (Hope, 2020).</w:t>
      </w:r>
    </w:p>
    <w:p w14:paraId="7328A357" w14:textId="77777777" w:rsidR="00E40765" w:rsidRDefault="00E40765" w:rsidP="00565718">
      <w:pPr>
        <w:ind w:firstLine="708"/>
        <w:jc w:val="both"/>
      </w:pPr>
    </w:p>
    <w:p w14:paraId="088EC079" w14:textId="1C30CBC3" w:rsidR="000A4090" w:rsidRPr="002C5040" w:rsidRDefault="00565718" w:rsidP="002C5040">
      <w:pPr>
        <w:pStyle w:val="Ttulo2"/>
        <w:jc w:val="both"/>
        <w:rPr>
          <w:rFonts w:cs="Arial"/>
          <w:szCs w:val="24"/>
        </w:rPr>
      </w:pPr>
      <w:r w:rsidRPr="002C5040">
        <w:rPr>
          <w:rFonts w:cs="Arial"/>
          <w:szCs w:val="24"/>
        </w:rPr>
        <w:t xml:space="preserve">1 </w:t>
      </w:r>
      <w:r w:rsidR="00EC1926" w:rsidRPr="002C5040">
        <w:rPr>
          <w:rFonts w:cs="Arial"/>
          <w:szCs w:val="24"/>
        </w:rPr>
        <w:t>CARACTERÍSTICAS DO MERCADO DE RELÓGIOS DE LUXO</w:t>
      </w:r>
    </w:p>
    <w:p w14:paraId="65CEE8F7" w14:textId="25F944AC" w:rsidR="000A4090" w:rsidRPr="002C5040" w:rsidRDefault="000A4090" w:rsidP="002C5040">
      <w:pPr>
        <w:jc w:val="both"/>
        <w:rPr>
          <w:rFonts w:ascii="Arial" w:hAnsi="Arial" w:cs="Arial"/>
        </w:rPr>
      </w:pPr>
    </w:p>
    <w:p w14:paraId="25CF15AF" w14:textId="45EA395F" w:rsidR="001F111A" w:rsidRPr="002C5040" w:rsidRDefault="001F111A" w:rsidP="002C5040">
      <w:pPr>
        <w:ind w:firstLine="708"/>
        <w:jc w:val="both"/>
        <w:rPr>
          <w:rFonts w:ascii="Arial" w:hAnsi="Arial" w:cs="Arial"/>
        </w:rPr>
      </w:pPr>
      <w:r w:rsidRPr="002C5040">
        <w:rPr>
          <w:rFonts w:ascii="Arial" w:hAnsi="Arial" w:cs="Arial"/>
        </w:rPr>
        <w:t xml:space="preserve">O mercado de relógios de luxo é caracterizado por uma combinação única de tradição, inovação e </w:t>
      </w:r>
      <w:r w:rsidR="00423F23">
        <w:rPr>
          <w:rFonts w:ascii="Arial" w:hAnsi="Arial" w:cs="Arial"/>
        </w:rPr>
        <w:t>status</w:t>
      </w:r>
      <w:r w:rsidRPr="002C5040">
        <w:rPr>
          <w:rFonts w:ascii="Arial" w:hAnsi="Arial" w:cs="Arial"/>
        </w:rPr>
        <w:t>, caracterizado pela valorização simbólica, exclusividade e tradição das marcas</w:t>
      </w:r>
      <w:r w:rsidR="00906EC8" w:rsidRPr="002C5040">
        <w:rPr>
          <w:rFonts w:ascii="Arial" w:hAnsi="Arial" w:cs="Arial"/>
        </w:rPr>
        <w:t xml:space="preserve">. Como descrito por Kapferer e </w:t>
      </w:r>
      <w:proofErr w:type="spellStart"/>
      <w:r w:rsidR="00906EC8" w:rsidRPr="002C5040">
        <w:rPr>
          <w:rFonts w:ascii="Arial" w:hAnsi="Arial" w:cs="Arial"/>
        </w:rPr>
        <w:t>Bastien</w:t>
      </w:r>
      <w:proofErr w:type="spellEnd"/>
      <w:r w:rsidR="00906EC8" w:rsidRPr="002C5040">
        <w:rPr>
          <w:rFonts w:ascii="Arial" w:hAnsi="Arial" w:cs="Arial"/>
        </w:rPr>
        <w:t xml:space="preserve"> (2012), o segmento de luxo opera sob uma ideia de escassez controlada e construção de desejo, gerando sensação de unicidade do produto e com um valor que transcende apenas materiais e mecanismos. </w:t>
      </w:r>
    </w:p>
    <w:p w14:paraId="7DCF6B00" w14:textId="143FB58E" w:rsidR="001F111A" w:rsidRPr="002C5040" w:rsidRDefault="00906EC8" w:rsidP="002C5040">
      <w:pPr>
        <w:ind w:firstLine="708"/>
        <w:jc w:val="both"/>
        <w:rPr>
          <w:rFonts w:ascii="Arial" w:hAnsi="Arial" w:cs="Arial"/>
        </w:rPr>
      </w:pPr>
      <w:r w:rsidRPr="002C5040">
        <w:rPr>
          <w:rFonts w:ascii="Arial" w:hAnsi="Arial" w:cs="Arial"/>
        </w:rPr>
        <w:t xml:space="preserve">Nesse contexto, marcas como Rolex, </w:t>
      </w:r>
      <w:proofErr w:type="spellStart"/>
      <w:r w:rsidRPr="002C5040">
        <w:rPr>
          <w:rFonts w:ascii="Arial" w:hAnsi="Arial" w:cs="Arial"/>
        </w:rPr>
        <w:t>Audemars</w:t>
      </w:r>
      <w:proofErr w:type="spellEnd"/>
      <w:r w:rsidRPr="002C5040">
        <w:rPr>
          <w:rFonts w:ascii="Arial" w:hAnsi="Arial" w:cs="Arial"/>
        </w:rPr>
        <w:t xml:space="preserve"> </w:t>
      </w:r>
      <w:proofErr w:type="spellStart"/>
      <w:r w:rsidRPr="002C5040">
        <w:rPr>
          <w:rFonts w:ascii="Arial" w:hAnsi="Arial" w:cs="Arial"/>
        </w:rPr>
        <w:t>Piguet</w:t>
      </w:r>
      <w:proofErr w:type="spellEnd"/>
      <w:r w:rsidRPr="002C5040">
        <w:rPr>
          <w:rFonts w:ascii="Arial" w:hAnsi="Arial" w:cs="Arial"/>
        </w:rPr>
        <w:t xml:space="preserve"> e </w:t>
      </w:r>
      <w:proofErr w:type="spellStart"/>
      <w:r w:rsidRPr="002C5040">
        <w:rPr>
          <w:rFonts w:ascii="Arial" w:hAnsi="Arial" w:cs="Arial"/>
        </w:rPr>
        <w:t>Patek</w:t>
      </w:r>
      <w:proofErr w:type="spellEnd"/>
      <w:r w:rsidRPr="002C5040">
        <w:rPr>
          <w:rFonts w:ascii="Arial" w:hAnsi="Arial" w:cs="Arial"/>
        </w:rPr>
        <w:t xml:space="preserve"> Philippe não est</w:t>
      </w:r>
      <w:r w:rsidR="00423F23">
        <w:rPr>
          <w:rFonts w:ascii="Arial" w:hAnsi="Arial" w:cs="Arial"/>
        </w:rPr>
        <w:t xml:space="preserve">ão baseados </w:t>
      </w:r>
      <w:r w:rsidRPr="002C5040">
        <w:rPr>
          <w:rFonts w:ascii="Arial" w:hAnsi="Arial" w:cs="Arial"/>
        </w:rPr>
        <w:t xml:space="preserve">unicamente na excelência técnica, mas também na </w:t>
      </w:r>
      <w:r w:rsidR="00423F23">
        <w:rPr>
          <w:rFonts w:ascii="Arial" w:hAnsi="Arial" w:cs="Arial"/>
        </w:rPr>
        <w:t>relação com</w:t>
      </w:r>
      <w:r w:rsidRPr="002C5040">
        <w:rPr>
          <w:rFonts w:ascii="Arial" w:hAnsi="Arial" w:cs="Arial"/>
        </w:rPr>
        <w:t xml:space="preserve"> elementos culturais, sociais e patrimoniais. Recentemente, observa-se </w:t>
      </w:r>
      <w:r w:rsidR="009017DF" w:rsidRPr="002C5040">
        <w:rPr>
          <w:rFonts w:ascii="Arial" w:hAnsi="Arial" w:cs="Arial"/>
        </w:rPr>
        <w:t>uma mudança no consumidor</w:t>
      </w:r>
      <w:r w:rsidRPr="002C5040">
        <w:rPr>
          <w:rFonts w:ascii="Arial" w:hAnsi="Arial" w:cs="Arial"/>
        </w:rPr>
        <w:t xml:space="preserve">, que </w:t>
      </w:r>
      <w:r w:rsidR="009017DF" w:rsidRPr="002C5040">
        <w:rPr>
          <w:rFonts w:ascii="Arial" w:hAnsi="Arial" w:cs="Arial"/>
        </w:rPr>
        <w:t xml:space="preserve">deixa de ver relógios como um bem estético, e </w:t>
      </w:r>
      <w:r w:rsidR="00423F23">
        <w:rPr>
          <w:rFonts w:ascii="Arial" w:hAnsi="Arial" w:cs="Arial"/>
        </w:rPr>
        <w:t>passa</w:t>
      </w:r>
      <w:r w:rsidR="009017DF" w:rsidRPr="002C5040">
        <w:rPr>
          <w:rFonts w:ascii="Arial" w:hAnsi="Arial" w:cs="Arial"/>
        </w:rPr>
        <w:t xml:space="preserve"> a ver esses objetos como um meio de investimento</w:t>
      </w:r>
      <w:r w:rsidRPr="002C5040">
        <w:rPr>
          <w:rFonts w:ascii="Arial" w:hAnsi="Arial" w:cs="Arial"/>
        </w:rPr>
        <w:t>. O estudo da Deloitte (202</w:t>
      </w:r>
      <w:r w:rsidR="009017DF" w:rsidRPr="002C5040">
        <w:rPr>
          <w:rFonts w:ascii="Arial" w:hAnsi="Arial" w:cs="Arial"/>
        </w:rPr>
        <w:t>3</w:t>
      </w:r>
      <w:r w:rsidRPr="002C5040">
        <w:rPr>
          <w:rFonts w:ascii="Arial" w:hAnsi="Arial" w:cs="Arial"/>
        </w:rPr>
        <w:t xml:space="preserve">) revela </w:t>
      </w:r>
      <w:r w:rsidR="009017DF" w:rsidRPr="002C5040">
        <w:rPr>
          <w:rFonts w:ascii="Arial" w:hAnsi="Arial" w:cs="Arial"/>
        </w:rPr>
        <w:t xml:space="preserve">que, </w:t>
      </w:r>
      <w:r w:rsidR="00D32127" w:rsidRPr="002C5040">
        <w:rPr>
          <w:rFonts w:ascii="Arial" w:hAnsi="Arial" w:cs="Arial"/>
        </w:rPr>
        <w:t>os</w:t>
      </w:r>
      <w:r w:rsidR="009017DF" w:rsidRPr="002C5040">
        <w:rPr>
          <w:rFonts w:ascii="Arial" w:hAnsi="Arial" w:cs="Arial"/>
        </w:rPr>
        <w:t xml:space="preserve"> </w:t>
      </w:r>
      <w:r w:rsidR="00D32127" w:rsidRPr="002C5040">
        <w:rPr>
          <w:rFonts w:ascii="Arial" w:hAnsi="Arial" w:cs="Arial"/>
        </w:rPr>
        <w:t>clientes de um d</w:t>
      </w:r>
      <w:r w:rsidR="009017DF" w:rsidRPr="002C5040">
        <w:rPr>
          <w:rFonts w:ascii="Arial" w:hAnsi="Arial" w:cs="Arial"/>
        </w:rPr>
        <w:t xml:space="preserve">os países que mais começou a comprar relógios, a Índia, </w:t>
      </w:r>
      <w:r w:rsidR="00D32127" w:rsidRPr="002C5040">
        <w:rPr>
          <w:rFonts w:ascii="Arial" w:hAnsi="Arial" w:cs="Arial"/>
        </w:rPr>
        <w:t xml:space="preserve">quando pensam em relógio como investimento, </w:t>
      </w:r>
      <w:r w:rsidR="00423F23">
        <w:rPr>
          <w:rFonts w:ascii="Arial" w:hAnsi="Arial" w:cs="Arial"/>
        </w:rPr>
        <w:t>são</w:t>
      </w:r>
      <w:r w:rsidR="00D32127" w:rsidRPr="002C5040">
        <w:rPr>
          <w:rFonts w:ascii="Arial" w:hAnsi="Arial" w:cs="Arial"/>
        </w:rPr>
        <w:t xml:space="preserve"> motivado</w:t>
      </w:r>
      <w:r w:rsidR="00423F23">
        <w:rPr>
          <w:rFonts w:ascii="Arial" w:hAnsi="Arial" w:cs="Arial"/>
        </w:rPr>
        <w:t>s</w:t>
      </w:r>
      <w:r w:rsidR="00D32127" w:rsidRPr="002C5040">
        <w:rPr>
          <w:rFonts w:ascii="Arial" w:hAnsi="Arial" w:cs="Arial"/>
        </w:rPr>
        <w:t xml:space="preserve"> principalmente como uma proteção contra a inflação. Porém, mesmo com os clientes sendo conscientes dos preços, como a economia continua a progredir, as compras consideram principalmente a marca do relógio, seguido do design e só enfim o aspecto custo-benefício. </w:t>
      </w:r>
    </w:p>
    <w:p w14:paraId="25681178" w14:textId="1F805A0A" w:rsidR="00AC4F3A" w:rsidRPr="00AC4F3A" w:rsidRDefault="00AC4F3A" w:rsidP="002C5040">
      <w:pPr>
        <w:ind w:firstLine="708"/>
        <w:jc w:val="both"/>
        <w:rPr>
          <w:rFonts w:ascii="Arial" w:hAnsi="Arial" w:cs="Arial"/>
        </w:rPr>
      </w:pPr>
      <w:r w:rsidRPr="00AC4F3A">
        <w:rPr>
          <w:rFonts w:ascii="Arial" w:hAnsi="Arial" w:cs="Arial"/>
        </w:rPr>
        <w:t xml:space="preserve">Os fatores que influenciam o preço de um relógio de luxo são múltiplos e muitas vezes </w:t>
      </w:r>
      <w:r w:rsidR="00423F23">
        <w:rPr>
          <w:rFonts w:ascii="Arial" w:hAnsi="Arial" w:cs="Arial"/>
        </w:rPr>
        <w:t>relacionados</w:t>
      </w:r>
      <w:r w:rsidRPr="00AC4F3A">
        <w:rPr>
          <w:rFonts w:ascii="Arial" w:hAnsi="Arial" w:cs="Arial"/>
        </w:rPr>
        <w:t>. Entre os mais relevantes estão a edição limitada</w:t>
      </w:r>
      <w:r w:rsidRPr="002C5040">
        <w:rPr>
          <w:rFonts w:ascii="Arial" w:hAnsi="Arial" w:cs="Arial"/>
        </w:rPr>
        <w:t xml:space="preserve">, </w:t>
      </w:r>
      <w:r w:rsidRPr="00AC4F3A">
        <w:rPr>
          <w:rFonts w:ascii="Arial" w:hAnsi="Arial" w:cs="Arial"/>
        </w:rPr>
        <w:t>que aumenta a escassez e</w:t>
      </w:r>
      <w:r w:rsidRPr="002C5040">
        <w:rPr>
          <w:rFonts w:ascii="Arial" w:hAnsi="Arial" w:cs="Arial"/>
        </w:rPr>
        <w:t xml:space="preserve"> </w:t>
      </w:r>
      <w:r w:rsidRPr="00AC4F3A">
        <w:rPr>
          <w:rFonts w:ascii="Arial" w:hAnsi="Arial" w:cs="Arial"/>
        </w:rPr>
        <w:t>o valo</w:t>
      </w:r>
      <w:r w:rsidRPr="002C5040">
        <w:rPr>
          <w:rFonts w:ascii="Arial" w:hAnsi="Arial" w:cs="Arial"/>
        </w:rPr>
        <w:t>r,</w:t>
      </w:r>
      <w:r w:rsidRPr="00AC4F3A">
        <w:rPr>
          <w:rFonts w:ascii="Arial" w:hAnsi="Arial" w:cs="Arial"/>
        </w:rPr>
        <w:t xml:space="preserve"> e colaborações especiais, com celebridades, artistas ou casas de moda. O estado de conservação é outro fator crucial, </w:t>
      </w:r>
      <w:r w:rsidR="00045EDD" w:rsidRPr="002C5040">
        <w:rPr>
          <w:rFonts w:ascii="Arial" w:hAnsi="Arial" w:cs="Arial"/>
        </w:rPr>
        <w:t>principalmente</w:t>
      </w:r>
      <w:r w:rsidRPr="00AC4F3A">
        <w:rPr>
          <w:rFonts w:ascii="Arial" w:hAnsi="Arial" w:cs="Arial"/>
        </w:rPr>
        <w:t xml:space="preserve"> no mercado </w:t>
      </w:r>
      <w:r w:rsidR="00045EDD" w:rsidRPr="002C5040">
        <w:rPr>
          <w:rFonts w:ascii="Arial" w:hAnsi="Arial" w:cs="Arial"/>
        </w:rPr>
        <w:t>de revenda</w:t>
      </w:r>
      <w:r w:rsidRPr="00AC4F3A">
        <w:rPr>
          <w:rFonts w:ascii="Arial" w:hAnsi="Arial" w:cs="Arial"/>
        </w:rPr>
        <w:t xml:space="preserve">, onde pequenos detalhes como riscos no mostrador ou a substituição de peças originais podem impactar </w:t>
      </w:r>
      <w:r w:rsidR="00423F23">
        <w:rPr>
          <w:rFonts w:ascii="Arial" w:hAnsi="Arial" w:cs="Arial"/>
        </w:rPr>
        <w:t>diretamente</w:t>
      </w:r>
      <w:r w:rsidRPr="00AC4F3A">
        <w:rPr>
          <w:rFonts w:ascii="Arial" w:hAnsi="Arial" w:cs="Arial"/>
        </w:rPr>
        <w:t xml:space="preserve"> </w:t>
      </w:r>
      <w:r w:rsidR="00423F23">
        <w:rPr>
          <w:rFonts w:ascii="Arial" w:hAnsi="Arial" w:cs="Arial"/>
        </w:rPr>
        <w:t>n</w:t>
      </w:r>
      <w:r w:rsidRPr="00AC4F3A">
        <w:rPr>
          <w:rFonts w:ascii="Arial" w:hAnsi="Arial" w:cs="Arial"/>
        </w:rPr>
        <w:t xml:space="preserve">o preço final. Relógios com todos os componentes originais, incluindo caixa, pulseira, manual e certificado de </w:t>
      </w:r>
      <w:r w:rsidR="00423F23">
        <w:rPr>
          <w:rFonts w:ascii="Arial" w:hAnsi="Arial" w:cs="Arial"/>
        </w:rPr>
        <w:t>compra</w:t>
      </w:r>
      <w:r w:rsidRPr="00AC4F3A">
        <w:rPr>
          <w:rFonts w:ascii="Arial" w:hAnsi="Arial" w:cs="Arial"/>
        </w:rPr>
        <w:t xml:space="preserve"> tendem a ser mais valorizados, pois indicam preservação do patrimônio e aumentam a confiança do comprador.</w:t>
      </w:r>
    </w:p>
    <w:p w14:paraId="1CD571FC" w14:textId="77777777" w:rsidR="001F111A" w:rsidRPr="002C5040" w:rsidRDefault="001F111A" w:rsidP="002C5040">
      <w:pPr>
        <w:jc w:val="both"/>
        <w:rPr>
          <w:rFonts w:ascii="Arial" w:hAnsi="Arial" w:cs="Arial"/>
        </w:rPr>
      </w:pPr>
    </w:p>
    <w:p w14:paraId="796B8178" w14:textId="690D5249" w:rsidR="001A3467" w:rsidRPr="002C5040" w:rsidRDefault="001A3467" w:rsidP="002C5040">
      <w:pPr>
        <w:pStyle w:val="Ttulo2"/>
        <w:jc w:val="both"/>
        <w:rPr>
          <w:rFonts w:cs="Arial"/>
          <w:szCs w:val="24"/>
        </w:rPr>
      </w:pPr>
      <w:r w:rsidRPr="002C5040">
        <w:rPr>
          <w:rFonts w:cs="Arial"/>
          <w:szCs w:val="24"/>
        </w:rPr>
        <w:t>2 COLETA E TRATAMENTO DE DADOS</w:t>
      </w:r>
    </w:p>
    <w:p w14:paraId="05231CE9" w14:textId="77777777" w:rsidR="001F111A" w:rsidRPr="002C5040" w:rsidRDefault="001F111A" w:rsidP="002C5040">
      <w:pPr>
        <w:jc w:val="both"/>
        <w:rPr>
          <w:rFonts w:ascii="Arial" w:hAnsi="Arial" w:cs="Arial"/>
        </w:rPr>
      </w:pPr>
    </w:p>
    <w:p w14:paraId="195934D3" w14:textId="76552A94" w:rsidR="001A3467" w:rsidRPr="002C5040" w:rsidRDefault="001A3467" w:rsidP="002C5040">
      <w:pPr>
        <w:jc w:val="both"/>
        <w:rPr>
          <w:rFonts w:ascii="Arial" w:hAnsi="Arial" w:cs="Arial"/>
        </w:rPr>
      </w:pPr>
      <w:r w:rsidRPr="002C5040">
        <w:rPr>
          <w:rFonts w:ascii="Arial" w:hAnsi="Arial" w:cs="Arial"/>
        </w:rPr>
        <w:tab/>
        <w:t>A base de dados utilizada contém mais de 280 mil registros de relógios de luxo, contendo variáveis como marca, modelo, referência, material da caixa, material da pulseira, ano de produção, tipo de movimento (</w:t>
      </w:r>
      <w:proofErr w:type="spellStart"/>
      <w:r w:rsidRPr="002C5040">
        <w:rPr>
          <w:rFonts w:ascii="Arial" w:hAnsi="Arial" w:cs="Arial"/>
        </w:rPr>
        <w:t>quartz</w:t>
      </w:r>
      <w:proofErr w:type="spellEnd"/>
      <w:r w:rsidRPr="002C5040">
        <w:rPr>
          <w:rFonts w:ascii="Arial" w:hAnsi="Arial" w:cs="Arial"/>
        </w:rPr>
        <w:t xml:space="preserve">, automático), condição, tamanho da caixa, sexo-alvo e preço. </w:t>
      </w:r>
    </w:p>
    <w:p w14:paraId="0AE53F2B" w14:textId="20498820" w:rsidR="001A3467" w:rsidRPr="002C5040" w:rsidRDefault="001A3467" w:rsidP="002C5040">
      <w:pPr>
        <w:ind w:firstLine="708"/>
        <w:jc w:val="both"/>
        <w:rPr>
          <w:rFonts w:ascii="Arial" w:hAnsi="Arial" w:cs="Arial"/>
        </w:rPr>
      </w:pPr>
      <w:r w:rsidRPr="002C5040">
        <w:rPr>
          <w:rFonts w:ascii="Arial" w:hAnsi="Arial" w:cs="Arial"/>
        </w:rPr>
        <w:t xml:space="preserve">O tratamento dos dados consistiu </w:t>
      </w:r>
      <w:r w:rsidR="007950CF">
        <w:rPr>
          <w:rFonts w:ascii="Arial" w:hAnsi="Arial" w:cs="Arial"/>
        </w:rPr>
        <w:t>nas seguintes etapas</w:t>
      </w:r>
      <w:r w:rsidRPr="002C5040">
        <w:rPr>
          <w:rFonts w:ascii="Arial" w:hAnsi="Arial" w:cs="Arial"/>
        </w:rPr>
        <w:t xml:space="preserve">: remoção de valores ausentes ou inválidos na variável alvo (preço), transformação do preço de </w:t>
      </w:r>
      <w:proofErr w:type="spellStart"/>
      <w:r w:rsidRPr="002C5040">
        <w:rPr>
          <w:rFonts w:ascii="Arial" w:hAnsi="Arial" w:cs="Arial"/>
        </w:rPr>
        <w:t>string</w:t>
      </w:r>
      <w:proofErr w:type="spellEnd"/>
      <w:r w:rsidRPr="002C5040">
        <w:rPr>
          <w:rFonts w:ascii="Arial" w:hAnsi="Arial" w:cs="Arial"/>
        </w:rPr>
        <w:t xml:space="preserve"> para valor numérico, aplicação de logaritmo natural para estabilizar variância e reduzir a influência de </w:t>
      </w:r>
      <w:r w:rsidRPr="00355816">
        <w:rPr>
          <w:rFonts w:ascii="Arial" w:hAnsi="Arial" w:cs="Arial"/>
          <w:i/>
          <w:iCs/>
        </w:rPr>
        <w:t>outliers</w:t>
      </w:r>
      <w:r w:rsidRPr="002C5040">
        <w:rPr>
          <w:rFonts w:ascii="Arial" w:hAnsi="Arial" w:cs="Arial"/>
        </w:rPr>
        <w:t xml:space="preserve">, e criação de novas </w:t>
      </w:r>
      <w:r w:rsidR="00355816">
        <w:rPr>
          <w:rFonts w:ascii="Arial" w:hAnsi="Arial" w:cs="Arial"/>
        </w:rPr>
        <w:t>variáveis,</w:t>
      </w:r>
      <w:r w:rsidRPr="002C5040">
        <w:rPr>
          <w:rFonts w:ascii="Arial" w:hAnsi="Arial" w:cs="Arial"/>
        </w:rPr>
        <w:t xml:space="preserve"> como </w:t>
      </w:r>
      <w:r w:rsidRPr="00355816">
        <w:rPr>
          <w:rFonts w:ascii="Arial" w:hAnsi="Arial" w:cs="Arial"/>
          <w:i/>
          <w:iCs/>
        </w:rPr>
        <w:t>'</w:t>
      </w:r>
      <w:proofErr w:type="spellStart"/>
      <w:r w:rsidRPr="00355816">
        <w:rPr>
          <w:rFonts w:ascii="Arial" w:hAnsi="Arial" w:cs="Arial"/>
          <w:i/>
          <w:iCs/>
        </w:rPr>
        <w:t>watch_age</w:t>
      </w:r>
      <w:proofErr w:type="spellEnd"/>
      <w:r w:rsidRPr="00355816">
        <w:rPr>
          <w:rFonts w:ascii="Arial" w:hAnsi="Arial" w:cs="Arial"/>
          <w:i/>
          <w:iCs/>
        </w:rPr>
        <w:t>'</w:t>
      </w:r>
      <w:r w:rsidRPr="002C5040">
        <w:rPr>
          <w:rFonts w:ascii="Arial" w:hAnsi="Arial" w:cs="Arial"/>
        </w:rPr>
        <w:t xml:space="preserve"> (idade do relógio), que considera a coluna ano de produção,</w:t>
      </w:r>
      <w:r w:rsidR="00355816">
        <w:rPr>
          <w:rFonts w:ascii="Arial" w:hAnsi="Arial" w:cs="Arial"/>
        </w:rPr>
        <w:t xml:space="preserve"> removendo qualquer texto e</w:t>
      </w:r>
      <w:r w:rsidRPr="002C5040">
        <w:rPr>
          <w:rFonts w:ascii="Arial" w:hAnsi="Arial" w:cs="Arial"/>
        </w:rPr>
        <w:t xml:space="preserve"> deixando apenas o valor numérico e </w:t>
      </w:r>
      <w:r w:rsidRPr="00355816">
        <w:rPr>
          <w:rFonts w:ascii="Arial" w:hAnsi="Arial" w:cs="Arial"/>
          <w:i/>
          <w:iCs/>
        </w:rPr>
        <w:t>'</w:t>
      </w:r>
      <w:proofErr w:type="spellStart"/>
      <w:r w:rsidRPr="00355816">
        <w:rPr>
          <w:rFonts w:ascii="Arial" w:hAnsi="Arial" w:cs="Arial"/>
          <w:i/>
          <w:iCs/>
        </w:rPr>
        <w:t>has_gold</w:t>
      </w:r>
      <w:proofErr w:type="spellEnd"/>
      <w:r w:rsidRPr="00355816">
        <w:rPr>
          <w:rFonts w:ascii="Arial" w:hAnsi="Arial" w:cs="Arial"/>
          <w:i/>
          <w:iCs/>
        </w:rPr>
        <w:t>'</w:t>
      </w:r>
      <w:r w:rsidRPr="002C5040">
        <w:rPr>
          <w:rFonts w:ascii="Arial" w:hAnsi="Arial" w:cs="Arial"/>
        </w:rPr>
        <w:t xml:space="preserve"> (presença de ouro nos materiais), que leva em conta se o material da caixa ou da pulseira possuem ouro.</w:t>
      </w:r>
    </w:p>
    <w:p w14:paraId="605C0820" w14:textId="79D86BC2" w:rsidR="001A3467" w:rsidRPr="002C5040" w:rsidRDefault="009A7FFC" w:rsidP="002C5040">
      <w:pPr>
        <w:ind w:firstLine="708"/>
        <w:jc w:val="both"/>
        <w:rPr>
          <w:rFonts w:ascii="Arial" w:hAnsi="Arial" w:cs="Arial"/>
        </w:rPr>
      </w:pPr>
      <w:r w:rsidRPr="002C5040">
        <w:rPr>
          <w:rFonts w:ascii="Arial" w:hAnsi="Arial" w:cs="Arial"/>
        </w:rPr>
        <w:lastRenderedPageBreak/>
        <w:t xml:space="preserve">Variáveis categóricas de alta cardinalidade, como a coluna model, foram tratadas com estratégias específicas para evitar a criação de um número excessivo de variáveis </w:t>
      </w:r>
      <w:proofErr w:type="spellStart"/>
      <w:r w:rsidRPr="002C5040">
        <w:rPr>
          <w:rFonts w:ascii="Arial" w:hAnsi="Arial" w:cs="Arial"/>
        </w:rPr>
        <w:t>dummy</w:t>
      </w:r>
      <w:proofErr w:type="spellEnd"/>
      <w:r w:rsidRPr="002C5040">
        <w:rPr>
          <w:rFonts w:ascii="Arial" w:hAnsi="Arial" w:cs="Arial"/>
        </w:rPr>
        <w:t xml:space="preserve"> e reduzir o risco de </w:t>
      </w:r>
      <w:proofErr w:type="spellStart"/>
      <w:r w:rsidRPr="00355816">
        <w:rPr>
          <w:rFonts w:ascii="Arial" w:hAnsi="Arial" w:cs="Arial"/>
          <w:i/>
          <w:iCs/>
        </w:rPr>
        <w:t>overfitting</w:t>
      </w:r>
      <w:proofErr w:type="spellEnd"/>
      <w:r w:rsidRPr="002C5040">
        <w:rPr>
          <w:rFonts w:ascii="Arial" w:hAnsi="Arial" w:cs="Arial"/>
        </w:rPr>
        <w:t xml:space="preserve">. Nesse caso, optou-se por manter apenas os 30 modelos mais frequentes, agrupando os demais na categoria “Other”. Essa técnica ajuda a reduzir a dimensionalidade do conjunto de dados, o que melhora o desempenho do modelo e a </w:t>
      </w:r>
      <w:proofErr w:type="spellStart"/>
      <w:r w:rsidRPr="002C5040">
        <w:rPr>
          <w:rFonts w:ascii="Arial" w:hAnsi="Arial" w:cs="Arial"/>
        </w:rPr>
        <w:t>interpretabilidade</w:t>
      </w:r>
      <w:proofErr w:type="spellEnd"/>
      <w:r w:rsidRPr="002C5040">
        <w:rPr>
          <w:rFonts w:ascii="Arial" w:hAnsi="Arial" w:cs="Arial"/>
        </w:rPr>
        <w:t>, além de prevenir que modelos pouco representativos influenciem indevidamente a predição de preços.</w:t>
      </w:r>
    </w:p>
    <w:p w14:paraId="7EC454DB" w14:textId="3FF8066C" w:rsidR="009A7FFC" w:rsidRPr="002C5040" w:rsidRDefault="00355816" w:rsidP="002C5040">
      <w:pPr>
        <w:ind w:firstLine="708"/>
        <w:jc w:val="both"/>
        <w:rPr>
          <w:rFonts w:ascii="Arial" w:hAnsi="Arial" w:cs="Arial"/>
        </w:rPr>
      </w:pPr>
      <w:r>
        <w:rPr>
          <w:rFonts w:ascii="Arial" w:hAnsi="Arial" w:cs="Arial"/>
        </w:rPr>
        <w:t>Na</w:t>
      </w:r>
      <w:r w:rsidR="009A7FFC" w:rsidRPr="002C5040">
        <w:rPr>
          <w:rFonts w:ascii="Arial" w:hAnsi="Arial" w:cs="Arial"/>
        </w:rPr>
        <w:t xml:space="preserve">s variáveis categóricas </w:t>
      </w:r>
      <w:r>
        <w:rPr>
          <w:rFonts w:ascii="Arial" w:hAnsi="Arial" w:cs="Arial"/>
        </w:rPr>
        <w:t>restantes</w:t>
      </w:r>
      <w:r w:rsidR="009A7FFC" w:rsidRPr="002C5040">
        <w:rPr>
          <w:rFonts w:ascii="Arial" w:hAnsi="Arial" w:cs="Arial"/>
        </w:rPr>
        <w:t xml:space="preserve"> (como marca, movimento, condição, material da caixa), foi aplicada a técnica de codificação alvo (target </w:t>
      </w:r>
      <w:proofErr w:type="spellStart"/>
      <w:r w:rsidR="009A7FFC" w:rsidRPr="002C5040">
        <w:rPr>
          <w:rFonts w:ascii="Arial" w:hAnsi="Arial" w:cs="Arial"/>
        </w:rPr>
        <w:t>encoding</w:t>
      </w:r>
      <w:proofErr w:type="spellEnd"/>
      <w:r w:rsidR="009A7FFC" w:rsidRPr="002C5040">
        <w:rPr>
          <w:rFonts w:ascii="Arial" w:hAnsi="Arial" w:cs="Arial"/>
        </w:rPr>
        <w:t>). Ess</w:t>
      </w:r>
      <w:r>
        <w:rPr>
          <w:rFonts w:ascii="Arial" w:hAnsi="Arial" w:cs="Arial"/>
        </w:rPr>
        <w:t xml:space="preserve">e método </w:t>
      </w:r>
      <w:r w:rsidR="009A7FFC" w:rsidRPr="002C5040">
        <w:rPr>
          <w:rFonts w:ascii="Arial" w:hAnsi="Arial" w:cs="Arial"/>
        </w:rPr>
        <w:t>consiste em substituir as categorias por uma estatística calculada a partir da variável dependente, neste caso, o preço do relógio. O valor mais comum utilizado é a média do target para cada categoria</w:t>
      </w:r>
      <w:r>
        <w:rPr>
          <w:rFonts w:ascii="Arial" w:hAnsi="Arial" w:cs="Arial"/>
        </w:rPr>
        <w:t>.</w:t>
      </w:r>
    </w:p>
    <w:p w14:paraId="38CE2243" w14:textId="77777777" w:rsidR="009A7FFC" w:rsidRPr="009A7FFC" w:rsidRDefault="009A7FFC" w:rsidP="002C5040">
      <w:pPr>
        <w:ind w:firstLine="708"/>
        <w:jc w:val="both"/>
        <w:rPr>
          <w:rFonts w:ascii="Arial" w:hAnsi="Arial" w:cs="Arial"/>
        </w:rPr>
      </w:pPr>
      <w:r w:rsidRPr="009A7FFC">
        <w:rPr>
          <w:rFonts w:ascii="Arial" w:hAnsi="Arial" w:cs="Arial"/>
        </w:rPr>
        <w:t xml:space="preserve">A codificação alvo (target </w:t>
      </w:r>
      <w:proofErr w:type="spellStart"/>
      <w:r w:rsidRPr="009A7FFC">
        <w:rPr>
          <w:rFonts w:ascii="Arial" w:hAnsi="Arial" w:cs="Arial"/>
        </w:rPr>
        <w:t>encoding</w:t>
      </w:r>
      <w:proofErr w:type="spellEnd"/>
      <w:r w:rsidRPr="009A7FFC">
        <w:rPr>
          <w:rFonts w:ascii="Arial" w:hAnsi="Arial" w:cs="Arial"/>
        </w:rPr>
        <w:t xml:space="preserve">) foi empregada para lidar com variáveis categóricas de alta cardinalidade, como, por exemplo, a marca ou o modelo dos relógios. Diferentemente de abordagens como </w:t>
      </w:r>
      <w:proofErr w:type="spellStart"/>
      <w:r w:rsidRPr="009A7FFC">
        <w:rPr>
          <w:rFonts w:ascii="Arial" w:hAnsi="Arial" w:cs="Arial"/>
        </w:rPr>
        <w:t>one</w:t>
      </w:r>
      <w:proofErr w:type="spellEnd"/>
      <w:r w:rsidRPr="009A7FFC">
        <w:rPr>
          <w:rFonts w:ascii="Arial" w:hAnsi="Arial" w:cs="Arial"/>
        </w:rPr>
        <w:t xml:space="preserve">-hot </w:t>
      </w:r>
      <w:proofErr w:type="spellStart"/>
      <w:r w:rsidRPr="009A7FFC">
        <w:rPr>
          <w:rFonts w:ascii="Arial" w:hAnsi="Arial" w:cs="Arial"/>
        </w:rPr>
        <w:t>encoding</w:t>
      </w:r>
      <w:proofErr w:type="spellEnd"/>
      <w:r w:rsidRPr="009A7FFC">
        <w:rPr>
          <w:rFonts w:ascii="Arial" w:hAnsi="Arial" w:cs="Arial"/>
        </w:rPr>
        <w:t xml:space="preserve">, que podem inflar excessivamente a dimensionalidade do conjunto de dados ao criar colunas binárias para cada categoria única, o target </w:t>
      </w:r>
      <w:proofErr w:type="spellStart"/>
      <w:r w:rsidRPr="009A7FFC">
        <w:rPr>
          <w:rFonts w:ascii="Arial" w:hAnsi="Arial" w:cs="Arial"/>
        </w:rPr>
        <w:t>encoding</w:t>
      </w:r>
      <w:proofErr w:type="spellEnd"/>
      <w:r w:rsidRPr="009A7FFC">
        <w:rPr>
          <w:rFonts w:ascii="Arial" w:hAnsi="Arial" w:cs="Arial"/>
        </w:rPr>
        <w:t xml:space="preserve"> converte cada categoria em um valor numérico contínuo, baseado na média da variável dependente (neste caso, o preço) para aquela categoria. Por exemplo, se a marca "Rolex" apresenta, historicamente, preços médios mais elevados, ela será representada por um valor numérico proporcionalmente maior do que marcas como "Seiko" ou "Casio", que possuem preços médios mais baixos.</w:t>
      </w:r>
    </w:p>
    <w:p w14:paraId="570537CF" w14:textId="291B2C10" w:rsidR="009A7FFC" w:rsidRPr="009A7FFC" w:rsidRDefault="009A7FFC" w:rsidP="002C5040">
      <w:pPr>
        <w:ind w:firstLine="708"/>
        <w:jc w:val="both"/>
        <w:rPr>
          <w:rFonts w:ascii="Arial" w:hAnsi="Arial" w:cs="Arial"/>
        </w:rPr>
      </w:pPr>
      <w:r w:rsidRPr="009A7FFC">
        <w:rPr>
          <w:rFonts w:ascii="Arial" w:hAnsi="Arial" w:cs="Arial"/>
        </w:rPr>
        <w:t xml:space="preserve">Essa técnica se mostra extremamente útil quando existe uma relação estatística entre a variável categórica e a variável de saída, como é comum em </w:t>
      </w:r>
      <w:r w:rsidR="00355816">
        <w:rPr>
          <w:rFonts w:ascii="Arial" w:hAnsi="Arial" w:cs="Arial"/>
        </w:rPr>
        <w:t>bases</w:t>
      </w:r>
      <w:r w:rsidRPr="009A7FFC">
        <w:rPr>
          <w:rFonts w:ascii="Arial" w:hAnsi="Arial" w:cs="Arial"/>
        </w:rPr>
        <w:t xml:space="preserve"> onde marcas ou modelos carregam valor de mercado. No entanto, para evitar que categorias com poucas ocorrências influenciem excessivamente o modelo</w:t>
      </w:r>
      <w:r w:rsidR="00355816">
        <w:rPr>
          <w:rFonts w:ascii="Arial" w:hAnsi="Arial" w:cs="Arial"/>
        </w:rPr>
        <w:t xml:space="preserve">, </w:t>
      </w:r>
      <w:r w:rsidRPr="009A7FFC">
        <w:rPr>
          <w:rFonts w:ascii="Arial" w:hAnsi="Arial" w:cs="Arial"/>
        </w:rPr>
        <w:t>é aplicada uma suavização (</w:t>
      </w:r>
      <w:proofErr w:type="spellStart"/>
      <w:r w:rsidRPr="009A7FFC">
        <w:rPr>
          <w:rFonts w:ascii="Arial" w:hAnsi="Arial" w:cs="Arial"/>
        </w:rPr>
        <w:t>smoothing</w:t>
      </w:r>
      <w:proofErr w:type="spellEnd"/>
      <w:r w:rsidRPr="009A7FFC">
        <w:rPr>
          <w:rFonts w:ascii="Arial" w:hAnsi="Arial" w:cs="Arial"/>
        </w:rPr>
        <w:t>). Essa suavização atua como um balanceamento entre a média da categoria específica e a média global de todo o conjunto de dados. Assim, categorias com muitas amostras se aproximam mais da média real daquela categoria, enquanto categorias raras são puxadas para mais perto da média geral. Isso reduz a variância introduzida por categorias pouco representadas, promovendo uma codificação mais robusta e generalizável.</w:t>
      </w:r>
    </w:p>
    <w:p w14:paraId="7E3AE75F" w14:textId="3107EB2B" w:rsidR="009A7FFC" w:rsidRPr="009A7FFC" w:rsidRDefault="009A7FFC" w:rsidP="002C5040">
      <w:pPr>
        <w:ind w:firstLine="708"/>
        <w:jc w:val="both"/>
        <w:rPr>
          <w:rFonts w:ascii="Arial" w:hAnsi="Arial" w:cs="Arial"/>
        </w:rPr>
      </w:pPr>
      <w:r w:rsidRPr="009A7FFC">
        <w:rPr>
          <w:rFonts w:ascii="Arial" w:hAnsi="Arial" w:cs="Arial"/>
        </w:rPr>
        <w:t xml:space="preserve">Na prática, essa suavização pode ser feita com fórmulas que ponderam a média da categoria com a média global, controlando o peso de cada uma com base no número de </w:t>
      </w:r>
      <w:r w:rsidR="00355816">
        <w:rPr>
          <w:rFonts w:ascii="Arial" w:hAnsi="Arial" w:cs="Arial"/>
        </w:rPr>
        <w:t>registros</w:t>
      </w:r>
      <w:r w:rsidRPr="009A7FFC">
        <w:rPr>
          <w:rFonts w:ascii="Arial" w:hAnsi="Arial" w:cs="Arial"/>
        </w:rPr>
        <w:t xml:space="preserve"> da categoria. Dessa forma, evita-se que o modelo aprenda padrões </w:t>
      </w:r>
      <w:r w:rsidR="00355816">
        <w:rPr>
          <w:rFonts w:ascii="Arial" w:hAnsi="Arial" w:cs="Arial"/>
        </w:rPr>
        <w:t>hipotéticos</w:t>
      </w:r>
      <w:r w:rsidRPr="009A7FFC">
        <w:rPr>
          <w:rFonts w:ascii="Arial" w:hAnsi="Arial" w:cs="Arial"/>
        </w:rPr>
        <w:t xml:space="preserve">, garantindo maior estabilidade preditiva e evitando </w:t>
      </w:r>
      <w:proofErr w:type="spellStart"/>
      <w:r w:rsidRPr="009A7FFC">
        <w:rPr>
          <w:rFonts w:ascii="Arial" w:hAnsi="Arial" w:cs="Arial"/>
        </w:rPr>
        <w:t>overfitting</w:t>
      </w:r>
      <w:proofErr w:type="spellEnd"/>
      <w:r w:rsidRPr="009A7FFC">
        <w:rPr>
          <w:rFonts w:ascii="Arial" w:hAnsi="Arial" w:cs="Arial"/>
        </w:rPr>
        <w:t xml:space="preserve"> em categorias raras. Essa abordagem, além de estatisticamente consistente, também contribui para manter o desempenho computacional do pipeline ao reduzir a dimensionalidade em comparação com técnicas tradicionais de codificação categórica.</w:t>
      </w:r>
      <w:r w:rsidRPr="002C5040">
        <w:rPr>
          <w:rFonts w:ascii="Arial" w:hAnsi="Arial" w:cs="Arial"/>
        </w:rPr>
        <w:t xml:space="preserve"> Essa técnica combina a informação local da categoria com o contexto geral do </w:t>
      </w:r>
      <w:proofErr w:type="spellStart"/>
      <w:r w:rsidRPr="002C5040">
        <w:rPr>
          <w:rFonts w:ascii="Arial" w:hAnsi="Arial" w:cs="Arial"/>
        </w:rPr>
        <w:t>dataset</w:t>
      </w:r>
      <w:proofErr w:type="spellEnd"/>
      <w:r w:rsidRPr="002C5040">
        <w:rPr>
          <w:rFonts w:ascii="Arial" w:hAnsi="Arial" w:cs="Arial"/>
        </w:rPr>
        <w:t>, melhorando a generalização do modelo, especialmente em casos com dados desbalanceados.</w:t>
      </w:r>
    </w:p>
    <w:p w14:paraId="3E0839F2" w14:textId="16C96615" w:rsidR="009A7FFC" w:rsidRPr="009A7FFC" w:rsidRDefault="009A7FFC" w:rsidP="002C5040">
      <w:pPr>
        <w:ind w:firstLine="708"/>
        <w:jc w:val="both"/>
        <w:rPr>
          <w:rFonts w:ascii="Arial" w:hAnsi="Arial" w:cs="Arial"/>
        </w:rPr>
      </w:pPr>
      <w:r w:rsidRPr="009A7FFC">
        <w:rPr>
          <w:rFonts w:ascii="Arial" w:hAnsi="Arial" w:cs="Arial"/>
        </w:rPr>
        <w:t xml:space="preserve">Durante o pré-processamento das variáveis numéricas do conjunto de dados, foi adotado o uso do </w:t>
      </w:r>
      <w:proofErr w:type="spellStart"/>
      <w:r w:rsidRPr="009A7FFC">
        <w:rPr>
          <w:rFonts w:ascii="Arial" w:hAnsi="Arial" w:cs="Arial"/>
          <w:i/>
          <w:iCs/>
        </w:rPr>
        <w:t>RobustScaler</w:t>
      </w:r>
      <w:proofErr w:type="spellEnd"/>
      <w:r w:rsidRPr="009A7FFC">
        <w:rPr>
          <w:rFonts w:ascii="Arial" w:hAnsi="Arial" w:cs="Arial"/>
        </w:rPr>
        <w:t xml:space="preserve">, uma técnica de normalização especialmente adequada para dados que contêm </w:t>
      </w:r>
      <w:r w:rsidRPr="009A7FFC">
        <w:rPr>
          <w:rFonts w:ascii="Arial" w:hAnsi="Arial" w:cs="Arial"/>
          <w:i/>
          <w:iCs/>
        </w:rPr>
        <w:t>outliers</w:t>
      </w:r>
      <w:r w:rsidRPr="009A7FFC">
        <w:rPr>
          <w:rFonts w:ascii="Arial" w:hAnsi="Arial" w:cs="Arial"/>
        </w:rPr>
        <w:t xml:space="preserve"> ou distribuições assimétricas. Diferentemente de escalonadores como o </w:t>
      </w:r>
      <w:proofErr w:type="spellStart"/>
      <w:r w:rsidRPr="009A7FFC">
        <w:rPr>
          <w:rFonts w:ascii="Arial" w:hAnsi="Arial" w:cs="Arial"/>
          <w:i/>
          <w:iCs/>
        </w:rPr>
        <w:t>StandardScaler</w:t>
      </w:r>
      <w:proofErr w:type="spellEnd"/>
      <w:r w:rsidRPr="009A7FFC">
        <w:rPr>
          <w:rFonts w:ascii="Arial" w:hAnsi="Arial" w:cs="Arial"/>
        </w:rPr>
        <w:t xml:space="preserve">, que centraliza os dados na média e os redimensiona com base no desvio padrão, o </w:t>
      </w:r>
      <w:proofErr w:type="spellStart"/>
      <w:r w:rsidRPr="009A7FFC">
        <w:rPr>
          <w:rFonts w:ascii="Arial" w:hAnsi="Arial" w:cs="Arial"/>
          <w:i/>
          <w:iCs/>
        </w:rPr>
        <w:lastRenderedPageBreak/>
        <w:t>RobustScaler</w:t>
      </w:r>
      <w:proofErr w:type="spellEnd"/>
      <w:r w:rsidRPr="009A7FFC">
        <w:rPr>
          <w:rFonts w:ascii="Arial" w:hAnsi="Arial" w:cs="Arial"/>
        </w:rPr>
        <w:t xml:space="preserve"> baseia-se em medidas estatísticas menos sensíveis a valores extremos</w:t>
      </w:r>
      <w:r w:rsidR="00355816">
        <w:rPr>
          <w:rFonts w:ascii="Arial" w:hAnsi="Arial" w:cs="Arial"/>
        </w:rPr>
        <w:t>, sendo elas</w:t>
      </w:r>
      <w:r w:rsidRPr="009A7FFC">
        <w:rPr>
          <w:rFonts w:ascii="Arial" w:hAnsi="Arial" w:cs="Arial"/>
        </w:rPr>
        <w:t xml:space="preserve"> a mediana e o intervalo interquartil (IQR).</w:t>
      </w:r>
    </w:p>
    <w:p w14:paraId="5CA3D6F3" w14:textId="2CBAC244" w:rsidR="009A7FFC" w:rsidRPr="009A7FFC" w:rsidRDefault="009A7FFC" w:rsidP="002C5040">
      <w:pPr>
        <w:ind w:firstLine="708"/>
        <w:jc w:val="both"/>
        <w:rPr>
          <w:rFonts w:ascii="Arial" w:hAnsi="Arial" w:cs="Arial"/>
        </w:rPr>
      </w:pPr>
      <w:r w:rsidRPr="009A7FFC">
        <w:rPr>
          <w:rFonts w:ascii="Arial" w:hAnsi="Arial" w:cs="Arial"/>
        </w:rPr>
        <w:t xml:space="preserve">Mais precisamente, o </w:t>
      </w:r>
      <w:proofErr w:type="spellStart"/>
      <w:r w:rsidRPr="009A7FFC">
        <w:rPr>
          <w:rFonts w:ascii="Arial" w:hAnsi="Arial" w:cs="Arial"/>
          <w:i/>
          <w:iCs/>
        </w:rPr>
        <w:t>RobustScaler</w:t>
      </w:r>
      <w:proofErr w:type="spellEnd"/>
      <w:r w:rsidRPr="009A7FFC">
        <w:rPr>
          <w:rFonts w:ascii="Arial" w:hAnsi="Arial" w:cs="Arial"/>
        </w:rPr>
        <w:t xml:space="preserve"> transforma cada valor subtraindo a mediana da variável e dividindo pelo intervalo interquartil</w:t>
      </w:r>
      <w:r w:rsidR="00355816">
        <w:rPr>
          <w:rFonts w:ascii="Arial" w:hAnsi="Arial" w:cs="Arial"/>
        </w:rPr>
        <w:t>, ou seja,</w:t>
      </w:r>
      <w:r w:rsidRPr="009A7FFC">
        <w:rPr>
          <w:rFonts w:ascii="Arial" w:hAnsi="Arial" w:cs="Arial"/>
        </w:rPr>
        <w:t xml:space="preserve"> a diferença entre o terceiro quartil</w:t>
      </w:r>
      <w:r w:rsidRPr="002C5040">
        <w:rPr>
          <w:rFonts w:ascii="Arial" w:hAnsi="Arial" w:cs="Arial"/>
        </w:rPr>
        <w:t>,</w:t>
      </w:r>
      <w:r w:rsidRPr="009A7FFC">
        <w:rPr>
          <w:rFonts w:ascii="Arial" w:hAnsi="Arial" w:cs="Arial"/>
        </w:rPr>
        <w:t xml:space="preserve"> Q3</w:t>
      </w:r>
      <w:r w:rsidRPr="002C5040">
        <w:rPr>
          <w:rFonts w:ascii="Arial" w:hAnsi="Arial" w:cs="Arial"/>
        </w:rPr>
        <w:t>,</w:t>
      </w:r>
      <w:r w:rsidRPr="009A7FFC">
        <w:rPr>
          <w:rFonts w:ascii="Arial" w:hAnsi="Arial" w:cs="Arial"/>
        </w:rPr>
        <w:t xml:space="preserve"> e o primeiro quartil</w:t>
      </w:r>
      <w:r w:rsidRPr="002C5040">
        <w:rPr>
          <w:rFonts w:ascii="Arial" w:hAnsi="Arial" w:cs="Arial"/>
        </w:rPr>
        <w:t>,</w:t>
      </w:r>
      <w:r w:rsidRPr="009A7FFC">
        <w:rPr>
          <w:rFonts w:ascii="Arial" w:hAnsi="Arial" w:cs="Arial"/>
        </w:rPr>
        <w:t xml:space="preserve"> Q1. Essa operação resulta em dados escalonados em torno de zero, mas com uma distribuição mais resistente à distorção causada por valores </w:t>
      </w:r>
      <w:r w:rsidR="00355816">
        <w:rPr>
          <w:rFonts w:ascii="Arial" w:hAnsi="Arial" w:cs="Arial"/>
        </w:rPr>
        <w:t>incomuns</w:t>
      </w:r>
      <w:r w:rsidRPr="009A7FFC">
        <w:rPr>
          <w:rFonts w:ascii="Arial" w:hAnsi="Arial" w:cs="Arial"/>
        </w:rPr>
        <w:t xml:space="preserve">, o que é </w:t>
      </w:r>
      <w:r w:rsidR="00355816">
        <w:rPr>
          <w:rFonts w:ascii="Arial" w:hAnsi="Arial" w:cs="Arial"/>
        </w:rPr>
        <w:t>extremamente</w:t>
      </w:r>
      <w:r w:rsidRPr="009A7FFC">
        <w:rPr>
          <w:rFonts w:ascii="Arial" w:hAnsi="Arial" w:cs="Arial"/>
        </w:rPr>
        <w:t xml:space="preserve"> </w:t>
      </w:r>
      <w:r w:rsidR="00355816">
        <w:rPr>
          <w:rFonts w:ascii="Arial" w:hAnsi="Arial" w:cs="Arial"/>
        </w:rPr>
        <w:t>quando</w:t>
      </w:r>
      <w:r w:rsidRPr="009A7FFC">
        <w:rPr>
          <w:rFonts w:ascii="Arial" w:hAnsi="Arial" w:cs="Arial"/>
        </w:rPr>
        <w:t xml:space="preserve"> há grande dispersão nos preços</w:t>
      </w:r>
      <w:r w:rsidR="00355816">
        <w:rPr>
          <w:rFonts w:ascii="Arial" w:hAnsi="Arial" w:cs="Arial"/>
        </w:rPr>
        <w:t>.</w:t>
      </w:r>
    </w:p>
    <w:p w14:paraId="147A008C" w14:textId="72CD91F0" w:rsidR="009A7FFC" w:rsidRPr="009A7FFC" w:rsidRDefault="009A7FFC" w:rsidP="002C5040">
      <w:pPr>
        <w:ind w:firstLine="708"/>
        <w:jc w:val="both"/>
        <w:rPr>
          <w:rFonts w:ascii="Arial" w:hAnsi="Arial" w:cs="Arial"/>
        </w:rPr>
      </w:pPr>
      <w:r w:rsidRPr="009A7FFC">
        <w:rPr>
          <w:rFonts w:ascii="Arial" w:hAnsi="Arial" w:cs="Arial"/>
        </w:rPr>
        <w:t xml:space="preserve">Esse escalonamento robusto é benéfico para modelos lineares e baseados em distância, como regressões lineares, pois garante que variáveis com diferentes escalas não dominem a função de custo ou distorçam o espaço de similaridade. Ao manter a influência dos </w:t>
      </w:r>
      <w:r w:rsidRPr="009A7FFC">
        <w:rPr>
          <w:rFonts w:ascii="Arial" w:hAnsi="Arial" w:cs="Arial"/>
          <w:i/>
          <w:iCs/>
        </w:rPr>
        <w:t>outliers</w:t>
      </w:r>
      <w:r w:rsidRPr="009A7FFC">
        <w:rPr>
          <w:rFonts w:ascii="Arial" w:hAnsi="Arial" w:cs="Arial"/>
        </w:rPr>
        <w:t xml:space="preserve"> controlada, o modelo consegue aprender padrões mais representativos da tendência geral dos dados, sem ser </w:t>
      </w:r>
      <w:r w:rsidR="00355816">
        <w:rPr>
          <w:rFonts w:ascii="Arial" w:hAnsi="Arial" w:cs="Arial"/>
        </w:rPr>
        <w:t>muito</w:t>
      </w:r>
      <w:r w:rsidRPr="009A7FFC">
        <w:rPr>
          <w:rFonts w:ascii="Arial" w:hAnsi="Arial" w:cs="Arial"/>
        </w:rPr>
        <w:t xml:space="preserve"> influenciado por exceções </w:t>
      </w:r>
      <w:r w:rsidR="00355816">
        <w:rPr>
          <w:rFonts w:ascii="Arial" w:hAnsi="Arial" w:cs="Arial"/>
        </w:rPr>
        <w:t>raras</w:t>
      </w:r>
      <w:r w:rsidRPr="009A7FFC">
        <w:rPr>
          <w:rFonts w:ascii="Arial" w:hAnsi="Arial" w:cs="Arial"/>
        </w:rPr>
        <w:t xml:space="preserve"> que, muitas vezes, são ruídos ou casos muito específicos, como edições extremamente raras e valiosas de relógios.</w:t>
      </w:r>
    </w:p>
    <w:p w14:paraId="2773AD4A" w14:textId="77777777" w:rsidR="009A7FFC" w:rsidRPr="009A7FFC" w:rsidRDefault="009A7FFC" w:rsidP="002C5040">
      <w:pPr>
        <w:ind w:firstLine="708"/>
        <w:jc w:val="both"/>
        <w:rPr>
          <w:rFonts w:ascii="Arial" w:hAnsi="Arial" w:cs="Arial"/>
        </w:rPr>
      </w:pPr>
      <w:r w:rsidRPr="009A7FFC">
        <w:rPr>
          <w:rFonts w:ascii="Arial" w:hAnsi="Arial" w:cs="Arial"/>
        </w:rPr>
        <w:t xml:space="preserve">Assim, o uso do </w:t>
      </w:r>
      <w:proofErr w:type="spellStart"/>
      <w:r w:rsidRPr="009A7FFC">
        <w:rPr>
          <w:rFonts w:ascii="Arial" w:hAnsi="Arial" w:cs="Arial"/>
          <w:i/>
          <w:iCs/>
        </w:rPr>
        <w:t>RobustScaler</w:t>
      </w:r>
      <w:proofErr w:type="spellEnd"/>
      <w:r w:rsidRPr="009A7FFC">
        <w:rPr>
          <w:rFonts w:ascii="Arial" w:hAnsi="Arial" w:cs="Arial"/>
        </w:rPr>
        <w:t xml:space="preserve"> contribui para a estabilidade do treinamento, a generalização do modelo e uma maior confiabilidade nas métricas de desempenho obtidas, promovendo um aprendizado mais robusto em um cenário caracterizado por alta variabilidade de preços e características técnicas diversas.</w:t>
      </w:r>
    </w:p>
    <w:p w14:paraId="7A758E69" w14:textId="77777777" w:rsidR="001A3467" w:rsidRPr="002C5040" w:rsidRDefault="001A3467" w:rsidP="002C5040">
      <w:pPr>
        <w:jc w:val="both"/>
        <w:rPr>
          <w:rFonts w:ascii="Arial" w:hAnsi="Arial" w:cs="Arial"/>
        </w:rPr>
      </w:pPr>
    </w:p>
    <w:p w14:paraId="745CE8F1" w14:textId="44DD616A" w:rsidR="001F111A" w:rsidRPr="002C5040" w:rsidRDefault="009A7FFC" w:rsidP="002C5040">
      <w:pPr>
        <w:pStyle w:val="Ttulo2"/>
        <w:jc w:val="both"/>
        <w:rPr>
          <w:rFonts w:cs="Arial"/>
          <w:szCs w:val="24"/>
        </w:rPr>
      </w:pPr>
      <w:r w:rsidRPr="002C5040">
        <w:rPr>
          <w:rFonts w:cs="Arial"/>
          <w:szCs w:val="24"/>
        </w:rPr>
        <w:t>3 APLICAÇÃO DA REGRESSÃO LINEAR</w:t>
      </w:r>
    </w:p>
    <w:p w14:paraId="1984A125" w14:textId="77777777" w:rsidR="009A7FFC" w:rsidRPr="002C5040" w:rsidRDefault="009A7FFC" w:rsidP="002C5040">
      <w:pPr>
        <w:jc w:val="both"/>
        <w:rPr>
          <w:rFonts w:ascii="Arial" w:hAnsi="Arial" w:cs="Arial"/>
        </w:rPr>
      </w:pPr>
    </w:p>
    <w:p w14:paraId="521F2AA6" w14:textId="4072C442" w:rsidR="001F111A" w:rsidRPr="002C5040" w:rsidRDefault="009A7FFC" w:rsidP="002C5040">
      <w:pPr>
        <w:ind w:firstLine="708"/>
        <w:jc w:val="both"/>
        <w:rPr>
          <w:rFonts w:ascii="Arial" w:hAnsi="Arial" w:cs="Arial"/>
        </w:rPr>
      </w:pPr>
      <w:r w:rsidRPr="002C5040">
        <w:rPr>
          <w:rFonts w:ascii="Arial" w:hAnsi="Arial" w:cs="Arial"/>
        </w:rPr>
        <w:t xml:space="preserve">A regressão linear foi aplicada neste estudo por se tratar de um modelo estatístico interpretável, eficiente e adequado para estabelecer relações entre variáveis independentes e uma variável dependente contínua </w:t>
      </w:r>
      <w:r w:rsidR="00355816">
        <w:rPr>
          <w:rFonts w:ascii="Arial" w:hAnsi="Arial" w:cs="Arial"/>
        </w:rPr>
        <w:t>(o preço)</w:t>
      </w:r>
      <w:r w:rsidRPr="002C5040">
        <w:rPr>
          <w:rFonts w:ascii="Arial" w:hAnsi="Arial" w:cs="Arial"/>
        </w:rPr>
        <w:t xml:space="preserve">. </w:t>
      </w:r>
      <w:r w:rsidR="00355816">
        <w:rPr>
          <w:rFonts w:ascii="Arial" w:hAnsi="Arial" w:cs="Arial"/>
        </w:rPr>
        <w:t>O uso da regressão linear se deu por conta de</w:t>
      </w:r>
      <w:r w:rsidRPr="002C5040">
        <w:rPr>
          <w:rFonts w:ascii="Arial" w:hAnsi="Arial" w:cs="Arial"/>
        </w:rPr>
        <w:t xml:space="preserve"> que o preço pode ser expresso como uma combinação linear ponderada das variáveis explicativas, como marca, material, ano de produção e tamanho. Além disso, ela permite analisar a importância de cada </w:t>
      </w:r>
      <w:r w:rsidR="00355816">
        <w:rPr>
          <w:rFonts w:ascii="Arial" w:hAnsi="Arial" w:cs="Arial"/>
        </w:rPr>
        <w:t>variável</w:t>
      </w:r>
      <w:r w:rsidRPr="002C5040">
        <w:rPr>
          <w:rFonts w:ascii="Arial" w:hAnsi="Arial" w:cs="Arial"/>
        </w:rPr>
        <w:t xml:space="preserve"> por meio dos coeficientes estimados, tornando-se uma ferramenta </w:t>
      </w:r>
      <w:r w:rsidR="00355816">
        <w:rPr>
          <w:rFonts w:ascii="Arial" w:hAnsi="Arial" w:cs="Arial"/>
        </w:rPr>
        <w:t>importante</w:t>
      </w:r>
      <w:r w:rsidRPr="002C5040">
        <w:rPr>
          <w:rFonts w:ascii="Arial" w:hAnsi="Arial" w:cs="Arial"/>
        </w:rPr>
        <w:t xml:space="preserve"> para identificar fatores que mais influenciam o valor</w:t>
      </w:r>
      <w:r w:rsidR="00355816">
        <w:rPr>
          <w:rFonts w:ascii="Arial" w:hAnsi="Arial" w:cs="Arial"/>
        </w:rPr>
        <w:t xml:space="preserve"> </w:t>
      </w:r>
      <w:r w:rsidRPr="002C5040">
        <w:rPr>
          <w:rFonts w:ascii="Arial" w:hAnsi="Arial" w:cs="Arial"/>
        </w:rPr>
        <w:t>dos relógios.</w:t>
      </w:r>
    </w:p>
    <w:p w14:paraId="611F07DF" w14:textId="527535E3" w:rsidR="00AF691A" w:rsidRPr="00AF691A" w:rsidRDefault="00AF691A" w:rsidP="002C5040">
      <w:pPr>
        <w:jc w:val="both"/>
        <w:rPr>
          <w:rFonts w:ascii="Arial" w:hAnsi="Arial" w:cs="Arial"/>
        </w:rPr>
      </w:pPr>
      <w:r w:rsidRPr="00AF691A">
        <w:rPr>
          <w:rFonts w:ascii="Arial" w:hAnsi="Arial" w:cs="Arial"/>
        </w:rPr>
        <w:t xml:space="preserve">A implementação foi realizada em ambiente Python, utilizando bibliotecas modernas como Pandas, </w:t>
      </w:r>
      <w:proofErr w:type="spellStart"/>
      <w:r w:rsidRPr="00AF691A">
        <w:rPr>
          <w:rFonts w:ascii="Arial" w:hAnsi="Arial" w:cs="Arial"/>
        </w:rPr>
        <w:t>Scikit-learn</w:t>
      </w:r>
      <w:proofErr w:type="spellEnd"/>
      <w:r w:rsidR="00355816">
        <w:rPr>
          <w:rFonts w:ascii="Arial" w:hAnsi="Arial" w:cs="Arial"/>
        </w:rPr>
        <w:t xml:space="preserve">, SHAP, TPOT </w:t>
      </w:r>
      <w:r w:rsidRPr="00AF691A">
        <w:rPr>
          <w:rFonts w:ascii="Arial" w:hAnsi="Arial" w:cs="Arial"/>
        </w:rPr>
        <w:t xml:space="preserve">e </w:t>
      </w:r>
      <w:proofErr w:type="spellStart"/>
      <w:r w:rsidRPr="00AF691A">
        <w:rPr>
          <w:rFonts w:ascii="Arial" w:hAnsi="Arial" w:cs="Arial"/>
        </w:rPr>
        <w:t>PyCaret</w:t>
      </w:r>
      <w:proofErr w:type="spellEnd"/>
      <w:r w:rsidRPr="00AF691A">
        <w:rPr>
          <w:rFonts w:ascii="Arial" w:hAnsi="Arial" w:cs="Arial"/>
        </w:rPr>
        <w:t xml:space="preserve">, que encapsula e automatiza muitas das etapas do pipeline de modelagem preditiva. Inicialmente, os dados foram </w:t>
      </w:r>
      <w:proofErr w:type="spellStart"/>
      <w:r w:rsidRPr="00AF691A">
        <w:rPr>
          <w:rFonts w:ascii="Arial" w:hAnsi="Arial" w:cs="Arial"/>
        </w:rPr>
        <w:t>pré</w:t>
      </w:r>
      <w:proofErr w:type="spellEnd"/>
      <w:r w:rsidRPr="00AF691A">
        <w:rPr>
          <w:rFonts w:ascii="Arial" w:hAnsi="Arial" w:cs="Arial"/>
        </w:rPr>
        <w:t>-processados com imputação de valores ausentes via mediana, escalonamento robusto das variáveis numéricas (</w:t>
      </w:r>
      <w:proofErr w:type="spellStart"/>
      <w:r w:rsidRPr="00AF691A">
        <w:rPr>
          <w:rFonts w:ascii="Arial" w:hAnsi="Arial" w:cs="Arial"/>
          <w:i/>
          <w:iCs/>
        </w:rPr>
        <w:t>RobustScaler</w:t>
      </w:r>
      <w:proofErr w:type="spellEnd"/>
      <w:r w:rsidRPr="00AF691A">
        <w:rPr>
          <w:rFonts w:ascii="Arial" w:hAnsi="Arial" w:cs="Arial"/>
        </w:rPr>
        <w:t xml:space="preserve">), e codificação de variáveis categóricas por meio de </w:t>
      </w:r>
      <w:r w:rsidRPr="00AF691A">
        <w:rPr>
          <w:rFonts w:ascii="Arial" w:hAnsi="Arial" w:cs="Arial"/>
          <w:i/>
          <w:iCs/>
        </w:rPr>
        <w:t xml:space="preserve">target </w:t>
      </w:r>
      <w:proofErr w:type="spellStart"/>
      <w:r w:rsidRPr="00AF691A">
        <w:rPr>
          <w:rFonts w:ascii="Arial" w:hAnsi="Arial" w:cs="Arial"/>
          <w:i/>
          <w:iCs/>
        </w:rPr>
        <w:t>encoding</w:t>
      </w:r>
      <w:proofErr w:type="spellEnd"/>
      <w:r w:rsidRPr="00AF691A">
        <w:rPr>
          <w:rFonts w:ascii="Arial" w:hAnsi="Arial" w:cs="Arial"/>
        </w:rPr>
        <w:t>.</w:t>
      </w:r>
    </w:p>
    <w:p w14:paraId="7E7DEFEB" w14:textId="77777777" w:rsidR="00AF691A" w:rsidRPr="00AF691A" w:rsidRDefault="00AF691A" w:rsidP="002C5040">
      <w:pPr>
        <w:jc w:val="both"/>
        <w:rPr>
          <w:rFonts w:ascii="Arial" w:hAnsi="Arial" w:cs="Arial"/>
        </w:rPr>
      </w:pPr>
      <w:r w:rsidRPr="00AF691A">
        <w:rPr>
          <w:rFonts w:ascii="Arial" w:hAnsi="Arial" w:cs="Arial"/>
        </w:rPr>
        <w:t xml:space="preserve">A etapa de treinamento do modelo ocorreu dentro da classe </w:t>
      </w:r>
      <w:proofErr w:type="spellStart"/>
      <w:r w:rsidRPr="00AF691A">
        <w:rPr>
          <w:rFonts w:ascii="Arial" w:hAnsi="Arial" w:cs="Arial"/>
        </w:rPr>
        <w:t>PyCaretAdapter</w:t>
      </w:r>
      <w:proofErr w:type="spellEnd"/>
      <w:r w:rsidRPr="00AF691A">
        <w:rPr>
          <w:rFonts w:ascii="Arial" w:hAnsi="Arial" w:cs="Arial"/>
        </w:rPr>
        <w:t xml:space="preserve">, desenvolvida para integrar-se ao sistema e centralizar o processo de configuração e avaliação de modelos. O método </w:t>
      </w:r>
      <w:proofErr w:type="spellStart"/>
      <w:r w:rsidRPr="00AF691A">
        <w:rPr>
          <w:rFonts w:ascii="Arial" w:hAnsi="Arial" w:cs="Arial"/>
        </w:rPr>
        <w:t>train_</w:t>
      </w:r>
      <w:proofErr w:type="gramStart"/>
      <w:r w:rsidRPr="00AF691A">
        <w:rPr>
          <w:rFonts w:ascii="Arial" w:hAnsi="Arial" w:cs="Arial"/>
        </w:rPr>
        <w:t>model</w:t>
      </w:r>
      <w:proofErr w:type="spellEnd"/>
      <w:r w:rsidRPr="00AF691A">
        <w:rPr>
          <w:rFonts w:ascii="Arial" w:hAnsi="Arial" w:cs="Arial"/>
        </w:rPr>
        <w:t>(</w:t>
      </w:r>
      <w:proofErr w:type="gramEnd"/>
      <w:r w:rsidRPr="00AF691A">
        <w:rPr>
          <w:rFonts w:ascii="Arial" w:hAnsi="Arial" w:cs="Arial"/>
        </w:rPr>
        <w:t xml:space="preserve">) identifica o tipo de tarefa (neste caso, regressão) e executa a função </w:t>
      </w:r>
      <w:proofErr w:type="spellStart"/>
      <w:r w:rsidRPr="00AF691A">
        <w:rPr>
          <w:rFonts w:ascii="Arial" w:hAnsi="Arial" w:cs="Arial"/>
        </w:rPr>
        <w:t>reg_</w:t>
      </w:r>
      <w:proofErr w:type="gramStart"/>
      <w:r w:rsidRPr="00AF691A">
        <w:rPr>
          <w:rFonts w:ascii="Arial" w:hAnsi="Arial" w:cs="Arial"/>
        </w:rPr>
        <w:t>setup</w:t>
      </w:r>
      <w:proofErr w:type="spellEnd"/>
      <w:r w:rsidRPr="00AF691A">
        <w:rPr>
          <w:rFonts w:ascii="Arial" w:hAnsi="Arial" w:cs="Arial"/>
        </w:rPr>
        <w:t>(</w:t>
      </w:r>
      <w:proofErr w:type="gramEnd"/>
      <w:r w:rsidRPr="00AF691A">
        <w:rPr>
          <w:rFonts w:ascii="Arial" w:hAnsi="Arial" w:cs="Arial"/>
        </w:rPr>
        <w:t xml:space="preserve">) do </w:t>
      </w:r>
      <w:proofErr w:type="spellStart"/>
      <w:r w:rsidRPr="00AF691A">
        <w:rPr>
          <w:rFonts w:ascii="Arial" w:hAnsi="Arial" w:cs="Arial"/>
        </w:rPr>
        <w:t>PyCaret</w:t>
      </w:r>
      <w:proofErr w:type="spellEnd"/>
      <w:r w:rsidRPr="00AF691A">
        <w:rPr>
          <w:rFonts w:ascii="Arial" w:hAnsi="Arial" w:cs="Arial"/>
        </w:rPr>
        <w:t xml:space="preserve"> com os seguintes parâmetros relevantes:</w:t>
      </w:r>
    </w:p>
    <w:p w14:paraId="4069F884" w14:textId="77777777" w:rsidR="00AF691A" w:rsidRPr="00AF691A" w:rsidRDefault="00AF691A" w:rsidP="002C5040">
      <w:pPr>
        <w:numPr>
          <w:ilvl w:val="0"/>
          <w:numId w:val="6"/>
        </w:numPr>
        <w:jc w:val="both"/>
        <w:rPr>
          <w:rFonts w:ascii="Arial" w:hAnsi="Arial" w:cs="Arial"/>
        </w:rPr>
      </w:pPr>
      <w:r w:rsidRPr="00AF691A">
        <w:rPr>
          <w:rFonts w:ascii="Arial" w:hAnsi="Arial" w:cs="Arial"/>
        </w:rPr>
        <w:t>normalize=</w:t>
      </w:r>
      <w:proofErr w:type="spellStart"/>
      <w:r w:rsidRPr="00AF691A">
        <w:rPr>
          <w:rFonts w:ascii="Arial" w:hAnsi="Arial" w:cs="Arial"/>
        </w:rPr>
        <w:t>True</w:t>
      </w:r>
      <w:proofErr w:type="spellEnd"/>
      <w:r w:rsidRPr="00AF691A">
        <w:rPr>
          <w:rFonts w:ascii="Arial" w:hAnsi="Arial" w:cs="Arial"/>
        </w:rPr>
        <w:t>: normalização das variáveis numéricas.</w:t>
      </w:r>
    </w:p>
    <w:p w14:paraId="3C6FBA64" w14:textId="77777777" w:rsidR="00AF691A" w:rsidRPr="00AF691A" w:rsidRDefault="00AF691A" w:rsidP="002C5040">
      <w:pPr>
        <w:numPr>
          <w:ilvl w:val="0"/>
          <w:numId w:val="6"/>
        </w:numPr>
        <w:jc w:val="both"/>
        <w:rPr>
          <w:rFonts w:ascii="Arial" w:hAnsi="Arial" w:cs="Arial"/>
        </w:rPr>
      </w:pPr>
      <w:proofErr w:type="spellStart"/>
      <w:r w:rsidRPr="00AF691A">
        <w:rPr>
          <w:rFonts w:ascii="Arial" w:hAnsi="Arial" w:cs="Arial"/>
        </w:rPr>
        <w:t>polynomial_features</w:t>
      </w:r>
      <w:proofErr w:type="spellEnd"/>
      <w:r w:rsidRPr="00AF691A">
        <w:rPr>
          <w:rFonts w:ascii="Arial" w:hAnsi="Arial" w:cs="Arial"/>
        </w:rPr>
        <w:t>=</w:t>
      </w:r>
      <w:proofErr w:type="spellStart"/>
      <w:r w:rsidRPr="00AF691A">
        <w:rPr>
          <w:rFonts w:ascii="Arial" w:hAnsi="Arial" w:cs="Arial"/>
        </w:rPr>
        <w:t>True</w:t>
      </w:r>
      <w:proofErr w:type="spellEnd"/>
      <w:r w:rsidRPr="00AF691A">
        <w:rPr>
          <w:rFonts w:ascii="Arial" w:hAnsi="Arial" w:cs="Arial"/>
        </w:rPr>
        <w:t>: geração de termos polinomiais de segunda ordem.</w:t>
      </w:r>
    </w:p>
    <w:p w14:paraId="254E7163" w14:textId="77777777" w:rsidR="00AF691A" w:rsidRPr="00AF691A" w:rsidRDefault="00AF691A" w:rsidP="002C5040">
      <w:pPr>
        <w:numPr>
          <w:ilvl w:val="0"/>
          <w:numId w:val="6"/>
        </w:numPr>
        <w:jc w:val="both"/>
        <w:rPr>
          <w:rFonts w:ascii="Arial" w:hAnsi="Arial" w:cs="Arial"/>
        </w:rPr>
      </w:pPr>
      <w:proofErr w:type="spellStart"/>
      <w:r w:rsidRPr="00AF691A">
        <w:rPr>
          <w:rFonts w:ascii="Arial" w:hAnsi="Arial" w:cs="Arial"/>
        </w:rPr>
        <w:t>remove_multicollinearity</w:t>
      </w:r>
      <w:proofErr w:type="spellEnd"/>
      <w:r w:rsidRPr="00AF691A">
        <w:rPr>
          <w:rFonts w:ascii="Arial" w:hAnsi="Arial" w:cs="Arial"/>
        </w:rPr>
        <w:t>=</w:t>
      </w:r>
      <w:proofErr w:type="spellStart"/>
      <w:r w:rsidRPr="00AF691A">
        <w:rPr>
          <w:rFonts w:ascii="Arial" w:hAnsi="Arial" w:cs="Arial"/>
        </w:rPr>
        <w:t>True</w:t>
      </w:r>
      <w:proofErr w:type="spellEnd"/>
      <w:r w:rsidRPr="00AF691A">
        <w:rPr>
          <w:rFonts w:ascii="Arial" w:hAnsi="Arial" w:cs="Arial"/>
        </w:rPr>
        <w:t>: remoção de colinearidade entre atributos com limiar acima de 0.95.</w:t>
      </w:r>
    </w:p>
    <w:p w14:paraId="4D609B63" w14:textId="77777777" w:rsidR="00AF691A" w:rsidRPr="00AF691A" w:rsidRDefault="00AF691A" w:rsidP="002C5040">
      <w:pPr>
        <w:numPr>
          <w:ilvl w:val="0"/>
          <w:numId w:val="6"/>
        </w:numPr>
        <w:jc w:val="both"/>
        <w:rPr>
          <w:rFonts w:ascii="Arial" w:hAnsi="Arial" w:cs="Arial"/>
        </w:rPr>
      </w:pPr>
      <w:proofErr w:type="spellStart"/>
      <w:r w:rsidRPr="00AF691A">
        <w:rPr>
          <w:rFonts w:ascii="Arial" w:hAnsi="Arial" w:cs="Arial"/>
        </w:rPr>
        <w:lastRenderedPageBreak/>
        <w:t>use_gpu</w:t>
      </w:r>
      <w:proofErr w:type="spellEnd"/>
      <w:r w:rsidRPr="00AF691A">
        <w:rPr>
          <w:rFonts w:ascii="Arial" w:hAnsi="Arial" w:cs="Arial"/>
        </w:rPr>
        <w:t>=</w:t>
      </w:r>
      <w:proofErr w:type="spellStart"/>
      <w:r w:rsidRPr="00AF691A">
        <w:rPr>
          <w:rFonts w:ascii="Arial" w:hAnsi="Arial" w:cs="Arial"/>
        </w:rPr>
        <w:t>True</w:t>
      </w:r>
      <w:proofErr w:type="spellEnd"/>
      <w:r w:rsidRPr="00AF691A">
        <w:rPr>
          <w:rFonts w:ascii="Arial" w:hAnsi="Arial" w:cs="Arial"/>
        </w:rPr>
        <w:t>: uso de aceleração por GPU.</w:t>
      </w:r>
    </w:p>
    <w:p w14:paraId="0E35F631" w14:textId="77777777" w:rsidR="00AF691A" w:rsidRPr="00AF691A" w:rsidRDefault="00AF691A" w:rsidP="002C5040">
      <w:pPr>
        <w:jc w:val="both"/>
        <w:rPr>
          <w:rFonts w:ascii="Arial" w:hAnsi="Arial" w:cs="Arial"/>
        </w:rPr>
      </w:pPr>
      <w:r w:rsidRPr="00AF691A">
        <w:rPr>
          <w:rFonts w:ascii="Arial" w:hAnsi="Arial" w:cs="Arial"/>
        </w:rPr>
        <w:t>A variável dependente definida foi o preço (</w:t>
      </w:r>
      <w:proofErr w:type="spellStart"/>
      <w:r w:rsidRPr="00AF691A">
        <w:rPr>
          <w:rFonts w:ascii="Arial" w:hAnsi="Arial" w:cs="Arial"/>
        </w:rPr>
        <w:t>price</w:t>
      </w:r>
      <w:proofErr w:type="spellEnd"/>
      <w:r w:rsidRPr="00AF691A">
        <w:rPr>
          <w:rFonts w:ascii="Arial" w:hAnsi="Arial" w:cs="Arial"/>
        </w:rPr>
        <w:t xml:space="preserve">), e as variáveis independentes foram todas as demais colunas após o pré-processamento. O </w:t>
      </w:r>
      <w:proofErr w:type="spellStart"/>
      <w:r w:rsidRPr="00AF691A">
        <w:rPr>
          <w:rFonts w:ascii="Arial" w:hAnsi="Arial" w:cs="Arial"/>
        </w:rPr>
        <w:t>reg_</w:t>
      </w:r>
      <w:proofErr w:type="gramStart"/>
      <w:r w:rsidRPr="00AF691A">
        <w:rPr>
          <w:rFonts w:ascii="Arial" w:hAnsi="Arial" w:cs="Arial"/>
        </w:rPr>
        <w:t>compare</w:t>
      </w:r>
      <w:proofErr w:type="spellEnd"/>
      <w:r w:rsidRPr="00AF691A">
        <w:rPr>
          <w:rFonts w:ascii="Arial" w:hAnsi="Arial" w:cs="Arial"/>
        </w:rPr>
        <w:t>(</w:t>
      </w:r>
      <w:proofErr w:type="gramEnd"/>
      <w:r w:rsidRPr="00AF691A">
        <w:rPr>
          <w:rFonts w:ascii="Arial" w:hAnsi="Arial" w:cs="Arial"/>
        </w:rPr>
        <w:t>) selecionou automaticamente o melhor modelo com base em métricas de regressão (R², RMSE, MAE), e foi possível gerar gráficos e salvar métricas com funções integradas.</w:t>
      </w:r>
    </w:p>
    <w:p w14:paraId="25605EAF" w14:textId="5C78F62E" w:rsidR="00AF691A" w:rsidRPr="00AF691A" w:rsidRDefault="00AF691A" w:rsidP="002C5040">
      <w:pPr>
        <w:jc w:val="both"/>
        <w:rPr>
          <w:rFonts w:ascii="Arial" w:hAnsi="Arial" w:cs="Arial"/>
        </w:rPr>
      </w:pPr>
      <w:r w:rsidRPr="00AF691A">
        <w:rPr>
          <w:rFonts w:ascii="Arial" w:hAnsi="Arial" w:cs="Arial"/>
        </w:rPr>
        <w:t xml:space="preserve">Os coeficientes obtidos fornecem uma interpretação direta do impacto de cada variável no preço estimado. Por exemplo, um coeficiente positivo para a variável </w:t>
      </w:r>
      <w:r w:rsidR="00687655">
        <w:rPr>
          <w:rFonts w:ascii="Arial" w:hAnsi="Arial" w:cs="Arial"/>
        </w:rPr>
        <w:t>tamanho</w:t>
      </w:r>
      <w:r w:rsidRPr="00AF691A">
        <w:rPr>
          <w:rFonts w:ascii="Arial" w:hAnsi="Arial" w:cs="Arial"/>
        </w:rPr>
        <w:t xml:space="preserve"> indica que relógios maiores tendem a ter preços mais altos, enquanto um coeficiente negativo para </w:t>
      </w:r>
      <w:r w:rsidR="00687655">
        <w:rPr>
          <w:rFonts w:ascii="Arial" w:hAnsi="Arial" w:cs="Arial"/>
        </w:rPr>
        <w:t>material da pulseira</w:t>
      </w:r>
      <w:r w:rsidRPr="00AF691A">
        <w:rPr>
          <w:rFonts w:ascii="Arial" w:hAnsi="Arial" w:cs="Arial"/>
        </w:rPr>
        <w:t xml:space="preserve"> sugere que esse material reduz o valor em relação à referência (como metal).</w:t>
      </w:r>
    </w:p>
    <w:p w14:paraId="64C8EDD5" w14:textId="5B9CDC29" w:rsidR="00AF691A" w:rsidRPr="00AF691A" w:rsidRDefault="00AF691A" w:rsidP="002C5040">
      <w:pPr>
        <w:jc w:val="both"/>
        <w:rPr>
          <w:rFonts w:ascii="Arial" w:hAnsi="Arial" w:cs="Arial"/>
        </w:rPr>
      </w:pPr>
      <w:r w:rsidRPr="00AF691A">
        <w:rPr>
          <w:rFonts w:ascii="Arial" w:hAnsi="Arial" w:cs="Arial"/>
        </w:rPr>
        <w:t>Durante a análise dos coeficientes e seus valores-p (</w:t>
      </w:r>
      <w:r w:rsidRPr="00AF691A">
        <w:rPr>
          <w:rFonts w:ascii="Arial" w:hAnsi="Arial" w:cs="Arial"/>
          <w:i/>
          <w:iCs/>
        </w:rPr>
        <w:t>p-</w:t>
      </w:r>
      <w:proofErr w:type="spellStart"/>
      <w:r w:rsidRPr="00AF691A">
        <w:rPr>
          <w:rFonts w:ascii="Arial" w:hAnsi="Arial" w:cs="Arial"/>
          <w:i/>
          <w:iCs/>
        </w:rPr>
        <w:t>values</w:t>
      </w:r>
      <w:proofErr w:type="spellEnd"/>
      <w:r w:rsidRPr="00AF691A">
        <w:rPr>
          <w:rFonts w:ascii="Arial" w:hAnsi="Arial" w:cs="Arial"/>
        </w:rPr>
        <w:t xml:space="preserve">), observou-se que algumas variáveis apresentaram forte associação estatística com o preço, </w:t>
      </w:r>
      <w:proofErr w:type="spellStart"/>
      <w:r w:rsidRPr="00AF691A">
        <w:rPr>
          <w:rFonts w:ascii="Arial" w:hAnsi="Arial" w:cs="Arial"/>
        </w:rPr>
        <w:t>send</w:t>
      </w:r>
      <w:proofErr w:type="spellEnd"/>
      <w:r w:rsidRPr="00AF691A">
        <w:rPr>
          <w:rFonts w:ascii="Arial" w:hAnsi="Arial" w:cs="Arial"/>
        </w:rPr>
        <w:t xml:space="preserve"> altamente significativas. Entre elas destacam-se:</w:t>
      </w:r>
    </w:p>
    <w:p w14:paraId="0B58FF31" w14:textId="77777777" w:rsidR="00AF691A" w:rsidRPr="00AF691A" w:rsidRDefault="00AF691A" w:rsidP="002C5040">
      <w:pPr>
        <w:numPr>
          <w:ilvl w:val="0"/>
          <w:numId w:val="8"/>
        </w:numPr>
        <w:jc w:val="both"/>
        <w:rPr>
          <w:rFonts w:ascii="Arial" w:hAnsi="Arial" w:cs="Arial"/>
        </w:rPr>
      </w:pPr>
      <w:r w:rsidRPr="00AF691A">
        <w:rPr>
          <w:rFonts w:ascii="Arial" w:hAnsi="Arial" w:cs="Arial"/>
        </w:rPr>
        <w:t>Marca (</w:t>
      </w:r>
      <w:r w:rsidRPr="00AF691A">
        <w:rPr>
          <w:rFonts w:ascii="Arial" w:hAnsi="Arial" w:cs="Arial"/>
          <w:i/>
          <w:iCs/>
        </w:rPr>
        <w:t>brand</w:t>
      </w:r>
      <w:r w:rsidRPr="00AF691A">
        <w:rPr>
          <w:rFonts w:ascii="Arial" w:hAnsi="Arial" w:cs="Arial"/>
        </w:rPr>
        <w:t xml:space="preserve">), com destaque para Rolex, </w:t>
      </w:r>
      <w:proofErr w:type="spellStart"/>
      <w:r w:rsidRPr="00AF691A">
        <w:rPr>
          <w:rFonts w:ascii="Arial" w:hAnsi="Arial" w:cs="Arial"/>
        </w:rPr>
        <w:t>Patek</w:t>
      </w:r>
      <w:proofErr w:type="spellEnd"/>
      <w:r w:rsidRPr="00AF691A">
        <w:rPr>
          <w:rFonts w:ascii="Arial" w:hAnsi="Arial" w:cs="Arial"/>
        </w:rPr>
        <w:t xml:space="preserve"> Philippe e </w:t>
      </w:r>
      <w:proofErr w:type="spellStart"/>
      <w:r w:rsidRPr="00AF691A">
        <w:rPr>
          <w:rFonts w:ascii="Arial" w:hAnsi="Arial" w:cs="Arial"/>
        </w:rPr>
        <w:t>Audemars</w:t>
      </w:r>
      <w:proofErr w:type="spellEnd"/>
      <w:r w:rsidRPr="00AF691A">
        <w:rPr>
          <w:rFonts w:ascii="Arial" w:hAnsi="Arial" w:cs="Arial"/>
        </w:rPr>
        <w:t xml:space="preserve"> </w:t>
      </w:r>
      <w:proofErr w:type="spellStart"/>
      <w:r w:rsidRPr="00AF691A">
        <w:rPr>
          <w:rFonts w:ascii="Arial" w:hAnsi="Arial" w:cs="Arial"/>
        </w:rPr>
        <w:t>Piguet</w:t>
      </w:r>
      <w:proofErr w:type="spellEnd"/>
      <w:r w:rsidRPr="00AF691A">
        <w:rPr>
          <w:rFonts w:ascii="Arial" w:hAnsi="Arial" w:cs="Arial"/>
        </w:rPr>
        <w:t>.</w:t>
      </w:r>
    </w:p>
    <w:p w14:paraId="7042A31C" w14:textId="77777777" w:rsidR="00AF691A" w:rsidRPr="00AF691A" w:rsidRDefault="00AF691A" w:rsidP="002C5040">
      <w:pPr>
        <w:numPr>
          <w:ilvl w:val="0"/>
          <w:numId w:val="8"/>
        </w:numPr>
        <w:jc w:val="both"/>
        <w:rPr>
          <w:rFonts w:ascii="Arial" w:hAnsi="Arial" w:cs="Arial"/>
        </w:rPr>
      </w:pPr>
      <w:r w:rsidRPr="00AF691A">
        <w:rPr>
          <w:rFonts w:ascii="Arial" w:hAnsi="Arial" w:cs="Arial"/>
        </w:rPr>
        <w:t>Ano de produção, que se correlaciona positivamente com o preço em modelos mais novos.</w:t>
      </w:r>
    </w:p>
    <w:p w14:paraId="47785EBC" w14:textId="77777777" w:rsidR="00AF691A" w:rsidRPr="00AF691A" w:rsidRDefault="00AF691A" w:rsidP="002C5040">
      <w:pPr>
        <w:numPr>
          <w:ilvl w:val="0"/>
          <w:numId w:val="8"/>
        </w:numPr>
        <w:jc w:val="both"/>
        <w:rPr>
          <w:rFonts w:ascii="Arial" w:hAnsi="Arial" w:cs="Arial"/>
        </w:rPr>
      </w:pPr>
      <w:r w:rsidRPr="00AF691A">
        <w:rPr>
          <w:rFonts w:ascii="Arial" w:hAnsi="Arial" w:cs="Arial"/>
        </w:rPr>
        <w:t>Material da caixa (</w:t>
      </w:r>
      <w:proofErr w:type="spellStart"/>
      <w:r w:rsidRPr="00AF691A">
        <w:rPr>
          <w:rFonts w:ascii="Arial" w:hAnsi="Arial" w:cs="Arial"/>
          <w:i/>
          <w:iCs/>
        </w:rPr>
        <w:t>case_material</w:t>
      </w:r>
      <w:proofErr w:type="spellEnd"/>
      <w:r w:rsidRPr="00AF691A">
        <w:rPr>
          <w:rFonts w:ascii="Arial" w:hAnsi="Arial" w:cs="Arial"/>
        </w:rPr>
        <w:t>), onde metais nobres como ouro e platina impactam fortemente no aumento do preço.</w:t>
      </w:r>
    </w:p>
    <w:p w14:paraId="6FD72BFC" w14:textId="77777777" w:rsidR="00AF691A" w:rsidRPr="00AF691A" w:rsidRDefault="00AF691A" w:rsidP="002C5040">
      <w:pPr>
        <w:numPr>
          <w:ilvl w:val="0"/>
          <w:numId w:val="8"/>
        </w:numPr>
        <w:jc w:val="both"/>
        <w:rPr>
          <w:rFonts w:ascii="Arial" w:hAnsi="Arial" w:cs="Arial"/>
        </w:rPr>
      </w:pPr>
      <w:r w:rsidRPr="00AF691A">
        <w:rPr>
          <w:rFonts w:ascii="Arial" w:hAnsi="Arial" w:cs="Arial"/>
        </w:rPr>
        <w:t>Condição (</w:t>
      </w:r>
      <w:proofErr w:type="spellStart"/>
      <w:r w:rsidRPr="00AF691A">
        <w:rPr>
          <w:rFonts w:ascii="Arial" w:hAnsi="Arial" w:cs="Arial"/>
          <w:i/>
          <w:iCs/>
        </w:rPr>
        <w:t>condition</w:t>
      </w:r>
      <w:proofErr w:type="spellEnd"/>
      <w:r w:rsidRPr="00AF691A">
        <w:rPr>
          <w:rFonts w:ascii="Arial" w:hAnsi="Arial" w:cs="Arial"/>
        </w:rPr>
        <w:t>), sendo relógios “novo sem uso” ou “com etiqueta” mais valiosos.</w:t>
      </w:r>
    </w:p>
    <w:p w14:paraId="2CBF4CA6" w14:textId="77777777" w:rsidR="00AF691A" w:rsidRPr="00AF691A" w:rsidRDefault="00AF691A" w:rsidP="002C5040">
      <w:pPr>
        <w:numPr>
          <w:ilvl w:val="0"/>
          <w:numId w:val="8"/>
        </w:numPr>
        <w:jc w:val="both"/>
        <w:rPr>
          <w:rFonts w:ascii="Arial" w:hAnsi="Arial" w:cs="Arial"/>
        </w:rPr>
      </w:pPr>
      <w:r w:rsidRPr="00AF691A">
        <w:rPr>
          <w:rFonts w:ascii="Arial" w:hAnsi="Arial" w:cs="Arial"/>
        </w:rPr>
        <w:t>Movimento (</w:t>
      </w:r>
      <w:proofErr w:type="spellStart"/>
      <w:r w:rsidRPr="00AF691A">
        <w:rPr>
          <w:rFonts w:ascii="Arial" w:hAnsi="Arial" w:cs="Arial"/>
          <w:i/>
          <w:iCs/>
        </w:rPr>
        <w:t>movement</w:t>
      </w:r>
      <w:proofErr w:type="spellEnd"/>
      <w:r w:rsidRPr="00AF691A">
        <w:rPr>
          <w:rFonts w:ascii="Arial" w:hAnsi="Arial" w:cs="Arial"/>
        </w:rPr>
        <w:t>), com movimentos automáticos geralmente mais valorizados.</w:t>
      </w:r>
    </w:p>
    <w:p w14:paraId="0CC50FA8" w14:textId="7EF6642D" w:rsidR="00AF691A" w:rsidRPr="002C5040" w:rsidRDefault="00AF691A" w:rsidP="002C5040">
      <w:pPr>
        <w:ind w:firstLine="360"/>
        <w:jc w:val="both"/>
        <w:rPr>
          <w:rFonts w:ascii="Arial" w:hAnsi="Arial" w:cs="Arial"/>
        </w:rPr>
      </w:pPr>
      <w:r w:rsidRPr="00AF691A">
        <w:rPr>
          <w:rFonts w:ascii="Arial" w:hAnsi="Arial" w:cs="Arial"/>
        </w:rPr>
        <w:t>Por outro lado, algumas variáveis como sexo (</w:t>
      </w:r>
      <w:proofErr w:type="spellStart"/>
      <w:r w:rsidRPr="00AF691A">
        <w:rPr>
          <w:rFonts w:ascii="Arial" w:hAnsi="Arial" w:cs="Arial"/>
          <w:i/>
          <w:iCs/>
        </w:rPr>
        <w:t>gender</w:t>
      </w:r>
      <w:proofErr w:type="spellEnd"/>
      <w:r w:rsidRPr="00AF691A">
        <w:rPr>
          <w:rFonts w:ascii="Arial" w:hAnsi="Arial" w:cs="Arial"/>
        </w:rPr>
        <w:t xml:space="preserve">) ou material da pulseira em categorias menos comuns mostraram coeficientes baixos e </w:t>
      </w:r>
      <w:r w:rsidRPr="00AF691A">
        <w:rPr>
          <w:rFonts w:ascii="Arial" w:hAnsi="Arial" w:cs="Arial"/>
          <w:i/>
          <w:iCs/>
        </w:rPr>
        <w:t>p-</w:t>
      </w:r>
      <w:proofErr w:type="spellStart"/>
      <w:r w:rsidRPr="00AF691A">
        <w:rPr>
          <w:rFonts w:ascii="Arial" w:hAnsi="Arial" w:cs="Arial"/>
          <w:i/>
          <w:iCs/>
        </w:rPr>
        <w:t>values</w:t>
      </w:r>
      <w:proofErr w:type="spellEnd"/>
      <w:r w:rsidRPr="00AF691A">
        <w:rPr>
          <w:rFonts w:ascii="Arial" w:hAnsi="Arial" w:cs="Arial"/>
        </w:rPr>
        <w:t xml:space="preserve"> altos, indicando fraca ou nenhuma influência significativa sobre o preço final. Ainda assim, mesmo essas variáveis podem contribuir marginalmente ao desempenho geral do modelo.</w:t>
      </w:r>
    </w:p>
    <w:p w14:paraId="26FB5612" w14:textId="77777777" w:rsidR="00687655" w:rsidRDefault="00AF691A" w:rsidP="002C5040">
      <w:pPr>
        <w:jc w:val="both"/>
        <w:rPr>
          <w:rFonts w:ascii="Arial" w:hAnsi="Arial" w:cs="Arial"/>
        </w:rPr>
      </w:pPr>
      <w:r w:rsidRPr="002C5040">
        <w:rPr>
          <w:rFonts w:ascii="Arial" w:hAnsi="Arial" w:cs="Arial"/>
        </w:rPr>
        <w:t>Os modelos geraram o seguinte resultado:</w:t>
      </w:r>
    </w:p>
    <w:p w14:paraId="111420BB" w14:textId="2BB70303" w:rsidR="00AF691A" w:rsidRPr="002C5040" w:rsidRDefault="00AF691A" w:rsidP="002C5040">
      <w:pPr>
        <w:jc w:val="both"/>
        <w:rPr>
          <w:rFonts w:ascii="Arial" w:hAnsi="Arial" w:cs="Arial"/>
        </w:rPr>
      </w:pPr>
      <w:r w:rsidRPr="002C5040">
        <w:rPr>
          <w:rFonts w:ascii="Arial" w:hAnsi="Arial" w:cs="Arial"/>
        </w:rPr>
        <w:br/>
      </w:r>
    </w:p>
    <w:p w14:paraId="25161653" w14:textId="493CA679" w:rsidR="00AF691A" w:rsidRPr="002C5040" w:rsidRDefault="00AF691A" w:rsidP="002C5040">
      <w:pPr>
        <w:jc w:val="center"/>
        <w:rPr>
          <w:rFonts w:ascii="Arial" w:hAnsi="Arial" w:cs="Arial"/>
        </w:rPr>
      </w:pPr>
      <w:r w:rsidRPr="002C5040">
        <w:rPr>
          <w:rFonts w:ascii="Arial" w:hAnsi="Arial" w:cs="Arial"/>
          <w:b/>
          <w:bCs/>
        </w:rPr>
        <w:t>Figura 1</w:t>
      </w:r>
      <w:r w:rsidRPr="002C5040">
        <w:rPr>
          <w:rFonts w:ascii="Arial" w:hAnsi="Arial" w:cs="Arial"/>
        </w:rPr>
        <w:t xml:space="preserve"> – Desempenho dos modelos de regressão</w:t>
      </w:r>
    </w:p>
    <w:p w14:paraId="2FACEADA" w14:textId="1CD2C4BD" w:rsidR="00AF691A" w:rsidRPr="002C5040" w:rsidRDefault="00AF691A" w:rsidP="002C5040">
      <w:pPr>
        <w:jc w:val="center"/>
        <w:rPr>
          <w:rFonts w:ascii="Arial" w:hAnsi="Arial" w:cs="Arial"/>
        </w:rPr>
      </w:pPr>
      <w:r w:rsidRPr="002C5040">
        <w:rPr>
          <w:rFonts w:ascii="Arial" w:hAnsi="Arial" w:cs="Arial"/>
          <w:noProof/>
        </w:rPr>
        <w:lastRenderedPageBreak/>
        <w:drawing>
          <wp:inline distT="0" distB="0" distL="0" distR="0" wp14:anchorId="5CD25628" wp14:editId="5ADD3A6A">
            <wp:extent cx="5400040" cy="5035550"/>
            <wp:effectExtent l="0" t="0" r="0" b="0"/>
            <wp:docPr id="18855762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6224" name=""/>
                    <pic:cNvPicPr/>
                  </pic:nvPicPr>
                  <pic:blipFill>
                    <a:blip r:embed="rId5"/>
                    <a:stretch>
                      <a:fillRect/>
                    </a:stretch>
                  </pic:blipFill>
                  <pic:spPr>
                    <a:xfrm>
                      <a:off x="0" y="0"/>
                      <a:ext cx="5400040" cy="5035550"/>
                    </a:xfrm>
                    <a:prstGeom prst="rect">
                      <a:avLst/>
                    </a:prstGeom>
                  </pic:spPr>
                </pic:pic>
              </a:graphicData>
            </a:graphic>
          </wp:inline>
        </w:drawing>
      </w:r>
    </w:p>
    <w:p w14:paraId="2C866085" w14:textId="4A6FC08F" w:rsidR="00AF691A" w:rsidRPr="002C5040" w:rsidRDefault="00AF691A" w:rsidP="002C5040">
      <w:pPr>
        <w:jc w:val="center"/>
        <w:rPr>
          <w:rFonts w:ascii="Arial" w:hAnsi="Arial" w:cs="Arial"/>
        </w:rPr>
      </w:pPr>
      <w:r w:rsidRPr="002C5040">
        <w:rPr>
          <w:rFonts w:ascii="Arial" w:hAnsi="Arial" w:cs="Arial"/>
        </w:rPr>
        <w:t>Fonte: o autor (2025)</w:t>
      </w:r>
    </w:p>
    <w:p w14:paraId="1A71AFAD" w14:textId="77777777" w:rsidR="00AF691A" w:rsidRPr="002C5040" w:rsidRDefault="00AF691A" w:rsidP="002C5040">
      <w:pPr>
        <w:jc w:val="both"/>
        <w:rPr>
          <w:rFonts w:ascii="Arial" w:hAnsi="Arial" w:cs="Arial"/>
        </w:rPr>
      </w:pPr>
    </w:p>
    <w:p w14:paraId="72895592" w14:textId="133C90D7" w:rsidR="00AF691A" w:rsidRPr="002C5040" w:rsidRDefault="00AF691A" w:rsidP="002C5040">
      <w:pPr>
        <w:pStyle w:val="Ttulo2"/>
        <w:jc w:val="both"/>
        <w:rPr>
          <w:rFonts w:cs="Arial"/>
          <w:szCs w:val="24"/>
        </w:rPr>
      </w:pPr>
      <w:r w:rsidRPr="002C5040">
        <w:rPr>
          <w:rFonts w:cs="Arial"/>
          <w:szCs w:val="24"/>
        </w:rPr>
        <w:t>4 AVALIAÇÃO DO MODELO</w:t>
      </w:r>
    </w:p>
    <w:p w14:paraId="05724EBB" w14:textId="4B6CAD80" w:rsidR="00AF691A" w:rsidRPr="00AF691A" w:rsidRDefault="00687655" w:rsidP="00687655">
      <w:pPr>
        <w:ind w:firstLine="708"/>
        <w:jc w:val="both"/>
        <w:rPr>
          <w:rFonts w:ascii="Arial" w:hAnsi="Arial" w:cs="Arial"/>
        </w:rPr>
      </w:pPr>
      <w:r>
        <w:rPr>
          <w:rFonts w:ascii="Arial" w:hAnsi="Arial" w:cs="Arial"/>
        </w:rPr>
        <w:t>A avaliação do modelo</w:t>
      </w:r>
      <w:r w:rsidR="00AF691A" w:rsidRPr="002C5040">
        <w:rPr>
          <w:rFonts w:ascii="Arial" w:hAnsi="Arial" w:cs="Arial"/>
        </w:rPr>
        <w:t xml:space="preserve"> </w:t>
      </w:r>
      <w:r>
        <w:rPr>
          <w:rFonts w:ascii="Arial" w:hAnsi="Arial" w:cs="Arial"/>
        </w:rPr>
        <w:t>analisa</w:t>
      </w:r>
      <w:r w:rsidR="00AF691A" w:rsidRPr="002C5040">
        <w:rPr>
          <w:rFonts w:ascii="Arial" w:hAnsi="Arial" w:cs="Arial"/>
        </w:rPr>
        <w:t xml:space="preserve"> sua capacidade de generalização e precisão preditiva. Para isso, foram utilizadas diferentes métricas que capturam aspectos variados do erro e da qualidade do ajuste</w:t>
      </w:r>
      <w:r>
        <w:rPr>
          <w:rFonts w:ascii="Arial" w:hAnsi="Arial" w:cs="Arial"/>
        </w:rPr>
        <w:t xml:space="preserve">. </w:t>
      </w:r>
      <w:r w:rsidR="007E5118" w:rsidRPr="002C5040">
        <w:rPr>
          <w:rFonts w:ascii="Arial" w:hAnsi="Arial" w:cs="Arial"/>
        </w:rPr>
        <w:t>Com base na figura 1, a</w:t>
      </w:r>
      <w:r w:rsidR="00AF691A" w:rsidRPr="002C5040">
        <w:rPr>
          <w:rFonts w:ascii="Arial" w:hAnsi="Arial" w:cs="Arial"/>
        </w:rPr>
        <w:t xml:space="preserve">s </w:t>
      </w:r>
      <w:r w:rsidR="00AF691A" w:rsidRPr="00AF691A">
        <w:rPr>
          <w:rFonts w:ascii="Arial" w:hAnsi="Arial" w:cs="Arial"/>
        </w:rPr>
        <w:t>Métricas de Avaliação</w:t>
      </w:r>
      <w:r w:rsidR="00AF691A" w:rsidRPr="002C5040">
        <w:rPr>
          <w:rFonts w:ascii="Arial" w:hAnsi="Arial" w:cs="Arial"/>
        </w:rPr>
        <w:t xml:space="preserve"> consideradas foram as seguintes:</w:t>
      </w:r>
    </w:p>
    <w:p w14:paraId="0D42FEDB" w14:textId="77777777" w:rsidR="00AF691A" w:rsidRPr="00AF691A" w:rsidRDefault="00AF691A" w:rsidP="002C5040">
      <w:pPr>
        <w:numPr>
          <w:ilvl w:val="0"/>
          <w:numId w:val="9"/>
        </w:numPr>
        <w:jc w:val="both"/>
        <w:rPr>
          <w:rFonts w:ascii="Arial" w:hAnsi="Arial" w:cs="Arial"/>
        </w:rPr>
      </w:pPr>
      <w:r w:rsidRPr="00AF691A">
        <w:rPr>
          <w:rFonts w:ascii="Arial" w:hAnsi="Arial" w:cs="Arial"/>
        </w:rPr>
        <w:t>MAE (Erro Médio Absoluto): Mede o erro médio entre os valores previstos e os reais, ignorando o sinal. É uma métrica simples e interpretável. Um MAE de 0.35, por exemplo, indica que, em média, o modelo erra 0.35 unidades do log-preço.</w:t>
      </w:r>
    </w:p>
    <w:p w14:paraId="5E37BD65" w14:textId="77777777" w:rsidR="00AF691A" w:rsidRPr="00AF691A" w:rsidRDefault="00AF691A" w:rsidP="002C5040">
      <w:pPr>
        <w:numPr>
          <w:ilvl w:val="0"/>
          <w:numId w:val="9"/>
        </w:numPr>
        <w:jc w:val="both"/>
        <w:rPr>
          <w:rFonts w:ascii="Arial" w:hAnsi="Arial" w:cs="Arial"/>
        </w:rPr>
      </w:pPr>
      <w:r w:rsidRPr="00AF691A">
        <w:rPr>
          <w:rFonts w:ascii="Arial" w:hAnsi="Arial" w:cs="Arial"/>
        </w:rPr>
        <w:t>MSE (Erro Quadrático Médio): Eleva ao quadrado os erros antes de calcular a média, penalizando com mais força grandes discrepâncias. Embora seja sensível a outliers, é útil para cenários onde erros grandes precisam ser fortemente penalizados.</w:t>
      </w:r>
    </w:p>
    <w:p w14:paraId="1B69C17B" w14:textId="77777777" w:rsidR="00AF691A" w:rsidRPr="00AF691A" w:rsidRDefault="00AF691A" w:rsidP="002C5040">
      <w:pPr>
        <w:numPr>
          <w:ilvl w:val="0"/>
          <w:numId w:val="9"/>
        </w:numPr>
        <w:jc w:val="both"/>
        <w:rPr>
          <w:rFonts w:ascii="Arial" w:hAnsi="Arial" w:cs="Arial"/>
        </w:rPr>
      </w:pPr>
      <w:r w:rsidRPr="00AF691A">
        <w:rPr>
          <w:rFonts w:ascii="Arial" w:hAnsi="Arial" w:cs="Arial"/>
        </w:rPr>
        <w:t>RMSE (Raiz do Erro Quadrático Médio): É a raiz quadrada do MSE. Por manter a unidade da variável-alvo (log-preço), é mais fácil de interpretar. Quanto menor, melhor.</w:t>
      </w:r>
    </w:p>
    <w:p w14:paraId="433053D7" w14:textId="77777777" w:rsidR="00AF691A" w:rsidRPr="00AF691A" w:rsidRDefault="00AF691A" w:rsidP="002C5040">
      <w:pPr>
        <w:numPr>
          <w:ilvl w:val="0"/>
          <w:numId w:val="9"/>
        </w:numPr>
        <w:jc w:val="both"/>
        <w:rPr>
          <w:rFonts w:ascii="Arial" w:hAnsi="Arial" w:cs="Arial"/>
        </w:rPr>
      </w:pPr>
      <w:r w:rsidRPr="00AF691A">
        <w:rPr>
          <w:rFonts w:ascii="Arial" w:hAnsi="Arial" w:cs="Arial"/>
        </w:rPr>
        <w:t xml:space="preserve">R² (Coeficiente de Determinação): Representa a proporção da variância da variável de saída explicada pelo modelo. Um R² de 0.85 indica que </w:t>
      </w:r>
      <w:r w:rsidRPr="00AF691A">
        <w:rPr>
          <w:rFonts w:ascii="Arial" w:hAnsi="Arial" w:cs="Arial"/>
        </w:rPr>
        <w:lastRenderedPageBreak/>
        <w:t>85% da variabilidade nos preços dos relógios é explicada pelas variáveis independentes.</w:t>
      </w:r>
    </w:p>
    <w:p w14:paraId="300D35E0" w14:textId="77777777" w:rsidR="00AF691A" w:rsidRPr="00AF691A" w:rsidRDefault="00AF691A" w:rsidP="002C5040">
      <w:pPr>
        <w:numPr>
          <w:ilvl w:val="0"/>
          <w:numId w:val="9"/>
        </w:numPr>
        <w:jc w:val="both"/>
        <w:rPr>
          <w:rFonts w:ascii="Arial" w:hAnsi="Arial" w:cs="Arial"/>
        </w:rPr>
      </w:pPr>
      <w:r w:rsidRPr="00AF691A">
        <w:rPr>
          <w:rFonts w:ascii="Arial" w:hAnsi="Arial" w:cs="Arial"/>
        </w:rPr>
        <w:t>RMSLE (Raiz do Erro Logarítmico Médio Quadrático): Mede o erro entre logaritmos dos valores reais e previstos. É útil em problemas de regressão onde se espera que os erros relativos importem mais do que os absolutos, como no caso de preços.</w:t>
      </w:r>
    </w:p>
    <w:p w14:paraId="05D892E4" w14:textId="77777777" w:rsidR="00AF691A" w:rsidRPr="00AF691A" w:rsidRDefault="00AF691A" w:rsidP="002C5040">
      <w:pPr>
        <w:numPr>
          <w:ilvl w:val="0"/>
          <w:numId w:val="9"/>
        </w:numPr>
        <w:jc w:val="both"/>
        <w:rPr>
          <w:rFonts w:ascii="Arial" w:hAnsi="Arial" w:cs="Arial"/>
        </w:rPr>
      </w:pPr>
      <w:r w:rsidRPr="00AF691A">
        <w:rPr>
          <w:rFonts w:ascii="Arial" w:hAnsi="Arial" w:cs="Arial"/>
        </w:rPr>
        <w:t>MAPE (Erro Percentual Absoluto Médio): Expressa o erro médio em termos percentuais, facilitando a interpretação de quanto o modelo erra, em média, em relação ao valor verdadeiro.</w:t>
      </w:r>
    </w:p>
    <w:p w14:paraId="10ADB7DC" w14:textId="2787B585" w:rsidR="007E5118" w:rsidRPr="002C5040" w:rsidRDefault="00AF691A" w:rsidP="002C5040">
      <w:pPr>
        <w:numPr>
          <w:ilvl w:val="0"/>
          <w:numId w:val="9"/>
        </w:numPr>
        <w:jc w:val="both"/>
        <w:rPr>
          <w:rFonts w:ascii="Arial" w:hAnsi="Arial" w:cs="Arial"/>
        </w:rPr>
      </w:pPr>
      <w:r w:rsidRPr="00AF691A">
        <w:rPr>
          <w:rFonts w:ascii="Arial" w:hAnsi="Arial" w:cs="Arial"/>
        </w:rPr>
        <w:t>Tempo (s): Tempo necessário para treinar o modelo. Importante para avaliar a viabilidade de implementação em sistemas em tempo real ou com restrições computacionais.</w:t>
      </w:r>
    </w:p>
    <w:p w14:paraId="314BB5C8" w14:textId="77777777" w:rsidR="007E5118" w:rsidRPr="007E5118" w:rsidRDefault="007E5118" w:rsidP="002C5040">
      <w:pPr>
        <w:ind w:firstLine="360"/>
        <w:jc w:val="both"/>
        <w:rPr>
          <w:rFonts w:ascii="Arial" w:hAnsi="Arial" w:cs="Arial"/>
        </w:rPr>
      </w:pPr>
      <w:r w:rsidRPr="007E5118">
        <w:rPr>
          <w:rFonts w:ascii="Arial" w:hAnsi="Arial" w:cs="Arial"/>
        </w:rPr>
        <w:t xml:space="preserve">Entre todos os modelos avaliados, o Random Forest </w:t>
      </w:r>
      <w:proofErr w:type="spellStart"/>
      <w:r w:rsidRPr="007E5118">
        <w:rPr>
          <w:rFonts w:ascii="Arial" w:hAnsi="Arial" w:cs="Arial"/>
        </w:rPr>
        <w:t>Regressor</w:t>
      </w:r>
      <w:proofErr w:type="spellEnd"/>
      <w:r w:rsidRPr="007E5118">
        <w:rPr>
          <w:rFonts w:ascii="Arial" w:hAnsi="Arial" w:cs="Arial"/>
        </w:rPr>
        <w:t xml:space="preserve"> se destacou com o melhor desempenho global. Ele obteve o menor MAE, MSE, RMSE e o maior R², além de um excelente RMSLE e MAPE. Seu único ponto negativo é o tempo de treinamento, que, embora não seja proibitivo, é mais alto que alternativas como o </w:t>
      </w:r>
      <w:proofErr w:type="spellStart"/>
      <w:r w:rsidRPr="007E5118">
        <w:rPr>
          <w:rFonts w:ascii="Arial" w:hAnsi="Arial" w:cs="Arial"/>
        </w:rPr>
        <w:t>XGBoost</w:t>
      </w:r>
      <w:proofErr w:type="spellEnd"/>
      <w:r w:rsidRPr="007E5118">
        <w:rPr>
          <w:rFonts w:ascii="Arial" w:hAnsi="Arial" w:cs="Arial"/>
        </w:rPr>
        <w:t xml:space="preserve"> (3.1s) ou </w:t>
      </w:r>
      <w:proofErr w:type="spellStart"/>
      <w:r w:rsidRPr="007E5118">
        <w:rPr>
          <w:rFonts w:ascii="Arial" w:hAnsi="Arial" w:cs="Arial"/>
        </w:rPr>
        <w:t>LightGBM</w:t>
      </w:r>
      <w:proofErr w:type="spellEnd"/>
      <w:r w:rsidRPr="007E5118">
        <w:rPr>
          <w:rFonts w:ascii="Arial" w:hAnsi="Arial" w:cs="Arial"/>
        </w:rPr>
        <w:t xml:space="preserve"> (4.3s).</w:t>
      </w:r>
    </w:p>
    <w:p w14:paraId="799B98EB" w14:textId="77777777" w:rsidR="007E5118" w:rsidRPr="007E5118" w:rsidRDefault="007E5118" w:rsidP="002C5040">
      <w:pPr>
        <w:ind w:firstLine="360"/>
        <w:jc w:val="both"/>
        <w:rPr>
          <w:rFonts w:ascii="Arial" w:hAnsi="Arial" w:cs="Arial"/>
        </w:rPr>
      </w:pPr>
      <w:r w:rsidRPr="007E5118">
        <w:rPr>
          <w:rFonts w:ascii="Arial" w:hAnsi="Arial" w:cs="Arial"/>
        </w:rPr>
        <w:t xml:space="preserve">Modelos lineares simples como Linear </w:t>
      </w:r>
      <w:proofErr w:type="spellStart"/>
      <w:r w:rsidRPr="007E5118">
        <w:rPr>
          <w:rFonts w:ascii="Arial" w:hAnsi="Arial" w:cs="Arial"/>
        </w:rPr>
        <w:t>Regression</w:t>
      </w:r>
      <w:proofErr w:type="spellEnd"/>
      <w:r w:rsidRPr="007E5118">
        <w:rPr>
          <w:rFonts w:ascii="Arial" w:hAnsi="Arial" w:cs="Arial"/>
        </w:rPr>
        <w:t xml:space="preserve">, Ridge e Lasso apresentaram desempenho inferior (R² em torno de 0.69 ou menor), indicando que a relação entre as variáveis independentes e o preço não é completamente linear. Foram aplicadas técnicas como normalização robusta, remoção de </w:t>
      </w:r>
      <w:proofErr w:type="spellStart"/>
      <w:r w:rsidRPr="007E5118">
        <w:rPr>
          <w:rFonts w:ascii="Arial" w:hAnsi="Arial" w:cs="Arial"/>
        </w:rPr>
        <w:t>multicolinearidade</w:t>
      </w:r>
      <w:proofErr w:type="spellEnd"/>
      <w:r w:rsidRPr="007E5118">
        <w:rPr>
          <w:rFonts w:ascii="Arial" w:hAnsi="Arial" w:cs="Arial"/>
        </w:rPr>
        <w:t>, e engenharia de atributos polinomiais, mas mesmo assim, os modelos lineares não conseguiram superar os métodos baseados em árvores.</w:t>
      </w:r>
    </w:p>
    <w:p w14:paraId="2227D927" w14:textId="77777777" w:rsidR="007E5118" w:rsidRPr="00AF691A" w:rsidRDefault="007E5118" w:rsidP="002C5040">
      <w:pPr>
        <w:jc w:val="both"/>
        <w:rPr>
          <w:rFonts w:ascii="Arial" w:hAnsi="Arial" w:cs="Arial"/>
        </w:rPr>
      </w:pPr>
    </w:p>
    <w:p w14:paraId="43829D28" w14:textId="4F29F0EC" w:rsidR="00AF691A" w:rsidRPr="002C5040" w:rsidRDefault="007E5118" w:rsidP="002C5040">
      <w:pPr>
        <w:ind w:firstLine="708"/>
        <w:jc w:val="center"/>
        <w:rPr>
          <w:rFonts w:ascii="Arial" w:hAnsi="Arial" w:cs="Arial"/>
        </w:rPr>
      </w:pPr>
      <w:r w:rsidRPr="007950CF">
        <w:rPr>
          <w:rFonts w:ascii="Arial" w:hAnsi="Arial" w:cs="Arial"/>
          <w:b/>
          <w:bCs/>
        </w:rPr>
        <w:t>Figura 2</w:t>
      </w:r>
      <w:r w:rsidRPr="002C5040">
        <w:rPr>
          <w:rFonts w:ascii="Arial" w:hAnsi="Arial" w:cs="Arial"/>
        </w:rPr>
        <w:t xml:space="preserve"> – Gráfico Residual do Random Forest </w:t>
      </w:r>
      <w:proofErr w:type="spellStart"/>
      <w:r w:rsidRPr="002C5040">
        <w:rPr>
          <w:rFonts w:ascii="Arial" w:hAnsi="Arial" w:cs="Arial"/>
        </w:rPr>
        <w:t>Regressor</w:t>
      </w:r>
      <w:proofErr w:type="spellEnd"/>
    </w:p>
    <w:p w14:paraId="54528887" w14:textId="5171BB31" w:rsidR="007E5118" w:rsidRPr="002C5040" w:rsidRDefault="007E5118" w:rsidP="002C5040">
      <w:pPr>
        <w:ind w:firstLine="708"/>
        <w:jc w:val="center"/>
        <w:rPr>
          <w:rFonts w:ascii="Arial" w:hAnsi="Arial" w:cs="Arial"/>
        </w:rPr>
      </w:pPr>
      <w:r w:rsidRPr="002C5040">
        <w:rPr>
          <w:rFonts w:ascii="Arial" w:hAnsi="Arial" w:cs="Arial"/>
          <w:noProof/>
        </w:rPr>
        <w:drawing>
          <wp:inline distT="0" distB="0" distL="0" distR="0" wp14:anchorId="13273805" wp14:editId="64A727A4">
            <wp:extent cx="5400040" cy="3634105"/>
            <wp:effectExtent l="0" t="0" r="0" b="4445"/>
            <wp:docPr id="1624950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903" name=""/>
                    <pic:cNvPicPr/>
                  </pic:nvPicPr>
                  <pic:blipFill>
                    <a:blip r:embed="rId6"/>
                    <a:stretch>
                      <a:fillRect/>
                    </a:stretch>
                  </pic:blipFill>
                  <pic:spPr>
                    <a:xfrm>
                      <a:off x="0" y="0"/>
                      <a:ext cx="5400040" cy="3634105"/>
                    </a:xfrm>
                    <a:prstGeom prst="rect">
                      <a:avLst/>
                    </a:prstGeom>
                  </pic:spPr>
                </pic:pic>
              </a:graphicData>
            </a:graphic>
          </wp:inline>
        </w:drawing>
      </w:r>
    </w:p>
    <w:p w14:paraId="105336DF" w14:textId="24F4D6A1" w:rsidR="007E5118" w:rsidRPr="002C5040" w:rsidRDefault="007E5118" w:rsidP="002C5040">
      <w:pPr>
        <w:ind w:firstLine="708"/>
        <w:jc w:val="center"/>
        <w:rPr>
          <w:rFonts w:ascii="Arial" w:hAnsi="Arial" w:cs="Arial"/>
        </w:rPr>
      </w:pPr>
      <w:r w:rsidRPr="002C5040">
        <w:rPr>
          <w:rFonts w:ascii="Arial" w:hAnsi="Arial" w:cs="Arial"/>
        </w:rPr>
        <w:t>Fonte: o autor (2025)</w:t>
      </w:r>
    </w:p>
    <w:p w14:paraId="06D2637B" w14:textId="77777777" w:rsidR="00502627" w:rsidRPr="002C5040" w:rsidRDefault="00502627" w:rsidP="002C5040">
      <w:pPr>
        <w:jc w:val="both"/>
        <w:rPr>
          <w:rFonts w:ascii="Arial" w:hAnsi="Arial" w:cs="Arial"/>
        </w:rPr>
      </w:pPr>
    </w:p>
    <w:p w14:paraId="1050FEA8" w14:textId="4A1EAF42" w:rsidR="007E5118" w:rsidRPr="002C5040" w:rsidRDefault="007E5118" w:rsidP="002C5040">
      <w:pPr>
        <w:ind w:firstLine="708"/>
        <w:jc w:val="both"/>
        <w:rPr>
          <w:rFonts w:ascii="Arial" w:hAnsi="Arial" w:cs="Arial"/>
        </w:rPr>
      </w:pPr>
      <w:r w:rsidRPr="007E5118">
        <w:rPr>
          <w:rFonts w:ascii="Arial" w:hAnsi="Arial" w:cs="Arial"/>
        </w:rPr>
        <w:t xml:space="preserve">A </w:t>
      </w:r>
      <w:r w:rsidRPr="002C5040">
        <w:rPr>
          <w:rFonts w:ascii="Arial" w:hAnsi="Arial" w:cs="Arial"/>
        </w:rPr>
        <w:t>figura 2</w:t>
      </w:r>
      <w:r w:rsidRPr="007E5118">
        <w:rPr>
          <w:rFonts w:ascii="Arial" w:hAnsi="Arial" w:cs="Arial"/>
        </w:rPr>
        <w:t xml:space="preserve"> </w:t>
      </w:r>
      <w:r w:rsidRPr="002C5040">
        <w:rPr>
          <w:rFonts w:ascii="Arial" w:hAnsi="Arial" w:cs="Arial"/>
        </w:rPr>
        <w:t xml:space="preserve">representa o gráfico de resíduos do modelo Random Forest </w:t>
      </w:r>
      <w:proofErr w:type="spellStart"/>
      <w:r w:rsidRPr="002C5040">
        <w:rPr>
          <w:rFonts w:ascii="Arial" w:hAnsi="Arial" w:cs="Arial"/>
        </w:rPr>
        <w:t>Regressor</w:t>
      </w:r>
      <w:proofErr w:type="spellEnd"/>
      <w:r w:rsidRPr="002C5040">
        <w:rPr>
          <w:rFonts w:ascii="Arial" w:hAnsi="Arial" w:cs="Arial"/>
        </w:rPr>
        <w:t xml:space="preserve">. Esse tipo de gráfico </w:t>
      </w:r>
      <w:r w:rsidR="00423F23">
        <w:rPr>
          <w:rFonts w:ascii="Arial" w:hAnsi="Arial" w:cs="Arial"/>
        </w:rPr>
        <w:t>avalia</w:t>
      </w:r>
      <w:r w:rsidRPr="002C5040">
        <w:rPr>
          <w:rFonts w:ascii="Arial" w:hAnsi="Arial" w:cs="Arial"/>
        </w:rPr>
        <w:t xml:space="preserve"> a qualidade do ajuste de modelos de </w:t>
      </w:r>
      <w:r w:rsidRPr="002C5040">
        <w:rPr>
          <w:rFonts w:ascii="Arial" w:hAnsi="Arial" w:cs="Arial"/>
        </w:rPr>
        <w:lastRenderedPageBreak/>
        <w:t>regressão, pois ele mostra a diferença entre os valores reais e os valores previstos pelo modelo ao longo da distribuição das previsões. No eixo horizontal estão os valores previstos (já transformados pelo log do preço), enquanto o eixo vertical mostra os resíduos, ou seja, os erros cometidos pelo modelo. Cada ponto azul corresponde a uma observação do conjunto de treino e cada ponto verde corresponde a uma do conjunto de teste.</w:t>
      </w:r>
    </w:p>
    <w:p w14:paraId="0E46284F" w14:textId="41728852" w:rsidR="007E5118" w:rsidRPr="007E5118" w:rsidRDefault="007E5118" w:rsidP="002C5040">
      <w:pPr>
        <w:ind w:firstLine="708"/>
        <w:jc w:val="both"/>
        <w:rPr>
          <w:rFonts w:ascii="Arial" w:hAnsi="Arial" w:cs="Arial"/>
        </w:rPr>
      </w:pPr>
      <w:r w:rsidRPr="007E5118">
        <w:rPr>
          <w:rFonts w:ascii="Arial" w:hAnsi="Arial" w:cs="Arial"/>
        </w:rPr>
        <w:t xml:space="preserve">Observando a distribuição dos pontos no gráfico, nota-se que os resíduos estão concentrados ao redor de zero, o que é um indicativo positivo: significa que o modelo não está sistematicamente superestimando nem subestimando os preços dos relógios. Além disso, a dispersão dos resíduos é relativamente uniforme ao longo da faixa de valores previstos, </w:t>
      </w:r>
      <w:r w:rsidR="00423F23">
        <w:rPr>
          <w:rFonts w:ascii="Arial" w:hAnsi="Arial" w:cs="Arial"/>
        </w:rPr>
        <w:t xml:space="preserve">além de que </w:t>
      </w:r>
      <w:r w:rsidRPr="007E5118">
        <w:rPr>
          <w:rFonts w:ascii="Arial" w:hAnsi="Arial" w:cs="Arial"/>
        </w:rPr>
        <w:t xml:space="preserve">a variância dos erros é </w:t>
      </w:r>
      <w:r w:rsidR="00423F23">
        <w:rPr>
          <w:rFonts w:ascii="Arial" w:hAnsi="Arial" w:cs="Arial"/>
        </w:rPr>
        <w:t xml:space="preserve">praticamente </w:t>
      </w:r>
      <w:r w:rsidRPr="007E5118">
        <w:rPr>
          <w:rFonts w:ascii="Arial" w:hAnsi="Arial" w:cs="Arial"/>
        </w:rPr>
        <w:t>constante. Isso sugere que o modelo é consistente em sua capacidade de previsão para diferentes faixas de preço.</w:t>
      </w:r>
    </w:p>
    <w:p w14:paraId="348517CC" w14:textId="68136C17" w:rsidR="007E5118" w:rsidRPr="007E5118" w:rsidRDefault="007E5118" w:rsidP="002C5040">
      <w:pPr>
        <w:ind w:firstLine="708"/>
        <w:jc w:val="both"/>
        <w:rPr>
          <w:rFonts w:ascii="Arial" w:hAnsi="Arial" w:cs="Arial"/>
        </w:rPr>
      </w:pPr>
      <w:r w:rsidRPr="007E5118">
        <w:rPr>
          <w:rFonts w:ascii="Arial" w:hAnsi="Arial" w:cs="Arial"/>
        </w:rPr>
        <w:t xml:space="preserve">Outro ponto relevante é a comparação entre os desempenhos nos conjuntos de treino e de teste. O coeficiente de determinação (R²) no treino foi de 0.900, enquanto no teste foi de 0.850. Esses valores indicam que o modelo conseguiu explicar 90% da variabilidade dos preços no conjunto de treinamento e 85% no conjunto de teste, o que demonstra uma generalização bastante sólida. A diferença entre os dois valores é pequena, o que reforça a ideia de que o modelo não sofreu </w:t>
      </w:r>
      <w:proofErr w:type="spellStart"/>
      <w:r w:rsidRPr="00423F23">
        <w:rPr>
          <w:rFonts w:ascii="Arial" w:hAnsi="Arial" w:cs="Arial"/>
          <w:i/>
          <w:iCs/>
        </w:rPr>
        <w:t>overfittin</w:t>
      </w:r>
      <w:r w:rsidR="00423F23" w:rsidRPr="00423F23">
        <w:rPr>
          <w:rFonts w:ascii="Arial" w:hAnsi="Arial" w:cs="Arial"/>
          <w:i/>
          <w:iCs/>
        </w:rPr>
        <w:t>g</w:t>
      </w:r>
      <w:proofErr w:type="spellEnd"/>
      <w:r w:rsidR="00423F23">
        <w:rPr>
          <w:rFonts w:ascii="Arial" w:hAnsi="Arial" w:cs="Arial"/>
        </w:rPr>
        <w:t>, ou seja</w:t>
      </w:r>
      <w:r w:rsidRPr="007E5118">
        <w:rPr>
          <w:rFonts w:ascii="Arial" w:hAnsi="Arial" w:cs="Arial"/>
        </w:rPr>
        <w:t xml:space="preserve">, ele não aprendeu apenas os padrões específicos do conjunto de treino, mas foi capaz de aplicar </w:t>
      </w:r>
      <w:r w:rsidR="00423F23">
        <w:rPr>
          <w:rFonts w:ascii="Arial" w:hAnsi="Arial" w:cs="Arial"/>
        </w:rPr>
        <w:t>o modelo em dados não usados antes</w:t>
      </w:r>
      <w:r w:rsidRPr="007E5118">
        <w:rPr>
          <w:rFonts w:ascii="Arial" w:hAnsi="Arial" w:cs="Arial"/>
        </w:rPr>
        <w:t>.</w:t>
      </w:r>
    </w:p>
    <w:p w14:paraId="70EEB051" w14:textId="77777777" w:rsidR="007E5118" w:rsidRPr="007E5118" w:rsidRDefault="007E5118" w:rsidP="002C5040">
      <w:pPr>
        <w:ind w:firstLine="708"/>
        <w:jc w:val="both"/>
        <w:rPr>
          <w:rFonts w:ascii="Arial" w:hAnsi="Arial" w:cs="Arial"/>
        </w:rPr>
      </w:pPr>
      <w:r w:rsidRPr="007E5118">
        <w:rPr>
          <w:rFonts w:ascii="Arial" w:hAnsi="Arial" w:cs="Arial"/>
        </w:rPr>
        <w:t>À direita do gráfico, há um histograma com a distribuição dos resíduos. A forma dessa distribuição é aproximadamente simétrica e centrada em zero tanto para os dados de treino quanto de teste. Isso indica que a maioria dos erros cometidos pelo modelo é pequena e que os erros extremos são raros, o que está em linha com os resultados quantitativos apresentados anteriormente.</w:t>
      </w:r>
    </w:p>
    <w:p w14:paraId="0FEF1102" w14:textId="1CD5DB48" w:rsidR="007E5118" w:rsidRPr="002C5040" w:rsidRDefault="007E5118" w:rsidP="002C5040">
      <w:pPr>
        <w:ind w:firstLine="708"/>
        <w:jc w:val="both"/>
        <w:rPr>
          <w:rFonts w:ascii="Arial" w:hAnsi="Arial" w:cs="Arial"/>
        </w:rPr>
      </w:pPr>
      <w:r w:rsidRPr="007E5118">
        <w:rPr>
          <w:rFonts w:ascii="Arial" w:hAnsi="Arial" w:cs="Arial"/>
        </w:rPr>
        <w:t xml:space="preserve">Em resumo, a análise visual do gráfico de resíduos complementa as métricas numéricas ao confirmar que o Random Forest </w:t>
      </w:r>
      <w:proofErr w:type="spellStart"/>
      <w:r w:rsidRPr="007E5118">
        <w:rPr>
          <w:rFonts w:ascii="Arial" w:hAnsi="Arial" w:cs="Arial"/>
        </w:rPr>
        <w:t>Regressor</w:t>
      </w:r>
      <w:proofErr w:type="spellEnd"/>
      <w:r w:rsidRPr="007E5118">
        <w:rPr>
          <w:rFonts w:ascii="Arial" w:hAnsi="Arial" w:cs="Arial"/>
        </w:rPr>
        <w:t xml:space="preserve"> apresenta um ajuste robusto e balanceado. Os resíduos distribuídos de maneira simétrica, a proximidade dos R² entre treino e teste e a ausência de padrões evidentes nos erros apontam para um modelo confiável, que pode ser utilizado com segurança para prever preços de relógios de luxo com base nas variáveis</w:t>
      </w:r>
      <w:r w:rsidR="00423F23">
        <w:rPr>
          <w:rFonts w:ascii="Arial" w:hAnsi="Arial" w:cs="Arial"/>
        </w:rPr>
        <w:t xml:space="preserve"> doo modelo</w:t>
      </w:r>
      <w:r w:rsidRPr="007E5118">
        <w:rPr>
          <w:rFonts w:ascii="Arial" w:hAnsi="Arial" w:cs="Arial"/>
        </w:rPr>
        <w:t>.</w:t>
      </w:r>
    </w:p>
    <w:p w14:paraId="53F0358E" w14:textId="77777777" w:rsidR="007E5118" w:rsidRPr="002C5040" w:rsidRDefault="007E5118" w:rsidP="002C5040">
      <w:pPr>
        <w:jc w:val="both"/>
        <w:rPr>
          <w:rFonts w:ascii="Arial" w:hAnsi="Arial" w:cs="Arial"/>
        </w:rPr>
      </w:pPr>
    </w:p>
    <w:p w14:paraId="4FDEEFE2" w14:textId="618EBDEE" w:rsidR="007E5118" w:rsidRPr="002C5040" w:rsidRDefault="007E5118" w:rsidP="002C5040">
      <w:pPr>
        <w:jc w:val="center"/>
        <w:rPr>
          <w:rFonts w:ascii="Arial" w:hAnsi="Arial" w:cs="Arial"/>
        </w:rPr>
      </w:pPr>
      <w:r w:rsidRPr="00A138F4">
        <w:rPr>
          <w:rFonts w:ascii="Arial" w:hAnsi="Arial" w:cs="Arial"/>
          <w:b/>
          <w:bCs/>
        </w:rPr>
        <w:t>Figura 3</w:t>
      </w:r>
      <w:r w:rsidRPr="002C5040">
        <w:rPr>
          <w:rFonts w:ascii="Arial" w:hAnsi="Arial" w:cs="Arial"/>
        </w:rPr>
        <w:t xml:space="preserve"> – Impacto de cada variável no modelo</w:t>
      </w:r>
    </w:p>
    <w:p w14:paraId="305E2CF1" w14:textId="4245CDDC" w:rsidR="007E5118" w:rsidRPr="002C5040" w:rsidRDefault="007E5118" w:rsidP="002C5040">
      <w:pPr>
        <w:jc w:val="center"/>
        <w:rPr>
          <w:rFonts w:ascii="Arial" w:hAnsi="Arial" w:cs="Arial"/>
        </w:rPr>
      </w:pPr>
      <w:r w:rsidRPr="002C5040">
        <w:rPr>
          <w:rFonts w:ascii="Arial" w:hAnsi="Arial" w:cs="Arial"/>
          <w:noProof/>
        </w:rPr>
        <w:lastRenderedPageBreak/>
        <w:drawing>
          <wp:inline distT="0" distB="0" distL="0" distR="0" wp14:anchorId="0AF74119" wp14:editId="7735A899">
            <wp:extent cx="5400040" cy="4252595"/>
            <wp:effectExtent l="0" t="0" r="0" b="0"/>
            <wp:docPr id="18960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749" name=""/>
                    <pic:cNvPicPr/>
                  </pic:nvPicPr>
                  <pic:blipFill>
                    <a:blip r:embed="rId7"/>
                    <a:stretch>
                      <a:fillRect/>
                    </a:stretch>
                  </pic:blipFill>
                  <pic:spPr>
                    <a:xfrm>
                      <a:off x="0" y="0"/>
                      <a:ext cx="5400040" cy="4252595"/>
                    </a:xfrm>
                    <a:prstGeom prst="rect">
                      <a:avLst/>
                    </a:prstGeom>
                  </pic:spPr>
                </pic:pic>
              </a:graphicData>
            </a:graphic>
          </wp:inline>
        </w:drawing>
      </w:r>
    </w:p>
    <w:p w14:paraId="59E55952" w14:textId="6B511CFA" w:rsidR="007E5118" w:rsidRPr="002C5040" w:rsidRDefault="007E5118" w:rsidP="002C5040">
      <w:pPr>
        <w:jc w:val="center"/>
        <w:rPr>
          <w:rFonts w:ascii="Arial" w:hAnsi="Arial" w:cs="Arial"/>
        </w:rPr>
      </w:pPr>
      <w:r w:rsidRPr="002C5040">
        <w:rPr>
          <w:rFonts w:ascii="Arial" w:hAnsi="Arial" w:cs="Arial"/>
        </w:rPr>
        <w:t>Fonte: o autor (2025)</w:t>
      </w:r>
    </w:p>
    <w:p w14:paraId="0295ECDC" w14:textId="77777777" w:rsidR="007E5118" w:rsidRPr="002C5040" w:rsidRDefault="007E5118" w:rsidP="002C5040">
      <w:pPr>
        <w:jc w:val="both"/>
        <w:rPr>
          <w:rFonts w:ascii="Arial" w:hAnsi="Arial" w:cs="Arial"/>
        </w:rPr>
      </w:pPr>
    </w:p>
    <w:p w14:paraId="3644E606" w14:textId="63D75372" w:rsidR="007E5118" w:rsidRPr="007E5118" w:rsidRDefault="007E5118" w:rsidP="00423F23">
      <w:pPr>
        <w:ind w:firstLine="708"/>
        <w:jc w:val="both"/>
        <w:rPr>
          <w:rFonts w:ascii="Arial" w:hAnsi="Arial" w:cs="Arial"/>
        </w:rPr>
      </w:pPr>
      <w:r w:rsidRPr="002C5040">
        <w:rPr>
          <w:rFonts w:ascii="Arial" w:hAnsi="Arial" w:cs="Arial"/>
        </w:rPr>
        <w:t xml:space="preserve">A figura 3 mostra as variáveis do modelo e seus impactos para o resultado final. </w:t>
      </w:r>
      <w:r w:rsidRPr="007E5118">
        <w:rPr>
          <w:rFonts w:ascii="Arial" w:hAnsi="Arial" w:cs="Arial"/>
        </w:rPr>
        <w:t xml:space="preserve">No eixo y, estão listadas as variáveis (ou </w:t>
      </w:r>
      <w:r w:rsidRPr="007E5118">
        <w:rPr>
          <w:rFonts w:ascii="Arial" w:hAnsi="Arial" w:cs="Arial"/>
          <w:i/>
          <w:iCs/>
        </w:rPr>
        <w:t>features</w:t>
      </w:r>
      <w:r w:rsidRPr="007E5118">
        <w:rPr>
          <w:rFonts w:ascii="Arial" w:hAnsi="Arial" w:cs="Arial"/>
        </w:rPr>
        <w:t>) do modelo, ordenadas de cima para baixo pela sua importância média na predição. Ou seja, quanto mais alta a variável está na lista, maior foi seu impacto no resultado final do modelo ao longo de todas as amostras.</w:t>
      </w:r>
    </w:p>
    <w:p w14:paraId="0C394E9F" w14:textId="77777777" w:rsidR="007E5118" w:rsidRPr="007E5118" w:rsidRDefault="007E5118" w:rsidP="00423F23">
      <w:pPr>
        <w:ind w:firstLine="708"/>
        <w:jc w:val="both"/>
        <w:rPr>
          <w:rFonts w:ascii="Arial" w:hAnsi="Arial" w:cs="Arial"/>
        </w:rPr>
      </w:pPr>
      <w:r w:rsidRPr="007E5118">
        <w:rPr>
          <w:rFonts w:ascii="Arial" w:hAnsi="Arial" w:cs="Arial"/>
        </w:rPr>
        <w:t>No eixo x, temos os valores SHAP, que representam o impacto da variável no resultado da predição. Valores positivos indicam que aquela característica está empurrando a previsão para cima (aumentando o preço do relógio), enquanto valores negativos indicam que a variável está puxando a previsão para baixo (reduzindo o preço).</w:t>
      </w:r>
    </w:p>
    <w:p w14:paraId="0D89E675" w14:textId="77777777" w:rsidR="007E5118" w:rsidRPr="002C5040" w:rsidRDefault="007E5118" w:rsidP="00423F23">
      <w:pPr>
        <w:ind w:firstLine="708"/>
        <w:jc w:val="both"/>
        <w:rPr>
          <w:rFonts w:ascii="Arial" w:hAnsi="Arial" w:cs="Arial"/>
        </w:rPr>
      </w:pPr>
      <w:r w:rsidRPr="007E5118">
        <w:rPr>
          <w:rFonts w:ascii="Arial" w:hAnsi="Arial" w:cs="Arial"/>
        </w:rPr>
        <w:t>Cada ponto do gráfico representa uma observação do conjunto de dados (ou seja, um relógio específico), e a cor indica o valor da variável naquela observação: azul para valores baixos e rosa/vermelho para valores altos.</w:t>
      </w:r>
    </w:p>
    <w:p w14:paraId="01395764" w14:textId="5FC741C3" w:rsidR="002C5040" w:rsidRPr="002C5040" w:rsidRDefault="002C5040" w:rsidP="002C5040">
      <w:pPr>
        <w:jc w:val="both"/>
        <w:rPr>
          <w:rFonts w:ascii="Arial" w:hAnsi="Arial" w:cs="Arial"/>
        </w:rPr>
      </w:pPr>
      <w:r w:rsidRPr="002C5040">
        <w:rPr>
          <w:rFonts w:ascii="Arial" w:hAnsi="Arial" w:cs="Arial"/>
        </w:rPr>
        <w:t xml:space="preserve">brand (marca): É a variável mais impactante no modelo. A concentração de pontos vermelhos à direita mostra que marcas com valores altos (associadas a marcas de luxo como Rolex ou </w:t>
      </w:r>
      <w:proofErr w:type="spellStart"/>
      <w:r w:rsidRPr="002C5040">
        <w:rPr>
          <w:rFonts w:ascii="Arial" w:hAnsi="Arial" w:cs="Arial"/>
        </w:rPr>
        <w:t>Patek</w:t>
      </w:r>
      <w:proofErr w:type="spellEnd"/>
      <w:r w:rsidRPr="002C5040">
        <w:rPr>
          <w:rFonts w:ascii="Arial" w:hAnsi="Arial" w:cs="Arial"/>
        </w:rPr>
        <w:t xml:space="preserve"> Philippe, após target </w:t>
      </w:r>
      <w:proofErr w:type="spellStart"/>
      <w:r w:rsidRPr="002C5040">
        <w:rPr>
          <w:rFonts w:ascii="Arial" w:hAnsi="Arial" w:cs="Arial"/>
        </w:rPr>
        <w:t>encoding</w:t>
      </w:r>
      <w:proofErr w:type="spellEnd"/>
      <w:r w:rsidRPr="002C5040">
        <w:rPr>
          <w:rFonts w:ascii="Arial" w:hAnsi="Arial" w:cs="Arial"/>
        </w:rPr>
        <w:t>) têm forte influência positiva no preço previsto. Já pontos azuis (marcas menos valiosas) puxam o preço para baixo.</w:t>
      </w:r>
    </w:p>
    <w:p w14:paraId="0FDA359A" w14:textId="07D8FA9A"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size</w:t>
      </w:r>
      <w:proofErr w:type="spellEnd"/>
      <w:r w:rsidRPr="00423F23">
        <w:rPr>
          <w:rFonts w:ascii="Arial" w:hAnsi="Arial" w:cs="Arial"/>
        </w:rPr>
        <w:t xml:space="preserve"> (tamanho da caixa): Tem impacto relevante. Tamanhos maiores (vermelho) tendem a aumentar o preço, mas há certa dispersão — nem sempre relógios grandes são caros. Tamanhos pequenos (azul) geralmente reduzem a previsão.</w:t>
      </w:r>
    </w:p>
    <w:p w14:paraId="4147171C" w14:textId="0F6A218A" w:rsidR="002C5040" w:rsidRPr="00423F23" w:rsidRDefault="002C5040" w:rsidP="00423F23">
      <w:pPr>
        <w:pStyle w:val="PargrafodaLista"/>
        <w:numPr>
          <w:ilvl w:val="0"/>
          <w:numId w:val="11"/>
        </w:numPr>
        <w:jc w:val="both"/>
        <w:rPr>
          <w:rFonts w:ascii="Arial" w:hAnsi="Arial" w:cs="Arial"/>
        </w:rPr>
      </w:pPr>
      <w:r w:rsidRPr="00423F23">
        <w:rPr>
          <w:rFonts w:ascii="Arial" w:hAnsi="Arial" w:cs="Arial"/>
        </w:rPr>
        <w:t xml:space="preserve">model (modelo): Também importante, embora mais disperso. Modelos com maior valor codificado aumentam o preço, mas o efeito é mais </w:t>
      </w:r>
      <w:r w:rsidRPr="00423F23">
        <w:rPr>
          <w:rFonts w:ascii="Arial" w:hAnsi="Arial" w:cs="Arial"/>
        </w:rPr>
        <w:lastRenderedPageBreak/>
        <w:t>espalhado, o que pode indicar variabilidade dentro de modelos de uma mesma marca.</w:t>
      </w:r>
    </w:p>
    <w:p w14:paraId="5F4E5B0F" w14:textId="2A8F0AC5"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cond</w:t>
      </w:r>
      <w:proofErr w:type="spellEnd"/>
      <w:r w:rsidRPr="00423F23">
        <w:rPr>
          <w:rFonts w:ascii="Arial" w:hAnsi="Arial" w:cs="Arial"/>
        </w:rPr>
        <w:t xml:space="preserve"> (condição do relógio): Condições melhores (valores altos, em rosa) geralmente aumentam o preço, enquanto piores condições reduzem. Porém, esse impacto não é tão intenso quanto o de marca ou tamanho.</w:t>
      </w:r>
    </w:p>
    <w:p w14:paraId="5C08345A" w14:textId="0BEBA2DC" w:rsidR="002C5040" w:rsidRPr="00423F23" w:rsidRDefault="002C5040" w:rsidP="00423F23">
      <w:pPr>
        <w:pStyle w:val="PargrafodaLista"/>
        <w:numPr>
          <w:ilvl w:val="0"/>
          <w:numId w:val="11"/>
        </w:numPr>
        <w:jc w:val="both"/>
        <w:rPr>
          <w:rFonts w:ascii="Arial" w:hAnsi="Arial" w:cs="Arial"/>
        </w:rPr>
      </w:pPr>
      <w:r w:rsidRPr="00423F23">
        <w:rPr>
          <w:rFonts w:ascii="Arial" w:hAnsi="Arial" w:cs="Arial"/>
        </w:rPr>
        <w:t>casem (material da caixa): Pode ter influência positiva quando o material é mais nobre (</w:t>
      </w:r>
      <w:proofErr w:type="spellStart"/>
      <w:r w:rsidRPr="00423F23">
        <w:rPr>
          <w:rFonts w:ascii="Arial" w:hAnsi="Arial" w:cs="Arial"/>
        </w:rPr>
        <w:t>ex</w:t>
      </w:r>
      <w:proofErr w:type="spellEnd"/>
      <w:r w:rsidRPr="00423F23">
        <w:rPr>
          <w:rFonts w:ascii="Arial" w:hAnsi="Arial" w:cs="Arial"/>
        </w:rPr>
        <w:t>: ouro), mas o efeito geral é moderado.</w:t>
      </w:r>
    </w:p>
    <w:p w14:paraId="41CD3BBC" w14:textId="17537884"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watch_age</w:t>
      </w:r>
      <w:proofErr w:type="spellEnd"/>
      <w:r w:rsidRPr="00423F23">
        <w:rPr>
          <w:rFonts w:ascii="Arial" w:hAnsi="Arial" w:cs="Arial"/>
        </w:rPr>
        <w:t xml:space="preserve"> (idade do relógio): Quanto mais velho (valores altos, vermelho), </w:t>
      </w:r>
      <w:proofErr w:type="gramStart"/>
      <w:r w:rsidRPr="00423F23">
        <w:rPr>
          <w:rFonts w:ascii="Arial" w:hAnsi="Arial" w:cs="Arial"/>
        </w:rPr>
        <w:t>mais</w:t>
      </w:r>
      <w:proofErr w:type="gramEnd"/>
      <w:r w:rsidRPr="00423F23">
        <w:rPr>
          <w:rFonts w:ascii="Arial" w:hAnsi="Arial" w:cs="Arial"/>
        </w:rPr>
        <w:t xml:space="preserve"> ele tende a reduzir o preço, conforme visto pelos pontos vermelhos indo para a esquerda.</w:t>
      </w:r>
    </w:p>
    <w:p w14:paraId="7979695E" w14:textId="069B8215"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yop</w:t>
      </w:r>
      <w:proofErr w:type="spellEnd"/>
      <w:r w:rsidRPr="00423F23">
        <w:rPr>
          <w:rFonts w:ascii="Arial" w:hAnsi="Arial" w:cs="Arial"/>
        </w:rPr>
        <w:t xml:space="preserve"> (ano de produção): Correlação inversa com a idade. Valores altos (mais novos) aumentam o preço.</w:t>
      </w:r>
    </w:p>
    <w:p w14:paraId="41CC45B1" w14:textId="6A50C31C"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mvmt</w:t>
      </w:r>
      <w:proofErr w:type="spellEnd"/>
      <w:r w:rsidRPr="00423F23">
        <w:rPr>
          <w:rFonts w:ascii="Arial" w:hAnsi="Arial" w:cs="Arial"/>
        </w:rPr>
        <w:t xml:space="preserve"> (tipo de movimento): Pode impactar positivamente (</w:t>
      </w:r>
      <w:proofErr w:type="spellStart"/>
      <w:r w:rsidRPr="00423F23">
        <w:rPr>
          <w:rFonts w:ascii="Arial" w:hAnsi="Arial" w:cs="Arial"/>
        </w:rPr>
        <w:t>ex</w:t>
      </w:r>
      <w:proofErr w:type="spellEnd"/>
      <w:r w:rsidRPr="00423F23">
        <w:rPr>
          <w:rFonts w:ascii="Arial" w:hAnsi="Arial" w:cs="Arial"/>
        </w:rPr>
        <w:t>: movimento automático de alta qualidade), mas não é o mais determinante.</w:t>
      </w:r>
    </w:p>
    <w:p w14:paraId="549A6B98" w14:textId="3F279F6D"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bracem</w:t>
      </w:r>
      <w:proofErr w:type="spellEnd"/>
      <w:r w:rsidRPr="00423F23">
        <w:rPr>
          <w:rFonts w:ascii="Arial" w:hAnsi="Arial" w:cs="Arial"/>
        </w:rPr>
        <w:t xml:space="preserve"> (material da pulseira): Influência pequena, mas ainda observável. Materiais nobres como ouro ou titânio tendem a elevar o valor.</w:t>
      </w:r>
    </w:p>
    <w:p w14:paraId="431E8D52" w14:textId="6B9900C6" w:rsidR="002C5040" w:rsidRPr="00423F23" w:rsidRDefault="002C5040" w:rsidP="00423F23">
      <w:pPr>
        <w:pStyle w:val="PargrafodaLista"/>
        <w:numPr>
          <w:ilvl w:val="0"/>
          <w:numId w:val="11"/>
        </w:numPr>
        <w:jc w:val="both"/>
        <w:rPr>
          <w:rFonts w:ascii="Arial" w:hAnsi="Arial" w:cs="Arial"/>
        </w:rPr>
      </w:pPr>
      <w:r w:rsidRPr="00423F23">
        <w:rPr>
          <w:rFonts w:ascii="Arial" w:hAnsi="Arial" w:cs="Arial"/>
        </w:rPr>
        <w:t>sex (sexo para o qual o relógio foi projetado): Tem impacto baixo. Em geral, relógios masculinos (normalmente maiores) tendem a ter valores ligeiramente mais altos.</w:t>
      </w:r>
    </w:p>
    <w:p w14:paraId="23588513" w14:textId="33FB207D" w:rsidR="002C5040" w:rsidRPr="00423F23" w:rsidRDefault="002C5040" w:rsidP="00423F23">
      <w:pPr>
        <w:pStyle w:val="PargrafodaLista"/>
        <w:numPr>
          <w:ilvl w:val="0"/>
          <w:numId w:val="11"/>
        </w:numPr>
        <w:jc w:val="both"/>
        <w:rPr>
          <w:rFonts w:ascii="Arial" w:hAnsi="Arial" w:cs="Arial"/>
        </w:rPr>
      </w:pPr>
      <w:proofErr w:type="spellStart"/>
      <w:r w:rsidRPr="00423F23">
        <w:rPr>
          <w:rFonts w:ascii="Arial" w:hAnsi="Arial" w:cs="Arial"/>
        </w:rPr>
        <w:t>condition</w:t>
      </w:r>
      <w:proofErr w:type="spellEnd"/>
      <w:r w:rsidRPr="00423F23">
        <w:rPr>
          <w:rFonts w:ascii="Arial" w:hAnsi="Arial" w:cs="Arial"/>
        </w:rPr>
        <w:t xml:space="preserve"> e </w:t>
      </w:r>
      <w:proofErr w:type="spellStart"/>
      <w:r w:rsidRPr="00423F23">
        <w:rPr>
          <w:rFonts w:ascii="Arial" w:hAnsi="Arial" w:cs="Arial"/>
        </w:rPr>
        <w:t>has_gold</w:t>
      </w:r>
      <w:proofErr w:type="spellEnd"/>
      <w:r w:rsidRPr="00423F23">
        <w:rPr>
          <w:rFonts w:ascii="Arial" w:hAnsi="Arial" w:cs="Arial"/>
        </w:rPr>
        <w:t>: Aparecem com menor importância. A presença de ouro (</w:t>
      </w:r>
      <w:proofErr w:type="spellStart"/>
      <w:r w:rsidRPr="00423F23">
        <w:rPr>
          <w:rFonts w:ascii="Arial" w:hAnsi="Arial" w:cs="Arial"/>
        </w:rPr>
        <w:t>has_gold</w:t>
      </w:r>
      <w:proofErr w:type="spellEnd"/>
      <w:r w:rsidRPr="00423F23">
        <w:rPr>
          <w:rFonts w:ascii="Arial" w:hAnsi="Arial" w:cs="Arial"/>
        </w:rPr>
        <w:t>), por exemplo, tem impacto pontual, mas não é dominante.</w:t>
      </w:r>
    </w:p>
    <w:p w14:paraId="0F9F87DC" w14:textId="55015F58" w:rsidR="007E5118" w:rsidRPr="002C5040" w:rsidRDefault="002C5040" w:rsidP="002C5040">
      <w:pPr>
        <w:jc w:val="both"/>
        <w:rPr>
          <w:rFonts w:ascii="Arial" w:hAnsi="Arial" w:cs="Arial"/>
        </w:rPr>
      </w:pPr>
      <w:r w:rsidRPr="002C5040">
        <w:rPr>
          <w:rFonts w:ascii="Arial" w:hAnsi="Arial" w:cs="Arial"/>
        </w:rPr>
        <w:t xml:space="preserve">Esse gráfico é essencial para </w:t>
      </w:r>
      <w:proofErr w:type="spellStart"/>
      <w:r w:rsidRPr="002C5040">
        <w:rPr>
          <w:rFonts w:ascii="Arial" w:hAnsi="Arial" w:cs="Arial"/>
        </w:rPr>
        <w:t>interpretabilidade</w:t>
      </w:r>
      <w:proofErr w:type="spellEnd"/>
      <w:r w:rsidRPr="002C5040">
        <w:rPr>
          <w:rFonts w:ascii="Arial" w:hAnsi="Arial" w:cs="Arial"/>
        </w:rPr>
        <w:t xml:space="preserve"> do modelo, pois mostra de forma clara quais variáveis influenciam mais o preço previsto e em que direção essa influência atua. No seu caso, ele reforça a relevância da marca e do tamanho como os principais determinantes do valor dos relógios de luxo, e ajuda a validar a lógica do modelo com conhecimento de domínio do mercado de relógios.</w:t>
      </w:r>
    </w:p>
    <w:p w14:paraId="04B3C7BB" w14:textId="77777777" w:rsidR="007E5118" w:rsidRPr="007E5118" w:rsidRDefault="007E5118" w:rsidP="002C5040">
      <w:pPr>
        <w:jc w:val="both"/>
        <w:rPr>
          <w:rFonts w:ascii="Arial" w:hAnsi="Arial" w:cs="Arial"/>
        </w:rPr>
      </w:pPr>
    </w:p>
    <w:p w14:paraId="6A8E71F7" w14:textId="74A72F3B" w:rsidR="00AF691A" w:rsidRPr="002C5040" w:rsidRDefault="00AF691A" w:rsidP="002C5040">
      <w:pPr>
        <w:pStyle w:val="Ttulo2"/>
        <w:jc w:val="both"/>
        <w:rPr>
          <w:rFonts w:cs="Arial"/>
          <w:bCs/>
          <w:szCs w:val="24"/>
        </w:rPr>
      </w:pPr>
      <w:r w:rsidRPr="002C5040">
        <w:rPr>
          <w:rFonts w:cs="Arial"/>
          <w:bCs/>
          <w:szCs w:val="24"/>
        </w:rPr>
        <w:t>5 LIMITAÇÕES DO MODELO</w:t>
      </w:r>
    </w:p>
    <w:p w14:paraId="4F39C734" w14:textId="77777777" w:rsidR="000A4090" w:rsidRPr="002C5040" w:rsidRDefault="000A4090" w:rsidP="002C5040">
      <w:pPr>
        <w:jc w:val="both"/>
        <w:rPr>
          <w:rFonts w:ascii="Arial" w:hAnsi="Arial" w:cs="Arial"/>
        </w:rPr>
      </w:pPr>
    </w:p>
    <w:p w14:paraId="1220E33A" w14:textId="7A148252" w:rsidR="007E5118" w:rsidRPr="007E5118" w:rsidRDefault="007E5118" w:rsidP="002C5040">
      <w:pPr>
        <w:ind w:firstLine="708"/>
        <w:jc w:val="both"/>
        <w:rPr>
          <w:rFonts w:ascii="Arial" w:hAnsi="Arial" w:cs="Arial"/>
        </w:rPr>
      </w:pPr>
      <w:r w:rsidRPr="007E5118">
        <w:rPr>
          <w:rFonts w:ascii="Arial" w:hAnsi="Arial" w:cs="Arial"/>
        </w:rPr>
        <w:t xml:space="preserve">Apesar do bom desempenho dos modelos de regressão aplicados, especialmente do Random Forest </w:t>
      </w:r>
      <w:proofErr w:type="spellStart"/>
      <w:r w:rsidRPr="007E5118">
        <w:rPr>
          <w:rFonts w:ascii="Arial" w:hAnsi="Arial" w:cs="Arial"/>
        </w:rPr>
        <w:t>Regressor</w:t>
      </w:r>
      <w:proofErr w:type="spellEnd"/>
      <w:r w:rsidRPr="007E5118">
        <w:rPr>
          <w:rFonts w:ascii="Arial" w:hAnsi="Arial" w:cs="Arial"/>
        </w:rPr>
        <w:t xml:space="preserve">, é importante destacar algumas limitações </w:t>
      </w:r>
      <w:r w:rsidR="00687655">
        <w:rPr>
          <w:rFonts w:ascii="Arial" w:hAnsi="Arial" w:cs="Arial"/>
        </w:rPr>
        <w:t>próprias</w:t>
      </w:r>
      <w:r w:rsidRPr="007E5118">
        <w:rPr>
          <w:rFonts w:ascii="Arial" w:hAnsi="Arial" w:cs="Arial"/>
        </w:rPr>
        <w:t xml:space="preserve"> </w:t>
      </w:r>
      <w:r w:rsidR="00687655">
        <w:rPr>
          <w:rFonts w:ascii="Arial" w:hAnsi="Arial" w:cs="Arial"/>
        </w:rPr>
        <w:t>da</w:t>
      </w:r>
      <w:r w:rsidRPr="007E5118">
        <w:rPr>
          <w:rFonts w:ascii="Arial" w:hAnsi="Arial" w:cs="Arial"/>
        </w:rPr>
        <w:t xml:space="preserve"> modelagem e ao próprio conjunto de dados utilizado. Essas limitações podem impactar tanto a acurácia quanto a </w:t>
      </w:r>
      <w:r w:rsidR="00687655">
        <w:rPr>
          <w:rFonts w:ascii="Arial" w:hAnsi="Arial" w:cs="Arial"/>
        </w:rPr>
        <w:t>interpretação</w:t>
      </w:r>
      <w:r w:rsidRPr="007E5118">
        <w:rPr>
          <w:rFonts w:ascii="Arial" w:hAnsi="Arial" w:cs="Arial"/>
        </w:rPr>
        <w:t xml:space="preserve"> dos resultados.</w:t>
      </w:r>
    </w:p>
    <w:p w14:paraId="12B9F33A" w14:textId="2B65733A" w:rsidR="007E5118" w:rsidRPr="007E5118" w:rsidRDefault="007E5118" w:rsidP="00A138F4">
      <w:pPr>
        <w:ind w:firstLine="708"/>
        <w:jc w:val="both"/>
        <w:rPr>
          <w:rFonts w:ascii="Arial" w:hAnsi="Arial" w:cs="Arial"/>
        </w:rPr>
      </w:pPr>
      <w:r w:rsidRPr="007E5118">
        <w:rPr>
          <w:rFonts w:ascii="Arial" w:hAnsi="Arial" w:cs="Arial"/>
        </w:rPr>
        <w:t xml:space="preserve">Um dos primeiros desafios enfrentados foi a </w:t>
      </w:r>
      <w:proofErr w:type="spellStart"/>
      <w:r w:rsidRPr="007E5118">
        <w:rPr>
          <w:rFonts w:ascii="Arial" w:hAnsi="Arial" w:cs="Arial"/>
        </w:rPr>
        <w:t>multicolinearidade</w:t>
      </w:r>
      <w:proofErr w:type="spellEnd"/>
      <w:r w:rsidRPr="007E5118">
        <w:rPr>
          <w:rFonts w:ascii="Arial" w:hAnsi="Arial" w:cs="Arial"/>
        </w:rPr>
        <w:t xml:space="preserve"> entre variáveis. A presença de forte correlação entre atributos</w:t>
      </w:r>
      <w:r w:rsidR="00687655">
        <w:rPr>
          <w:rFonts w:ascii="Arial" w:hAnsi="Arial" w:cs="Arial"/>
        </w:rPr>
        <w:t xml:space="preserve">, </w:t>
      </w:r>
      <w:r w:rsidRPr="007E5118">
        <w:rPr>
          <w:rFonts w:ascii="Arial" w:hAnsi="Arial" w:cs="Arial"/>
        </w:rPr>
        <w:t>como o material da caixa e o material da pulseira, ou entre marca e modelo</w:t>
      </w:r>
      <w:r w:rsidR="00687655">
        <w:rPr>
          <w:rFonts w:ascii="Arial" w:hAnsi="Arial" w:cs="Arial"/>
        </w:rPr>
        <w:t xml:space="preserve">, </w:t>
      </w:r>
      <w:r w:rsidRPr="007E5118">
        <w:rPr>
          <w:rFonts w:ascii="Arial" w:hAnsi="Arial" w:cs="Arial"/>
        </w:rPr>
        <w:t xml:space="preserve">pode confundir algoritmos mais simples, como a regressão linear, pois dificulta a identificação do impacto isolado de cada variável. Para mitigar esse problema, foi aplicada uma etapa de remoção automática de </w:t>
      </w:r>
      <w:proofErr w:type="spellStart"/>
      <w:r w:rsidRPr="007E5118">
        <w:rPr>
          <w:rFonts w:ascii="Arial" w:hAnsi="Arial" w:cs="Arial"/>
        </w:rPr>
        <w:t>multicolinearidade</w:t>
      </w:r>
      <w:proofErr w:type="spellEnd"/>
      <w:r w:rsidRPr="007E5118">
        <w:rPr>
          <w:rFonts w:ascii="Arial" w:hAnsi="Arial" w:cs="Arial"/>
        </w:rPr>
        <w:t xml:space="preserve"> via </w:t>
      </w:r>
      <w:proofErr w:type="spellStart"/>
      <w:r w:rsidRPr="007E5118">
        <w:rPr>
          <w:rFonts w:ascii="Arial" w:hAnsi="Arial" w:cs="Arial"/>
        </w:rPr>
        <w:t>PyCaret</w:t>
      </w:r>
      <w:proofErr w:type="spellEnd"/>
      <w:r w:rsidRPr="007E5118">
        <w:rPr>
          <w:rFonts w:ascii="Arial" w:hAnsi="Arial" w:cs="Arial"/>
        </w:rPr>
        <w:t>, mas ainda assim, pequenas correlações persistem.</w:t>
      </w:r>
    </w:p>
    <w:p w14:paraId="02B4B2AB" w14:textId="77777777" w:rsidR="007E5118" w:rsidRPr="007E5118" w:rsidRDefault="007E5118" w:rsidP="002C5040">
      <w:pPr>
        <w:ind w:firstLine="708"/>
        <w:jc w:val="both"/>
        <w:rPr>
          <w:rFonts w:ascii="Arial" w:hAnsi="Arial" w:cs="Arial"/>
        </w:rPr>
      </w:pPr>
      <w:r w:rsidRPr="007E5118">
        <w:rPr>
          <w:rFonts w:ascii="Arial" w:hAnsi="Arial" w:cs="Arial"/>
        </w:rPr>
        <w:t xml:space="preserve">Outro ponto crítico foram os outliers. Em um mercado tão volátil e influenciado por fatores subjetivos como o de relógios de luxo, é comum encontrar valores extremamente altos ou baixos que fogem à lógica dos dados gerais. Esses outliers podem distorcer o ajuste de modelos como a regressão linear clássica, afetando a inclinação da reta e tornando as previsões menos confiáveis para o restante dos dados. Embora técnicas como o uso do </w:t>
      </w:r>
      <w:proofErr w:type="spellStart"/>
      <w:r w:rsidRPr="007E5118">
        <w:rPr>
          <w:rFonts w:ascii="Arial" w:hAnsi="Arial" w:cs="Arial"/>
          <w:i/>
          <w:iCs/>
        </w:rPr>
        <w:t>RobustScaler</w:t>
      </w:r>
      <w:proofErr w:type="spellEnd"/>
      <w:r w:rsidRPr="007E5118">
        <w:rPr>
          <w:rFonts w:ascii="Arial" w:hAnsi="Arial" w:cs="Arial"/>
        </w:rPr>
        <w:t xml:space="preserve"> tenham ajudado a atenuar esse problema ao reduzir a sensibilidade a valores extremos, ele ainda persiste como uma fonte de ruído.</w:t>
      </w:r>
    </w:p>
    <w:p w14:paraId="6936FF3E" w14:textId="5B9D6ECE" w:rsidR="007E5118" w:rsidRPr="007E5118" w:rsidRDefault="007E5118" w:rsidP="002C5040">
      <w:pPr>
        <w:ind w:firstLine="708"/>
        <w:jc w:val="both"/>
        <w:rPr>
          <w:rFonts w:ascii="Arial" w:hAnsi="Arial" w:cs="Arial"/>
        </w:rPr>
      </w:pPr>
      <w:r w:rsidRPr="007E5118">
        <w:rPr>
          <w:rFonts w:ascii="Arial" w:hAnsi="Arial" w:cs="Arial"/>
        </w:rPr>
        <w:lastRenderedPageBreak/>
        <w:t xml:space="preserve">Além disso, alguns modelos têm dificuldade em capturar relações não lineares complexas entre os atributos e o preço. Por exemplo, o impacto do tamanho da caixa ou do ano de produção sobre o preço pode seguir padrões não monotônicos ou com pontos de inflexão que não são bem representados por uma função linear simples. Por isso, o uso de técnicas como </w:t>
      </w:r>
      <w:proofErr w:type="spellStart"/>
      <w:r w:rsidRPr="007E5118">
        <w:rPr>
          <w:rFonts w:ascii="Arial" w:hAnsi="Arial" w:cs="Arial"/>
          <w:i/>
          <w:iCs/>
        </w:rPr>
        <w:t>polynomial</w:t>
      </w:r>
      <w:proofErr w:type="spellEnd"/>
      <w:r w:rsidRPr="007E5118">
        <w:rPr>
          <w:rFonts w:ascii="Arial" w:hAnsi="Arial" w:cs="Arial"/>
          <w:i/>
          <w:iCs/>
        </w:rPr>
        <w:t xml:space="preserve"> features</w:t>
      </w:r>
      <w:r w:rsidRPr="007E5118">
        <w:rPr>
          <w:rFonts w:ascii="Arial" w:hAnsi="Arial" w:cs="Arial"/>
        </w:rPr>
        <w:t xml:space="preserve"> e algoritmos baseados em árvores (como Random Forest, </w:t>
      </w:r>
      <w:proofErr w:type="spellStart"/>
      <w:r w:rsidRPr="007E5118">
        <w:rPr>
          <w:rFonts w:ascii="Arial" w:hAnsi="Arial" w:cs="Arial"/>
        </w:rPr>
        <w:t>XGBoost</w:t>
      </w:r>
      <w:proofErr w:type="spellEnd"/>
      <w:r w:rsidRPr="007E5118">
        <w:rPr>
          <w:rFonts w:ascii="Arial" w:hAnsi="Arial" w:cs="Arial"/>
        </w:rPr>
        <w:t xml:space="preserve"> e </w:t>
      </w:r>
      <w:proofErr w:type="spellStart"/>
      <w:r w:rsidRPr="007E5118">
        <w:rPr>
          <w:rFonts w:ascii="Arial" w:hAnsi="Arial" w:cs="Arial"/>
        </w:rPr>
        <w:t>CatBoost</w:t>
      </w:r>
      <w:proofErr w:type="spellEnd"/>
      <w:r w:rsidRPr="007E5118">
        <w:rPr>
          <w:rFonts w:ascii="Arial" w:hAnsi="Arial" w:cs="Arial"/>
        </w:rPr>
        <w:t>) foi fundamental para melhorar a performance geral.</w:t>
      </w:r>
    </w:p>
    <w:p w14:paraId="7DEAE568" w14:textId="16D8AAF2" w:rsidR="007E5118" w:rsidRPr="007E5118" w:rsidRDefault="007E5118" w:rsidP="002C5040">
      <w:pPr>
        <w:ind w:firstLine="708"/>
        <w:jc w:val="both"/>
        <w:rPr>
          <w:rFonts w:ascii="Arial" w:hAnsi="Arial" w:cs="Arial"/>
        </w:rPr>
      </w:pPr>
      <w:r w:rsidRPr="007E5118">
        <w:rPr>
          <w:rFonts w:ascii="Arial" w:hAnsi="Arial" w:cs="Arial"/>
        </w:rPr>
        <w:t xml:space="preserve">Outro fator que desafia a modelagem é a dinâmica imprevisível do mercado de relógios de luxo, que não pode ser completamente explicada apenas por características físicas e técnicas do produto. Por exemplo, o preço de um modelo específico da Rolex pode disparar de uma semana para outra simplesmente porque uma celebridade foi vista usando o mesmo modelo em um evento de grande visibilidade. De forma semelhante, fenômenos como o </w:t>
      </w:r>
      <w:r w:rsidR="00A138F4">
        <w:rPr>
          <w:rFonts w:ascii="Arial" w:hAnsi="Arial" w:cs="Arial"/>
        </w:rPr>
        <w:t>estouro</w:t>
      </w:r>
      <w:r w:rsidRPr="007E5118">
        <w:rPr>
          <w:rFonts w:ascii="Arial" w:hAnsi="Arial" w:cs="Arial"/>
        </w:rPr>
        <w:t xml:space="preserve"> gerado em redes sociais, edições limitadas relançadas ou a especulação por parte de investidores podem inflacionar o preço de certos modelos muito além de seu valor estimado historicamente. Nenhum modelo puramente estatístico, baseado apenas em atributos objetivos, consegue capturar esses comportamentos de curto prazo, o que se traduz em erros de previsão mesmo com bons indicadores globais de desempenho.</w:t>
      </w:r>
    </w:p>
    <w:p w14:paraId="376FCF9A" w14:textId="77777777" w:rsidR="007E5118" w:rsidRPr="007E5118" w:rsidRDefault="007E5118" w:rsidP="002C5040">
      <w:pPr>
        <w:ind w:firstLine="708"/>
        <w:jc w:val="both"/>
        <w:rPr>
          <w:rFonts w:ascii="Arial" w:hAnsi="Arial" w:cs="Arial"/>
        </w:rPr>
      </w:pPr>
      <w:r w:rsidRPr="007E5118">
        <w:rPr>
          <w:rFonts w:ascii="Arial" w:hAnsi="Arial" w:cs="Arial"/>
        </w:rPr>
        <w:t>Portanto, embora o modelo proposto ofereça um bom ponto de partida para estimativas de preços, é essencial reconhecer que ele funciona melhor para capturar padrões gerais e históricos, mas tem limitações importantes frente a comportamentos atípicos e flutuações de mercado movidas por fatores externos e subjetivos.</w:t>
      </w:r>
    </w:p>
    <w:p w14:paraId="5AA703CE" w14:textId="77777777" w:rsidR="000A4090" w:rsidRPr="002C5040" w:rsidRDefault="000A4090" w:rsidP="002C5040">
      <w:pPr>
        <w:jc w:val="both"/>
        <w:rPr>
          <w:rFonts w:ascii="Arial" w:hAnsi="Arial" w:cs="Arial"/>
        </w:rPr>
      </w:pPr>
    </w:p>
    <w:p w14:paraId="1D93C58E" w14:textId="4013BD63" w:rsidR="00AF691A" w:rsidRPr="002C5040" w:rsidRDefault="00AF691A" w:rsidP="002C5040">
      <w:pPr>
        <w:pStyle w:val="Ttulo2"/>
        <w:jc w:val="both"/>
        <w:rPr>
          <w:rFonts w:cs="Arial"/>
          <w:bCs/>
          <w:szCs w:val="24"/>
        </w:rPr>
      </w:pPr>
      <w:r w:rsidRPr="002C5040">
        <w:rPr>
          <w:rFonts w:cs="Arial"/>
          <w:bCs/>
          <w:szCs w:val="24"/>
        </w:rPr>
        <w:t>6 CONCLUSÃO</w:t>
      </w:r>
    </w:p>
    <w:p w14:paraId="5707C903" w14:textId="77777777" w:rsidR="007950CF" w:rsidRDefault="007950CF" w:rsidP="007950CF">
      <w:pPr>
        <w:jc w:val="both"/>
        <w:rPr>
          <w:rFonts w:ascii="Arial" w:hAnsi="Arial" w:cs="Arial"/>
        </w:rPr>
      </w:pPr>
    </w:p>
    <w:p w14:paraId="4E99C248" w14:textId="3103656F" w:rsidR="00687655" w:rsidRPr="00687655" w:rsidRDefault="007950CF" w:rsidP="00687655">
      <w:pPr>
        <w:ind w:firstLine="708"/>
        <w:jc w:val="both"/>
        <w:rPr>
          <w:rFonts w:ascii="Arial" w:hAnsi="Arial" w:cs="Arial"/>
        </w:rPr>
      </w:pPr>
      <w:r>
        <w:rPr>
          <w:rFonts w:ascii="Arial" w:hAnsi="Arial" w:cs="Arial"/>
        </w:rPr>
        <w:t>P</w:t>
      </w:r>
      <w:r w:rsidRPr="00687655">
        <w:rPr>
          <w:rFonts w:ascii="Arial" w:hAnsi="Arial" w:cs="Arial"/>
        </w:rPr>
        <w:t>ara prever os preços de relógios de luxo com base em um conjunto de mais de 280 mil registros, abrangendo diversas marcas, modelos, anos, materiais e outras características relevantes</w:t>
      </w:r>
      <w:r>
        <w:rPr>
          <w:rFonts w:ascii="Arial" w:hAnsi="Arial" w:cs="Arial"/>
        </w:rPr>
        <w:t>, foram</w:t>
      </w:r>
      <w:r w:rsidR="00687655" w:rsidRPr="00687655">
        <w:rPr>
          <w:rFonts w:ascii="Arial" w:hAnsi="Arial" w:cs="Arial"/>
        </w:rPr>
        <w:t xml:space="preserve"> </w:t>
      </w:r>
      <w:r>
        <w:rPr>
          <w:rFonts w:ascii="Arial" w:hAnsi="Arial" w:cs="Arial"/>
        </w:rPr>
        <w:t>utilizados</w:t>
      </w:r>
      <w:r w:rsidR="00687655" w:rsidRPr="00687655">
        <w:rPr>
          <w:rFonts w:ascii="Arial" w:hAnsi="Arial" w:cs="Arial"/>
        </w:rPr>
        <w:t xml:space="preserve"> </w:t>
      </w:r>
      <w:r>
        <w:rPr>
          <w:rFonts w:ascii="Arial" w:hAnsi="Arial" w:cs="Arial"/>
        </w:rPr>
        <w:t>a</w:t>
      </w:r>
      <w:r w:rsidR="00687655" w:rsidRPr="00687655">
        <w:rPr>
          <w:rFonts w:ascii="Arial" w:hAnsi="Arial" w:cs="Arial"/>
        </w:rPr>
        <w:t xml:space="preserve"> regressão linear e modelos de aprendizado de máquina. Após um processo de pré-processamento, incluindo o uso de escalonamento robusto, codificação alvo para variáveis categóricas e remoção de </w:t>
      </w:r>
      <w:proofErr w:type="spellStart"/>
      <w:r w:rsidR="00687655" w:rsidRPr="00687655">
        <w:rPr>
          <w:rFonts w:ascii="Arial" w:hAnsi="Arial" w:cs="Arial"/>
        </w:rPr>
        <w:t>multicolinearidade</w:t>
      </w:r>
      <w:proofErr w:type="spellEnd"/>
      <w:r w:rsidR="00687655" w:rsidRPr="00687655">
        <w:rPr>
          <w:rFonts w:ascii="Arial" w:hAnsi="Arial" w:cs="Arial"/>
        </w:rPr>
        <w:t>, foram treinados e comparados diversos algoritmos</w:t>
      </w:r>
      <w:r>
        <w:rPr>
          <w:rFonts w:ascii="Arial" w:hAnsi="Arial" w:cs="Arial"/>
        </w:rPr>
        <w:t xml:space="preserve"> para encontrar o melhor resultado e desempenho</w:t>
      </w:r>
      <w:r w:rsidR="00687655" w:rsidRPr="00687655">
        <w:rPr>
          <w:rFonts w:ascii="Arial" w:hAnsi="Arial" w:cs="Arial"/>
        </w:rPr>
        <w:t>.</w:t>
      </w:r>
    </w:p>
    <w:p w14:paraId="7BBF2E40" w14:textId="2B071747" w:rsidR="00687655" w:rsidRPr="00687655" w:rsidRDefault="00687655" w:rsidP="00687655">
      <w:pPr>
        <w:ind w:firstLine="708"/>
        <w:jc w:val="both"/>
        <w:rPr>
          <w:rFonts w:ascii="Arial" w:hAnsi="Arial" w:cs="Arial"/>
        </w:rPr>
      </w:pPr>
      <w:r w:rsidRPr="00687655">
        <w:rPr>
          <w:rFonts w:ascii="Arial" w:hAnsi="Arial" w:cs="Arial"/>
        </w:rPr>
        <w:t xml:space="preserve">Os resultados indicaram que os modelos baseados em árvores, especialmente o Random Forest </w:t>
      </w:r>
      <w:proofErr w:type="spellStart"/>
      <w:r w:rsidRPr="00687655">
        <w:rPr>
          <w:rFonts w:ascii="Arial" w:hAnsi="Arial" w:cs="Arial"/>
        </w:rPr>
        <w:t>Regressor</w:t>
      </w:r>
      <w:proofErr w:type="spellEnd"/>
      <w:r w:rsidRPr="00687655">
        <w:rPr>
          <w:rFonts w:ascii="Arial" w:hAnsi="Arial" w:cs="Arial"/>
        </w:rPr>
        <w:t xml:space="preserve">, apresentaram melhor desempenho, com um R² de 0,85 no conjunto de teste e um erro médio absoluto (MAE) de 0,3589, superando </w:t>
      </w:r>
      <w:r w:rsidR="007950CF">
        <w:rPr>
          <w:rFonts w:ascii="Arial" w:hAnsi="Arial" w:cs="Arial"/>
        </w:rPr>
        <w:t>outros modelos lineares</w:t>
      </w:r>
      <w:r w:rsidRPr="00687655">
        <w:rPr>
          <w:rFonts w:ascii="Arial" w:hAnsi="Arial" w:cs="Arial"/>
        </w:rPr>
        <w:t xml:space="preserve">. A análise dos resíduos e das métricas de avaliação confirmou a consistência das previsões e a ausência de </w:t>
      </w:r>
      <w:proofErr w:type="spellStart"/>
      <w:r w:rsidRPr="00687655">
        <w:rPr>
          <w:rFonts w:ascii="Arial" w:hAnsi="Arial" w:cs="Arial"/>
        </w:rPr>
        <w:t>overfitting</w:t>
      </w:r>
      <w:proofErr w:type="spellEnd"/>
      <w:r w:rsidRPr="00687655">
        <w:rPr>
          <w:rFonts w:ascii="Arial" w:hAnsi="Arial" w:cs="Arial"/>
        </w:rPr>
        <w:t xml:space="preserve"> relevante.</w:t>
      </w:r>
    </w:p>
    <w:p w14:paraId="705E553E" w14:textId="11F735B2" w:rsidR="00687655" w:rsidRPr="00687655" w:rsidRDefault="00687655" w:rsidP="00687655">
      <w:pPr>
        <w:ind w:firstLine="708"/>
        <w:jc w:val="both"/>
        <w:rPr>
          <w:rFonts w:ascii="Arial" w:hAnsi="Arial" w:cs="Arial"/>
        </w:rPr>
      </w:pPr>
      <w:r w:rsidRPr="00687655">
        <w:rPr>
          <w:rFonts w:ascii="Arial" w:hAnsi="Arial" w:cs="Arial"/>
        </w:rPr>
        <w:t xml:space="preserve">No entanto, o estudo também evidenciou limitações relacionadas a outliers, </w:t>
      </w:r>
      <w:proofErr w:type="spellStart"/>
      <w:r w:rsidRPr="00687655">
        <w:rPr>
          <w:rFonts w:ascii="Arial" w:hAnsi="Arial" w:cs="Arial"/>
        </w:rPr>
        <w:t>multicolinearidade</w:t>
      </w:r>
      <w:proofErr w:type="spellEnd"/>
      <w:r w:rsidRPr="00687655">
        <w:rPr>
          <w:rFonts w:ascii="Arial" w:hAnsi="Arial" w:cs="Arial"/>
        </w:rPr>
        <w:t xml:space="preserve"> e relações não lineares, além de destacar que fatores como tendências sociais e especulações financeiras, comuns no mercado de luxo, não são capturados por esse tipo de modelagem. </w:t>
      </w:r>
      <w:r w:rsidR="007950CF">
        <w:rPr>
          <w:rFonts w:ascii="Arial" w:hAnsi="Arial" w:cs="Arial"/>
        </w:rPr>
        <w:t>Esses</w:t>
      </w:r>
      <w:r w:rsidRPr="00687655">
        <w:rPr>
          <w:rFonts w:ascii="Arial" w:hAnsi="Arial" w:cs="Arial"/>
        </w:rPr>
        <w:t xml:space="preserve"> elementos, muitas vezes subjetivos e voláteis, exigem abordagens mais flexíveis e adaptativas, capazes de lidar com dados não estruturados e com variáveis latentes.</w:t>
      </w:r>
    </w:p>
    <w:p w14:paraId="6DF91F6F" w14:textId="0BF11322" w:rsidR="00687655" w:rsidRPr="00687655" w:rsidRDefault="00687655" w:rsidP="00687655">
      <w:pPr>
        <w:ind w:firstLine="708"/>
        <w:jc w:val="both"/>
        <w:rPr>
          <w:rFonts w:ascii="Arial" w:hAnsi="Arial" w:cs="Arial"/>
        </w:rPr>
      </w:pPr>
      <w:r w:rsidRPr="00687655">
        <w:rPr>
          <w:rFonts w:ascii="Arial" w:hAnsi="Arial" w:cs="Arial"/>
        </w:rPr>
        <w:t xml:space="preserve">Como trabalhos futuros, a incorporação de variáveis contextuais externas, como dados de redes sociais, histórico de leilões e menções na mídia, bem como </w:t>
      </w:r>
      <w:r w:rsidRPr="00687655">
        <w:rPr>
          <w:rFonts w:ascii="Arial" w:hAnsi="Arial" w:cs="Arial"/>
        </w:rPr>
        <w:lastRenderedPageBreak/>
        <w:t>o uso de modelos mais avançados como redes neurais profundas que combinem diferentes fontes de informação</w:t>
      </w:r>
      <w:r w:rsidR="00A138F4">
        <w:rPr>
          <w:rFonts w:ascii="Arial" w:hAnsi="Arial" w:cs="Arial"/>
        </w:rPr>
        <w:t xml:space="preserve"> são boas alternativas para se obter ainda mais precisão na predição</w:t>
      </w:r>
      <w:r w:rsidRPr="00687655">
        <w:rPr>
          <w:rFonts w:ascii="Arial" w:hAnsi="Arial" w:cs="Arial"/>
        </w:rPr>
        <w:t xml:space="preserve">. Além disso, a implementação de técnicas explicativas, pode contribuir para a </w:t>
      </w:r>
      <w:proofErr w:type="spellStart"/>
      <w:r w:rsidRPr="00687655">
        <w:rPr>
          <w:rFonts w:ascii="Arial" w:hAnsi="Arial" w:cs="Arial"/>
        </w:rPr>
        <w:t>interpretabilidade</w:t>
      </w:r>
      <w:proofErr w:type="spellEnd"/>
      <w:r w:rsidRPr="00687655">
        <w:rPr>
          <w:rFonts w:ascii="Arial" w:hAnsi="Arial" w:cs="Arial"/>
        </w:rPr>
        <w:t xml:space="preserve"> dos modelos, favorecendo sua adoção em contextos comerciais e estratégicos.</w:t>
      </w:r>
    </w:p>
    <w:p w14:paraId="0937E588" w14:textId="7D907F02" w:rsidR="00687655" w:rsidRPr="00687655" w:rsidRDefault="00687655" w:rsidP="00687655">
      <w:pPr>
        <w:ind w:firstLine="708"/>
        <w:jc w:val="both"/>
        <w:rPr>
          <w:rFonts w:ascii="Arial" w:hAnsi="Arial" w:cs="Arial"/>
        </w:rPr>
      </w:pPr>
      <w:r w:rsidRPr="00687655">
        <w:rPr>
          <w:rFonts w:ascii="Arial" w:hAnsi="Arial" w:cs="Arial"/>
        </w:rPr>
        <w:t xml:space="preserve">Em </w:t>
      </w:r>
      <w:r w:rsidR="00A138F4">
        <w:rPr>
          <w:rFonts w:ascii="Arial" w:hAnsi="Arial" w:cs="Arial"/>
        </w:rPr>
        <w:t>resumo</w:t>
      </w:r>
      <w:r w:rsidRPr="00687655">
        <w:rPr>
          <w:rFonts w:ascii="Arial" w:hAnsi="Arial" w:cs="Arial"/>
        </w:rPr>
        <w:t xml:space="preserve">, a análise realizada não apenas fornece uma ferramenta preditiva útil para o mercado de relógios de luxo, como também contribui para o entendimento de quais variáveis realmente impactam o valor desses itens. O uso da ciência de dados aplicada ao mercado de luxo </w:t>
      </w:r>
      <w:r w:rsidR="00A138F4">
        <w:rPr>
          <w:rFonts w:ascii="Arial" w:hAnsi="Arial" w:cs="Arial"/>
        </w:rPr>
        <w:t>abre</w:t>
      </w:r>
      <w:r w:rsidRPr="00687655">
        <w:rPr>
          <w:rFonts w:ascii="Arial" w:hAnsi="Arial" w:cs="Arial"/>
        </w:rPr>
        <w:t xml:space="preserve"> caminho para soluções cada vez mais precisas, inteligentes e alinhadas às transformações digitais que moldam o comportamento do consumidor contemporâneo.</w:t>
      </w:r>
    </w:p>
    <w:p w14:paraId="7A4F4176" w14:textId="77777777" w:rsidR="000A4090" w:rsidRPr="002C5040" w:rsidRDefault="000A4090" w:rsidP="002C5040">
      <w:pPr>
        <w:jc w:val="both"/>
        <w:rPr>
          <w:rFonts w:ascii="Arial" w:hAnsi="Arial" w:cs="Arial"/>
        </w:rPr>
      </w:pPr>
    </w:p>
    <w:p w14:paraId="0B60B791" w14:textId="77777777" w:rsidR="000A4090" w:rsidRPr="002C5040" w:rsidRDefault="000A4090" w:rsidP="002C5040">
      <w:pPr>
        <w:jc w:val="both"/>
        <w:rPr>
          <w:rFonts w:ascii="Arial" w:hAnsi="Arial" w:cs="Arial"/>
        </w:rPr>
      </w:pPr>
    </w:p>
    <w:p w14:paraId="0E3A22E2" w14:textId="77777777" w:rsidR="000A4090" w:rsidRPr="002C5040" w:rsidRDefault="000A4090" w:rsidP="002C5040">
      <w:pPr>
        <w:jc w:val="both"/>
        <w:rPr>
          <w:rFonts w:ascii="Arial" w:hAnsi="Arial" w:cs="Arial"/>
        </w:rPr>
      </w:pPr>
    </w:p>
    <w:p w14:paraId="585849B0" w14:textId="77777777" w:rsidR="000A4090" w:rsidRPr="002C5040" w:rsidRDefault="000A4090" w:rsidP="002C5040">
      <w:pPr>
        <w:jc w:val="both"/>
        <w:rPr>
          <w:rFonts w:ascii="Arial" w:hAnsi="Arial" w:cs="Arial"/>
        </w:rPr>
      </w:pPr>
    </w:p>
    <w:p w14:paraId="4F0233D9" w14:textId="77777777" w:rsidR="000A4090" w:rsidRPr="002C5040" w:rsidRDefault="000A4090" w:rsidP="002C5040">
      <w:pPr>
        <w:jc w:val="both"/>
        <w:rPr>
          <w:rFonts w:ascii="Arial" w:hAnsi="Arial" w:cs="Arial"/>
        </w:rPr>
      </w:pPr>
    </w:p>
    <w:p w14:paraId="6F860028" w14:textId="77777777" w:rsidR="000A4090" w:rsidRPr="002C5040" w:rsidRDefault="000A4090" w:rsidP="002C5040">
      <w:pPr>
        <w:jc w:val="both"/>
        <w:rPr>
          <w:rFonts w:ascii="Arial" w:hAnsi="Arial" w:cs="Arial"/>
        </w:rPr>
      </w:pPr>
    </w:p>
    <w:p w14:paraId="409A6863" w14:textId="77777777" w:rsidR="000A4090" w:rsidRPr="002C5040" w:rsidRDefault="000A4090" w:rsidP="002C5040">
      <w:pPr>
        <w:jc w:val="both"/>
        <w:rPr>
          <w:rFonts w:ascii="Arial" w:hAnsi="Arial" w:cs="Arial"/>
        </w:rPr>
      </w:pPr>
    </w:p>
    <w:p w14:paraId="5F9FA95D" w14:textId="77777777" w:rsidR="000A4090" w:rsidRPr="002C5040" w:rsidRDefault="000A4090" w:rsidP="002C5040">
      <w:pPr>
        <w:jc w:val="both"/>
        <w:rPr>
          <w:rFonts w:ascii="Arial" w:hAnsi="Arial" w:cs="Arial"/>
        </w:rPr>
      </w:pPr>
    </w:p>
    <w:p w14:paraId="7B65E44F" w14:textId="77777777" w:rsidR="000A4090" w:rsidRPr="002C5040" w:rsidRDefault="000A4090" w:rsidP="002C5040">
      <w:pPr>
        <w:jc w:val="both"/>
        <w:rPr>
          <w:rFonts w:ascii="Arial" w:hAnsi="Arial" w:cs="Arial"/>
        </w:rPr>
      </w:pPr>
    </w:p>
    <w:p w14:paraId="755D20E3" w14:textId="77777777" w:rsidR="000A4090" w:rsidRPr="002C5040" w:rsidRDefault="000A4090" w:rsidP="002C5040">
      <w:pPr>
        <w:jc w:val="both"/>
        <w:rPr>
          <w:rFonts w:ascii="Arial" w:hAnsi="Arial" w:cs="Arial"/>
        </w:rPr>
      </w:pPr>
    </w:p>
    <w:p w14:paraId="6BFF7603" w14:textId="77777777" w:rsidR="000A4090" w:rsidRPr="002C5040" w:rsidRDefault="000A4090" w:rsidP="002C5040">
      <w:pPr>
        <w:jc w:val="both"/>
        <w:rPr>
          <w:rFonts w:ascii="Arial" w:hAnsi="Arial" w:cs="Arial"/>
        </w:rPr>
      </w:pPr>
    </w:p>
    <w:p w14:paraId="5A3DA457" w14:textId="77777777" w:rsidR="000A4090" w:rsidRPr="002C5040" w:rsidRDefault="000A4090" w:rsidP="002C5040">
      <w:pPr>
        <w:jc w:val="both"/>
        <w:rPr>
          <w:rFonts w:ascii="Arial" w:hAnsi="Arial" w:cs="Arial"/>
        </w:rPr>
      </w:pPr>
    </w:p>
    <w:p w14:paraId="07A214B2" w14:textId="77777777" w:rsidR="000A4090" w:rsidRPr="002C5040" w:rsidRDefault="000A4090" w:rsidP="002C5040">
      <w:pPr>
        <w:jc w:val="both"/>
        <w:rPr>
          <w:rFonts w:ascii="Arial" w:hAnsi="Arial" w:cs="Arial"/>
        </w:rPr>
      </w:pPr>
    </w:p>
    <w:p w14:paraId="654697FF" w14:textId="77777777" w:rsidR="000A4090" w:rsidRPr="002C5040" w:rsidRDefault="000A4090" w:rsidP="002C5040">
      <w:pPr>
        <w:jc w:val="both"/>
        <w:rPr>
          <w:rFonts w:ascii="Arial" w:hAnsi="Arial" w:cs="Arial"/>
        </w:rPr>
      </w:pPr>
    </w:p>
    <w:p w14:paraId="5E54DD93" w14:textId="77777777" w:rsidR="000A4090" w:rsidRPr="002C5040" w:rsidRDefault="000A4090" w:rsidP="002C5040">
      <w:pPr>
        <w:jc w:val="both"/>
        <w:rPr>
          <w:rFonts w:ascii="Arial" w:hAnsi="Arial" w:cs="Arial"/>
        </w:rPr>
      </w:pPr>
    </w:p>
    <w:p w14:paraId="7E6A7749" w14:textId="77777777" w:rsidR="000A4090" w:rsidRPr="002C5040" w:rsidRDefault="000A4090" w:rsidP="002C5040">
      <w:pPr>
        <w:jc w:val="both"/>
        <w:rPr>
          <w:rFonts w:ascii="Arial" w:hAnsi="Arial" w:cs="Arial"/>
        </w:rPr>
      </w:pPr>
    </w:p>
    <w:p w14:paraId="3BD0118D" w14:textId="77777777" w:rsidR="002C5040" w:rsidRPr="002C5040" w:rsidRDefault="002C5040" w:rsidP="002C5040">
      <w:pPr>
        <w:jc w:val="both"/>
        <w:rPr>
          <w:rFonts w:ascii="Arial" w:hAnsi="Arial" w:cs="Arial"/>
        </w:rPr>
      </w:pPr>
    </w:p>
    <w:p w14:paraId="4573C9E3" w14:textId="77777777" w:rsidR="002C5040" w:rsidRPr="002C5040" w:rsidRDefault="002C5040" w:rsidP="002C5040">
      <w:pPr>
        <w:jc w:val="both"/>
        <w:rPr>
          <w:rFonts w:ascii="Arial" w:hAnsi="Arial" w:cs="Arial"/>
        </w:rPr>
      </w:pPr>
    </w:p>
    <w:p w14:paraId="6AA8D5C6" w14:textId="77777777" w:rsidR="002C5040" w:rsidRPr="002C5040" w:rsidRDefault="002C5040" w:rsidP="002C5040">
      <w:pPr>
        <w:jc w:val="both"/>
        <w:rPr>
          <w:rFonts w:ascii="Arial" w:hAnsi="Arial" w:cs="Arial"/>
        </w:rPr>
      </w:pPr>
    </w:p>
    <w:p w14:paraId="19E87132" w14:textId="77777777" w:rsidR="002C5040" w:rsidRPr="002C5040" w:rsidRDefault="002C5040" w:rsidP="002C5040">
      <w:pPr>
        <w:jc w:val="both"/>
        <w:rPr>
          <w:rFonts w:ascii="Arial" w:hAnsi="Arial" w:cs="Arial"/>
        </w:rPr>
      </w:pPr>
    </w:p>
    <w:p w14:paraId="34A034E1" w14:textId="77777777" w:rsidR="002C5040" w:rsidRPr="002C5040" w:rsidRDefault="002C5040" w:rsidP="002C5040">
      <w:pPr>
        <w:jc w:val="both"/>
        <w:rPr>
          <w:rFonts w:ascii="Arial" w:hAnsi="Arial" w:cs="Arial"/>
        </w:rPr>
      </w:pPr>
    </w:p>
    <w:p w14:paraId="4553C7E2" w14:textId="77777777" w:rsidR="002C5040" w:rsidRPr="002C5040" w:rsidRDefault="002C5040" w:rsidP="002C5040">
      <w:pPr>
        <w:jc w:val="both"/>
        <w:rPr>
          <w:rFonts w:ascii="Arial" w:hAnsi="Arial" w:cs="Arial"/>
        </w:rPr>
      </w:pPr>
    </w:p>
    <w:p w14:paraId="2A98A51D" w14:textId="77777777" w:rsidR="002C5040" w:rsidRPr="002C5040" w:rsidRDefault="002C5040" w:rsidP="002C5040">
      <w:pPr>
        <w:jc w:val="both"/>
        <w:rPr>
          <w:rFonts w:ascii="Arial" w:hAnsi="Arial" w:cs="Arial"/>
        </w:rPr>
      </w:pPr>
    </w:p>
    <w:p w14:paraId="391E11D4" w14:textId="77777777" w:rsidR="002C5040" w:rsidRPr="002C5040" w:rsidRDefault="002C5040" w:rsidP="002C5040">
      <w:pPr>
        <w:jc w:val="both"/>
        <w:rPr>
          <w:rFonts w:ascii="Arial" w:hAnsi="Arial" w:cs="Arial"/>
        </w:rPr>
      </w:pPr>
    </w:p>
    <w:p w14:paraId="52C33075" w14:textId="77777777" w:rsidR="002C5040" w:rsidRDefault="002C5040" w:rsidP="002C5040">
      <w:pPr>
        <w:jc w:val="both"/>
        <w:rPr>
          <w:rFonts w:ascii="Arial" w:hAnsi="Arial" w:cs="Arial"/>
        </w:rPr>
      </w:pPr>
    </w:p>
    <w:p w14:paraId="0B70B24B" w14:textId="77777777" w:rsidR="00A138F4" w:rsidRPr="002C5040" w:rsidRDefault="00A138F4" w:rsidP="002C5040">
      <w:pPr>
        <w:jc w:val="both"/>
        <w:rPr>
          <w:rFonts w:ascii="Arial" w:hAnsi="Arial" w:cs="Arial"/>
        </w:rPr>
      </w:pPr>
    </w:p>
    <w:p w14:paraId="5C40D892" w14:textId="77777777" w:rsidR="002C5040" w:rsidRPr="002C5040" w:rsidRDefault="002C5040" w:rsidP="002C5040">
      <w:pPr>
        <w:jc w:val="both"/>
        <w:rPr>
          <w:rFonts w:ascii="Arial" w:hAnsi="Arial" w:cs="Arial"/>
        </w:rPr>
      </w:pPr>
    </w:p>
    <w:p w14:paraId="18FCC30C" w14:textId="77777777" w:rsidR="002C5040" w:rsidRPr="002C5040" w:rsidRDefault="002C5040" w:rsidP="002C5040">
      <w:pPr>
        <w:jc w:val="both"/>
        <w:rPr>
          <w:rFonts w:ascii="Arial" w:hAnsi="Arial" w:cs="Arial"/>
        </w:rPr>
      </w:pPr>
    </w:p>
    <w:p w14:paraId="4CA32DD4" w14:textId="77777777" w:rsidR="002C5040" w:rsidRPr="002C5040" w:rsidRDefault="002C5040" w:rsidP="002C5040">
      <w:pPr>
        <w:jc w:val="both"/>
        <w:rPr>
          <w:rFonts w:ascii="Arial" w:hAnsi="Arial" w:cs="Arial"/>
        </w:rPr>
      </w:pPr>
    </w:p>
    <w:p w14:paraId="52E90A50" w14:textId="77777777" w:rsidR="002C5040" w:rsidRPr="002C5040" w:rsidRDefault="002C5040" w:rsidP="002C5040">
      <w:pPr>
        <w:jc w:val="both"/>
        <w:rPr>
          <w:rFonts w:ascii="Arial" w:hAnsi="Arial" w:cs="Arial"/>
        </w:rPr>
      </w:pPr>
    </w:p>
    <w:p w14:paraId="40E36A1B" w14:textId="77777777" w:rsidR="002C5040" w:rsidRPr="002C5040" w:rsidRDefault="002C5040" w:rsidP="002C5040">
      <w:pPr>
        <w:jc w:val="both"/>
        <w:rPr>
          <w:rFonts w:ascii="Arial" w:hAnsi="Arial" w:cs="Arial"/>
        </w:rPr>
      </w:pPr>
    </w:p>
    <w:p w14:paraId="5D317E57" w14:textId="77777777" w:rsidR="002C5040" w:rsidRPr="002C5040" w:rsidRDefault="002C5040" w:rsidP="002C5040">
      <w:pPr>
        <w:jc w:val="both"/>
        <w:rPr>
          <w:rFonts w:ascii="Arial" w:hAnsi="Arial" w:cs="Arial"/>
        </w:rPr>
      </w:pPr>
    </w:p>
    <w:p w14:paraId="07241D88" w14:textId="77777777" w:rsidR="002C5040" w:rsidRPr="002C5040" w:rsidRDefault="002C5040" w:rsidP="002C5040">
      <w:pPr>
        <w:jc w:val="both"/>
        <w:rPr>
          <w:rFonts w:ascii="Arial" w:hAnsi="Arial" w:cs="Arial"/>
        </w:rPr>
      </w:pPr>
    </w:p>
    <w:p w14:paraId="529D5326" w14:textId="77777777" w:rsidR="002C5040" w:rsidRDefault="002C5040" w:rsidP="002C5040">
      <w:pPr>
        <w:jc w:val="both"/>
        <w:rPr>
          <w:rFonts w:ascii="Arial" w:hAnsi="Arial" w:cs="Arial"/>
        </w:rPr>
      </w:pPr>
    </w:p>
    <w:p w14:paraId="0FF55E78" w14:textId="77777777" w:rsidR="00687655" w:rsidRDefault="00687655" w:rsidP="002C5040">
      <w:pPr>
        <w:jc w:val="both"/>
        <w:rPr>
          <w:rFonts w:ascii="Arial" w:hAnsi="Arial" w:cs="Arial"/>
        </w:rPr>
      </w:pPr>
    </w:p>
    <w:p w14:paraId="565DE121" w14:textId="77777777" w:rsidR="00687655" w:rsidRPr="002C5040" w:rsidRDefault="00687655" w:rsidP="002C5040">
      <w:pPr>
        <w:jc w:val="both"/>
        <w:rPr>
          <w:rFonts w:ascii="Arial" w:hAnsi="Arial" w:cs="Arial"/>
        </w:rPr>
      </w:pPr>
    </w:p>
    <w:p w14:paraId="39272D2F" w14:textId="3CB24F9B" w:rsidR="000A4090" w:rsidRPr="002C5040" w:rsidRDefault="000A4090" w:rsidP="002C5040">
      <w:pPr>
        <w:pStyle w:val="Ttulo2"/>
        <w:jc w:val="both"/>
        <w:rPr>
          <w:rFonts w:cs="Arial"/>
          <w:szCs w:val="24"/>
        </w:rPr>
      </w:pPr>
      <w:r w:rsidRPr="002C5040">
        <w:rPr>
          <w:rFonts w:cs="Arial"/>
          <w:szCs w:val="24"/>
        </w:rPr>
        <w:t>REFERÊNCIAS</w:t>
      </w:r>
    </w:p>
    <w:p w14:paraId="1F073475" w14:textId="77777777" w:rsidR="009A7FFC" w:rsidRPr="002C5040" w:rsidRDefault="009A7FFC" w:rsidP="002C5040">
      <w:pPr>
        <w:jc w:val="both"/>
        <w:rPr>
          <w:rFonts w:ascii="Arial" w:hAnsi="Arial" w:cs="Arial"/>
        </w:rPr>
      </w:pPr>
    </w:p>
    <w:p w14:paraId="26046BCD" w14:textId="33031B3A" w:rsidR="009A7FFC" w:rsidRPr="002C5040" w:rsidRDefault="009A7FFC" w:rsidP="002C5040">
      <w:pPr>
        <w:jc w:val="both"/>
        <w:rPr>
          <w:rFonts w:ascii="Arial" w:hAnsi="Arial" w:cs="Arial"/>
        </w:rPr>
      </w:pPr>
      <w:r w:rsidRPr="002C5040">
        <w:rPr>
          <w:rFonts w:ascii="Arial" w:hAnsi="Arial" w:cs="Arial"/>
        </w:rPr>
        <w:lastRenderedPageBreak/>
        <w:t xml:space="preserve">DELOITTE. </w:t>
      </w:r>
      <w:r w:rsidRPr="002C5040">
        <w:rPr>
          <w:rFonts w:ascii="Arial" w:hAnsi="Arial" w:cs="Arial"/>
          <w:b/>
          <w:bCs/>
          <w:i/>
          <w:iCs/>
        </w:rPr>
        <w:t xml:space="preserve">The Deloitte </w:t>
      </w:r>
      <w:proofErr w:type="spellStart"/>
      <w:r w:rsidRPr="002C5040">
        <w:rPr>
          <w:rFonts w:ascii="Arial" w:hAnsi="Arial" w:cs="Arial"/>
          <w:b/>
          <w:bCs/>
          <w:i/>
          <w:iCs/>
        </w:rPr>
        <w:t>Swiss</w:t>
      </w:r>
      <w:proofErr w:type="spellEnd"/>
      <w:r w:rsidRPr="002C5040">
        <w:rPr>
          <w:rFonts w:ascii="Arial" w:hAnsi="Arial" w:cs="Arial"/>
          <w:b/>
          <w:bCs/>
          <w:i/>
          <w:iCs/>
        </w:rPr>
        <w:t xml:space="preserve"> </w:t>
      </w:r>
      <w:proofErr w:type="spellStart"/>
      <w:r w:rsidRPr="002C5040">
        <w:rPr>
          <w:rFonts w:ascii="Arial" w:hAnsi="Arial" w:cs="Arial"/>
          <w:b/>
          <w:bCs/>
          <w:i/>
          <w:iCs/>
        </w:rPr>
        <w:t>Watch</w:t>
      </w:r>
      <w:proofErr w:type="spellEnd"/>
      <w:r w:rsidRPr="002C5040">
        <w:rPr>
          <w:rFonts w:ascii="Arial" w:hAnsi="Arial" w:cs="Arial"/>
          <w:b/>
          <w:bCs/>
          <w:i/>
          <w:iCs/>
        </w:rPr>
        <w:t xml:space="preserve"> </w:t>
      </w:r>
      <w:proofErr w:type="spellStart"/>
      <w:r w:rsidRPr="002C5040">
        <w:rPr>
          <w:rFonts w:ascii="Arial" w:hAnsi="Arial" w:cs="Arial"/>
          <w:b/>
          <w:bCs/>
          <w:i/>
          <w:iCs/>
        </w:rPr>
        <w:t>Industry</w:t>
      </w:r>
      <w:proofErr w:type="spellEnd"/>
      <w:r w:rsidRPr="002C5040">
        <w:rPr>
          <w:rFonts w:ascii="Arial" w:hAnsi="Arial" w:cs="Arial"/>
          <w:b/>
          <w:bCs/>
          <w:i/>
          <w:iCs/>
        </w:rPr>
        <w:t xml:space="preserve"> </w:t>
      </w:r>
      <w:proofErr w:type="spellStart"/>
      <w:r w:rsidRPr="002C5040">
        <w:rPr>
          <w:rFonts w:ascii="Arial" w:hAnsi="Arial" w:cs="Arial"/>
          <w:b/>
          <w:bCs/>
          <w:i/>
          <w:iCs/>
        </w:rPr>
        <w:t>Study</w:t>
      </w:r>
      <w:proofErr w:type="spellEnd"/>
      <w:r w:rsidRPr="002C5040">
        <w:rPr>
          <w:rFonts w:ascii="Arial" w:hAnsi="Arial" w:cs="Arial"/>
          <w:b/>
          <w:bCs/>
          <w:i/>
          <w:iCs/>
        </w:rPr>
        <w:t xml:space="preserve"> 2023</w:t>
      </w:r>
      <w:r w:rsidRPr="002C5040">
        <w:rPr>
          <w:rFonts w:ascii="Arial" w:hAnsi="Arial" w:cs="Arial"/>
        </w:rPr>
        <w:t xml:space="preserve">. Deloitte AG, 2023. Disponível em: </w:t>
      </w:r>
      <w:hyperlink r:id="rId8" w:history="1">
        <w:r w:rsidRPr="002C5040">
          <w:rPr>
            <w:rStyle w:val="Hyperlink"/>
            <w:rFonts w:ascii="Arial" w:hAnsi="Arial" w:cs="Arial"/>
          </w:rPr>
          <w:t>https://www.wjinitiative2030.org/wp-content/uploads/2024/03/Deloitte_swiss-watch-industry-study-2023_EN.pdf</w:t>
        </w:r>
      </w:hyperlink>
      <w:r w:rsidRPr="002C5040">
        <w:rPr>
          <w:rFonts w:ascii="Arial" w:hAnsi="Arial" w:cs="Arial"/>
        </w:rPr>
        <w:t>. Acesso em: 15 abr. 2025.</w:t>
      </w:r>
    </w:p>
    <w:p w14:paraId="2CD29755" w14:textId="77777777" w:rsidR="009A7FFC" w:rsidRPr="002C5040" w:rsidRDefault="009A7FFC" w:rsidP="002C5040">
      <w:pPr>
        <w:jc w:val="both"/>
        <w:rPr>
          <w:rFonts w:ascii="Arial" w:hAnsi="Arial" w:cs="Arial"/>
        </w:rPr>
      </w:pPr>
    </w:p>
    <w:p w14:paraId="40B8A786" w14:textId="77777777" w:rsidR="009A7FFC" w:rsidRPr="002C5040" w:rsidRDefault="009A7FFC" w:rsidP="002C5040">
      <w:pPr>
        <w:jc w:val="both"/>
        <w:rPr>
          <w:rFonts w:ascii="Arial" w:hAnsi="Arial" w:cs="Arial"/>
        </w:rPr>
      </w:pPr>
      <w:r w:rsidRPr="00350141">
        <w:rPr>
          <w:rFonts w:ascii="Arial" w:hAnsi="Arial" w:cs="Arial"/>
        </w:rPr>
        <w:t xml:space="preserve">HOPE, Thomas M.H. </w:t>
      </w:r>
      <w:proofErr w:type="spellStart"/>
      <w:r w:rsidRPr="00350141">
        <w:rPr>
          <w:rFonts w:ascii="Arial" w:hAnsi="Arial" w:cs="Arial"/>
        </w:rPr>
        <w:t>Chapter</w:t>
      </w:r>
      <w:proofErr w:type="spellEnd"/>
      <w:r w:rsidRPr="00350141">
        <w:rPr>
          <w:rFonts w:ascii="Arial" w:hAnsi="Arial" w:cs="Arial"/>
        </w:rPr>
        <w:t xml:space="preserve"> 4 - Linear </w:t>
      </w:r>
      <w:proofErr w:type="spellStart"/>
      <w:r w:rsidRPr="00350141">
        <w:rPr>
          <w:rFonts w:ascii="Arial" w:hAnsi="Arial" w:cs="Arial"/>
        </w:rPr>
        <w:t>regression</w:t>
      </w:r>
      <w:proofErr w:type="spellEnd"/>
      <w:r w:rsidRPr="00350141">
        <w:rPr>
          <w:rFonts w:ascii="Arial" w:hAnsi="Arial" w:cs="Arial"/>
        </w:rPr>
        <w:t>. In</w:t>
      </w:r>
      <w:r w:rsidRPr="00350141">
        <w:rPr>
          <w:rFonts w:ascii="Arial" w:hAnsi="Arial" w:cs="Arial"/>
          <w:b/>
          <w:bCs/>
        </w:rPr>
        <w:t xml:space="preserve">: </w:t>
      </w:r>
      <w:r w:rsidRPr="00350141">
        <w:rPr>
          <w:rFonts w:ascii="Arial" w:hAnsi="Arial" w:cs="Arial"/>
          <w:b/>
          <w:bCs/>
          <w:i/>
          <w:iCs/>
        </w:rPr>
        <w:t xml:space="preserve">MECHELLI, Andrea; VIEIRA, Sandra (ed.). Machine Learning. London: </w:t>
      </w:r>
      <w:proofErr w:type="spellStart"/>
      <w:r w:rsidRPr="00350141">
        <w:rPr>
          <w:rFonts w:ascii="Arial" w:hAnsi="Arial" w:cs="Arial"/>
          <w:b/>
          <w:bCs/>
          <w:i/>
          <w:iCs/>
        </w:rPr>
        <w:t>Academic</w:t>
      </w:r>
      <w:proofErr w:type="spellEnd"/>
      <w:r w:rsidRPr="00350141">
        <w:rPr>
          <w:rFonts w:ascii="Arial" w:hAnsi="Arial" w:cs="Arial"/>
          <w:b/>
          <w:bCs/>
          <w:i/>
          <w:iCs/>
        </w:rPr>
        <w:t xml:space="preserve"> Press</w:t>
      </w:r>
      <w:r w:rsidRPr="00350141">
        <w:rPr>
          <w:rFonts w:ascii="Arial" w:hAnsi="Arial" w:cs="Arial"/>
        </w:rPr>
        <w:t>, 2020. p. 67–81. ISBN 9780128157398. Disponível em: https://doi.org/10.1016/B978-0-12-815739-8.00004-3. Acesso em: 29 mar. 2025.</w:t>
      </w:r>
    </w:p>
    <w:p w14:paraId="7F3E881E" w14:textId="77777777" w:rsidR="009A7FFC" w:rsidRPr="002C5040" w:rsidRDefault="009A7FFC" w:rsidP="002C5040">
      <w:pPr>
        <w:jc w:val="both"/>
        <w:rPr>
          <w:rFonts w:ascii="Arial" w:hAnsi="Arial" w:cs="Arial"/>
        </w:rPr>
      </w:pPr>
    </w:p>
    <w:p w14:paraId="1CF8D2A6" w14:textId="77777777" w:rsidR="009A7FFC" w:rsidRPr="002C5040" w:rsidRDefault="009A7FFC" w:rsidP="002C5040">
      <w:pPr>
        <w:jc w:val="both"/>
        <w:rPr>
          <w:rFonts w:ascii="Arial" w:hAnsi="Arial" w:cs="Arial"/>
        </w:rPr>
      </w:pPr>
      <w:r w:rsidRPr="002C5040">
        <w:rPr>
          <w:rFonts w:ascii="Arial" w:hAnsi="Arial" w:cs="Arial"/>
        </w:rPr>
        <w:t>KAPFERER, Jean-</w:t>
      </w:r>
      <w:proofErr w:type="spellStart"/>
      <w:r w:rsidRPr="002C5040">
        <w:rPr>
          <w:rFonts w:ascii="Arial" w:hAnsi="Arial" w:cs="Arial"/>
        </w:rPr>
        <w:t>Noël</w:t>
      </w:r>
      <w:proofErr w:type="spellEnd"/>
      <w:r w:rsidRPr="002C5040">
        <w:rPr>
          <w:rFonts w:ascii="Arial" w:hAnsi="Arial" w:cs="Arial"/>
        </w:rPr>
        <w:t xml:space="preserve">; BASTIEN, Vincent. </w:t>
      </w:r>
      <w:r w:rsidRPr="002C5040">
        <w:rPr>
          <w:rFonts w:ascii="Arial" w:hAnsi="Arial" w:cs="Arial"/>
          <w:b/>
          <w:bCs/>
        </w:rPr>
        <w:t xml:space="preserve">The Luxury </w:t>
      </w:r>
      <w:proofErr w:type="spellStart"/>
      <w:r w:rsidRPr="002C5040">
        <w:rPr>
          <w:rFonts w:ascii="Arial" w:hAnsi="Arial" w:cs="Arial"/>
          <w:b/>
          <w:bCs/>
        </w:rPr>
        <w:t>Strategy</w:t>
      </w:r>
      <w:proofErr w:type="spellEnd"/>
      <w:r w:rsidRPr="002C5040">
        <w:rPr>
          <w:rFonts w:ascii="Arial" w:hAnsi="Arial" w:cs="Arial"/>
          <w:b/>
          <w:bCs/>
        </w:rPr>
        <w:t xml:space="preserve">: Break </w:t>
      </w:r>
      <w:proofErr w:type="spellStart"/>
      <w:r w:rsidRPr="002C5040">
        <w:rPr>
          <w:rFonts w:ascii="Arial" w:hAnsi="Arial" w:cs="Arial"/>
          <w:b/>
          <w:bCs/>
        </w:rPr>
        <w:t>the</w:t>
      </w:r>
      <w:proofErr w:type="spellEnd"/>
      <w:r w:rsidRPr="002C5040">
        <w:rPr>
          <w:rFonts w:ascii="Arial" w:hAnsi="Arial" w:cs="Arial"/>
          <w:b/>
          <w:bCs/>
        </w:rPr>
        <w:t xml:space="preserve"> </w:t>
      </w:r>
      <w:proofErr w:type="spellStart"/>
      <w:r w:rsidRPr="002C5040">
        <w:rPr>
          <w:rFonts w:ascii="Arial" w:hAnsi="Arial" w:cs="Arial"/>
          <w:b/>
          <w:bCs/>
        </w:rPr>
        <w:t>Rules</w:t>
      </w:r>
      <w:proofErr w:type="spellEnd"/>
      <w:r w:rsidRPr="002C5040">
        <w:rPr>
          <w:rFonts w:ascii="Arial" w:hAnsi="Arial" w:cs="Arial"/>
          <w:b/>
          <w:bCs/>
        </w:rPr>
        <w:t xml:space="preserve"> </w:t>
      </w:r>
      <w:proofErr w:type="spellStart"/>
      <w:r w:rsidRPr="002C5040">
        <w:rPr>
          <w:rFonts w:ascii="Arial" w:hAnsi="Arial" w:cs="Arial"/>
          <w:b/>
          <w:bCs/>
        </w:rPr>
        <w:t>of</w:t>
      </w:r>
      <w:proofErr w:type="spellEnd"/>
      <w:r w:rsidRPr="002C5040">
        <w:rPr>
          <w:rFonts w:ascii="Arial" w:hAnsi="Arial" w:cs="Arial"/>
          <w:b/>
          <w:bCs/>
        </w:rPr>
        <w:t xml:space="preserve"> Marketing </w:t>
      </w:r>
      <w:proofErr w:type="spellStart"/>
      <w:r w:rsidRPr="002C5040">
        <w:rPr>
          <w:rFonts w:ascii="Arial" w:hAnsi="Arial" w:cs="Arial"/>
          <w:b/>
          <w:bCs/>
        </w:rPr>
        <w:t>to</w:t>
      </w:r>
      <w:proofErr w:type="spellEnd"/>
      <w:r w:rsidRPr="002C5040">
        <w:rPr>
          <w:rFonts w:ascii="Arial" w:hAnsi="Arial" w:cs="Arial"/>
          <w:b/>
          <w:bCs/>
        </w:rPr>
        <w:t xml:space="preserve"> Build Luxury Brands.</w:t>
      </w:r>
      <w:r w:rsidRPr="002C5040">
        <w:rPr>
          <w:rFonts w:ascii="Arial" w:hAnsi="Arial" w:cs="Arial"/>
        </w:rPr>
        <w:t xml:space="preserve"> 2. ed. London: Kogan Page, 2012.</w:t>
      </w:r>
    </w:p>
    <w:p w14:paraId="328B16E6" w14:textId="77777777" w:rsidR="00350141" w:rsidRPr="002C5040" w:rsidRDefault="00350141" w:rsidP="002C5040">
      <w:pPr>
        <w:jc w:val="both"/>
        <w:rPr>
          <w:rFonts w:ascii="Arial" w:hAnsi="Arial" w:cs="Arial"/>
        </w:rPr>
      </w:pPr>
    </w:p>
    <w:p w14:paraId="62AE2570" w14:textId="36279235" w:rsidR="00350141" w:rsidRPr="00350141" w:rsidRDefault="00350141" w:rsidP="002C5040">
      <w:pPr>
        <w:jc w:val="both"/>
        <w:rPr>
          <w:rFonts w:ascii="Arial" w:hAnsi="Arial" w:cs="Arial"/>
        </w:rPr>
      </w:pPr>
      <w:r w:rsidRPr="00350141">
        <w:rPr>
          <w:rFonts w:ascii="Arial" w:hAnsi="Arial" w:cs="Arial"/>
        </w:rPr>
        <w:t xml:space="preserve">KÖSTLMEIER, Siegfried; RÖDER, Klaus. </w:t>
      </w:r>
      <w:r w:rsidRPr="00350141">
        <w:rPr>
          <w:rFonts w:ascii="Arial" w:hAnsi="Arial" w:cs="Arial"/>
          <w:b/>
          <w:bCs/>
          <w:i/>
          <w:iCs/>
        </w:rPr>
        <w:t xml:space="preserve">The Global Market for Luxury </w:t>
      </w:r>
      <w:proofErr w:type="spellStart"/>
      <w:r w:rsidRPr="00350141">
        <w:rPr>
          <w:rFonts w:ascii="Arial" w:hAnsi="Arial" w:cs="Arial"/>
          <w:b/>
          <w:bCs/>
          <w:i/>
          <w:iCs/>
        </w:rPr>
        <w:t>Watches</w:t>
      </w:r>
      <w:proofErr w:type="spellEnd"/>
      <w:r w:rsidRPr="00350141">
        <w:rPr>
          <w:rFonts w:ascii="Arial" w:hAnsi="Arial" w:cs="Arial"/>
          <w:b/>
          <w:bCs/>
          <w:i/>
          <w:iCs/>
        </w:rPr>
        <w:t xml:space="preserve"> </w:t>
      </w:r>
      <w:proofErr w:type="spellStart"/>
      <w:r w:rsidRPr="00350141">
        <w:rPr>
          <w:rFonts w:ascii="Arial" w:hAnsi="Arial" w:cs="Arial"/>
          <w:b/>
          <w:bCs/>
          <w:i/>
          <w:iCs/>
        </w:rPr>
        <w:t>and</w:t>
      </w:r>
      <w:proofErr w:type="spellEnd"/>
      <w:r w:rsidRPr="00350141">
        <w:rPr>
          <w:rFonts w:ascii="Arial" w:hAnsi="Arial" w:cs="Arial"/>
          <w:b/>
          <w:bCs/>
          <w:i/>
          <w:iCs/>
        </w:rPr>
        <w:t xml:space="preserve"> </w:t>
      </w:r>
      <w:proofErr w:type="spellStart"/>
      <w:r w:rsidRPr="00350141">
        <w:rPr>
          <w:rFonts w:ascii="Arial" w:hAnsi="Arial" w:cs="Arial"/>
          <w:b/>
          <w:bCs/>
          <w:i/>
          <w:iCs/>
        </w:rPr>
        <w:t>Asset</w:t>
      </w:r>
      <w:proofErr w:type="spellEnd"/>
      <w:r w:rsidRPr="00350141">
        <w:rPr>
          <w:rFonts w:ascii="Arial" w:hAnsi="Arial" w:cs="Arial"/>
          <w:b/>
          <w:bCs/>
          <w:i/>
          <w:iCs/>
        </w:rPr>
        <w:t xml:space="preserve"> </w:t>
      </w:r>
      <w:proofErr w:type="spellStart"/>
      <w:r w:rsidRPr="00350141">
        <w:rPr>
          <w:rFonts w:ascii="Arial" w:hAnsi="Arial" w:cs="Arial"/>
          <w:b/>
          <w:bCs/>
          <w:i/>
          <w:iCs/>
        </w:rPr>
        <w:t>Pricing</w:t>
      </w:r>
      <w:proofErr w:type="spellEnd"/>
      <w:r w:rsidRPr="00350141">
        <w:rPr>
          <w:rFonts w:ascii="Arial" w:hAnsi="Arial" w:cs="Arial"/>
        </w:rPr>
        <w:t xml:space="preserve">. abril 2023. Disponível em: </w:t>
      </w:r>
      <w:hyperlink r:id="rId9" w:tgtFrame="_new" w:history="1">
        <w:r w:rsidRPr="00350141">
          <w:rPr>
            <w:rStyle w:val="Hyperlink"/>
            <w:rFonts w:ascii="Arial" w:hAnsi="Arial" w:cs="Arial"/>
          </w:rPr>
          <w:t>https://ssrn.com/abstract=4431680</w:t>
        </w:r>
      </w:hyperlink>
      <w:r w:rsidRPr="00350141">
        <w:rPr>
          <w:rFonts w:ascii="Arial" w:hAnsi="Arial" w:cs="Arial"/>
        </w:rPr>
        <w:t>. Acesso em: 29 mar. 2025.</w:t>
      </w:r>
    </w:p>
    <w:p w14:paraId="03DA1E40" w14:textId="77777777" w:rsidR="00350141" w:rsidRPr="00350141" w:rsidRDefault="00350141" w:rsidP="002C5040">
      <w:pPr>
        <w:jc w:val="both"/>
        <w:rPr>
          <w:rFonts w:ascii="Arial" w:hAnsi="Arial" w:cs="Arial"/>
        </w:rPr>
      </w:pPr>
    </w:p>
    <w:p w14:paraId="141E25C9" w14:textId="77777777" w:rsidR="00350141" w:rsidRPr="00350141" w:rsidRDefault="00350141" w:rsidP="002C5040">
      <w:pPr>
        <w:jc w:val="both"/>
        <w:rPr>
          <w:rFonts w:ascii="Arial" w:hAnsi="Arial" w:cs="Arial"/>
        </w:rPr>
      </w:pPr>
      <w:r w:rsidRPr="00350141">
        <w:rPr>
          <w:rFonts w:ascii="Arial" w:hAnsi="Arial" w:cs="Arial"/>
        </w:rPr>
        <w:t xml:space="preserve">MAULUD, D.; ABDULAZEEZ, A. M. A review </w:t>
      </w:r>
      <w:proofErr w:type="spellStart"/>
      <w:r w:rsidRPr="00350141">
        <w:rPr>
          <w:rFonts w:ascii="Arial" w:hAnsi="Arial" w:cs="Arial"/>
        </w:rPr>
        <w:t>on</w:t>
      </w:r>
      <w:proofErr w:type="spellEnd"/>
      <w:r w:rsidRPr="00350141">
        <w:rPr>
          <w:rFonts w:ascii="Arial" w:hAnsi="Arial" w:cs="Arial"/>
        </w:rPr>
        <w:t xml:space="preserve"> linear </w:t>
      </w:r>
      <w:proofErr w:type="spellStart"/>
      <w:r w:rsidRPr="00350141">
        <w:rPr>
          <w:rFonts w:ascii="Arial" w:hAnsi="Arial" w:cs="Arial"/>
        </w:rPr>
        <w:t>regression</w:t>
      </w:r>
      <w:proofErr w:type="spellEnd"/>
      <w:r w:rsidRPr="00350141">
        <w:rPr>
          <w:rFonts w:ascii="Arial" w:hAnsi="Arial" w:cs="Arial"/>
        </w:rPr>
        <w:t xml:space="preserve"> </w:t>
      </w:r>
      <w:proofErr w:type="spellStart"/>
      <w:r w:rsidRPr="00350141">
        <w:rPr>
          <w:rFonts w:ascii="Arial" w:hAnsi="Arial" w:cs="Arial"/>
        </w:rPr>
        <w:t>comprehensive</w:t>
      </w:r>
      <w:proofErr w:type="spellEnd"/>
      <w:r w:rsidRPr="00350141">
        <w:rPr>
          <w:rFonts w:ascii="Arial" w:hAnsi="Arial" w:cs="Arial"/>
        </w:rPr>
        <w:t xml:space="preserve"> in machine learning. </w:t>
      </w:r>
      <w:proofErr w:type="spellStart"/>
      <w:r w:rsidRPr="00350141">
        <w:rPr>
          <w:rFonts w:ascii="Arial" w:hAnsi="Arial" w:cs="Arial"/>
          <w:b/>
          <w:bCs/>
          <w:i/>
          <w:iCs/>
        </w:rPr>
        <w:t>Journal</w:t>
      </w:r>
      <w:proofErr w:type="spellEnd"/>
      <w:r w:rsidRPr="00350141">
        <w:rPr>
          <w:rFonts w:ascii="Arial" w:hAnsi="Arial" w:cs="Arial"/>
          <w:b/>
          <w:bCs/>
          <w:i/>
          <w:iCs/>
        </w:rPr>
        <w:t xml:space="preserve"> </w:t>
      </w:r>
      <w:proofErr w:type="spellStart"/>
      <w:r w:rsidRPr="00350141">
        <w:rPr>
          <w:rFonts w:ascii="Arial" w:hAnsi="Arial" w:cs="Arial"/>
          <w:b/>
          <w:bCs/>
          <w:i/>
          <w:iCs/>
        </w:rPr>
        <w:t>of</w:t>
      </w:r>
      <w:proofErr w:type="spellEnd"/>
      <w:r w:rsidRPr="00350141">
        <w:rPr>
          <w:rFonts w:ascii="Arial" w:hAnsi="Arial" w:cs="Arial"/>
          <w:b/>
          <w:bCs/>
          <w:i/>
          <w:iCs/>
        </w:rPr>
        <w:t xml:space="preserve"> Applied Science </w:t>
      </w:r>
      <w:proofErr w:type="spellStart"/>
      <w:r w:rsidRPr="00350141">
        <w:rPr>
          <w:rFonts w:ascii="Arial" w:hAnsi="Arial" w:cs="Arial"/>
          <w:b/>
          <w:bCs/>
          <w:i/>
          <w:iCs/>
        </w:rPr>
        <w:t>and</w:t>
      </w:r>
      <w:proofErr w:type="spellEnd"/>
      <w:r w:rsidRPr="00350141">
        <w:rPr>
          <w:rFonts w:ascii="Arial" w:hAnsi="Arial" w:cs="Arial"/>
          <w:b/>
          <w:bCs/>
          <w:i/>
          <w:iCs/>
        </w:rPr>
        <w:t xml:space="preserve"> Technology Trends</w:t>
      </w:r>
      <w:r w:rsidRPr="00350141">
        <w:rPr>
          <w:rFonts w:ascii="Arial" w:hAnsi="Arial" w:cs="Arial"/>
        </w:rPr>
        <w:t xml:space="preserve">, [S. l.], v. 1, n. 2, p. 140–147, 2020. DOI: 10.38094/jastt1457. Disponível em: </w:t>
      </w:r>
      <w:hyperlink r:id="rId10" w:tgtFrame="_new" w:history="1">
        <w:r w:rsidRPr="00350141">
          <w:rPr>
            <w:rStyle w:val="Hyperlink"/>
            <w:rFonts w:ascii="Arial" w:hAnsi="Arial" w:cs="Arial"/>
          </w:rPr>
          <w:t>https://jastt.org/index.php/jasttpath/article/view/57</w:t>
        </w:r>
      </w:hyperlink>
      <w:r w:rsidRPr="00350141">
        <w:rPr>
          <w:rFonts w:ascii="Arial" w:hAnsi="Arial" w:cs="Arial"/>
        </w:rPr>
        <w:t>. Acesso em: 30 mar. 2025.</w:t>
      </w:r>
    </w:p>
    <w:p w14:paraId="45A43855" w14:textId="77777777" w:rsidR="00EC1926" w:rsidRPr="002C5040" w:rsidRDefault="00EC1926" w:rsidP="002C5040">
      <w:pPr>
        <w:jc w:val="both"/>
        <w:rPr>
          <w:rFonts w:ascii="Arial" w:hAnsi="Arial" w:cs="Arial"/>
        </w:rPr>
      </w:pPr>
    </w:p>
    <w:p w14:paraId="4767EBB0" w14:textId="77777777" w:rsidR="009017DF" w:rsidRPr="002C5040" w:rsidRDefault="009017DF" w:rsidP="002C5040">
      <w:pPr>
        <w:jc w:val="both"/>
        <w:rPr>
          <w:rFonts w:ascii="Arial" w:hAnsi="Arial" w:cs="Arial"/>
        </w:rPr>
      </w:pPr>
    </w:p>
    <w:sectPr w:rsidR="009017DF" w:rsidRPr="002C50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4FEA"/>
    <w:multiLevelType w:val="multilevel"/>
    <w:tmpl w:val="1978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0682"/>
    <w:multiLevelType w:val="multilevel"/>
    <w:tmpl w:val="BACA4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753BA"/>
    <w:multiLevelType w:val="multilevel"/>
    <w:tmpl w:val="19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054D"/>
    <w:multiLevelType w:val="hybridMultilevel"/>
    <w:tmpl w:val="23723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A50A29"/>
    <w:multiLevelType w:val="multilevel"/>
    <w:tmpl w:val="F5DE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F2774"/>
    <w:multiLevelType w:val="multilevel"/>
    <w:tmpl w:val="AA1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A5385"/>
    <w:multiLevelType w:val="multilevel"/>
    <w:tmpl w:val="19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60F99"/>
    <w:multiLevelType w:val="multilevel"/>
    <w:tmpl w:val="19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31317"/>
    <w:multiLevelType w:val="multilevel"/>
    <w:tmpl w:val="19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00926"/>
    <w:multiLevelType w:val="multilevel"/>
    <w:tmpl w:val="19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F265F"/>
    <w:multiLevelType w:val="multilevel"/>
    <w:tmpl w:val="760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210512">
    <w:abstractNumId w:val="5"/>
  </w:num>
  <w:num w:numId="2" w16cid:durableId="1408573390">
    <w:abstractNumId w:val="10"/>
  </w:num>
  <w:num w:numId="3" w16cid:durableId="286160349">
    <w:abstractNumId w:val="0"/>
  </w:num>
  <w:num w:numId="4" w16cid:durableId="148905753">
    <w:abstractNumId w:val="1"/>
  </w:num>
  <w:num w:numId="5" w16cid:durableId="1738433691">
    <w:abstractNumId w:val="4"/>
  </w:num>
  <w:num w:numId="6" w16cid:durableId="1069116021">
    <w:abstractNumId w:val="2"/>
  </w:num>
  <w:num w:numId="7" w16cid:durableId="934019957">
    <w:abstractNumId w:val="9"/>
  </w:num>
  <w:num w:numId="8" w16cid:durableId="446433760">
    <w:abstractNumId w:val="8"/>
  </w:num>
  <w:num w:numId="9" w16cid:durableId="29886927">
    <w:abstractNumId w:val="7"/>
  </w:num>
  <w:num w:numId="10" w16cid:durableId="1469979001">
    <w:abstractNumId w:val="6"/>
  </w:num>
  <w:num w:numId="11" w16cid:durableId="1172061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D7"/>
    <w:rsid w:val="00045EDD"/>
    <w:rsid w:val="000A4090"/>
    <w:rsid w:val="001041F2"/>
    <w:rsid w:val="001336C4"/>
    <w:rsid w:val="001A3467"/>
    <w:rsid w:val="001B65D7"/>
    <w:rsid w:val="001F111A"/>
    <w:rsid w:val="002C5040"/>
    <w:rsid w:val="00350141"/>
    <w:rsid w:val="00355816"/>
    <w:rsid w:val="003609D2"/>
    <w:rsid w:val="00423F23"/>
    <w:rsid w:val="00490F52"/>
    <w:rsid w:val="00502627"/>
    <w:rsid w:val="00565718"/>
    <w:rsid w:val="00571849"/>
    <w:rsid w:val="00687655"/>
    <w:rsid w:val="0076059A"/>
    <w:rsid w:val="00792AEB"/>
    <w:rsid w:val="007950CF"/>
    <w:rsid w:val="007C6AEB"/>
    <w:rsid w:val="007D2E40"/>
    <w:rsid w:val="007E5118"/>
    <w:rsid w:val="008F20CA"/>
    <w:rsid w:val="009017DF"/>
    <w:rsid w:val="00906EC8"/>
    <w:rsid w:val="009304CA"/>
    <w:rsid w:val="009A2B05"/>
    <w:rsid w:val="009A7FFC"/>
    <w:rsid w:val="00A138F4"/>
    <w:rsid w:val="00AC4F3A"/>
    <w:rsid w:val="00AF691A"/>
    <w:rsid w:val="00B6037C"/>
    <w:rsid w:val="00CA435B"/>
    <w:rsid w:val="00D32127"/>
    <w:rsid w:val="00DF31A4"/>
    <w:rsid w:val="00E248C6"/>
    <w:rsid w:val="00E40765"/>
    <w:rsid w:val="00E84314"/>
    <w:rsid w:val="00EC1926"/>
    <w:rsid w:val="00FA5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B922"/>
  <w15:chartTrackingRefBased/>
  <w15:docId w15:val="{B7F0E131-88BE-42EF-A9CA-BCC1FFF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5D7"/>
    <w:pPr>
      <w:spacing w:after="0" w:line="240" w:lineRule="auto"/>
    </w:pPr>
    <w:rPr>
      <w:rFonts w:ascii="Times New Roman" w:eastAsia="Times New Roman" w:hAnsi="Times New Roman" w:cs="Times New Roman"/>
      <w:kern w:val="0"/>
      <w:lang w:eastAsia="pt-BR"/>
      <w14:ligatures w14:val="none"/>
    </w:rPr>
  </w:style>
  <w:style w:type="paragraph" w:styleId="Ttulo1">
    <w:name w:val="heading 1"/>
    <w:basedOn w:val="Normal"/>
    <w:next w:val="Normal"/>
    <w:link w:val="Ttulo1Char"/>
    <w:uiPriority w:val="9"/>
    <w:qFormat/>
    <w:rsid w:val="001B6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1336C4"/>
    <w:pPr>
      <w:keepNext/>
      <w:keepLines/>
      <w:spacing w:before="160" w:after="80"/>
      <w:outlineLvl w:val="1"/>
    </w:pPr>
    <w:rPr>
      <w:rFonts w:ascii="Arial" w:eastAsiaTheme="majorEastAsia" w:hAnsi="Arial" w:cstheme="majorBidi"/>
      <w:b/>
      <w:szCs w:val="32"/>
    </w:rPr>
  </w:style>
  <w:style w:type="paragraph" w:styleId="Ttulo3">
    <w:name w:val="heading 3"/>
    <w:basedOn w:val="Normal"/>
    <w:next w:val="Normal"/>
    <w:link w:val="Ttulo3Char"/>
    <w:uiPriority w:val="9"/>
    <w:semiHidden/>
    <w:unhideWhenUsed/>
    <w:qFormat/>
    <w:rsid w:val="001B65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B65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B65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B65D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B65D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B65D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B65D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65D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1336C4"/>
    <w:rPr>
      <w:rFonts w:ascii="Arial" w:eastAsiaTheme="majorEastAsia" w:hAnsi="Arial" w:cstheme="majorBidi"/>
      <w:b/>
      <w:kern w:val="0"/>
      <w:szCs w:val="32"/>
      <w:lang w:eastAsia="pt-BR"/>
      <w14:ligatures w14:val="none"/>
    </w:rPr>
  </w:style>
  <w:style w:type="character" w:customStyle="1" w:styleId="Ttulo3Char">
    <w:name w:val="Título 3 Char"/>
    <w:basedOn w:val="Fontepargpadro"/>
    <w:link w:val="Ttulo3"/>
    <w:uiPriority w:val="9"/>
    <w:semiHidden/>
    <w:rsid w:val="001B65D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B65D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B65D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B65D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B65D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B65D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B65D7"/>
    <w:rPr>
      <w:rFonts w:eastAsiaTheme="majorEastAsia" w:cstheme="majorBidi"/>
      <w:color w:val="272727" w:themeColor="text1" w:themeTint="D8"/>
    </w:rPr>
  </w:style>
  <w:style w:type="paragraph" w:styleId="Ttulo">
    <w:name w:val="Title"/>
    <w:basedOn w:val="Normal"/>
    <w:next w:val="Normal"/>
    <w:link w:val="TtuloChar"/>
    <w:uiPriority w:val="10"/>
    <w:qFormat/>
    <w:rsid w:val="001B65D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65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B65D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B65D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B65D7"/>
    <w:pPr>
      <w:spacing w:before="160"/>
      <w:jc w:val="center"/>
    </w:pPr>
    <w:rPr>
      <w:i/>
      <w:iCs/>
      <w:color w:val="404040" w:themeColor="text1" w:themeTint="BF"/>
    </w:rPr>
  </w:style>
  <w:style w:type="character" w:customStyle="1" w:styleId="CitaoChar">
    <w:name w:val="Citação Char"/>
    <w:basedOn w:val="Fontepargpadro"/>
    <w:link w:val="Citao"/>
    <w:uiPriority w:val="29"/>
    <w:rsid w:val="001B65D7"/>
    <w:rPr>
      <w:i/>
      <w:iCs/>
      <w:color w:val="404040" w:themeColor="text1" w:themeTint="BF"/>
    </w:rPr>
  </w:style>
  <w:style w:type="paragraph" w:styleId="PargrafodaLista">
    <w:name w:val="List Paragraph"/>
    <w:basedOn w:val="Normal"/>
    <w:uiPriority w:val="34"/>
    <w:qFormat/>
    <w:rsid w:val="001B65D7"/>
    <w:pPr>
      <w:ind w:left="720"/>
      <w:contextualSpacing/>
    </w:pPr>
  </w:style>
  <w:style w:type="character" w:styleId="nfaseIntensa">
    <w:name w:val="Intense Emphasis"/>
    <w:basedOn w:val="Fontepargpadro"/>
    <w:uiPriority w:val="21"/>
    <w:qFormat/>
    <w:rsid w:val="001B65D7"/>
    <w:rPr>
      <w:i/>
      <w:iCs/>
      <w:color w:val="0F4761" w:themeColor="accent1" w:themeShade="BF"/>
    </w:rPr>
  </w:style>
  <w:style w:type="paragraph" w:styleId="CitaoIntensa">
    <w:name w:val="Intense Quote"/>
    <w:basedOn w:val="Normal"/>
    <w:next w:val="Normal"/>
    <w:link w:val="CitaoIntensaChar"/>
    <w:uiPriority w:val="30"/>
    <w:qFormat/>
    <w:rsid w:val="001B6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B65D7"/>
    <w:rPr>
      <w:i/>
      <w:iCs/>
      <w:color w:val="0F4761" w:themeColor="accent1" w:themeShade="BF"/>
    </w:rPr>
  </w:style>
  <w:style w:type="character" w:styleId="RefernciaIntensa">
    <w:name w:val="Intense Reference"/>
    <w:basedOn w:val="Fontepargpadro"/>
    <w:uiPriority w:val="32"/>
    <w:qFormat/>
    <w:rsid w:val="001B65D7"/>
    <w:rPr>
      <w:b/>
      <w:bCs/>
      <w:smallCaps/>
      <w:color w:val="0F4761" w:themeColor="accent1" w:themeShade="BF"/>
      <w:spacing w:val="5"/>
    </w:rPr>
  </w:style>
  <w:style w:type="paragraph" w:styleId="Cabealho">
    <w:name w:val="header"/>
    <w:basedOn w:val="Normal"/>
    <w:link w:val="CabealhoChar"/>
    <w:uiPriority w:val="99"/>
    <w:unhideWhenUsed/>
    <w:rsid w:val="001B65D7"/>
    <w:pPr>
      <w:tabs>
        <w:tab w:val="center" w:pos="4252"/>
        <w:tab w:val="right" w:pos="8504"/>
      </w:tabs>
    </w:pPr>
  </w:style>
  <w:style w:type="character" w:customStyle="1" w:styleId="CabealhoChar">
    <w:name w:val="Cabeçalho Char"/>
    <w:basedOn w:val="Fontepargpadro"/>
    <w:link w:val="Cabealho"/>
    <w:uiPriority w:val="99"/>
    <w:rsid w:val="001B65D7"/>
    <w:rPr>
      <w:rFonts w:ascii="Times New Roman" w:eastAsia="Times New Roman" w:hAnsi="Times New Roman" w:cs="Times New Roman"/>
      <w:kern w:val="0"/>
      <w:lang w:eastAsia="pt-BR"/>
      <w14:ligatures w14:val="none"/>
    </w:rPr>
  </w:style>
  <w:style w:type="paragraph" w:styleId="Corpodetexto">
    <w:name w:val="Body Text"/>
    <w:basedOn w:val="Normal"/>
    <w:link w:val="CorpodetextoChar"/>
    <w:rsid w:val="001B65D7"/>
    <w:pPr>
      <w:jc w:val="center"/>
    </w:pPr>
    <w:rPr>
      <w:sz w:val="22"/>
      <w:szCs w:val="20"/>
    </w:rPr>
  </w:style>
  <w:style w:type="character" w:customStyle="1" w:styleId="CorpodetextoChar">
    <w:name w:val="Corpo de texto Char"/>
    <w:basedOn w:val="Fontepargpadro"/>
    <w:link w:val="Corpodetexto"/>
    <w:rsid w:val="001B65D7"/>
    <w:rPr>
      <w:rFonts w:ascii="Times New Roman" w:eastAsia="Times New Roman" w:hAnsi="Times New Roman" w:cs="Times New Roman"/>
      <w:kern w:val="0"/>
      <w:sz w:val="22"/>
      <w:szCs w:val="20"/>
      <w:lang w:eastAsia="pt-BR"/>
      <w14:ligatures w14:val="none"/>
    </w:rPr>
  </w:style>
  <w:style w:type="paragraph" w:styleId="Textodenotaderodap">
    <w:name w:val="footnote text"/>
    <w:basedOn w:val="Normal"/>
    <w:link w:val="TextodenotaderodapChar"/>
    <w:semiHidden/>
    <w:rsid w:val="001B65D7"/>
    <w:pPr>
      <w:jc w:val="both"/>
    </w:pPr>
    <w:rPr>
      <w:rFonts w:ascii="Arial" w:hAnsi="Arial"/>
      <w:color w:val="000000"/>
      <w:sz w:val="22"/>
      <w:szCs w:val="20"/>
    </w:rPr>
  </w:style>
  <w:style w:type="character" w:customStyle="1" w:styleId="TextodenotaderodapChar">
    <w:name w:val="Texto de nota de rodapé Char"/>
    <w:basedOn w:val="Fontepargpadro"/>
    <w:link w:val="Textodenotaderodap"/>
    <w:semiHidden/>
    <w:rsid w:val="001B65D7"/>
    <w:rPr>
      <w:rFonts w:ascii="Arial" w:eastAsia="Times New Roman" w:hAnsi="Arial" w:cs="Times New Roman"/>
      <w:color w:val="000000"/>
      <w:kern w:val="0"/>
      <w:sz w:val="22"/>
      <w:szCs w:val="20"/>
      <w:lang w:eastAsia="pt-BR"/>
      <w14:ligatures w14:val="none"/>
    </w:rPr>
  </w:style>
  <w:style w:type="paragraph" w:customStyle="1" w:styleId="Author">
    <w:name w:val="Author"/>
    <w:basedOn w:val="Normal"/>
    <w:rsid w:val="001B65D7"/>
    <w:pPr>
      <w:tabs>
        <w:tab w:val="left" w:pos="720"/>
      </w:tabs>
      <w:spacing w:before="240"/>
      <w:jc w:val="center"/>
    </w:pPr>
    <w:rPr>
      <w:rFonts w:ascii="Times" w:hAnsi="Times"/>
      <w:b/>
      <w:lang w:val="en-US"/>
    </w:rPr>
  </w:style>
  <w:style w:type="paragraph" w:customStyle="1" w:styleId="Abstract">
    <w:name w:val="Abstract"/>
    <w:basedOn w:val="Normal"/>
    <w:rsid w:val="001B65D7"/>
    <w:pPr>
      <w:tabs>
        <w:tab w:val="left" w:pos="720"/>
      </w:tabs>
      <w:spacing w:before="120" w:after="120"/>
      <w:ind w:left="454" w:right="454"/>
      <w:jc w:val="both"/>
    </w:pPr>
    <w:rPr>
      <w:rFonts w:ascii="Times" w:hAnsi="Times"/>
      <w:i/>
    </w:rPr>
  </w:style>
  <w:style w:type="character" w:styleId="Hyperlink">
    <w:name w:val="Hyperlink"/>
    <w:basedOn w:val="Fontepargpadro"/>
    <w:uiPriority w:val="99"/>
    <w:unhideWhenUsed/>
    <w:rsid w:val="000A4090"/>
    <w:rPr>
      <w:color w:val="467886" w:themeColor="hyperlink"/>
      <w:u w:val="single"/>
    </w:rPr>
  </w:style>
  <w:style w:type="character" w:styleId="MenoPendente">
    <w:name w:val="Unresolved Mention"/>
    <w:basedOn w:val="Fontepargpadro"/>
    <w:uiPriority w:val="99"/>
    <w:semiHidden/>
    <w:unhideWhenUsed/>
    <w:rsid w:val="000A4090"/>
    <w:rPr>
      <w:color w:val="605E5C"/>
      <w:shd w:val="clear" w:color="auto" w:fill="E1DFDD"/>
    </w:rPr>
  </w:style>
  <w:style w:type="character" w:styleId="HiperlinkVisitado">
    <w:name w:val="FollowedHyperlink"/>
    <w:basedOn w:val="Fontepargpadro"/>
    <w:uiPriority w:val="99"/>
    <w:semiHidden/>
    <w:unhideWhenUsed/>
    <w:rsid w:val="00350141"/>
    <w:rPr>
      <w:color w:val="96607D" w:themeColor="followedHyperlink"/>
      <w:u w:val="single"/>
    </w:rPr>
  </w:style>
  <w:style w:type="paragraph" w:styleId="NormalWeb">
    <w:name w:val="Normal (Web)"/>
    <w:basedOn w:val="Normal"/>
    <w:uiPriority w:val="99"/>
    <w:semiHidden/>
    <w:unhideWhenUsed/>
    <w:rsid w:val="007E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1714">
      <w:bodyDiv w:val="1"/>
      <w:marLeft w:val="0"/>
      <w:marRight w:val="0"/>
      <w:marTop w:val="0"/>
      <w:marBottom w:val="0"/>
      <w:divBdr>
        <w:top w:val="none" w:sz="0" w:space="0" w:color="auto"/>
        <w:left w:val="none" w:sz="0" w:space="0" w:color="auto"/>
        <w:bottom w:val="none" w:sz="0" w:space="0" w:color="auto"/>
        <w:right w:val="none" w:sz="0" w:space="0" w:color="auto"/>
      </w:divBdr>
    </w:div>
    <w:div w:id="22675541">
      <w:bodyDiv w:val="1"/>
      <w:marLeft w:val="0"/>
      <w:marRight w:val="0"/>
      <w:marTop w:val="0"/>
      <w:marBottom w:val="0"/>
      <w:divBdr>
        <w:top w:val="none" w:sz="0" w:space="0" w:color="auto"/>
        <w:left w:val="none" w:sz="0" w:space="0" w:color="auto"/>
        <w:bottom w:val="none" w:sz="0" w:space="0" w:color="auto"/>
        <w:right w:val="none" w:sz="0" w:space="0" w:color="auto"/>
      </w:divBdr>
    </w:div>
    <w:div w:id="32311600">
      <w:bodyDiv w:val="1"/>
      <w:marLeft w:val="0"/>
      <w:marRight w:val="0"/>
      <w:marTop w:val="0"/>
      <w:marBottom w:val="0"/>
      <w:divBdr>
        <w:top w:val="none" w:sz="0" w:space="0" w:color="auto"/>
        <w:left w:val="none" w:sz="0" w:space="0" w:color="auto"/>
        <w:bottom w:val="none" w:sz="0" w:space="0" w:color="auto"/>
        <w:right w:val="none" w:sz="0" w:space="0" w:color="auto"/>
      </w:divBdr>
    </w:div>
    <w:div w:id="86659952">
      <w:bodyDiv w:val="1"/>
      <w:marLeft w:val="0"/>
      <w:marRight w:val="0"/>
      <w:marTop w:val="0"/>
      <w:marBottom w:val="0"/>
      <w:divBdr>
        <w:top w:val="none" w:sz="0" w:space="0" w:color="auto"/>
        <w:left w:val="none" w:sz="0" w:space="0" w:color="auto"/>
        <w:bottom w:val="none" w:sz="0" w:space="0" w:color="auto"/>
        <w:right w:val="none" w:sz="0" w:space="0" w:color="auto"/>
      </w:divBdr>
    </w:div>
    <w:div w:id="129714754">
      <w:bodyDiv w:val="1"/>
      <w:marLeft w:val="0"/>
      <w:marRight w:val="0"/>
      <w:marTop w:val="0"/>
      <w:marBottom w:val="0"/>
      <w:divBdr>
        <w:top w:val="none" w:sz="0" w:space="0" w:color="auto"/>
        <w:left w:val="none" w:sz="0" w:space="0" w:color="auto"/>
        <w:bottom w:val="none" w:sz="0" w:space="0" w:color="auto"/>
        <w:right w:val="none" w:sz="0" w:space="0" w:color="auto"/>
      </w:divBdr>
    </w:div>
    <w:div w:id="202443389">
      <w:bodyDiv w:val="1"/>
      <w:marLeft w:val="0"/>
      <w:marRight w:val="0"/>
      <w:marTop w:val="0"/>
      <w:marBottom w:val="0"/>
      <w:divBdr>
        <w:top w:val="none" w:sz="0" w:space="0" w:color="auto"/>
        <w:left w:val="none" w:sz="0" w:space="0" w:color="auto"/>
        <w:bottom w:val="none" w:sz="0" w:space="0" w:color="auto"/>
        <w:right w:val="none" w:sz="0" w:space="0" w:color="auto"/>
      </w:divBdr>
    </w:div>
    <w:div w:id="248151768">
      <w:bodyDiv w:val="1"/>
      <w:marLeft w:val="0"/>
      <w:marRight w:val="0"/>
      <w:marTop w:val="0"/>
      <w:marBottom w:val="0"/>
      <w:divBdr>
        <w:top w:val="none" w:sz="0" w:space="0" w:color="auto"/>
        <w:left w:val="none" w:sz="0" w:space="0" w:color="auto"/>
        <w:bottom w:val="none" w:sz="0" w:space="0" w:color="auto"/>
        <w:right w:val="none" w:sz="0" w:space="0" w:color="auto"/>
      </w:divBdr>
    </w:div>
    <w:div w:id="274942870">
      <w:bodyDiv w:val="1"/>
      <w:marLeft w:val="0"/>
      <w:marRight w:val="0"/>
      <w:marTop w:val="0"/>
      <w:marBottom w:val="0"/>
      <w:divBdr>
        <w:top w:val="none" w:sz="0" w:space="0" w:color="auto"/>
        <w:left w:val="none" w:sz="0" w:space="0" w:color="auto"/>
        <w:bottom w:val="none" w:sz="0" w:space="0" w:color="auto"/>
        <w:right w:val="none" w:sz="0" w:space="0" w:color="auto"/>
      </w:divBdr>
    </w:div>
    <w:div w:id="296886320">
      <w:bodyDiv w:val="1"/>
      <w:marLeft w:val="0"/>
      <w:marRight w:val="0"/>
      <w:marTop w:val="0"/>
      <w:marBottom w:val="0"/>
      <w:divBdr>
        <w:top w:val="none" w:sz="0" w:space="0" w:color="auto"/>
        <w:left w:val="none" w:sz="0" w:space="0" w:color="auto"/>
        <w:bottom w:val="none" w:sz="0" w:space="0" w:color="auto"/>
        <w:right w:val="none" w:sz="0" w:space="0" w:color="auto"/>
      </w:divBdr>
    </w:div>
    <w:div w:id="321355461">
      <w:bodyDiv w:val="1"/>
      <w:marLeft w:val="0"/>
      <w:marRight w:val="0"/>
      <w:marTop w:val="0"/>
      <w:marBottom w:val="0"/>
      <w:divBdr>
        <w:top w:val="none" w:sz="0" w:space="0" w:color="auto"/>
        <w:left w:val="none" w:sz="0" w:space="0" w:color="auto"/>
        <w:bottom w:val="none" w:sz="0" w:space="0" w:color="auto"/>
        <w:right w:val="none" w:sz="0" w:space="0" w:color="auto"/>
      </w:divBdr>
    </w:div>
    <w:div w:id="369570904">
      <w:bodyDiv w:val="1"/>
      <w:marLeft w:val="0"/>
      <w:marRight w:val="0"/>
      <w:marTop w:val="0"/>
      <w:marBottom w:val="0"/>
      <w:divBdr>
        <w:top w:val="none" w:sz="0" w:space="0" w:color="auto"/>
        <w:left w:val="none" w:sz="0" w:space="0" w:color="auto"/>
        <w:bottom w:val="none" w:sz="0" w:space="0" w:color="auto"/>
        <w:right w:val="none" w:sz="0" w:space="0" w:color="auto"/>
      </w:divBdr>
    </w:div>
    <w:div w:id="466777437">
      <w:bodyDiv w:val="1"/>
      <w:marLeft w:val="0"/>
      <w:marRight w:val="0"/>
      <w:marTop w:val="0"/>
      <w:marBottom w:val="0"/>
      <w:divBdr>
        <w:top w:val="none" w:sz="0" w:space="0" w:color="auto"/>
        <w:left w:val="none" w:sz="0" w:space="0" w:color="auto"/>
        <w:bottom w:val="none" w:sz="0" w:space="0" w:color="auto"/>
        <w:right w:val="none" w:sz="0" w:space="0" w:color="auto"/>
      </w:divBdr>
    </w:div>
    <w:div w:id="487407346">
      <w:bodyDiv w:val="1"/>
      <w:marLeft w:val="0"/>
      <w:marRight w:val="0"/>
      <w:marTop w:val="0"/>
      <w:marBottom w:val="0"/>
      <w:divBdr>
        <w:top w:val="none" w:sz="0" w:space="0" w:color="auto"/>
        <w:left w:val="none" w:sz="0" w:space="0" w:color="auto"/>
        <w:bottom w:val="none" w:sz="0" w:space="0" w:color="auto"/>
        <w:right w:val="none" w:sz="0" w:space="0" w:color="auto"/>
      </w:divBdr>
    </w:div>
    <w:div w:id="508329275">
      <w:bodyDiv w:val="1"/>
      <w:marLeft w:val="0"/>
      <w:marRight w:val="0"/>
      <w:marTop w:val="0"/>
      <w:marBottom w:val="0"/>
      <w:divBdr>
        <w:top w:val="none" w:sz="0" w:space="0" w:color="auto"/>
        <w:left w:val="none" w:sz="0" w:space="0" w:color="auto"/>
        <w:bottom w:val="none" w:sz="0" w:space="0" w:color="auto"/>
        <w:right w:val="none" w:sz="0" w:space="0" w:color="auto"/>
      </w:divBdr>
    </w:div>
    <w:div w:id="517504983">
      <w:bodyDiv w:val="1"/>
      <w:marLeft w:val="0"/>
      <w:marRight w:val="0"/>
      <w:marTop w:val="0"/>
      <w:marBottom w:val="0"/>
      <w:divBdr>
        <w:top w:val="none" w:sz="0" w:space="0" w:color="auto"/>
        <w:left w:val="none" w:sz="0" w:space="0" w:color="auto"/>
        <w:bottom w:val="none" w:sz="0" w:space="0" w:color="auto"/>
        <w:right w:val="none" w:sz="0" w:space="0" w:color="auto"/>
      </w:divBdr>
    </w:div>
    <w:div w:id="538203955">
      <w:bodyDiv w:val="1"/>
      <w:marLeft w:val="0"/>
      <w:marRight w:val="0"/>
      <w:marTop w:val="0"/>
      <w:marBottom w:val="0"/>
      <w:divBdr>
        <w:top w:val="none" w:sz="0" w:space="0" w:color="auto"/>
        <w:left w:val="none" w:sz="0" w:space="0" w:color="auto"/>
        <w:bottom w:val="none" w:sz="0" w:space="0" w:color="auto"/>
        <w:right w:val="none" w:sz="0" w:space="0" w:color="auto"/>
      </w:divBdr>
    </w:div>
    <w:div w:id="543951115">
      <w:bodyDiv w:val="1"/>
      <w:marLeft w:val="0"/>
      <w:marRight w:val="0"/>
      <w:marTop w:val="0"/>
      <w:marBottom w:val="0"/>
      <w:divBdr>
        <w:top w:val="none" w:sz="0" w:space="0" w:color="auto"/>
        <w:left w:val="none" w:sz="0" w:space="0" w:color="auto"/>
        <w:bottom w:val="none" w:sz="0" w:space="0" w:color="auto"/>
        <w:right w:val="none" w:sz="0" w:space="0" w:color="auto"/>
      </w:divBdr>
    </w:div>
    <w:div w:id="558713538">
      <w:bodyDiv w:val="1"/>
      <w:marLeft w:val="0"/>
      <w:marRight w:val="0"/>
      <w:marTop w:val="0"/>
      <w:marBottom w:val="0"/>
      <w:divBdr>
        <w:top w:val="none" w:sz="0" w:space="0" w:color="auto"/>
        <w:left w:val="none" w:sz="0" w:space="0" w:color="auto"/>
        <w:bottom w:val="none" w:sz="0" w:space="0" w:color="auto"/>
        <w:right w:val="none" w:sz="0" w:space="0" w:color="auto"/>
      </w:divBdr>
    </w:div>
    <w:div w:id="601959027">
      <w:bodyDiv w:val="1"/>
      <w:marLeft w:val="0"/>
      <w:marRight w:val="0"/>
      <w:marTop w:val="0"/>
      <w:marBottom w:val="0"/>
      <w:divBdr>
        <w:top w:val="none" w:sz="0" w:space="0" w:color="auto"/>
        <w:left w:val="none" w:sz="0" w:space="0" w:color="auto"/>
        <w:bottom w:val="none" w:sz="0" w:space="0" w:color="auto"/>
        <w:right w:val="none" w:sz="0" w:space="0" w:color="auto"/>
      </w:divBdr>
    </w:div>
    <w:div w:id="630404883">
      <w:bodyDiv w:val="1"/>
      <w:marLeft w:val="0"/>
      <w:marRight w:val="0"/>
      <w:marTop w:val="0"/>
      <w:marBottom w:val="0"/>
      <w:divBdr>
        <w:top w:val="none" w:sz="0" w:space="0" w:color="auto"/>
        <w:left w:val="none" w:sz="0" w:space="0" w:color="auto"/>
        <w:bottom w:val="none" w:sz="0" w:space="0" w:color="auto"/>
        <w:right w:val="none" w:sz="0" w:space="0" w:color="auto"/>
      </w:divBdr>
    </w:div>
    <w:div w:id="674379107">
      <w:bodyDiv w:val="1"/>
      <w:marLeft w:val="0"/>
      <w:marRight w:val="0"/>
      <w:marTop w:val="0"/>
      <w:marBottom w:val="0"/>
      <w:divBdr>
        <w:top w:val="none" w:sz="0" w:space="0" w:color="auto"/>
        <w:left w:val="none" w:sz="0" w:space="0" w:color="auto"/>
        <w:bottom w:val="none" w:sz="0" w:space="0" w:color="auto"/>
        <w:right w:val="none" w:sz="0" w:space="0" w:color="auto"/>
      </w:divBdr>
    </w:div>
    <w:div w:id="694430647">
      <w:bodyDiv w:val="1"/>
      <w:marLeft w:val="0"/>
      <w:marRight w:val="0"/>
      <w:marTop w:val="0"/>
      <w:marBottom w:val="0"/>
      <w:divBdr>
        <w:top w:val="none" w:sz="0" w:space="0" w:color="auto"/>
        <w:left w:val="none" w:sz="0" w:space="0" w:color="auto"/>
        <w:bottom w:val="none" w:sz="0" w:space="0" w:color="auto"/>
        <w:right w:val="none" w:sz="0" w:space="0" w:color="auto"/>
      </w:divBdr>
    </w:div>
    <w:div w:id="698093559">
      <w:bodyDiv w:val="1"/>
      <w:marLeft w:val="0"/>
      <w:marRight w:val="0"/>
      <w:marTop w:val="0"/>
      <w:marBottom w:val="0"/>
      <w:divBdr>
        <w:top w:val="none" w:sz="0" w:space="0" w:color="auto"/>
        <w:left w:val="none" w:sz="0" w:space="0" w:color="auto"/>
        <w:bottom w:val="none" w:sz="0" w:space="0" w:color="auto"/>
        <w:right w:val="none" w:sz="0" w:space="0" w:color="auto"/>
      </w:divBdr>
    </w:div>
    <w:div w:id="702748187">
      <w:bodyDiv w:val="1"/>
      <w:marLeft w:val="0"/>
      <w:marRight w:val="0"/>
      <w:marTop w:val="0"/>
      <w:marBottom w:val="0"/>
      <w:divBdr>
        <w:top w:val="none" w:sz="0" w:space="0" w:color="auto"/>
        <w:left w:val="none" w:sz="0" w:space="0" w:color="auto"/>
        <w:bottom w:val="none" w:sz="0" w:space="0" w:color="auto"/>
        <w:right w:val="none" w:sz="0" w:space="0" w:color="auto"/>
      </w:divBdr>
    </w:div>
    <w:div w:id="723332244">
      <w:bodyDiv w:val="1"/>
      <w:marLeft w:val="0"/>
      <w:marRight w:val="0"/>
      <w:marTop w:val="0"/>
      <w:marBottom w:val="0"/>
      <w:divBdr>
        <w:top w:val="none" w:sz="0" w:space="0" w:color="auto"/>
        <w:left w:val="none" w:sz="0" w:space="0" w:color="auto"/>
        <w:bottom w:val="none" w:sz="0" w:space="0" w:color="auto"/>
        <w:right w:val="none" w:sz="0" w:space="0" w:color="auto"/>
      </w:divBdr>
    </w:div>
    <w:div w:id="728115814">
      <w:bodyDiv w:val="1"/>
      <w:marLeft w:val="0"/>
      <w:marRight w:val="0"/>
      <w:marTop w:val="0"/>
      <w:marBottom w:val="0"/>
      <w:divBdr>
        <w:top w:val="none" w:sz="0" w:space="0" w:color="auto"/>
        <w:left w:val="none" w:sz="0" w:space="0" w:color="auto"/>
        <w:bottom w:val="none" w:sz="0" w:space="0" w:color="auto"/>
        <w:right w:val="none" w:sz="0" w:space="0" w:color="auto"/>
      </w:divBdr>
    </w:div>
    <w:div w:id="734278102">
      <w:bodyDiv w:val="1"/>
      <w:marLeft w:val="0"/>
      <w:marRight w:val="0"/>
      <w:marTop w:val="0"/>
      <w:marBottom w:val="0"/>
      <w:divBdr>
        <w:top w:val="none" w:sz="0" w:space="0" w:color="auto"/>
        <w:left w:val="none" w:sz="0" w:space="0" w:color="auto"/>
        <w:bottom w:val="none" w:sz="0" w:space="0" w:color="auto"/>
        <w:right w:val="none" w:sz="0" w:space="0" w:color="auto"/>
      </w:divBdr>
    </w:div>
    <w:div w:id="901869589">
      <w:bodyDiv w:val="1"/>
      <w:marLeft w:val="0"/>
      <w:marRight w:val="0"/>
      <w:marTop w:val="0"/>
      <w:marBottom w:val="0"/>
      <w:divBdr>
        <w:top w:val="none" w:sz="0" w:space="0" w:color="auto"/>
        <w:left w:val="none" w:sz="0" w:space="0" w:color="auto"/>
        <w:bottom w:val="none" w:sz="0" w:space="0" w:color="auto"/>
        <w:right w:val="none" w:sz="0" w:space="0" w:color="auto"/>
      </w:divBdr>
    </w:div>
    <w:div w:id="991106870">
      <w:bodyDiv w:val="1"/>
      <w:marLeft w:val="0"/>
      <w:marRight w:val="0"/>
      <w:marTop w:val="0"/>
      <w:marBottom w:val="0"/>
      <w:divBdr>
        <w:top w:val="none" w:sz="0" w:space="0" w:color="auto"/>
        <w:left w:val="none" w:sz="0" w:space="0" w:color="auto"/>
        <w:bottom w:val="none" w:sz="0" w:space="0" w:color="auto"/>
        <w:right w:val="none" w:sz="0" w:space="0" w:color="auto"/>
      </w:divBdr>
    </w:div>
    <w:div w:id="1001929889">
      <w:bodyDiv w:val="1"/>
      <w:marLeft w:val="0"/>
      <w:marRight w:val="0"/>
      <w:marTop w:val="0"/>
      <w:marBottom w:val="0"/>
      <w:divBdr>
        <w:top w:val="none" w:sz="0" w:space="0" w:color="auto"/>
        <w:left w:val="none" w:sz="0" w:space="0" w:color="auto"/>
        <w:bottom w:val="none" w:sz="0" w:space="0" w:color="auto"/>
        <w:right w:val="none" w:sz="0" w:space="0" w:color="auto"/>
      </w:divBdr>
    </w:div>
    <w:div w:id="1015422878">
      <w:bodyDiv w:val="1"/>
      <w:marLeft w:val="0"/>
      <w:marRight w:val="0"/>
      <w:marTop w:val="0"/>
      <w:marBottom w:val="0"/>
      <w:divBdr>
        <w:top w:val="none" w:sz="0" w:space="0" w:color="auto"/>
        <w:left w:val="none" w:sz="0" w:space="0" w:color="auto"/>
        <w:bottom w:val="none" w:sz="0" w:space="0" w:color="auto"/>
        <w:right w:val="none" w:sz="0" w:space="0" w:color="auto"/>
      </w:divBdr>
    </w:div>
    <w:div w:id="1030497011">
      <w:bodyDiv w:val="1"/>
      <w:marLeft w:val="0"/>
      <w:marRight w:val="0"/>
      <w:marTop w:val="0"/>
      <w:marBottom w:val="0"/>
      <w:divBdr>
        <w:top w:val="none" w:sz="0" w:space="0" w:color="auto"/>
        <w:left w:val="none" w:sz="0" w:space="0" w:color="auto"/>
        <w:bottom w:val="none" w:sz="0" w:space="0" w:color="auto"/>
        <w:right w:val="none" w:sz="0" w:space="0" w:color="auto"/>
      </w:divBdr>
    </w:div>
    <w:div w:id="1040714219">
      <w:bodyDiv w:val="1"/>
      <w:marLeft w:val="0"/>
      <w:marRight w:val="0"/>
      <w:marTop w:val="0"/>
      <w:marBottom w:val="0"/>
      <w:divBdr>
        <w:top w:val="none" w:sz="0" w:space="0" w:color="auto"/>
        <w:left w:val="none" w:sz="0" w:space="0" w:color="auto"/>
        <w:bottom w:val="none" w:sz="0" w:space="0" w:color="auto"/>
        <w:right w:val="none" w:sz="0" w:space="0" w:color="auto"/>
      </w:divBdr>
    </w:div>
    <w:div w:id="1053624343">
      <w:bodyDiv w:val="1"/>
      <w:marLeft w:val="0"/>
      <w:marRight w:val="0"/>
      <w:marTop w:val="0"/>
      <w:marBottom w:val="0"/>
      <w:divBdr>
        <w:top w:val="none" w:sz="0" w:space="0" w:color="auto"/>
        <w:left w:val="none" w:sz="0" w:space="0" w:color="auto"/>
        <w:bottom w:val="none" w:sz="0" w:space="0" w:color="auto"/>
        <w:right w:val="none" w:sz="0" w:space="0" w:color="auto"/>
      </w:divBdr>
    </w:div>
    <w:div w:id="1056204861">
      <w:bodyDiv w:val="1"/>
      <w:marLeft w:val="0"/>
      <w:marRight w:val="0"/>
      <w:marTop w:val="0"/>
      <w:marBottom w:val="0"/>
      <w:divBdr>
        <w:top w:val="none" w:sz="0" w:space="0" w:color="auto"/>
        <w:left w:val="none" w:sz="0" w:space="0" w:color="auto"/>
        <w:bottom w:val="none" w:sz="0" w:space="0" w:color="auto"/>
        <w:right w:val="none" w:sz="0" w:space="0" w:color="auto"/>
      </w:divBdr>
    </w:div>
    <w:div w:id="1057512718">
      <w:bodyDiv w:val="1"/>
      <w:marLeft w:val="0"/>
      <w:marRight w:val="0"/>
      <w:marTop w:val="0"/>
      <w:marBottom w:val="0"/>
      <w:divBdr>
        <w:top w:val="none" w:sz="0" w:space="0" w:color="auto"/>
        <w:left w:val="none" w:sz="0" w:space="0" w:color="auto"/>
        <w:bottom w:val="none" w:sz="0" w:space="0" w:color="auto"/>
        <w:right w:val="none" w:sz="0" w:space="0" w:color="auto"/>
      </w:divBdr>
    </w:div>
    <w:div w:id="1090732698">
      <w:bodyDiv w:val="1"/>
      <w:marLeft w:val="0"/>
      <w:marRight w:val="0"/>
      <w:marTop w:val="0"/>
      <w:marBottom w:val="0"/>
      <w:divBdr>
        <w:top w:val="none" w:sz="0" w:space="0" w:color="auto"/>
        <w:left w:val="none" w:sz="0" w:space="0" w:color="auto"/>
        <w:bottom w:val="none" w:sz="0" w:space="0" w:color="auto"/>
        <w:right w:val="none" w:sz="0" w:space="0" w:color="auto"/>
      </w:divBdr>
    </w:div>
    <w:div w:id="1111122484">
      <w:bodyDiv w:val="1"/>
      <w:marLeft w:val="0"/>
      <w:marRight w:val="0"/>
      <w:marTop w:val="0"/>
      <w:marBottom w:val="0"/>
      <w:divBdr>
        <w:top w:val="none" w:sz="0" w:space="0" w:color="auto"/>
        <w:left w:val="none" w:sz="0" w:space="0" w:color="auto"/>
        <w:bottom w:val="none" w:sz="0" w:space="0" w:color="auto"/>
        <w:right w:val="none" w:sz="0" w:space="0" w:color="auto"/>
      </w:divBdr>
    </w:div>
    <w:div w:id="1194071816">
      <w:bodyDiv w:val="1"/>
      <w:marLeft w:val="0"/>
      <w:marRight w:val="0"/>
      <w:marTop w:val="0"/>
      <w:marBottom w:val="0"/>
      <w:divBdr>
        <w:top w:val="none" w:sz="0" w:space="0" w:color="auto"/>
        <w:left w:val="none" w:sz="0" w:space="0" w:color="auto"/>
        <w:bottom w:val="none" w:sz="0" w:space="0" w:color="auto"/>
        <w:right w:val="none" w:sz="0" w:space="0" w:color="auto"/>
      </w:divBdr>
    </w:div>
    <w:div w:id="1217619464">
      <w:bodyDiv w:val="1"/>
      <w:marLeft w:val="0"/>
      <w:marRight w:val="0"/>
      <w:marTop w:val="0"/>
      <w:marBottom w:val="0"/>
      <w:divBdr>
        <w:top w:val="none" w:sz="0" w:space="0" w:color="auto"/>
        <w:left w:val="none" w:sz="0" w:space="0" w:color="auto"/>
        <w:bottom w:val="none" w:sz="0" w:space="0" w:color="auto"/>
        <w:right w:val="none" w:sz="0" w:space="0" w:color="auto"/>
      </w:divBdr>
    </w:div>
    <w:div w:id="1305964406">
      <w:bodyDiv w:val="1"/>
      <w:marLeft w:val="0"/>
      <w:marRight w:val="0"/>
      <w:marTop w:val="0"/>
      <w:marBottom w:val="0"/>
      <w:divBdr>
        <w:top w:val="none" w:sz="0" w:space="0" w:color="auto"/>
        <w:left w:val="none" w:sz="0" w:space="0" w:color="auto"/>
        <w:bottom w:val="none" w:sz="0" w:space="0" w:color="auto"/>
        <w:right w:val="none" w:sz="0" w:space="0" w:color="auto"/>
      </w:divBdr>
    </w:div>
    <w:div w:id="1314598741">
      <w:bodyDiv w:val="1"/>
      <w:marLeft w:val="0"/>
      <w:marRight w:val="0"/>
      <w:marTop w:val="0"/>
      <w:marBottom w:val="0"/>
      <w:divBdr>
        <w:top w:val="none" w:sz="0" w:space="0" w:color="auto"/>
        <w:left w:val="none" w:sz="0" w:space="0" w:color="auto"/>
        <w:bottom w:val="none" w:sz="0" w:space="0" w:color="auto"/>
        <w:right w:val="none" w:sz="0" w:space="0" w:color="auto"/>
      </w:divBdr>
    </w:div>
    <w:div w:id="1395352196">
      <w:bodyDiv w:val="1"/>
      <w:marLeft w:val="0"/>
      <w:marRight w:val="0"/>
      <w:marTop w:val="0"/>
      <w:marBottom w:val="0"/>
      <w:divBdr>
        <w:top w:val="none" w:sz="0" w:space="0" w:color="auto"/>
        <w:left w:val="none" w:sz="0" w:space="0" w:color="auto"/>
        <w:bottom w:val="none" w:sz="0" w:space="0" w:color="auto"/>
        <w:right w:val="none" w:sz="0" w:space="0" w:color="auto"/>
      </w:divBdr>
    </w:div>
    <w:div w:id="1399859237">
      <w:bodyDiv w:val="1"/>
      <w:marLeft w:val="0"/>
      <w:marRight w:val="0"/>
      <w:marTop w:val="0"/>
      <w:marBottom w:val="0"/>
      <w:divBdr>
        <w:top w:val="none" w:sz="0" w:space="0" w:color="auto"/>
        <w:left w:val="none" w:sz="0" w:space="0" w:color="auto"/>
        <w:bottom w:val="none" w:sz="0" w:space="0" w:color="auto"/>
        <w:right w:val="none" w:sz="0" w:space="0" w:color="auto"/>
      </w:divBdr>
    </w:div>
    <w:div w:id="1443454282">
      <w:bodyDiv w:val="1"/>
      <w:marLeft w:val="0"/>
      <w:marRight w:val="0"/>
      <w:marTop w:val="0"/>
      <w:marBottom w:val="0"/>
      <w:divBdr>
        <w:top w:val="none" w:sz="0" w:space="0" w:color="auto"/>
        <w:left w:val="none" w:sz="0" w:space="0" w:color="auto"/>
        <w:bottom w:val="none" w:sz="0" w:space="0" w:color="auto"/>
        <w:right w:val="none" w:sz="0" w:space="0" w:color="auto"/>
      </w:divBdr>
    </w:div>
    <w:div w:id="1480070719">
      <w:bodyDiv w:val="1"/>
      <w:marLeft w:val="0"/>
      <w:marRight w:val="0"/>
      <w:marTop w:val="0"/>
      <w:marBottom w:val="0"/>
      <w:divBdr>
        <w:top w:val="none" w:sz="0" w:space="0" w:color="auto"/>
        <w:left w:val="none" w:sz="0" w:space="0" w:color="auto"/>
        <w:bottom w:val="none" w:sz="0" w:space="0" w:color="auto"/>
        <w:right w:val="none" w:sz="0" w:space="0" w:color="auto"/>
      </w:divBdr>
    </w:div>
    <w:div w:id="1484273567">
      <w:bodyDiv w:val="1"/>
      <w:marLeft w:val="0"/>
      <w:marRight w:val="0"/>
      <w:marTop w:val="0"/>
      <w:marBottom w:val="0"/>
      <w:divBdr>
        <w:top w:val="none" w:sz="0" w:space="0" w:color="auto"/>
        <w:left w:val="none" w:sz="0" w:space="0" w:color="auto"/>
        <w:bottom w:val="none" w:sz="0" w:space="0" w:color="auto"/>
        <w:right w:val="none" w:sz="0" w:space="0" w:color="auto"/>
      </w:divBdr>
    </w:div>
    <w:div w:id="1540782922">
      <w:bodyDiv w:val="1"/>
      <w:marLeft w:val="0"/>
      <w:marRight w:val="0"/>
      <w:marTop w:val="0"/>
      <w:marBottom w:val="0"/>
      <w:divBdr>
        <w:top w:val="none" w:sz="0" w:space="0" w:color="auto"/>
        <w:left w:val="none" w:sz="0" w:space="0" w:color="auto"/>
        <w:bottom w:val="none" w:sz="0" w:space="0" w:color="auto"/>
        <w:right w:val="none" w:sz="0" w:space="0" w:color="auto"/>
      </w:divBdr>
    </w:div>
    <w:div w:id="1546672471">
      <w:bodyDiv w:val="1"/>
      <w:marLeft w:val="0"/>
      <w:marRight w:val="0"/>
      <w:marTop w:val="0"/>
      <w:marBottom w:val="0"/>
      <w:divBdr>
        <w:top w:val="none" w:sz="0" w:space="0" w:color="auto"/>
        <w:left w:val="none" w:sz="0" w:space="0" w:color="auto"/>
        <w:bottom w:val="none" w:sz="0" w:space="0" w:color="auto"/>
        <w:right w:val="none" w:sz="0" w:space="0" w:color="auto"/>
      </w:divBdr>
    </w:div>
    <w:div w:id="1550654388">
      <w:bodyDiv w:val="1"/>
      <w:marLeft w:val="0"/>
      <w:marRight w:val="0"/>
      <w:marTop w:val="0"/>
      <w:marBottom w:val="0"/>
      <w:divBdr>
        <w:top w:val="none" w:sz="0" w:space="0" w:color="auto"/>
        <w:left w:val="none" w:sz="0" w:space="0" w:color="auto"/>
        <w:bottom w:val="none" w:sz="0" w:space="0" w:color="auto"/>
        <w:right w:val="none" w:sz="0" w:space="0" w:color="auto"/>
      </w:divBdr>
    </w:div>
    <w:div w:id="1597782898">
      <w:bodyDiv w:val="1"/>
      <w:marLeft w:val="0"/>
      <w:marRight w:val="0"/>
      <w:marTop w:val="0"/>
      <w:marBottom w:val="0"/>
      <w:divBdr>
        <w:top w:val="none" w:sz="0" w:space="0" w:color="auto"/>
        <w:left w:val="none" w:sz="0" w:space="0" w:color="auto"/>
        <w:bottom w:val="none" w:sz="0" w:space="0" w:color="auto"/>
        <w:right w:val="none" w:sz="0" w:space="0" w:color="auto"/>
      </w:divBdr>
    </w:div>
    <w:div w:id="1620183796">
      <w:bodyDiv w:val="1"/>
      <w:marLeft w:val="0"/>
      <w:marRight w:val="0"/>
      <w:marTop w:val="0"/>
      <w:marBottom w:val="0"/>
      <w:divBdr>
        <w:top w:val="none" w:sz="0" w:space="0" w:color="auto"/>
        <w:left w:val="none" w:sz="0" w:space="0" w:color="auto"/>
        <w:bottom w:val="none" w:sz="0" w:space="0" w:color="auto"/>
        <w:right w:val="none" w:sz="0" w:space="0" w:color="auto"/>
      </w:divBdr>
    </w:div>
    <w:div w:id="1688676785">
      <w:bodyDiv w:val="1"/>
      <w:marLeft w:val="0"/>
      <w:marRight w:val="0"/>
      <w:marTop w:val="0"/>
      <w:marBottom w:val="0"/>
      <w:divBdr>
        <w:top w:val="none" w:sz="0" w:space="0" w:color="auto"/>
        <w:left w:val="none" w:sz="0" w:space="0" w:color="auto"/>
        <w:bottom w:val="none" w:sz="0" w:space="0" w:color="auto"/>
        <w:right w:val="none" w:sz="0" w:space="0" w:color="auto"/>
      </w:divBdr>
    </w:div>
    <w:div w:id="1713533355">
      <w:bodyDiv w:val="1"/>
      <w:marLeft w:val="0"/>
      <w:marRight w:val="0"/>
      <w:marTop w:val="0"/>
      <w:marBottom w:val="0"/>
      <w:divBdr>
        <w:top w:val="none" w:sz="0" w:space="0" w:color="auto"/>
        <w:left w:val="none" w:sz="0" w:space="0" w:color="auto"/>
        <w:bottom w:val="none" w:sz="0" w:space="0" w:color="auto"/>
        <w:right w:val="none" w:sz="0" w:space="0" w:color="auto"/>
      </w:divBdr>
    </w:div>
    <w:div w:id="1762140020">
      <w:bodyDiv w:val="1"/>
      <w:marLeft w:val="0"/>
      <w:marRight w:val="0"/>
      <w:marTop w:val="0"/>
      <w:marBottom w:val="0"/>
      <w:divBdr>
        <w:top w:val="none" w:sz="0" w:space="0" w:color="auto"/>
        <w:left w:val="none" w:sz="0" w:space="0" w:color="auto"/>
        <w:bottom w:val="none" w:sz="0" w:space="0" w:color="auto"/>
        <w:right w:val="none" w:sz="0" w:space="0" w:color="auto"/>
      </w:divBdr>
    </w:div>
    <w:div w:id="1778673428">
      <w:bodyDiv w:val="1"/>
      <w:marLeft w:val="0"/>
      <w:marRight w:val="0"/>
      <w:marTop w:val="0"/>
      <w:marBottom w:val="0"/>
      <w:divBdr>
        <w:top w:val="none" w:sz="0" w:space="0" w:color="auto"/>
        <w:left w:val="none" w:sz="0" w:space="0" w:color="auto"/>
        <w:bottom w:val="none" w:sz="0" w:space="0" w:color="auto"/>
        <w:right w:val="none" w:sz="0" w:space="0" w:color="auto"/>
      </w:divBdr>
    </w:div>
    <w:div w:id="1906603563">
      <w:bodyDiv w:val="1"/>
      <w:marLeft w:val="0"/>
      <w:marRight w:val="0"/>
      <w:marTop w:val="0"/>
      <w:marBottom w:val="0"/>
      <w:divBdr>
        <w:top w:val="none" w:sz="0" w:space="0" w:color="auto"/>
        <w:left w:val="none" w:sz="0" w:space="0" w:color="auto"/>
        <w:bottom w:val="none" w:sz="0" w:space="0" w:color="auto"/>
        <w:right w:val="none" w:sz="0" w:space="0" w:color="auto"/>
      </w:divBdr>
    </w:div>
    <w:div w:id="1935936702">
      <w:bodyDiv w:val="1"/>
      <w:marLeft w:val="0"/>
      <w:marRight w:val="0"/>
      <w:marTop w:val="0"/>
      <w:marBottom w:val="0"/>
      <w:divBdr>
        <w:top w:val="none" w:sz="0" w:space="0" w:color="auto"/>
        <w:left w:val="none" w:sz="0" w:space="0" w:color="auto"/>
        <w:bottom w:val="none" w:sz="0" w:space="0" w:color="auto"/>
        <w:right w:val="none" w:sz="0" w:space="0" w:color="auto"/>
      </w:divBdr>
    </w:div>
    <w:div w:id="1941330648">
      <w:bodyDiv w:val="1"/>
      <w:marLeft w:val="0"/>
      <w:marRight w:val="0"/>
      <w:marTop w:val="0"/>
      <w:marBottom w:val="0"/>
      <w:divBdr>
        <w:top w:val="none" w:sz="0" w:space="0" w:color="auto"/>
        <w:left w:val="none" w:sz="0" w:space="0" w:color="auto"/>
        <w:bottom w:val="none" w:sz="0" w:space="0" w:color="auto"/>
        <w:right w:val="none" w:sz="0" w:space="0" w:color="auto"/>
      </w:divBdr>
    </w:div>
    <w:div w:id="1975022541">
      <w:bodyDiv w:val="1"/>
      <w:marLeft w:val="0"/>
      <w:marRight w:val="0"/>
      <w:marTop w:val="0"/>
      <w:marBottom w:val="0"/>
      <w:divBdr>
        <w:top w:val="none" w:sz="0" w:space="0" w:color="auto"/>
        <w:left w:val="none" w:sz="0" w:space="0" w:color="auto"/>
        <w:bottom w:val="none" w:sz="0" w:space="0" w:color="auto"/>
        <w:right w:val="none" w:sz="0" w:space="0" w:color="auto"/>
      </w:divBdr>
    </w:div>
    <w:div w:id="2002270714">
      <w:bodyDiv w:val="1"/>
      <w:marLeft w:val="0"/>
      <w:marRight w:val="0"/>
      <w:marTop w:val="0"/>
      <w:marBottom w:val="0"/>
      <w:divBdr>
        <w:top w:val="none" w:sz="0" w:space="0" w:color="auto"/>
        <w:left w:val="none" w:sz="0" w:space="0" w:color="auto"/>
        <w:bottom w:val="none" w:sz="0" w:space="0" w:color="auto"/>
        <w:right w:val="none" w:sz="0" w:space="0" w:color="auto"/>
      </w:divBdr>
    </w:div>
    <w:div w:id="2031225232">
      <w:bodyDiv w:val="1"/>
      <w:marLeft w:val="0"/>
      <w:marRight w:val="0"/>
      <w:marTop w:val="0"/>
      <w:marBottom w:val="0"/>
      <w:divBdr>
        <w:top w:val="none" w:sz="0" w:space="0" w:color="auto"/>
        <w:left w:val="none" w:sz="0" w:space="0" w:color="auto"/>
        <w:bottom w:val="none" w:sz="0" w:space="0" w:color="auto"/>
        <w:right w:val="none" w:sz="0" w:space="0" w:color="auto"/>
      </w:divBdr>
    </w:div>
    <w:div w:id="2043168059">
      <w:bodyDiv w:val="1"/>
      <w:marLeft w:val="0"/>
      <w:marRight w:val="0"/>
      <w:marTop w:val="0"/>
      <w:marBottom w:val="0"/>
      <w:divBdr>
        <w:top w:val="none" w:sz="0" w:space="0" w:color="auto"/>
        <w:left w:val="none" w:sz="0" w:space="0" w:color="auto"/>
        <w:bottom w:val="none" w:sz="0" w:space="0" w:color="auto"/>
        <w:right w:val="none" w:sz="0" w:space="0" w:color="auto"/>
      </w:divBdr>
    </w:div>
    <w:div w:id="2101562811">
      <w:bodyDiv w:val="1"/>
      <w:marLeft w:val="0"/>
      <w:marRight w:val="0"/>
      <w:marTop w:val="0"/>
      <w:marBottom w:val="0"/>
      <w:divBdr>
        <w:top w:val="none" w:sz="0" w:space="0" w:color="auto"/>
        <w:left w:val="none" w:sz="0" w:space="0" w:color="auto"/>
        <w:bottom w:val="none" w:sz="0" w:space="0" w:color="auto"/>
        <w:right w:val="none" w:sz="0" w:space="0" w:color="auto"/>
      </w:divBdr>
    </w:div>
    <w:div w:id="21423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jinitiative2030.org/wp-content/uploads/2024/03/Deloitte_swiss-watch-industry-study-2023_E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astt.org/index.php/jasttpath/article/view/57" TargetMode="External"/><Relationship Id="rId4" Type="http://schemas.openxmlformats.org/officeDocument/2006/relationships/webSettings" Target="webSettings.xml"/><Relationship Id="rId9" Type="http://schemas.openxmlformats.org/officeDocument/2006/relationships/hyperlink" Target="https://ssrn.com/abstract=443168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528</TotalTime>
  <Pages>13</Pages>
  <Words>4671</Words>
  <Characters>25224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Benatti</dc:creator>
  <cp:keywords/>
  <dc:description/>
  <cp:lastModifiedBy>Matheus Benatti</cp:lastModifiedBy>
  <cp:revision>12</cp:revision>
  <dcterms:created xsi:type="dcterms:W3CDTF">2025-03-30T17:22:00Z</dcterms:created>
  <dcterms:modified xsi:type="dcterms:W3CDTF">2025-04-20T18:42:00Z</dcterms:modified>
</cp:coreProperties>
</file>