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Mecánicas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-Atacar: El jugador podrá atacar encadenando combos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-Habilidades: El jugador podrá combinar las habilidades con los ataques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-Bloquear : El jugador podrá desviar el golpe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-Defenderse : El jugador podrá defenderse del golpe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-El jugador perderá resistencia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-Beber pociones: El jugador podrá restaurar su salud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-Hacer sprints: El jugador podrá desplazarse rápidamente de un punto a otro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-Ganar experiencia, subir de nivel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-Interactuar con el entorno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Objetos de equipamiento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puertas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cofres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 de piso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-Recoger objetos del suelo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-Gestionar el inventario y equipamiento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-Observar el mapa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-Pausar el juego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-Navegar por los menús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-Morir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