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pPr>
              <w:pStyle w:val="Normal"/>
            </w:pPr>
            <w:r>
              <w:rPr>
                <w:rFonts w:ascii="Liberation Mono" w:hAnsi="Liberation Mono"/>
              </w:rPr>
              <w:t xml:space="preserve">1. install</w:t>
            </w:r>
          </w:p>
          <w:p>
            <w:pPr>
              <w:pStyle w:val="Normal"/>
            </w:pPr>
            <w:r>
              <w:rPr>
                <w:rFonts w:ascii="Liberation Mono" w:hAnsi="Liberation Mono"/>
              </w:rPr>
              <w:t xml:space="preserve">2. run</w:t>
            </w:r>
          </w:p>
        </w:tc>
      </w:tr>
    </w:tbl>
  </w:body>
</w:document>
</file>