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994"/>
        <w:tblW w:w="98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700"/>
        <w:gridCol w:w="1795"/>
        <w:gridCol w:w="1707"/>
        <w:gridCol w:w="1600"/>
      </w:tblGrid>
      <w:tr w:rsidR="00E779CD" w:rsidRPr="001679F4" w14:paraId="4018D8E4" w14:textId="77777777" w:rsidTr="001679F4">
        <w:trPr>
          <w:trHeight w:val="396"/>
        </w:trPr>
        <w:tc>
          <w:tcPr>
            <w:tcW w:w="307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F3DE6EC" w14:textId="77777777" w:rsidR="00E779CD" w:rsidRPr="001679F4" w:rsidRDefault="00E779CD" w:rsidP="00E779CD">
            <w:pPr>
              <w:spacing w:before="75" w:after="75"/>
              <w:rPr>
                <w:rFonts w:eastAsia="Times New Roman" w:cstheme="minorHAnsi"/>
                <w:color w:val="172B4D"/>
                <w:sz w:val="22"/>
                <w:szCs w:val="22"/>
              </w:rPr>
            </w:pPr>
            <w:r w:rsidRPr="001679F4">
              <w:rPr>
                <w:rFonts w:eastAsia="Times New Roman" w:cstheme="minorHAnsi"/>
                <w:color w:val="172B4D"/>
                <w:sz w:val="22"/>
                <w:szCs w:val="22"/>
              </w:rPr>
              <w:t> </w:t>
            </w:r>
          </w:p>
        </w:tc>
        <w:tc>
          <w:tcPr>
            <w:tcW w:w="17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4D0C1C1" w14:textId="77777777" w:rsidR="00E779CD" w:rsidRPr="001679F4" w:rsidRDefault="00E779CD" w:rsidP="00E779CD">
            <w:pPr>
              <w:spacing w:before="75" w:after="75"/>
              <w:jc w:val="center"/>
              <w:rPr>
                <w:rFonts w:eastAsia="Times New Roman" w:cstheme="minorHAnsi"/>
                <w:b/>
                <w:bCs/>
                <w:color w:val="172B4D"/>
                <w:sz w:val="22"/>
                <w:szCs w:val="22"/>
              </w:rPr>
            </w:pPr>
            <w:r w:rsidRPr="001679F4">
              <w:rPr>
                <w:rFonts w:eastAsia="Times New Roman" w:cstheme="minorHAnsi"/>
                <w:b/>
                <w:bCs/>
                <w:color w:val="172B4D"/>
                <w:sz w:val="22"/>
                <w:szCs w:val="22"/>
              </w:rPr>
              <w:t>Node 8</w:t>
            </w:r>
          </w:p>
        </w:tc>
        <w:tc>
          <w:tcPr>
            <w:tcW w:w="179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7A5D0AC" w14:textId="77777777" w:rsidR="00E779CD" w:rsidRPr="001679F4" w:rsidRDefault="00E779CD" w:rsidP="00E779CD">
            <w:pPr>
              <w:spacing w:before="75" w:after="75"/>
              <w:jc w:val="center"/>
              <w:rPr>
                <w:rFonts w:eastAsia="Times New Roman" w:cstheme="minorHAnsi"/>
                <w:b/>
                <w:bCs/>
                <w:color w:val="172B4D"/>
                <w:sz w:val="22"/>
                <w:szCs w:val="22"/>
              </w:rPr>
            </w:pPr>
            <w:r w:rsidRPr="001679F4">
              <w:rPr>
                <w:rFonts w:eastAsia="Times New Roman" w:cstheme="minorHAnsi"/>
                <w:b/>
                <w:bCs/>
                <w:color w:val="172B4D"/>
                <w:sz w:val="22"/>
                <w:szCs w:val="22"/>
              </w:rPr>
              <w:t>Node 10 </w:t>
            </w:r>
          </w:p>
        </w:tc>
        <w:tc>
          <w:tcPr>
            <w:tcW w:w="170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F431BDE" w14:textId="77777777" w:rsidR="00E779CD" w:rsidRPr="001679F4" w:rsidRDefault="00E779CD" w:rsidP="00E779CD">
            <w:pPr>
              <w:spacing w:before="75" w:after="75"/>
              <w:jc w:val="center"/>
              <w:rPr>
                <w:rFonts w:eastAsia="Times New Roman" w:cstheme="minorHAnsi"/>
                <w:b/>
                <w:bCs/>
                <w:color w:val="172B4D"/>
                <w:sz w:val="22"/>
                <w:szCs w:val="22"/>
              </w:rPr>
            </w:pPr>
            <w:r w:rsidRPr="001679F4">
              <w:rPr>
                <w:rFonts w:eastAsia="Times New Roman" w:cstheme="minorHAnsi"/>
                <w:b/>
                <w:bCs/>
                <w:color w:val="172B4D"/>
                <w:sz w:val="22"/>
                <w:szCs w:val="22"/>
              </w:rPr>
              <w:t>Node 12</w:t>
            </w:r>
          </w:p>
        </w:tc>
        <w:tc>
          <w:tcPr>
            <w:tcW w:w="16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C90F521" w14:textId="77777777" w:rsidR="00E779CD" w:rsidRPr="001679F4" w:rsidRDefault="00E779CD" w:rsidP="00E779CD">
            <w:pPr>
              <w:spacing w:before="75" w:after="75"/>
              <w:jc w:val="center"/>
              <w:rPr>
                <w:rFonts w:eastAsia="Times New Roman" w:cstheme="minorHAnsi"/>
                <w:b/>
                <w:bCs/>
                <w:color w:val="172B4D"/>
                <w:sz w:val="22"/>
                <w:szCs w:val="22"/>
              </w:rPr>
            </w:pPr>
            <w:r w:rsidRPr="001679F4">
              <w:rPr>
                <w:rFonts w:eastAsia="Times New Roman" w:cstheme="minorHAnsi"/>
                <w:b/>
                <w:bCs/>
                <w:color w:val="172B4D"/>
                <w:sz w:val="22"/>
                <w:szCs w:val="22"/>
              </w:rPr>
              <w:t>Node 14</w:t>
            </w:r>
          </w:p>
        </w:tc>
      </w:tr>
      <w:tr w:rsidR="00E779CD" w:rsidRPr="001679F4" w14:paraId="56DC21E4" w14:textId="77777777" w:rsidTr="001679F4">
        <w:trPr>
          <w:trHeight w:val="396"/>
        </w:trPr>
        <w:tc>
          <w:tcPr>
            <w:tcW w:w="307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4457DDE" w14:textId="77777777" w:rsidR="00E779CD" w:rsidRPr="001679F4" w:rsidRDefault="00E779CD" w:rsidP="00E779CD">
            <w:pPr>
              <w:spacing w:before="75" w:after="75"/>
              <w:rPr>
                <w:rFonts w:eastAsia="Times New Roman" w:cstheme="minorHAnsi"/>
                <w:color w:val="172B4D"/>
                <w:sz w:val="22"/>
                <w:szCs w:val="22"/>
              </w:rPr>
            </w:pPr>
            <w:r w:rsidRPr="001679F4">
              <w:rPr>
                <w:rFonts w:eastAsia="Times New Roman" w:cstheme="minorHAnsi"/>
                <w:color w:val="172B4D"/>
                <w:sz w:val="22"/>
                <w:szCs w:val="22"/>
              </w:rPr>
              <w:t>terra-toolkit (uses WDIO V4)</w:t>
            </w:r>
          </w:p>
        </w:tc>
        <w:tc>
          <w:tcPr>
            <w:tcW w:w="17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8FA7BB9" w14:textId="77777777" w:rsidR="00E779CD" w:rsidRPr="001679F4" w:rsidRDefault="00E779CD" w:rsidP="00E779CD">
            <w:pPr>
              <w:spacing w:before="75" w:after="75"/>
              <w:rPr>
                <w:rFonts w:eastAsia="Times New Roman" w:cstheme="minorHAnsi"/>
                <w:color w:val="172B4D"/>
                <w:sz w:val="22"/>
                <w:szCs w:val="22"/>
              </w:rPr>
            </w:pPr>
            <w:r w:rsidRPr="001679F4">
              <w:rPr>
                <w:rFonts w:eastAsia="Times New Roman" w:cstheme="minorHAnsi"/>
                <w:color w:val="172B4D"/>
                <w:sz w:val="22"/>
                <w:szCs w:val="22"/>
              </w:rPr>
              <w:t>Supported</w:t>
            </w:r>
          </w:p>
        </w:tc>
        <w:tc>
          <w:tcPr>
            <w:tcW w:w="179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C694C63" w14:textId="77777777" w:rsidR="00E779CD" w:rsidRPr="001679F4" w:rsidRDefault="00E779CD" w:rsidP="00E779CD">
            <w:pPr>
              <w:spacing w:before="75" w:after="75"/>
              <w:rPr>
                <w:rFonts w:eastAsia="Times New Roman" w:cstheme="minorHAnsi"/>
                <w:color w:val="172B4D"/>
                <w:sz w:val="22"/>
                <w:szCs w:val="22"/>
              </w:rPr>
            </w:pPr>
            <w:r w:rsidRPr="001679F4">
              <w:rPr>
                <w:rFonts w:eastAsia="Times New Roman" w:cstheme="minorHAnsi"/>
                <w:color w:val="172B4D"/>
                <w:sz w:val="22"/>
                <w:szCs w:val="22"/>
              </w:rPr>
              <w:t>Supported  </w:t>
            </w:r>
          </w:p>
        </w:tc>
        <w:tc>
          <w:tcPr>
            <w:tcW w:w="170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EA4462E" w14:textId="77777777" w:rsidR="00E779CD" w:rsidRPr="001679F4" w:rsidRDefault="00E779CD" w:rsidP="00E779CD">
            <w:pPr>
              <w:spacing w:before="75" w:after="75"/>
              <w:rPr>
                <w:rFonts w:eastAsia="Times New Roman" w:cstheme="minorHAnsi"/>
                <w:color w:val="172B4D"/>
                <w:sz w:val="22"/>
                <w:szCs w:val="22"/>
              </w:rPr>
            </w:pPr>
            <w:r w:rsidRPr="001679F4">
              <w:rPr>
                <w:rFonts w:eastAsia="Times New Roman" w:cstheme="minorHAnsi"/>
                <w:color w:val="172B4D"/>
                <w:sz w:val="22"/>
                <w:szCs w:val="22"/>
              </w:rPr>
              <w:t>Not Supported</w:t>
            </w:r>
          </w:p>
        </w:tc>
        <w:tc>
          <w:tcPr>
            <w:tcW w:w="16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F255934" w14:textId="77777777" w:rsidR="00E779CD" w:rsidRPr="001679F4" w:rsidRDefault="00E779CD" w:rsidP="00E779CD">
            <w:pPr>
              <w:spacing w:before="75" w:after="75"/>
              <w:rPr>
                <w:rFonts w:eastAsia="Times New Roman" w:cstheme="minorHAnsi"/>
                <w:color w:val="172B4D"/>
                <w:sz w:val="22"/>
                <w:szCs w:val="22"/>
              </w:rPr>
            </w:pPr>
            <w:r w:rsidRPr="001679F4">
              <w:rPr>
                <w:rFonts w:eastAsia="Times New Roman" w:cstheme="minorHAnsi"/>
                <w:color w:val="172B4D"/>
                <w:sz w:val="22"/>
                <w:szCs w:val="22"/>
              </w:rPr>
              <w:t>Not Supported</w:t>
            </w:r>
          </w:p>
        </w:tc>
      </w:tr>
      <w:tr w:rsidR="00E779CD" w:rsidRPr="001679F4" w14:paraId="2035F134" w14:textId="77777777" w:rsidTr="001679F4">
        <w:trPr>
          <w:trHeight w:val="657"/>
        </w:trPr>
        <w:tc>
          <w:tcPr>
            <w:tcW w:w="307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60D075C" w14:textId="77777777" w:rsidR="00E779CD" w:rsidRPr="001679F4" w:rsidRDefault="00E779CD" w:rsidP="00E779CD">
            <w:pPr>
              <w:spacing w:before="75" w:after="75"/>
              <w:rPr>
                <w:rFonts w:eastAsia="Times New Roman" w:cstheme="minorHAnsi"/>
                <w:color w:val="172B4D"/>
                <w:sz w:val="22"/>
                <w:szCs w:val="22"/>
              </w:rPr>
            </w:pPr>
            <w:r w:rsidRPr="001679F4">
              <w:rPr>
                <w:rFonts w:eastAsia="Times New Roman" w:cstheme="minorHAnsi"/>
                <w:color w:val="172B4D"/>
                <w:sz w:val="22"/>
                <w:szCs w:val="22"/>
              </w:rPr>
              <w:t>terra-functional-testing V1 (uses WDIO V6)</w:t>
            </w:r>
          </w:p>
        </w:tc>
        <w:tc>
          <w:tcPr>
            <w:tcW w:w="17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CE044F7" w14:textId="77777777" w:rsidR="00E779CD" w:rsidRPr="001679F4" w:rsidRDefault="00E779CD" w:rsidP="00E779CD">
            <w:pPr>
              <w:spacing w:before="75" w:after="75"/>
              <w:rPr>
                <w:rFonts w:eastAsia="Times New Roman" w:cstheme="minorHAnsi"/>
                <w:color w:val="172B4D"/>
                <w:sz w:val="22"/>
                <w:szCs w:val="22"/>
              </w:rPr>
            </w:pPr>
            <w:r w:rsidRPr="001679F4">
              <w:rPr>
                <w:rFonts w:eastAsia="Times New Roman" w:cstheme="minorHAnsi"/>
                <w:color w:val="172B4D"/>
                <w:sz w:val="22"/>
                <w:szCs w:val="22"/>
              </w:rPr>
              <w:t>Not Supported</w:t>
            </w:r>
          </w:p>
        </w:tc>
        <w:tc>
          <w:tcPr>
            <w:tcW w:w="179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2C28AD3" w14:textId="77777777" w:rsidR="00E779CD" w:rsidRPr="001679F4" w:rsidRDefault="00E779CD" w:rsidP="00E779CD">
            <w:pPr>
              <w:spacing w:before="75" w:after="75"/>
              <w:rPr>
                <w:rFonts w:eastAsia="Times New Roman" w:cstheme="minorHAnsi"/>
                <w:color w:val="172B4D"/>
                <w:sz w:val="22"/>
                <w:szCs w:val="22"/>
              </w:rPr>
            </w:pPr>
            <w:r w:rsidRPr="001679F4">
              <w:rPr>
                <w:rFonts w:eastAsia="Times New Roman" w:cstheme="minorHAnsi"/>
                <w:color w:val="172B4D"/>
                <w:sz w:val="22"/>
                <w:szCs w:val="22"/>
              </w:rPr>
              <w:t>Supported  </w:t>
            </w:r>
          </w:p>
        </w:tc>
        <w:tc>
          <w:tcPr>
            <w:tcW w:w="170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C54AB5B" w14:textId="77777777" w:rsidR="00E779CD" w:rsidRPr="001679F4" w:rsidRDefault="00E779CD" w:rsidP="00E779CD">
            <w:pPr>
              <w:spacing w:before="75" w:after="75"/>
              <w:rPr>
                <w:rFonts w:eastAsia="Times New Roman" w:cstheme="minorHAnsi"/>
                <w:color w:val="172B4D"/>
                <w:sz w:val="22"/>
                <w:szCs w:val="22"/>
              </w:rPr>
            </w:pPr>
            <w:r w:rsidRPr="001679F4">
              <w:rPr>
                <w:rFonts w:eastAsia="Times New Roman" w:cstheme="minorHAnsi"/>
                <w:color w:val="172B4D"/>
                <w:sz w:val="22"/>
                <w:szCs w:val="22"/>
              </w:rPr>
              <w:t>Supported</w:t>
            </w:r>
          </w:p>
        </w:tc>
        <w:tc>
          <w:tcPr>
            <w:tcW w:w="16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73E6859" w14:textId="77777777" w:rsidR="00E779CD" w:rsidRPr="001679F4" w:rsidRDefault="00E779CD" w:rsidP="00E779CD">
            <w:pPr>
              <w:spacing w:before="75" w:after="75"/>
              <w:rPr>
                <w:rFonts w:eastAsia="Times New Roman" w:cstheme="minorHAnsi"/>
                <w:color w:val="172B4D"/>
                <w:sz w:val="22"/>
                <w:szCs w:val="22"/>
              </w:rPr>
            </w:pPr>
            <w:r w:rsidRPr="001679F4">
              <w:rPr>
                <w:rFonts w:eastAsia="Times New Roman" w:cstheme="minorHAnsi"/>
                <w:color w:val="172B4D"/>
                <w:sz w:val="22"/>
                <w:szCs w:val="22"/>
              </w:rPr>
              <w:t>Supported</w:t>
            </w:r>
          </w:p>
        </w:tc>
      </w:tr>
      <w:tr w:rsidR="00E779CD" w:rsidRPr="001679F4" w14:paraId="6154A037" w14:textId="77777777" w:rsidTr="001679F4">
        <w:trPr>
          <w:trHeight w:val="657"/>
        </w:trPr>
        <w:tc>
          <w:tcPr>
            <w:tcW w:w="307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0732DAF" w14:textId="77777777" w:rsidR="00E779CD" w:rsidRPr="001679F4" w:rsidRDefault="00E779CD" w:rsidP="00E779CD">
            <w:pPr>
              <w:spacing w:before="75" w:after="75"/>
              <w:rPr>
                <w:rFonts w:eastAsia="Times New Roman" w:cstheme="minorHAnsi"/>
                <w:color w:val="172B4D"/>
                <w:sz w:val="22"/>
                <w:szCs w:val="22"/>
              </w:rPr>
            </w:pPr>
            <w:r w:rsidRPr="001679F4">
              <w:rPr>
                <w:rFonts w:eastAsia="Times New Roman" w:cstheme="minorHAnsi"/>
                <w:color w:val="172B4D"/>
                <w:sz w:val="22"/>
                <w:szCs w:val="22"/>
              </w:rPr>
              <w:t>terra-functional-testing V2 (uses WDIO V7)</w:t>
            </w:r>
          </w:p>
        </w:tc>
        <w:tc>
          <w:tcPr>
            <w:tcW w:w="17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DAC6B96" w14:textId="77777777" w:rsidR="00E779CD" w:rsidRPr="001679F4" w:rsidRDefault="00E779CD" w:rsidP="00E779CD">
            <w:pPr>
              <w:spacing w:before="75" w:after="75"/>
              <w:rPr>
                <w:rFonts w:eastAsia="Times New Roman" w:cstheme="minorHAnsi"/>
                <w:color w:val="172B4D"/>
                <w:sz w:val="22"/>
                <w:szCs w:val="22"/>
              </w:rPr>
            </w:pPr>
            <w:r w:rsidRPr="001679F4">
              <w:rPr>
                <w:rFonts w:eastAsia="Times New Roman" w:cstheme="minorHAnsi"/>
                <w:color w:val="172B4D"/>
                <w:sz w:val="22"/>
                <w:szCs w:val="22"/>
              </w:rPr>
              <w:t>Not Supported</w:t>
            </w:r>
          </w:p>
        </w:tc>
        <w:tc>
          <w:tcPr>
            <w:tcW w:w="179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AA8519B" w14:textId="77777777" w:rsidR="00E779CD" w:rsidRPr="001679F4" w:rsidRDefault="00E779CD" w:rsidP="00E779CD">
            <w:pPr>
              <w:spacing w:before="75" w:after="75"/>
              <w:rPr>
                <w:rFonts w:eastAsia="Times New Roman" w:cstheme="minorHAnsi"/>
                <w:color w:val="172B4D"/>
                <w:sz w:val="22"/>
                <w:szCs w:val="22"/>
              </w:rPr>
            </w:pPr>
            <w:r w:rsidRPr="001679F4">
              <w:rPr>
                <w:rFonts w:eastAsia="Times New Roman" w:cstheme="minorHAnsi"/>
                <w:color w:val="172B4D"/>
                <w:sz w:val="22"/>
                <w:szCs w:val="22"/>
              </w:rPr>
              <w:t>Not Supported  </w:t>
            </w:r>
          </w:p>
        </w:tc>
        <w:tc>
          <w:tcPr>
            <w:tcW w:w="170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64F6160" w14:textId="77777777" w:rsidR="00E779CD" w:rsidRPr="001679F4" w:rsidRDefault="00E779CD" w:rsidP="00E779CD">
            <w:pPr>
              <w:spacing w:before="75" w:after="75"/>
              <w:rPr>
                <w:rFonts w:eastAsia="Times New Roman" w:cstheme="minorHAnsi"/>
                <w:color w:val="172B4D"/>
                <w:sz w:val="22"/>
                <w:szCs w:val="22"/>
              </w:rPr>
            </w:pPr>
            <w:r w:rsidRPr="001679F4">
              <w:rPr>
                <w:rFonts w:eastAsia="Times New Roman" w:cstheme="minorHAnsi"/>
                <w:color w:val="172B4D"/>
                <w:sz w:val="22"/>
                <w:szCs w:val="22"/>
              </w:rPr>
              <w:t>Supported</w:t>
            </w:r>
          </w:p>
        </w:tc>
        <w:tc>
          <w:tcPr>
            <w:tcW w:w="16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E57974F" w14:textId="77777777" w:rsidR="00E779CD" w:rsidRPr="001679F4" w:rsidRDefault="00E779CD" w:rsidP="00E779CD">
            <w:pPr>
              <w:spacing w:before="75" w:after="75"/>
              <w:rPr>
                <w:rFonts w:eastAsia="Times New Roman" w:cstheme="minorHAnsi"/>
                <w:color w:val="172B4D"/>
                <w:sz w:val="22"/>
                <w:szCs w:val="22"/>
              </w:rPr>
            </w:pPr>
            <w:r w:rsidRPr="001679F4">
              <w:rPr>
                <w:rFonts w:eastAsia="Times New Roman" w:cstheme="minorHAnsi"/>
                <w:color w:val="172B4D"/>
                <w:sz w:val="22"/>
                <w:szCs w:val="22"/>
              </w:rPr>
              <w:t>Supported</w:t>
            </w:r>
          </w:p>
        </w:tc>
      </w:tr>
    </w:tbl>
    <w:p w14:paraId="7E72F930" w14:textId="06935B1D" w:rsidR="007A620F" w:rsidRPr="001679F4" w:rsidRDefault="00E779CD" w:rsidP="00E779CD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1679F4">
        <w:rPr>
          <w:rFonts w:cstheme="minorHAnsi"/>
          <w:sz w:val="22"/>
          <w:szCs w:val="22"/>
        </w:rPr>
        <w:t>Terra-functional-testing (WDIO)</w:t>
      </w:r>
    </w:p>
    <w:p w14:paraId="5E1B280C" w14:textId="77179648" w:rsidR="00E779CD" w:rsidRPr="001679F4" w:rsidRDefault="00E779CD" w:rsidP="00E779CD">
      <w:pPr>
        <w:rPr>
          <w:rFonts w:cstheme="minorHAnsi"/>
          <w:sz w:val="22"/>
          <w:szCs w:val="22"/>
        </w:rPr>
      </w:pPr>
    </w:p>
    <w:p w14:paraId="5EED4429" w14:textId="3AB31102" w:rsidR="00E779CD" w:rsidRPr="001679F4" w:rsidRDefault="00507DD4" w:rsidP="00507DD4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1679F4">
        <w:rPr>
          <w:rFonts w:cstheme="minorHAnsi"/>
          <w:sz w:val="22"/>
          <w:szCs w:val="22"/>
        </w:rPr>
        <w:t>Capabilities</w:t>
      </w:r>
    </w:p>
    <w:p w14:paraId="5C426CE1" w14:textId="77777777" w:rsidR="00270C8A" w:rsidRPr="001679F4" w:rsidRDefault="00270C8A" w:rsidP="00270C8A">
      <w:pPr>
        <w:pStyle w:val="ListParagraph"/>
        <w:rPr>
          <w:rFonts w:cstheme="minorHAnsi"/>
          <w:sz w:val="22"/>
          <w:szCs w:val="22"/>
        </w:rPr>
      </w:pPr>
    </w:p>
    <w:p w14:paraId="02A05751" w14:textId="2A5B8E0E" w:rsidR="00270C8A" w:rsidRPr="00EB5841" w:rsidRDefault="00EB5841" w:rsidP="00270C8A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>
        <w:t xml:space="preserve">The </w:t>
      </w:r>
      <w:hyperlink r:id="rId5" w:anchor="L138" w:history="1">
        <w:proofErr w:type="spellStart"/>
        <w:r w:rsidRPr="00EB5841">
          <w:rPr>
            <w:rStyle w:val="Hyperlink"/>
          </w:rPr>
          <w:t>test:wdio</w:t>
        </w:r>
        <w:proofErr w:type="spellEnd"/>
      </w:hyperlink>
      <w:r>
        <w:t xml:space="preserve"> script is for running WDIO test locally.</w:t>
      </w:r>
    </w:p>
    <w:p w14:paraId="3B1A5CDC" w14:textId="2A0D5BB8" w:rsidR="00507DD4" w:rsidRPr="00B50FCB" w:rsidRDefault="00EB5841" w:rsidP="00B50FCB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>
        <w:t xml:space="preserve">The </w:t>
      </w:r>
      <w:hyperlink r:id="rId6" w:anchor="L139" w:history="1">
        <w:proofErr w:type="spellStart"/>
        <w:r w:rsidRPr="00B50FCB">
          <w:rPr>
            <w:rStyle w:val="Hyperlink"/>
          </w:rPr>
          <w:t>test:wdio:local</w:t>
        </w:r>
        <w:proofErr w:type="spellEnd"/>
      </w:hyperlink>
      <w:r>
        <w:t xml:space="preserve"> script is for running WDIO test against the remote selenium grid (</w:t>
      </w:r>
      <w:r w:rsidR="00B50FCB">
        <w:rPr>
          <w:rFonts w:ascii="Menlo" w:hAnsi="Menlo" w:cs="Menlo"/>
          <w:color w:val="0A3069"/>
          <w:sz w:val="18"/>
          <w:szCs w:val="18"/>
          <w:shd w:val="clear" w:color="auto" w:fill="FFF8C5"/>
        </w:rPr>
        <w:t>grid314.test.devcernerpowerchart.com</w:t>
      </w:r>
      <w:r>
        <w:t>).</w:t>
      </w:r>
    </w:p>
    <w:p w14:paraId="52DB1DFD" w14:textId="34CBC43F" w:rsidR="00507DD4" w:rsidRPr="001679F4" w:rsidRDefault="00507DD4" w:rsidP="00507DD4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1679F4">
        <w:rPr>
          <w:rFonts w:cstheme="minorHAnsi"/>
          <w:sz w:val="22"/>
          <w:szCs w:val="22"/>
        </w:rPr>
        <w:t xml:space="preserve">Tests can run against different </w:t>
      </w:r>
      <w:r w:rsidR="001D2A63" w:rsidRPr="001679F4">
        <w:rPr>
          <w:rFonts w:cstheme="minorHAnsi"/>
          <w:sz w:val="22"/>
          <w:szCs w:val="22"/>
        </w:rPr>
        <w:t>browsers (excluding FF for now), themes, locales, form factors</w:t>
      </w:r>
      <w:r w:rsidR="00B50FCB">
        <w:rPr>
          <w:rFonts w:cstheme="minorHAnsi"/>
          <w:sz w:val="22"/>
          <w:szCs w:val="22"/>
        </w:rPr>
        <w:t>.</w:t>
      </w:r>
    </w:p>
    <w:p w14:paraId="2338F897" w14:textId="693EE77B" w:rsidR="001D2A63" w:rsidRPr="001679F4" w:rsidRDefault="001D2A63" w:rsidP="00507DD4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1679F4">
        <w:rPr>
          <w:rFonts w:cstheme="minorHAnsi"/>
          <w:sz w:val="22"/>
          <w:szCs w:val="22"/>
        </w:rPr>
        <w:t>Commands</w:t>
      </w:r>
    </w:p>
    <w:p w14:paraId="7C12E210" w14:textId="2C4FAE5F" w:rsidR="001D2A63" w:rsidRPr="001679F4" w:rsidRDefault="00EB5841" w:rsidP="001D2A63">
      <w:pPr>
        <w:pStyle w:val="ListParagraph"/>
        <w:numPr>
          <w:ilvl w:val="2"/>
          <w:numId w:val="1"/>
        </w:numPr>
        <w:rPr>
          <w:rFonts w:eastAsia="Times New Roman" w:cstheme="minorHAnsi"/>
          <w:sz w:val="22"/>
          <w:szCs w:val="22"/>
        </w:rPr>
      </w:pPr>
      <w:hyperlink r:id="rId7" w:anchor="terravalidatesaccessibility" w:history="1">
        <w:proofErr w:type="spellStart"/>
        <w:proofErr w:type="gramStart"/>
        <w:r w:rsidRPr="00EB5841">
          <w:rPr>
            <w:rStyle w:val="Hyperlink"/>
            <w:rFonts w:eastAsia="Times New Roman" w:cstheme="minorHAnsi"/>
            <w:sz w:val="22"/>
            <w:szCs w:val="22"/>
            <w:shd w:val="clear" w:color="auto" w:fill="F6F8FA"/>
          </w:rPr>
          <w:t>Terra.validates.accessibility</w:t>
        </w:r>
        <w:proofErr w:type="spellEnd"/>
        <w:proofErr w:type="gramEnd"/>
        <w:r w:rsidRPr="00EB5841">
          <w:rPr>
            <w:rStyle w:val="Hyperlink"/>
            <w:rFonts w:eastAsia="Times New Roman" w:cstheme="minorHAnsi"/>
            <w:sz w:val="22"/>
            <w:szCs w:val="22"/>
            <w:shd w:val="clear" w:color="auto" w:fill="F6F8FA"/>
          </w:rPr>
          <w:t>(</w:t>
        </w:r>
        <w:r w:rsidRPr="00EB5841">
          <w:rPr>
            <w:rStyle w:val="Hyperlink"/>
            <w:rFonts w:eastAsia="Times New Roman" w:cstheme="minorHAnsi"/>
            <w:sz w:val="22"/>
            <w:szCs w:val="22"/>
            <w:shd w:val="clear" w:color="auto" w:fill="F6F8FA"/>
          </w:rPr>
          <w:t>)</w:t>
        </w:r>
      </w:hyperlink>
      <w:r w:rsidR="005C44E7" w:rsidRPr="001679F4">
        <w:rPr>
          <w:rFonts w:eastAsia="Times New Roman" w:cstheme="minorHAnsi"/>
          <w:color w:val="218336"/>
          <w:sz w:val="22"/>
          <w:szCs w:val="22"/>
          <w:shd w:val="clear" w:color="auto" w:fill="F6F8FA"/>
        </w:rPr>
        <w:t xml:space="preserve">– </w:t>
      </w:r>
      <w:r w:rsidR="005C44E7" w:rsidRPr="00927A30">
        <w:rPr>
          <w:rFonts w:eastAsia="Times New Roman" w:cstheme="minorHAnsi"/>
          <w:color w:val="000000" w:themeColor="text1"/>
          <w:sz w:val="22"/>
          <w:szCs w:val="22"/>
          <w:shd w:val="clear" w:color="auto" w:fill="F6F8FA"/>
        </w:rPr>
        <w:t>performs accessibility only</w:t>
      </w:r>
    </w:p>
    <w:p w14:paraId="6D4C453F" w14:textId="1BDB7A9F" w:rsidR="005C44E7" w:rsidRPr="001679F4" w:rsidRDefault="00000000" w:rsidP="005C44E7">
      <w:pPr>
        <w:pStyle w:val="ListParagraph"/>
        <w:numPr>
          <w:ilvl w:val="2"/>
          <w:numId w:val="1"/>
        </w:numPr>
        <w:shd w:val="clear" w:color="auto" w:fill="FEFFFE"/>
        <w:spacing w:before="360" w:after="240"/>
        <w:outlineLvl w:val="3"/>
        <w:rPr>
          <w:rFonts w:eastAsia="Times New Roman" w:cstheme="minorHAnsi"/>
          <w:color w:val="1C1F21"/>
          <w:sz w:val="22"/>
          <w:szCs w:val="22"/>
        </w:rPr>
      </w:pPr>
      <w:hyperlink r:id="rId8" w:anchor="terravalidatesscreenshot" w:history="1">
        <w:proofErr w:type="spellStart"/>
        <w:proofErr w:type="gramStart"/>
        <w:r w:rsidR="005C44E7" w:rsidRPr="001679F4">
          <w:rPr>
            <w:rStyle w:val="Hyperlink"/>
            <w:rFonts w:eastAsia="Times New Roman" w:cstheme="minorHAnsi"/>
            <w:sz w:val="22"/>
            <w:szCs w:val="22"/>
          </w:rPr>
          <w:t>Terra.validates.screenshot</w:t>
        </w:r>
        <w:proofErr w:type="spellEnd"/>
        <w:proofErr w:type="gramEnd"/>
        <w:r w:rsidR="005C44E7" w:rsidRPr="001679F4">
          <w:rPr>
            <w:rStyle w:val="Hyperlink"/>
            <w:rFonts w:eastAsia="Times New Roman" w:cstheme="minorHAnsi"/>
            <w:sz w:val="22"/>
            <w:szCs w:val="22"/>
          </w:rPr>
          <w:t>(</w:t>
        </w:r>
        <w:r w:rsidR="005C44E7" w:rsidRPr="001679F4">
          <w:rPr>
            <w:rStyle w:val="Hyperlink"/>
            <w:rFonts w:eastAsia="Times New Roman" w:cstheme="minorHAnsi"/>
            <w:sz w:val="22"/>
            <w:szCs w:val="22"/>
          </w:rPr>
          <w:t>)</w:t>
        </w:r>
      </w:hyperlink>
      <w:r w:rsidR="005C44E7" w:rsidRPr="001679F4">
        <w:rPr>
          <w:rFonts w:eastAsia="Times New Roman" w:cstheme="minorHAnsi"/>
          <w:color w:val="1C1F21"/>
          <w:sz w:val="22"/>
          <w:szCs w:val="22"/>
        </w:rPr>
        <w:t xml:space="preserve"> – performs screenshots only</w:t>
      </w:r>
    </w:p>
    <w:p w14:paraId="2D1204DB" w14:textId="2D1DC304" w:rsidR="005C44E7" w:rsidRPr="001679F4" w:rsidRDefault="00000000" w:rsidP="005C44E7">
      <w:pPr>
        <w:pStyle w:val="ListParagraph"/>
        <w:numPr>
          <w:ilvl w:val="2"/>
          <w:numId w:val="1"/>
        </w:numPr>
        <w:shd w:val="clear" w:color="auto" w:fill="FEFFFE"/>
        <w:spacing w:before="360" w:after="240"/>
        <w:outlineLvl w:val="3"/>
        <w:rPr>
          <w:rFonts w:eastAsia="Times New Roman" w:cstheme="minorHAnsi"/>
          <w:color w:val="1C1F21"/>
          <w:sz w:val="22"/>
          <w:szCs w:val="22"/>
        </w:rPr>
      </w:pPr>
      <w:hyperlink r:id="rId9" w:anchor="terravalidateselement" w:history="1">
        <w:proofErr w:type="spellStart"/>
        <w:proofErr w:type="gramStart"/>
        <w:r w:rsidR="005C44E7" w:rsidRPr="001679F4">
          <w:rPr>
            <w:rStyle w:val="Hyperlink"/>
            <w:rFonts w:cstheme="minorHAnsi"/>
            <w:sz w:val="22"/>
            <w:szCs w:val="22"/>
          </w:rPr>
          <w:t>Terra.validates.element</w:t>
        </w:r>
        <w:proofErr w:type="spellEnd"/>
        <w:proofErr w:type="gramEnd"/>
        <w:r w:rsidR="005C44E7" w:rsidRPr="001679F4">
          <w:rPr>
            <w:rStyle w:val="Hyperlink"/>
            <w:rFonts w:cstheme="minorHAnsi"/>
            <w:sz w:val="22"/>
            <w:szCs w:val="22"/>
          </w:rPr>
          <w:t>(</w:t>
        </w:r>
        <w:r w:rsidR="005C44E7" w:rsidRPr="001679F4">
          <w:rPr>
            <w:rStyle w:val="Hyperlink"/>
            <w:rFonts w:cstheme="minorHAnsi"/>
            <w:sz w:val="22"/>
            <w:szCs w:val="22"/>
          </w:rPr>
          <w:t>)</w:t>
        </w:r>
      </w:hyperlink>
      <w:r w:rsidR="005C44E7" w:rsidRPr="001679F4">
        <w:rPr>
          <w:rFonts w:cstheme="minorHAnsi"/>
          <w:color w:val="1C1F21"/>
          <w:sz w:val="22"/>
          <w:szCs w:val="22"/>
        </w:rPr>
        <w:t xml:space="preserve"> – performs </w:t>
      </w:r>
      <w:r w:rsidR="005C44E7" w:rsidRPr="00927A30">
        <w:rPr>
          <w:rFonts w:cstheme="minorHAnsi"/>
          <w:color w:val="000000" w:themeColor="text1"/>
          <w:sz w:val="22"/>
          <w:szCs w:val="22"/>
        </w:rPr>
        <w:t xml:space="preserve">both </w:t>
      </w:r>
      <w:r w:rsidR="005C44E7" w:rsidRPr="00927A30">
        <w:rPr>
          <w:rFonts w:eastAsia="Times New Roman" w:cstheme="minorHAnsi"/>
          <w:color w:val="000000" w:themeColor="text1"/>
          <w:sz w:val="22"/>
          <w:szCs w:val="22"/>
          <w:shd w:val="clear" w:color="auto" w:fill="F6F8FA"/>
        </w:rPr>
        <w:t xml:space="preserve">accessibility and </w:t>
      </w:r>
      <w:r w:rsidR="005C44E7" w:rsidRPr="00927A30">
        <w:rPr>
          <w:rFonts w:eastAsia="Times New Roman" w:cstheme="minorHAnsi"/>
          <w:color w:val="000000" w:themeColor="text1"/>
          <w:sz w:val="22"/>
          <w:szCs w:val="22"/>
        </w:rPr>
        <w:t>screenshots</w:t>
      </w:r>
    </w:p>
    <w:p w14:paraId="69CF384F" w14:textId="6DF17581" w:rsidR="00270C8A" w:rsidRPr="001679F4" w:rsidRDefault="00270C8A" w:rsidP="00270C8A">
      <w:pPr>
        <w:pStyle w:val="ListParagraph"/>
        <w:numPr>
          <w:ilvl w:val="3"/>
          <w:numId w:val="1"/>
        </w:numPr>
        <w:shd w:val="clear" w:color="auto" w:fill="FEFFFE"/>
        <w:spacing w:before="360" w:after="240"/>
        <w:outlineLvl w:val="3"/>
        <w:rPr>
          <w:rFonts w:eastAsia="Times New Roman" w:cstheme="minorHAnsi"/>
          <w:color w:val="1C1F21"/>
          <w:sz w:val="22"/>
          <w:szCs w:val="22"/>
        </w:rPr>
      </w:pPr>
      <w:r w:rsidRPr="001679F4">
        <w:rPr>
          <w:rFonts w:eastAsia="Times New Roman" w:cstheme="minorHAnsi"/>
          <w:color w:val="1C1F21"/>
          <w:sz w:val="22"/>
          <w:szCs w:val="22"/>
        </w:rPr>
        <w:t xml:space="preserve">A11y rules, selector, </w:t>
      </w:r>
      <w:proofErr w:type="spellStart"/>
      <w:r w:rsidRPr="001679F4">
        <w:rPr>
          <w:rFonts w:eastAsia="Times New Roman" w:cstheme="minorHAnsi"/>
          <w:color w:val="1C1F21"/>
          <w:sz w:val="22"/>
          <w:szCs w:val="22"/>
        </w:rPr>
        <w:t>mismatchTolerance</w:t>
      </w:r>
      <w:proofErr w:type="spellEnd"/>
      <w:r w:rsidRPr="001679F4">
        <w:rPr>
          <w:rFonts w:eastAsia="Times New Roman" w:cstheme="minorHAnsi"/>
          <w:color w:val="1C1F21"/>
          <w:sz w:val="22"/>
          <w:szCs w:val="22"/>
        </w:rPr>
        <w:t xml:space="preserve"> </w:t>
      </w:r>
    </w:p>
    <w:p w14:paraId="71D6C0BF" w14:textId="6541334D" w:rsidR="005C44E7" w:rsidRPr="001679F4" w:rsidRDefault="00EB5841" w:rsidP="005C44E7">
      <w:pPr>
        <w:pStyle w:val="ListParagraph"/>
        <w:numPr>
          <w:ilvl w:val="2"/>
          <w:numId w:val="1"/>
        </w:numPr>
        <w:shd w:val="clear" w:color="auto" w:fill="FEFFFE"/>
        <w:spacing w:before="360" w:after="240"/>
        <w:outlineLvl w:val="3"/>
        <w:rPr>
          <w:rFonts w:eastAsia="Times New Roman" w:cstheme="minorHAnsi"/>
          <w:color w:val="1C1F21"/>
          <w:sz w:val="22"/>
          <w:szCs w:val="22"/>
        </w:rPr>
      </w:pPr>
      <w:hyperlink r:id="rId10" w:anchor="terrahideinputcaret" w:history="1">
        <w:proofErr w:type="spellStart"/>
        <w:r w:rsidR="005C44E7" w:rsidRPr="00EB5841">
          <w:rPr>
            <w:rStyle w:val="Hyperlink"/>
            <w:rFonts w:cstheme="minorHAnsi"/>
            <w:sz w:val="22"/>
            <w:szCs w:val="22"/>
          </w:rPr>
          <w:t>Terra.hideInputCaret</w:t>
        </w:r>
        <w:proofErr w:type="spellEnd"/>
        <w:r w:rsidR="001B5EB4" w:rsidRPr="00EB5841">
          <w:rPr>
            <w:rStyle w:val="Hyperlink"/>
            <w:rFonts w:cstheme="minorHAnsi"/>
            <w:sz w:val="22"/>
            <w:szCs w:val="22"/>
          </w:rPr>
          <w:t>()</w:t>
        </w:r>
      </w:hyperlink>
      <w:r>
        <w:rPr>
          <w:rFonts w:cstheme="minorHAnsi"/>
          <w:color w:val="1C1F21"/>
          <w:sz w:val="22"/>
          <w:szCs w:val="22"/>
        </w:rPr>
        <w:t xml:space="preserve"> – Can be used to hide blinking caret to avoid flaky tests.</w:t>
      </w:r>
    </w:p>
    <w:p w14:paraId="629E4EAD" w14:textId="11650558" w:rsidR="001B5EB4" w:rsidRPr="001679F4" w:rsidRDefault="001B5EB4" w:rsidP="001B5EB4">
      <w:pPr>
        <w:pStyle w:val="ListParagraph"/>
        <w:numPr>
          <w:ilvl w:val="0"/>
          <w:numId w:val="1"/>
        </w:numPr>
        <w:shd w:val="clear" w:color="auto" w:fill="FEFFFE"/>
        <w:spacing w:before="360" w:after="240"/>
        <w:outlineLvl w:val="3"/>
        <w:rPr>
          <w:rFonts w:eastAsia="Times New Roman" w:cstheme="minorHAnsi"/>
          <w:color w:val="1C1F21"/>
          <w:sz w:val="22"/>
          <w:szCs w:val="22"/>
        </w:rPr>
      </w:pPr>
      <w:r w:rsidRPr="001679F4">
        <w:rPr>
          <w:rFonts w:cstheme="minorHAnsi"/>
          <w:color w:val="1C1F21"/>
          <w:sz w:val="22"/>
          <w:szCs w:val="22"/>
        </w:rPr>
        <w:t>Things to look out for:</w:t>
      </w:r>
    </w:p>
    <w:p w14:paraId="6B8AAD19" w14:textId="64177684" w:rsidR="001B5EB4" w:rsidRPr="001679F4" w:rsidRDefault="009E768A" w:rsidP="001B5EB4">
      <w:pPr>
        <w:pStyle w:val="ListParagraph"/>
        <w:numPr>
          <w:ilvl w:val="1"/>
          <w:numId w:val="1"/>
        </w:numPr>
        <w:shd w:val="clear" w:color="auto" w:fill="FEFFFE"/>
        <w:spacing w:before="360" w:after="240"/>
        <w:outlineLvl w:val="3"/>
        <w:rPr>
          <w:rFonts w:eastAsia="Times New Roman" w:cstheme="minorHAnsi"/>
          <w:color w:val="1C1F21"/>
          <w:sz w:val="22"/>
          <w:szCs w:val="22"/>
        </w:rPr>
      </w:pPr>
      <w:r>
        <w:rPr>
          <w:rFonts w:cstheme="minorHAnsi"/>
          <w:color w:val="1C1F21"/>
          <w:sz w:val="22"/>
          <w:szCs w:val="22"/>
        </w:rPr>
        <w:t>S</w:t>
      </w:r>
      <w:r w:rsidR="001B5EB4" w:rsidRPr="001679F4">
        <w:rPr>
          <w:rFonts w:cstheme="minorHAnsi"/>
          <w:color w:val="1C1F21"/>
          <w:sz w:val="22"/>
          <w:szCs w:val="22"/>
        </w:rPr>
        <w:t xml:space="preserve">creenshot name </w:t>
      </w:r>
      <w:r>
        <w:rPr>
          <w:rFonts w:cstheme="minorHAnsi"/>
          <w:color w:val="1C1F21"/>
          <w:sz w:val="22"/>
          <w:szCs w:val="22"/>
        </w:rPr>
        <w:t xml:space="preserve">must be unique </w:t>
      </w:r>
      <w:r w:rsidR="001B5EB4" w:rsidRPr="001679F4">
        <w:rPr>
          <w:rFonts w:cstheme="minorHAnsi"/>
          <w:color w:val="1C1F21"/>
          <w:sz w:val="22"/>
          <w:szCs w:val="22"/>
        </w:rPr>
        <w:t>per test file</w:t>
      </w:r>
      <w:r>
        <w:rPr>
          <w:rFonts w:cstheme="minorHAnsi"/>
          <w:color w:val="1C1F21"/>
          <w:sz w:val="22"/>
          <w:szCs w:val="22"/>
        </w:rPr>
        <w:t xml:space="preserve"> to avoid screenshot file name collision.</w:t>
      </w:r>
    </w:p>
    <w:p w14:paraId="777AFE08" w14:textId="11827A53" w:rsidR="001B5EB4" w:rsidRPr="001679F4" w:rsidRDefault="009E768A" w:rsidP="001B5EB4">
      <w:pPr>
        <w:pStyle w:val="ListParagraph"/>
        <w:numPr>
          <w:ilvl w:val="1"/>
          <w:numId w:val="1"/>
        </w:numPr>
        <w:shd w:val="clear" w:color="auto" w:fill="FEFFFE"/>
        <w:spacing w:before="360" w:after="240"/>
        <w:outlineLvl w:val="3"/>
        <w:rPr>
          <w:rFonts w:eastAsia="Times New Roman" w:cstheme="minorHAnsi"/>
          <w:color w:val="1C1F21"/>
          <w:sz w:val="22"/>
          <w:szCs w:val="22"/>
        </w:rPr>
      </w:pPr>
      <w:r>
        <w:rPr>
          <w:rFonts w:cstheme="minorHAnsi"/>
          <w:color w:val="1C1F21"/>
          <w:sz w:val="22"/>
          <w:szCs w:val="22"/>
        </w:rPr>
        <w:t>D</w:t>
      </w:r>
      <w:r w:rsidR="001B5EB4" w:rsidRPr="001679F4">
        <w:rPr>
          <w:rFonts w:cstheme="minorHAnsi"/>
          <w:color w:val="1C1F21"/>
          <w:sz w:val="22"/>
          <w:szCs w:val="22"/>
        </w:rPr>
        <w:t>ependency updates</w:t>
      </w:r>
      <w:r>
        <w:rPr>
          <w:rFonts w:cstheme="minorHAnsi"/>
          <w:color w:val="1C1F21"/>
          <w:sz w:val="22"/>
          <w:szCs w:val="22"/>
        </w:rPr>
        <w:t xml:space="preserve"> may cause screenshot mismatches because those new dependency version</w:t>
      </w:r>
      <w:r w:rsidR="00927A30">
        <w:rPr>
          <w:rFonts w:cstheme="minorHAnsi"/>
          <w:color w:val="1C1F21"/>
          <w:sz w:val="22"/>
          <w:szCs w:val="22"/>
        </w:rPr>
        <w:t>s</w:t>
      </w:r>
      <w:r>
        <w:rPr>
          <w:rFonts w:cstheme="minorHAnsi"/>
          <w:color w:val="1C1F21"/>
          <w:sz w:val="22"/>
          <w:szCs w:val="22"/>
        </w:rPr>
        <w:t xml:space="preserve"> may have visual changes. Inspect the screenshot differences. If mismatch is expected, it is safe to update the reference screenshot(s) with the latest.</w:t>
      </w:r>
    </w:p>
    <w:p w14:paraId="75F0FEED" w14:textId="20726EF3" w:rsidR="001B5EB4" w:rsidRPr="001679F4" w:rsidRDefault="009E768A" w:rsidP="001B5EB4">
      <w:pPr>
        <w:pStyle w:val="ListParagraph"/>
        <w:numPr>
          <w:ilvl w:val="1"/>
          <w:numId w:val="1"/>
        </w:numPr>
        <w:shd w:val="clear" w:color="auto" w:fill="FEFFFE"/>
        <w:spacing w:before="360" w:after="240"/>
        <w:outlineLvl w:val="3"/>
        <w:rPr>
          <w:rFonts w:eastAsia="Times New Roman" w:cstheme="minorHAnsi"/>
          <w:color w:val="1C1F21"/>
          <w:sz w:val="22"/>
          <w:szCs w:val="22"/>
        </w:rPr>
      </w:pPr>
      <w:r>
        <w:rPr>
          <w:rFonts w:cstheme="minorHAnsi"/>
          <w:color w:val="1C1F21"/>
          <w:sz w:val="22"/>
          <w:szCs w:val="22"/>
        </w:rPr>
        <w:t>Avoid direct q</w:t>
      </w:r>
      <w:r w:rsidR="001B5EB4" w:rsidRPr="001679F4">
        <w:rPr>
          <w:rFonts w:cstheme="minorHAnsi"/>
          <w:color w:val="1C1F21"/>
          <w:sz w:val="22"/>
          <w:szCs w:val="22"/>
        </w:rPr>
        <w:t>uery</w:t>
      </w:r>
      <w:r>
        <w:rPr>
          <w:rFonts w:cstheme="minorHAnsi"/>
          <w:color w:val="1C1F21"/>
          <w:sz w:val="22"/>
          <w:szCs w:val="22"/>
        </w:rPr>
        <w:t xml:space="preserve"> of</w:t>
      </w:r>
      <w:r w:rsidR="001B5EB4" w:rsidRPr="001679F4">
        <w:rPr>
          <w:rFonts w:cstheme="minorHAnsi"/>
          <w:color w:val="1C1F21"/>
          <w:sz w:val="22"/>
          <w:szCs w:val="22"/>
        </w:rPr>
        <w:t xml:space="preserve"> internal DOM elements</w:t>
      </w:r>
      <w:r>
        <w:rPr>
          <w:rFonts w:cstheme="minorHAnsi"/>
          <w:color w:val="1C1F21"/>
          <w:sz w:val="22"/>
          <w:szCs w:val="22"/>
        </w:rPr>
        <w:t xml:space="preserve"> if possible. It is possible that </w:t>
      </w:r>
      <w:r w:rsidR="00927A30">
        <w:rPr>
          <w:rFonts w:cstheme="minorHAnsi"/>
          <w:color w:val="1C1F21"/>
          <w:sz w:val="22"/>
          <w:szCs w:val="22"/>
        </w:rPr>
        <w:t>the markup of those</w:t>
      </w:r>
      <w:r>
        <w:rPr>
          <w:rFonts w:cstheme="minorHAnsi"/>
          <w:color w:val="1C1F21"/>
          <w:sz w:val="22"/>
          <w:szCs w:val="22"/>
        </w:rPr>
        <w:t xml:space="preserve"> elements</w:t>
      </w:r>
      <w:r w:rsidR="00927A30">
        <w:rPr>
          <w:rFonts w:cstheme="minorHAnsi"/>
          <w:color w:val="1C1F21"/>
          <w:sz w:val="22"/>
          <w:szCs w:val="22"/>
        </w:rPr>
        <w:t xml:space="preserve"> can be changed without advance notice and could break the test.</w:t>
      </w:r>
    </w:p>
    <w:p w14:paraId="7F3FA683" w14:textId="273759F3" w:rsidR="001B5EB4" w:rsidRPr="001679F4" w:rsidRDefault="001B5EB4" w:rsidP="001B5EB4">
      <w:pPr>
        <w:pStyle w:val="ListParagraph"/>
        <w:numPr>
          <w:ilvl w:val="1"/>
          <w:numId w:val="1"/>
        </w:numPr>
        <w:shd w:val="clear" w:color="auto" w:fill="FEFFFE"/>
        <w:spacing w:before="360" w:after="240"/>
        <w:outlineLvl w:val="3"/>
        <w:rPr>
          <w:rFonts w:eastAsia="Times New Roman" w:cstheme="minorHAnsi"/>
          <w:color w:val="1C1F21"/>
          <w:sz w:val="22"/>
          <w:szCs w:val="22"/>
        </w:rPr>
      </w:pPr>
      <w:r w:rsidRPr="001679F4">
        <w:rPr>
          <w:rFonts w:cstheme="minorHAnsi"/>
          <w:color w:val="1C1F21"/>
          <w:sz w:val="22"/>
          <w:szCs w:val="22"/>
        </w:rPr>
        <w:t xml:space="preserve">Should use </w:t>
      </w:r>
      <w:hyperlink r:id="rId11" w:history="1">
        <w:proofErr w:type="spellStart"/>
        <w:proofErr w:type="gramStart"/>
        <w:r w:rsidRPr="00927A30">
          <w:rPr>
            <w:rStyle w:val="Hyperlink"/>
            <w:rFonts w:cstheme="minorHAnsi"/>
            <w:sz w:val="22"/>
            <w:szCs w:val="22"/>
          </w:rPr>
          <w:t>waitForDisplay</w:t>
        </w:r>
        <w:r w:rsidR="00927A30" w:rsidRPr="00927A30">
          <w:rPr>
            <w:rStyle w:val="Hyperlink"/>
            <w:rFonts w:cstheme="minorHAnsi"/>
            <w:sz w:val="22"/>
            <w:szCs w:val="22"/>
          </w:rPr>
          <w:t>ed</w:t>
        </w:r>
        <w:proofErr w:type="spellEnd"/>
        <w:r w:rsidRPr="00927A30">
          <w:rPr>
            <w:rStyle w:val="Hyperlink"/>
            <w:rFonts w:cstheme="minorHAnsi"/>
            <w:sz w:val="22"/>
            <w:szCs w:val="22"/>
          </w:rPr>
          <w:t>(</w:t>
        </w:r>
        <w:proofErr w:type="gramEnd"/>
        <w:r w:rsidRPr="00927A30">
          <w:rPr>
            <w:rStyle w:val="Hyperlink"/>
            <w:rFonts w:cstheme="minorHAnsi"/>
            <w:sz w:val="22"/>
            <w:szCs w:val="22"/>
          </w:rPr>
          <w:t>)</w:t>
        </w:r>
      </w:hyperlink>
      <w:r w:rsidRPr="001679F4">
        <w:rPr>
          <w:rFonts w:cstheme="minorHAnsi"/>
          <w:color w:val="1C1F21"/>
          <w:sz w:val="22"/>
          <w:szCs w:val="22"/>
        </w:rPr>
        <w:t xml:space="preserve"> </w:t>
      </w:r>
      <w:r w:rsidR="00927A30">
        <w:rPr>
          <w:rFonts w:cstheme="minorHAnsi"/>
          <w:color w:val="1C1F21"/>
          <w:sz w:val="22"/>
          <w:szCs w:val="22"/>
        </w:rPr>
        <w:t xml:space="preserve">to ensure view is presented and ready </w:t>
      </w:r>
      <w:r w:rsidRPr="001679F4">
        <w:rPr>
          <w:rFonts w:cstheme="minorHAnsi"/>
          <w:color w:val="1C1F21"/>
          <w:sz w:val="22"/>
          <w:szCs w:val="22"/>
        </w:rPr>
        <w:t>before capturing screenshots</w:t>
      </w:r>
      <w:r w:rsidR="00927A30">
        <w:rPr>
          <w:rFonts w:cstheme="minorHAnsi"/>
          <w:color w:val="1C1F21"/>
          <w:sz w:val="22"/>
          <w:szCs w:val="22"/>
        </w:rPr>
        <w:t>.</w:t>
      </w:r>
    </w:p>
    <w:p w14:paraId="1AD1C41A" w14:textId="77777777" w:rsidR="00285250" w:rsidRPr="00285250" w:rsidRDefault="001679F4" w:rsidP="001B5EB4">
      <w:pPr>
        <w:pStyle w:val="ListParagraph"/>
        <w:numPr>
          <w:ilvl w:val="1"/>
          <w:numId w:val="1"/>
        </w:numPr>
        <w:shd w:val="clear" w:color="auto" w:fill="FEFFFE"/>
        <w:spacing w:before="360" w:after="240"/>
        <w:outlineLvl w:val="3"/>
        <w:rPr>
          <w:rFonts w:eastAsia="Times New Roman" w:cstheme="minorHAnsi"/>
          <w:color w:val="1C1F21"/>
          <w:sz w:val="22"/>
          <w:szCs w:val="22"/>
        </w:rPr>
      </w:pPr>
      <w:r w:rsidRPr="001679F4">
        <w:rPr>
          <w:rFonts w:cstheme="minorHAnsi"/>
          <w:color w:val="1C1F21"/>
          <w:sz w:val="22"/>
          <w:szCs w:val="22"/>
        </w:rPr>
        <w:t>Screenshot folder structures:</w:t>
      </w:r>
    </w:p>
    <w:p w14:paraId="41D55465" w14:textId="1088D8B1" w:rsidR="00285250" w:rsidRPr="00285250" w:rsidRDefault="00285250" w:rsidP="00285250">
      <w:pPr>
        <w:pStyle w:val="ListParagraph"/>
        <w:numPr>
          <w:ilvl w:val="2"/>
          <w:numId w:val="1"/>
        </w:numPr>
        <w:shd w:val="clear" w:color="auto" w:fill="FEFFFE"/>
        <w:spacing w:before="360" w:after="240"/>
        <w:outlineLvl w:val="3"/>
        <w:rPr>
          <w:rFonts w:eastAsia="Times New Roman" w:cstheme="minorHAnsi"/>
          <w:color w:val="1C1F21"/>
          <w:sz w:val="22"/>
          <w:szCs w:val="22"/>
        </w:rPr>
      </w:pPr>
      <w:r w:rsidRPr="009E768A">
        <w:rPr>
          <w:rFonts w:cstheme="minorHAnsi"/>
          <w:b/>
          <w:bCs/>
          <w:color w:val="1C1F21"/>
          <w:sz w:val="22"/>
          <w:szCs w:val="22"/>
        </w:rPr>
        <w:t>r</w:t>
      </w:r>
      <w:r w:rsidR="001679F4" w:rsidRPr="009E768A">
        <w:rPr>
          <w:rFonts w:cstheme="minorHAnsi"/>
          <w:b/>
          <w:bCs/>
          <w:color w:val="1C1F21"/>
          <w:sz w:val="22"/>
          <w:szCs w:val="22"/>
        </w:rPr>
        <w:t>eference</w:t>
      </w:r>
      <w:r>
        <w:rPr>
          <w:rFonts w:cstheme="minorHAnsi"/>
          <w:color w:val="1C1F21"/>
          <w:sz w:val="22"/>
          <w:szCs w:val="22"/>
        </w:rPr>
        <w:t xml:space="preserve"> – the reference screenshots used to compare with the screenshots generated from the current test run.</w:t>
      </w:r>
    </w:p>
    <w:p w14:paraId="03CB3A17" w14:textId="53D09785" w:rsidR="00285250" w:rsidRPr="00285250" w:rsidRDefault="00285250" w:rsidP="00285250">
      <w:pPr>
        <w:pStyle w:val="ListParagraph"/>
        <w:numPr>
          <w:ilvl w:val="2"/>
          <w:numId w:val="1"/>
        </w:numPr>
        <w:shd w:val="clear" w:color="auto" w:fill="FEFFFE"/>
        <w:spacing w:before="360" w:after="240"/>
        <w:outlineLvl w:val="3"/>
        <w:rPr>
          <w:rFonts w:eastAsia="Times New Roman" w:cstheme="minorHAnsi"/>
          <w:color w:val="1C1F21"/>
          <w:sz w:val="22"/>
          <w:szCs w:val="22"/>
        </w:rPr>
      </w:pPr>
      <w:r w:rsidRPr="009E768A">
        <w:rPr>
          <w:rFonts w:cstheme="minorHAnsi"/>
          <w:b/>
          <w:bCs/>
          <w:color w:val="1C1F21"/>
          <w:sz w:val="22"/>
          <w:szCs w:val="22"/>
        </w:rPr>
        <w:t>l</w:t>
      </w:r>
      <w:r w:rsidR="001679F4" w:rsidRPr="009E768A">
        <w:rPr>
          <w:rFonts w:cstheme="minorHAnsi"/>
          <w:b/>
          <w:bCs/>
          <w:color w:val="1C1F21"/>
          <w:sz w:val="22"/>
          <w:szCs w:val="22"/>
        </w:rPr>
        <w:t>atest</w:t>
      </w:r>
      <w:r>
        <w:rPr>
          <w:rFonts w:cstheme="minorHAnsi"/>
          <w:color w:val="1C1F21"/>
          <w:sz w:val="22"/>
          <w:szCs w:val="22"/>
        </w:rPr>
        <w:t xml:space="preserve"> – screenshots generated from the current test run. Used to compare with the reference screenshots.</w:t>
      </w:r>
    </w:p>
    <w:p w14:paraId="5D3910C3" w14:textId="519B4897" w:rsidR="00285250" w:rsidRPr="00285250" w:rsidRDefault="00285250" w:rsidP="00285250">
      <w:pPr>
        <w:pStyle w:val="ListParagraph"/>
        <w:numPr>
          <w:ilvl w:val="2"/>
          <w:numId w:val="1"/>
        </w:numPr>
        <w:shd w:val="clear" w:color="auto" w:fill="FEFFFE"/>
        <w:spacing w:before="360" w:after="240"/>
        <w:outlineLvl w:val="3"/>
        <w:rPr>
          <w:rFonts w:eastAsia="Times New Roman" w:cstheme="minorHAnsi"/>
          <w:color w:val="1C1F21"/>
          <w:sz w:val="22"/>
          <w:szCs w:val="22"/>
        </w:rPr>
      </w:pPr>
      <w:r w:rsidRPr="009E768A">
        <w:rPr>
          <w:rFonts w:cstheme="minorHAnsi"/>
          <w:b/>
          <w:bCs/>
          <w:color w:val="1C1F21"/>
          <w:sz w:val="22"/>
          <w:szCs w:val="22"/>
        </w:rPr>
        <w:t>d</w:t>
      </w:r>
      <w:r w:rsidR="001679F4" w:rsidRPr="009E768A">
        <w:rPr>
          <w:rFonts w:cstheme="minorHAnsi"/>
          <w:b/>
          <w:bCs/>
          <w:color w:val="1C1F21"/>
          <w:sz w:val="22"/>
          <w:szCs w:val="22"/>
        </w:rPr>
        <w:t>iff</w:t>
      </w:r>
      <w:r>
        <w:rPr>
          <w:rFonts w:cstheme="minorHAnsi"/>
          <w:color w:val="1C1F21"/>
          <w:sz w:val="22"/>
          <w:szCs w:val="22"/>
        </w:rPr>
        <w:t xml:space="preserve"> – screenshots in here shows mismatches found between the latest and reference screenshots.</w:t>
      </w:r>
    </w:p>
    <w:p w14:paraId="09D5BE82" w14:textId="289A1455" w:rsidR="001679F4" w:rsidRPr="001679F4" w:rsidRDefault="009E768A" w:rsidP="00285250">
      <w:pPr>
        <w:pStyle w:val="ListParagraph"/>
        <w:numPr>
          <w:ilvl w:val="2"/>
          <w:numId w:val="1"/>
        </w:numPr>
        <w:shd w:val="clear" w:color="auto" w:fill="FEFFFE"/>
        <w:spacing w:before="360" w:after="240"/>
        <w:outlineLvl w:val="3"/>
        <w:rPr>
          <w:rFonts w:eastAsia="Times New Roman" w:cstheme="minorHAnsi"/>
          <w:color w:val="1C1F21"/>
          <w:sz w:val="22"/>
          <w:szCs w:val="22"/>
        </w:rPr>
      </w:pPr>
      <w:r w:rsidRPr="009E768A">
        <w:rPr>
          <w:rFonts w:cstheme="minorHAnsi"/>
          <w:b/>
          <w:bCs/>
          <w:color w:val="1C1F21"/>
          <w:sz w:val="22"/>
          <w:szCs w:val="22"/>
        </w:rPr>
        <w:t>e</w:t>
      </w:r>
      <w:r w:rsidR="001679F4" w:rsidRPr="009E768A">
        <w:rPr>
          <w:rFonts w:cstheme="minorHAnsi"/>
          <w:b/>
          <w:bCs/>
          <w:color w:val="1C1F21"/>
          <w:sz w:val="22"/>
          <w:szCs w:val="22"/>
        </w:rPr>
        <w:t>rror</w:t>
      </w:r>
      <w:r>
        <w:rPr>
          <w:rFonts w:cstheme="minorHAnsi"/>
          <w:color w:val="1C1F21"/>
          <w:sz w:val="22"/>
          <w:szCs w:val="22"/>
        </w:rPr>
        <w:t xml:space="preserve"> – whenever an error occurs during the test execution, an error screenshot of the test page is generated at the time when the error occurs. This can be helpful for troubleshooting.</w:t>
      </w:r>
    </w:p>
    <w:p w14:paraId="41193C92" w14:textId="55B6EE7E" w:rsidR="008B5BC8" w:rsidRPr="001679F4" w:rsidRDefault="008B5BC8" w:rsidP="008B5BC8">
      <w:pPr>
        <w:pStyle w:val="ListParagraph"/>
        <w:numPr>
          <w:ilvl w:val="0"/>
          <w:numId w:val="1"/>
        </w:numPr>
        <w:shd w:val="clear" w:color="auto" w:fill="FEFFFE"/>
        <w:spacing w:before="360" w:after="240"/>
        <w:outlineLvl w:val="3"/>
        <w:rPr>
          <w:rFonts w:eastAsia="Times New Roman" w:cstheme="minorHAnsi"/>
          <w:color w:val="1C1F21"/>
          <w:sz w:val="22"/>
          <w:szCs w:val="22"/>
        </w:rPr>
      </w:pPr>
      <w:r w:rsidRPr="001679F4">
        <w:rPr>
          <w:rFonts w:cstheme="minorHAnsi"/>
          <w:color w:val="1C1F21"/>
          <w:sz w:val="22"/>
          <w:szCs w:val="22"/>
        </w:rPr>
        <w:t xml:space="preserve">Future </w:t>
      </w:r>
      <w:r w:rsidR="00285250">
        <w:rPr>
          <w:rFonts w:cstheme="minorHAnsi"/>
          <w:color w:val="1C1F21"/>
          <w:sz w:val="22"/>
          <w:szCs w:val="22"/>
        </w:rPr>
        <w:t>Enhancement</w:t>
      </w:r>
    </w:p>
    <w:p w14:paraId="413A62FC" w14:textId="6284F438" w:rsidR="008B5BC8" w:rsidRPr="00285250" w:rsidRDefault="00285250" w:rsidP="008B5BC8">
      <w:pPr>
        <w:pStyle w:val="ListParagraph"/>
        <w:numPr>
          <w:ilvl w:val="1"/>
          <w:numId w:val="1"/>
        </w:numPr>
        <w:shd w:val="clear" w:color="auto" w:fill="FEFFFE"/>
        <w:spacing w:before="360" w:after="240"/>
        <w:outlineLvl w:val="3"/>
        <w:rPr>
          <w:rFonts w:eastAsia="Times New Roman" w:cstheme="minorHAnsi"/>
          <w:color w:val="1C1F21"/>
          <w:sz w:val="22"/>
          <w:szCs w:val="22"/>
        </w:rPr>
      </w:pPr>
      <w:hyperlink r:id="rId12" w:history="1">
        <w:r w:rsidR="008B5BC8" w:rsidRPr="00285250">
          <w:rPr>
            <w:rStyle w:val="Hyperlink"/>
            <w:rFonts w:cstheme="minorHAnsi"/>
            <w:sz w:val="22"/>
            <w:szCs w:val="22"/>
          </w:rPr>
          <w:t>Nexus screenshots storage</w:t>
        </w:r>
      </w:hyperlink>
      <w:r>
        <w:rPr>
          <w:rFonts w:cstheme="minorHAnsi"/>
          <w:color w:val="1C1F21"/>
          <w:sz w:val="22"/>
          <w:szCs w:val="22"/>
        </w:rPr>
        <w:t xml:space="preserve"> (not yet released)</w:t>
      </w:r>
      <w:r w:rsidR="008B5BC8" w:rsidRPr="001679F4">
        <w:rPr>
          <w:rFonts w:cstheme="minorHAnsi"/>
          <w:color w:val="1C1F21"/>
          <w:sz w:val="22"/>
          <w:szCs w:val="22"/>
        </w:rPr>
        <w:t>.</w:t>
      </w:r>
    </w:p>
    <w:p w14:paraId="2C93D9F6" w14:textId="072E347A" w:rsidR="00285250" w:rsidRPr="00285250" w:rsidRDefault="00285250" w:rsidP="00285250">
      <w:pPr>
        <w:pStyle w:val="ListParagraph"/>
        <w:numPr>
          <w:ilvl w:val="0"/>
          <w:numId w:val="1"/>
        </w:numPr>
        <w:shd w:val="clear" w:color="auto" w:fill="FEFFFE"/>
        <w:spacing w:before="360" w:after="240"/>
        <w:outlineLvl w:val="3"/>
        <w:rPr>
          <w:rFonts w:eastAsia="Times New Roman" w:cstheme="minorHAnsi"/>
          <w:color w:val="1C1F21"/>
          <w:sz w:val="22"/>
          <w:szCs w:val="22"/>
        </w:rPr>
      </w:pPr>
      <w:r>
        <w:rPr>
          <w:rFonts w:cstheme="minorHAnsi"/>
          <w:color w:val="1C1F21"/>
          <w:sz w:val="22"/>
          <w:szCs w:val="22"/>
        </w:rPr>
        <w:t>Resources</w:t>
      </w:r>
    </w:p>
    <w:p w14:paraId="129FE532" w14:textId="43175903" w:rsidR="00285250" w:rsidRDefault="00285250" w:rsidP="00285250">
      <w:pPr>
        <w:pStyle w:val="ListParagraph"/>
        <w:numPr>
          <w:ilvl w:val="1"/>
          <w:numId w:val="1"/>
        </w:numPr>
        <w:shd w:val="clear" w:color="auto" w:fill="FEFFFE"/>
        <w:spacing w:before="360" w:after="240"/>
        <w:outlineLvl w:val="3"/>
        <w:rPr>
          <w:rFonts w:eastAsia="Times New Roman" w:cstheme="minorHAnsi"/>
          <w:color w:val="1C1F21"/>
          <w:sz w:val="22"/>
          <w:szCs w:val="22"/>
        </w:rPr>
      </w:pPr>
      <w:hyperlink r:id="rId13" w:history="1">
        <w:r w:rsidRPr="00176585">
          <w:rPr>
            <w:rStyle w:val="Hyperlink"/>
            <w:rFonts w:eastAsia="Times New Roman" w:cstheme="minorHAnsi"/>
            <w:sz w:val="22"/>
            <w:szCs w:val="22"/>
          </w:rPr>
          <w:t>https://engineering.cerner.com/terra-ui/dev_tools/cerner-terra-toolkit-docs/terra-functional-testing/about</w:t>
        </w:r>
      </w:hyperlink>
    </w:p>
    <w:p w14:paraId="4922C621" w14:textId="4D676B50" w:rsidR="00285250" w:rsidRDefault="00285250" w:rsidP="00285250">
      <w:pPr>
        <w:pStyle w:val="ListParagraph"/>
        <w:numPr>
          <w:ilvl w:val="1"/>
          <w:numId w:val="1"/>
        </w:numPr>
        <w:shd w:val="clear" w:color="auto" w:fill="FEFFFE"/>
        <w:spacing w:before="360" w:after="240"/>
        <w:outlineLvl w:val="3"/>
        <w:rPr>
          <w:rFonts w:eastAsia="Times New Roman" w:cstheme="minorHAnsi"/>
          <w:color w:val="1C1F21"/>
          <w:sz w:val="22"/>
          <w:szCs w:val="22"/>
        </w:rPr>
      </w:pPr>
      <w:hyperlink r:id="rId14" w:history="1">
        <w:r w:rsidRPr="00176585">
          <w:rPr>
            <w:rStyle w:val="Hyperlink"/>
            <w:rFonts w:eastAsia="Times New Roman" w:cstheme="minorHAnsi"/>
            <w:sz w:val="22"/>
            <w:szCs w:val="22"/>
          </w:rPr>
          <w:t>https://engineering.cerner.com/terra-ui/dev_tools/cerner-terra-toolkit-docs/terra-functional-testing/wdio-services/terra-service</w:t>
        </w:r>
      </w:hyperlink>
    </w:p>
    <w:p w14:paraId="48BEB5D0" w14:textId="3C5C913F" w:rsidR="00285250" w:rsidRDefault="00B50FCB" w:rsidP="00B50FCB">
      <w:pPr>
        <w:pStyle w:val="ListParagraph"/>
        <w:numPr>
          <w:ilvl w:val="1"/>
          <w:numId w:val="1"/>
        </w:numPr>
        <w:shd w:val="clear" w:color="auto" w:fill="FEFFFE"/>
        <w:spacing w:before="360" w:after="240"/>
        <w:outlineLvl w:val="3"/>
        <w:rPr>
          <w:rFonts w:eastAsia="Times New Roman" w:cstheme="minorHAnsi"/>
          <w:color w:val="1C1F21"/>
          <w:sz w:val="22"/>
          <w:szCs w:val="22"/>
        </w:rPr>
      </w:pPr>
      <w:hyperlink r:id="rId15" w:history="1">
        <w:r w:rsidRPr="00176585">
          <w:rPr>
            <w:rStyle w:val="Hyperlink"/>
            <w:rFonts w:eastAsia="Times New Roman" w:cstheme="minorHAnsi"/>
            <w:sz w:val="22"/>
            <w:szCs w:val="22"/>
          </w:rPr>
          <w:t>https://engineering.cerner.com/terra-ui/dev_tools/cerner-terra-toolkit-docs/terra-functional-testing/upgrade-guides/version-1-upgrade-guide</w:t>
        </w:r>
      </w:hyperlink>
    </w:p>
    <w:p w14:paraId="38834C2B" w14:textId="77777777" w:rsidR="00B50FCB" w:rsidRPr="00B50FCB" w:rsidRDefault="00B50FCB" w:rsidP="00B50FCB">
      <w:pPr>
        <w:pStyle w:val="ListParagraph"/>
        <w:shd w:val="clear" w:color="auto" w:fill="FEFFFE"/>
        <w:spacing w:before="360" w:after="240"/>
        <w:ind w:left="1440"/>
        <w:outlineLvl w:val="3"/>
        <w:rPr>
          <w:rFonts w:eastAsia="Times New Roman" w:cstheme="minorHAnsi"/>
          <w:color w:val="1C1F21"/>
          <w:sz w:val="22"/>
          <w:szCs w:val="22"/>
        </w:rPr>
      </w:pPr>
    </w:p>
    <w:p w14:paraId="0640FAE7" w14:textId="69C27062" w:rsidR="001D2A63" w:rsidRPr="001679F4" w:rsidRDefault="001D2A63" w:rsidP="00270C8A">
      <w:pPr>
        <w:pStyle w:val="ListParagraph"/>
        <w:ind w:left="2160"/>
        <w:rPr>
          <w:rFonts w:cstheme="minorHAnsi"/>
          <w:sz w:val="22"/>
          <w:szCs w:val="22"/>
        </w:rPr>
      </w:pPr>
    </w:p>
    <w:sectPr w:rsidR="001D2A63" w:rsidRPr="00167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C1087"/>
    <w:multiLevelType w:val="hybridMultilevel"/>
    <w:tmpl w:val="8D3A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072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CD"/>
    <w:rsid w:val="001679F4"/>
    <w:rsid w:val="001B5EB4"/>
    <w:rsid w:val="001D2A63"/>
    <w:rsid w:val="002072B0"/>
    <w:rsid w:val="00270C8A"/>
    <w:rsid w:val="00285250"/>
    <w:rsid w:val="00507DD4"/>
    <w:rsid w:val="005C44E7"/>
    <w:rsid w:val="008B5BC8"/>
    <w:rsid w:val="00900BCA"/>
    <w:rsid w:val="00927A30"/>
    <w:rsid w:val="009E768A"/>
    <w:rsid w:val="00B50FCB"/>
    <w:rsid w:val="00E5401F"/>
    <w:rsid w:val="00E779CD"/>
    <w:rsid w:val="00EB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DC5F2"/>
  <w15:chartTrackingRefBased/>
  <w15:docId w15:val="{98664611-40A2-5B44-B755-EECC65DF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C44E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9CD"/>
    <w:pPr>
      <w:ind w:left="720"/>
      <w:contextualSpacing/>
    </w:pPr>
  </w:style>
  <w:style w:type="character" w:customStyle="1" w:styleId="token">
    <w:name w:val="token"/>
    <w:basedOn w:val="DefaultParagraphFont"/>
    <w:rsid w:val="001D2A63"/>
  </w:style>
  <w:style w:type="character" w:styleId="Hyperlink">
    <w:name w:val="Hyperlink"/>
    <w:basedOn w:val="DefaultParagraphFont"/>
    <w:uiPriority w:val="99"/>
    <w:unhideWhenUsed/>
    <w:rsid w:val="005C44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4E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5C44E7"/>
    <w:rPr>
      <w:rFonts w:ascii="Times New Roman" w:eastAsia="Times New Roman" w:hAnsi="Times New Roman" w:cs="Times New Roman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852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gineering.cerner.com/terra-ui/dev_tools/cerner-terra-toolkit-docs/terra-functional-testing/about" TargetMode="External"/><Relationship Id="rId13" Type="http://schemas.openxmlformats.org/officeDocument/2006/relationships/hyperlink" Target="https://engineering.cerner.com/terra-ui/dev_tools/cerner-terra-toolkit-docs/terra-functional-testing/abou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gineering.cerner.com/terra-ui/dev_tools/cerner-terra-toolkit-docs/terra-functional-testing/about" TargetMode="External"/><Relationship Id="rId12" Type="http://schemas.openxmlformats.org/officeDocument/2006/relationships/hyperlink" Target="https://pages.github.cerner.com/orion/docs/doc/docs/nexus-wdio-screenshots-mirgation/abou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erner.com/Igneous/app-management-js/blob/0.10.0/package.json" TargetMode="External"/><Relationship Id="rId11" Type="http://schemas.openxmlformats.org/officeDocument/2006/relationships/hyperlink" Target="https://webdriver.io/docs/api/element/waitForDisplayed" TargetMode="External"/><Relationship Id="rId5" Type="http://schemas.openxmlformats.org/officeDocument/2006/relationships/hyperlink" Target="https://github.cerner.com/Igneous/app-management-js/blob/0.10.0/package.json" TargetMode="External"/><Relationship Id="rId15" Type="http://schemas.openxmlformats.org/officeDocument/2006/relationships/hyperlink" Target="https://engineering.cerner.com/terra-ui/dev_tools/cerner-terra-toolkit-docs/terra-functional-testing/upgrade-guides/version-1-upgrade-guide" TargetMode="External"/><Relationship Id="rId10" Type="http://schemas.openxmlformats.org/officeDocument/2006/relationships/hyperlink" Target="https://engineering.cerner.com/terra-ui/dev_tools/cerner-terra-toolkit-docs/terra-functional-testing/ab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gineering.cerner.com/terra-ui/dev_tools/cerner-terra-toolkit-docs/terra-functional-testing/about" TargetMode="External"/><Relationship Id="rId14" Type="http://schemas.openxmlformats.org/officeDocument/2006/relationships/hyperlink" Target="https://engineering.cerner.com/terra-ui/dev_tools/cerner-terra-toolkit-docs/terra-functional-testing/wdio-services/terra-ser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1851626-05c4-426e-b768-1c35733f6fea}" enabled="1" method="Standard" siteId="{fbc493a8-0d24-4454-a815-f4ca58e8c09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Ben</dc:creator>
  <cp:keywords/>
  <dc:description/>
  <cp:lastModifiedBy>Cai, Ben</cp:lastModifiedBy>
  <cp:revision>3</cp:revision>
  <dcterms:created xsi:type="dcterms:W3CDTF">2022-09-12T17:55:00Z</dcterms:created>
  <dcterms:modified xsi:type="dcterms:W3CDTF">2022-09-14T22:33:00Z</dcterms:modified>
</cp:coreProperties>
</file>