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EC77" w14:textId="77777777" w:rsidR="00C67295" w:rsidRPr="00CF4C09" w:rsidRDefault="00C67295" w:rsidP="00C67295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hAnsi="Times New Roman" w:cs="Times New Roman"/>
          <w:b/>
          <w:bCs/>
        </w:rPr>
        <w:t xml:space="preserve">NE 795-014 </w:t>
      </w:r>
      <w:r w:rsidRPr="00CF4C09">
        <w:rPr>
          <w:rFonts w:ascii="Times New Roman" w:eastAsia="Times New Roman" w:hAnsi="Times New Roman" w:cs="Times New Roman"/>
          <w:b/>
          <w:bCs/>
          <w:color w:val="383838"/>
          <w:shd w:val="clear" w:color="auto" w:fill="FFFFFF"/>
        </w:rPr>
        <w:t>Advanced Reactor Materials and Materials Performan</w:t>
      </w:r>
      <w:r w:rsidRPr="00CF4C09">
        <w:rPr>
          <w:rFonts w:ascii="Times New Roman" w:eastAsia="Times New Roman" w:hAnsi="Times New Roman" w:cs="Times New Roman"/>
          <w:b/>
          <w:bCs/>
        </w:rPr>
        <w:t>ce</w:t>
      </w:r>
    </w:p>
    <w:p w14:paraId="44315E7B" w14:textId="77777777" w:rsidR="00C67295" w:rsidRPr="004C3004" w:rsidRDefault="00C67295" w:rsidP="00C67295">
      <w:pPr>
        <w:rPr>
          <w:rFonts w:ascii="Times New Roman" w:eastAsia="Times New Roman" w:hAnsi="Times New Roman" w:cs="Times New Roman"/>
        </w:rPr>
      </w:pPr>
    </w:p>
    <w:p w14:paraId="350278F0" w14:textId="77777777" w:rsidR="00C67295" w:rsidRPr="00CF4C09" w:rsidRDefault="00C67295" w:rsidP="00C67295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eastAsia="Times New Roman" w:hAnsi="Times New Roman" w:cs="Times New Roman"/>
          <w:b/>
          <w:bCs/>
        </w:rPr>
        <w:t xml:space="preserve">Exam </w:t>
      </w:r>
      <w:r>
        <w:rPr>
          <w:rFonts w:ascii="Times New Roman" w:eastAsia="Times New Roman" w:hAnsi="Times New Roman" w:cs="Times New Roman"/>
          <w:b/>
          <w:bCs/>
        </w:rPr>
        <w:t>2</w:t>
      </w:r>
    </w:p>
    <w:p w14:paraId="3AE66A60" w14:textId="77777777" w:rsidR="00C67295" w:rsidRPr="004C3004" w:rsidRDefault="00C67295" w:rsidP="00C67295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348BC0E3" w14:textId="77777777" w:rsidR="00C67295" w:rsidRDefault="00C67295" w:rsidP="00C67295">
      <w:pPr>
        <w:rPr>
          <w:rFonts w:ascii="Times New Roman" w:eastAsia="Times New Roman" w:hAnsi="Times New Roman" w:cs="Times New Roman"/>
        </w:rPr>
      </w:pPr>
    </w:p>
    <w:p w14:paraId="7073A066" w14:textId="77777777" w:rsidR="00C67295" w:rsidRDefault="00C67295" w:rsidP="00C672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provide your responses to the following questions. Point values indicated expected depth of response.</w:t>
      </w:r>
    </w:p>
    <w:p w14:paraId="1EDD6464" w14:textId="77777777" w:rsidR="00C67295" w:rsidRPr="004C3004" w:rsidRDefault="00C67295" w:rsidP="00C67295">
      <w:pPr>
        <w:rPr>
          <w:rFonts w:ascii="Times New Roman" w:eastAsia="Times New Roman" w:hAnsi="Times New Roman" w:cs="Times New Roman"/>
        </w:rPr>
      </w:pPr>
    </w:p>
    <w:p w14:paraId="2E610335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some of the beneficial safety features of SFRs. (8 pts)</w:t>
      </w:r>
    </w:p>
    <w:p w14:paraId="5AC4C88B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do we alloy uranium for fuels? (8 pts)</w:t>
      </w:r>
    </w:p>
    <w:p w14:paraId="4A4E507E" w14:textId="77777777" w:rsidR="00C67295" w:rsidRPr="00E82D0B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must metallic fuel systems include a relatively low smear density and large plenum? (10 pts)</w:t>
      </w:r>
    </w:p>
    <w:p w14:paraId="3972BD01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constituent redistribution in metallic fuels? Why does it occur? What are the concerns associated with it? (15 pts)</w:t>
      </w:r>
    </w:p>
    <w:p w14:paraId="01C990EE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the thermal conductivity vary as a function of burnup in metallic fuels? What phenomena drive this behavior? (8 pts)</w:t>
      </w:r>
    </w:p>
    <w:p w14:paraId="2CC9AB77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metallic fuel: What is FCCI? What are the adverse effects of FCCI? What are the primary fuel and cladding species participating in FCCI? (15 pts)</w:t>
      </w:r>
    </w:p>
    <w:p w14:paraId="4FC3C621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restructuring in MOX fuels, including why it happens. (12 pts)</w:t>
      </w:r>
    </w:p>
    <w:p w14:paraId="2494BEED" w14:textId="77777777" w:rsidR="00C67295" w:rsidRPr="00E82D0B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2D0B">
        <w:rPr>
          <w:rFonts w:ascii="Times New Roman" w:eastAsia="Times New Roman" w:hAnsi="Times New Roman" w:cs="Times New Roman"/>
        </w:rPr>
        <w:t xml:space="preserve">How does Pu and O concentration vary spatially in a MOX pin? </w:t>
      </w:r>
      <w:r>
        <w:rPr>
          <w:rFonts w:ascii="Times New Roman" w:eastAsia="Times New Roman" w:hAnsi="Times New Roman" w:cs="Times New Roman"/>
        </w:rPr>
        <w:t>(8 pts)</w:t>
      </w:r>
    </w:p>
    <w:p w14:paraId="796D42E4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JOG? Why does it occur? (8 pts)</w:t>
      </w:r>
    </w:p>
    <w:p w14:paraId="6FAC18E4" w14:textId="77777777" w:rsidR="00C67295" w:rsidRDefault="00C67295" w:rsidP="00C672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the means which sodium corrosion occurs in SFRs. (8 pts)</w:t>
      </w:r>
    </w:p>
    <w:p w14:paraId="3843CA9B" w14:textId="77777777" w:rsidR="00C67295" w:rsidRDefault="00C67295" w:rsidP="00C67295">
      <w:pPr>
        <w:rPr>
          <w:rFonts w:ascii="Times New Roman" w:eastAsia="Times New Roman" w:hAnsi="Times New Roman" w:cs="Times New Roman"/>
        </w:rPr>
      </w:pPr>
    </w:p>
    <w:p w14:paraId="1BC065D1" w14:textId="77777777" w:rsidR="00C67295" w:rsidRDefault="00C67295" w:rsidP="00C67295">
      <w:pPr>
        <w:rPr>
          <w:rFonts w:ascii="Times New Roman" w:eastAsia="Times New Roman" w:hAnsi="Times New Roman" w:cs="Times New Roman"/>
        </w:rPr>
      </w:pPr>
    </w:p>
    <w:p w14:paraId="3F0EBDAC" w14:textId="77777777" w:rsidR="00C67295" w:rsidRDefault="00C67295" w:rsidP="00C67295">
      <w:pPr>
        <w:rPr>
          <w:rFonts w:ascii="Times New Roman" w:eastAsia="Times New Roman" w:hAnsi="Times New Roman" w:cs="Times New Roman"/>
        </w:rPr>
      </w:pPr>
    </w:p>
    <w:p w14:paraId="338F328C" w14:textId="77777777" w:rsidR="00C67295" w:rsidRPr="002E20E9" w:rsidRDefault="00C67295" w:rsidP="00C67295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983379" w14:textId="77777777" w:rsidR="00000000" w:rsidRPr="00C67295" w:rsidRDefault="00000000" w:rsidP="00C67295"/>
    <w:sectPr w:rsidR="008A2589" w:rsidRPr="00C67295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3F"/>
    <w:rsid w:val="000907D6"/>
    <w:rsid w:val="001A37AC"/>
    <w:rsid w:val="002135D3"/>
    <w:rsid w:val="00227D86"/>
    <w:rsid w:val="004374B8"/>
    <w:rsid w:val="00593A9A"/>
    <w:rsid w:val="005F14B5"/>
    <w:rsid w:val="00621FA4"/>
    <w:rsid w:val="006254B4"/>
    <w:rsid w:val="006944BC"/>
    <w:rsid w:val="006B465C"/>
    <w:rsid w:val="006C402A"/>
    <w:rsid w:val="00761A86"/>
    <w:rsid w:val="007A65C6"/>
    <w:rsid w:val="007D7713"/>
    <w:rsid w:val="009112AE"/>
    <w:rsid w:val="009643B9"/>
    <w:rsid w:val="00A534F2"/>
    <w:rsid w:val="00B55062"/>
    <w:rsid w:val="00C67295"/>
    <w:rsid w:val="00D21C6D"/>
    <w:rsid w:val="00D631BD"/>
    <w:rsid w:val="00D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FB03"/>
  <w15:chartTrackingRefBased/>
  <w15:docId w15:val="{ABAA56DF-AAB6-2B49-A5B7-F7C6EF8E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3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2023-10-05T16:10:00Z</dcterms:created>
  <dcterms:modified xsi:type="dcterms:W3CDTF">2023-10-05T17:17:00Z</dcterms:modified>
</cp:coreProperties>
</file>