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199D1" w14:textId="7460728F" w:rsidR="0021118D" w:rsidRPr="00947CD2" w:rsidRDefault="0021118D" w:rsidP="00AB1865">
      <w:pPr>
        <w:spacing w:line="360" w:lineRule="auto"/>
        <w:jc w:val="center"/>
        <w:rPr>
          <w:rFonts w:ascii="Times New Roman" w:hAnsi="Times New Roman" w:cs="Times New Roman"/>
          <w:b/>
          <w:bCs/>
          <w:lang w:val="fr-FR"/>
        </w:rPr>
      </w:pPr>
      <w:r w:rsidRPr="00947CD2">
        <w:rPr>
          <w:rFonts w:ascii="Times New Roman" w:hAnsi="Times New Roman" w:cs="Times New Roman"/>
          <w:b/>
          <w:bCs/>
          <w:lang w:val="fr-FR"/>
        </w:rPr>
        <w:t xml:space="preserve">NE </w:t>
      </w:r>
      <w:r w:rsidR="004344B8" w:rsidRPr="00947CD2">
        <w:rPr>
          <w:rFonts w:ascii="Times New Roman" w:hAnsi="Times New Roman" w:cs="Times New Roman"/>
          <w:b/>
          <w:bCs/>
          <w:lang w:val="fr-FR"/>
        </w:rPr>
        <w:t>591-</w:t>
      </w:r>
      <w:proofErr w:type="gramStart"/>
      <w:r w:rsidR="004344B8" w:rsidRPr="00947CD2">
        <w:rPr>
          <w:rFonts w:ascii="Times New Roman" w:hAnsi="Times New Roman" w:cs="Times New Roman"/>
          <w:b/>
          <w:bCs/>
          <w:lang w:val="fr-FR"/>
        </w:rPr>
        <w:t>010</w:t>
      </w:r>
      <w:r w:rsidRPr="00947CD2">
        <w:rPr>
          <w:rFonts w:ascii="Times New Roman" w:hAnsi="Times New Roman" w:cs="Times New Roman"/>
          <w:b/>
          <w:bCs/>
          <w:lang w:val="fr-FR"/>
        </w:rPr>
        <w:t>:</w:t>
      </w:r>
      <w:proofErr w:type="gramEnd"/>
      <w:r w:rsidRPr="00947CD2">
        <w:rPr>
          <w:rFonts w:ascii="Times New Roman" w:hAnsi="Times New Roman" w:cs="Times New Roman"/>
          <w:b/>
          <w:bCs/>
          <w:lang w:val="fr-FR"/>
        </w:rPr>
        <w:t xml:space="preserve"> </w:t>
      </w:r>
      <w:r w:rsidR="004344B8" w:rsidRPr="00947CD2">
        <w:rPr>
          <w:rFonts w:ascii="Times New Roman" w:hAnsi="Times New Roman" w:cs="Times New Roman"/>
          <w:b/>
          <w:bCs/>
          <w:lang w:val="fr-FR"/>
        </w:rPr>
        <w:t>Fuel Performance</w:t>
      </w:r>
    </w:p>
    <w:p w14:paraId="42D44838" w14:textId="36E765FF" w:rsidR="0021118D" w:rsidRPr="00947CD2" w:rsidRDefault="004344B8" w:rsidP="00AB1865">
      <w:pPr>
        <w:spacing w:line="360" w:lineRule="auto"/>
        <w:jc w:val="center"/>
        <w:rPr>
          <w:rFonts w:ascii="Times New Roman" w:hAnsi="Times New Roman" w:cs="Times New Roman"/>
          <w:b/>
          <w:bCs/>
          <w:lang w:val="fr-FR"/>
        </w:rPr>
      </w:pPr>
      <w:r w:rsidRPr="00947CD2">
        <w:rPr>
          <w:rFonts w:ascii="Times New Roman" w:hAnsi="Times New Roman" w:cs="Times New Roman"/>
          <w:b/>
          <w:bCs/>
          <w:lang w:val="fr-FR"/>
        </w:rPr>
        <w:t xml:space="preserve">MOOSE </w:t>
      </w:r>
      <w:r w:rsidR="0021118D" w:rsidRPr="00947CD2">
        <w:rPr>
          <w:rFonts w:ascii="Times New Roman" w:hAnsi="Times New Roman" w:cs="Times New Roman"/>
          <w:b/>
          <w:bCs/>
          <w:lang w:val="fr-FR"/>
        </w:rPr>
        <w:t>Project</w:t>
      </w:r>
      <w:r w:rsidR="00E3171F" w:rsidRPr="00947CD2">
        <w:rPr>
          <w:rFonts w:ascii="Times New Roman" w:hAnsi="Times New Roman" w:cs="Times New Roman"/>
          <w:b/>
          <w:bCs/>
          <w:lang w:val="fr-FR"/>
        </w:rPr>
        <w:t xml:space="preserve"> Report</w:t>
      </w:r>
    </w:p>
    <w:p w14:paraId="6B7EBFCC" w14:textId="5C252B7E" w:rsidR="0021118D" w:rsidRPr="00947CD2" w:rsidRDefault="0021118D" w:rsidP="00AB1865">
      <w:pPr>
        <w:spacing w:line="360" w:lineRule="auto"/>
        <w:jc w:val="center"/>
        <w:rPr>
          <w:rFonts w:ascii="Times New Roman" w:hAnsi="Times New Roman" w:cs="Times New Roman"/>
          <w:lang w:val="fr-FR"/>
        </w:rPr>
      </w:pPr>
    </w:p>
    <w:p w14:paraId="19026F98" w14:textId="6640BE67" w:rsidR="00297DF3" w:rsidRPr="00947CD2" w:rsidRDefault="00297DF3" w:rsidP="00AB1865">
      <w:pPr>
        <w:spacing w:line="360" w:lineRule="auto"/>
        <w:jc w:val="center"/>
        <w:rPr>
          <w:rFonts w:ascii="Times New Roman" w:hAnsi="Times New Roman" w:cs="Times New Roman"/>
          <w:b/>
          <w:bCs/>
          <w:lang w:val="fr-FR"/>
        </w:rPr>
      </w:pPr>
      <w:r w:rsidRPr="00947CD2">
        <w:rPr>
          <w:rFonts w:ascii="Times New Roman" w:hAnsi="Times New Roman" w:cs="Times New Roman"/>
          <w:b/>
          <w:bCs/>
          <w:lang w:val="fr-FR"/>
        </w:rPr>
        <w:t>Quentin Faure</w:t>
      </w:r>
    </w:p>
    <w:p w14:paraId="73E5AF30" w14:textId="76917C3D" w:rsidR="00902592" w:rsidRPr="00947CD2" w:rsidRDefault="004344B8" w:rsidP="00832CA2">
      <w:pPr>
        <w:spacing w:line="360" w:lineRule="auto"/>
        <w:jc w:val="center"/>
        <w:rPr>
          <w:rFonts w:ascii="Times New Roman" w:hAnsi="Times New Roman" w:cs="Times New Roman"/>
        </w:rPr>
      </w:pPr>
      <w:r w:rsidRPr="00947CD2">
        <w:rPr>
          <w:rFonts w:ascii="Times New Roman" w:hAnsi="Times New Roman" w:cs="Times New Roman"/>
        </w:rPr>
        <w:t>04/30/2021</w:t>
      </w:r>
    </w:p>
    <w:p w14:paraId="2B8FCFEE" w14:textId="7EA2A6F0" w:rsidR="008B34D9" w:rsidRPr="00947CD2" w:rsidRDefault="00297DF3" w:rsidP="00AB1865">
      <w:pPr>
        <w:spacing w:before="100" w:beforeAutospacing="1" w:after="100" w:afterAutospacing="1" w:line="360" w:lineRule="auto"/>
        <w:rPr>
          <w:rFonts w:ascii="Times New Roman" w:hAnsi="Times New Roman" w:cs="Times New Roman"/>
          <w:b/>
          <w:bCs/>
        </w:rPr>
      </w:pPr>
      <w:r w:rsidRPr="00947CD2">
        <w:rPr>
          <w:rFonts w:ascii="Times New Roman" w:hAnsi="Times New Roman" w:cs="Times New Roman"/>
          <w:b/>
          <w:bCs/>
        </w:rPr>
        <w:t>INTRODUCTION</w:t>
      </w:r>
    </w:p>
    <w:p w14:paraId="1880D35D" w14:textId="54B3C525" w:rsidR="002C36C6" w:rsidRPr="00947CD2" w:rsidRDefault="006272AC" w:rsidP="00AB1865">
      <w:pPr>
        <w:spacing w:line="360" w:lineRule="auto"/>
        <w:jc w:val="both"/>
        <w:rPr>
          <w:rFonts w:ascii="Times New Roman" w:hAnsi="Times New Roman" w:cs="Times New Roman"/>
        </w:rPr>
      </w:pPr>
      <w:r w:rsidRPr="00947CD2">
        <w:rPr>
          <w:rFonts w:ascii="Times New Roman" w:hAnsi="Times New Roman" w:cs="Times New Roman"/>
        </w:rPr>
        <w:tab/>
        <w:t>Multiphysics Object Oriented Simulation Environment (MOOSE)</w:t>
      </w:r>
      <w:r w:rsidR="008B34D9" w:rsidRPr="00947CD2">
        <w:rPr>
          <w:rFonts w:ascii="Times New Roman" w:hAnsi="Times New Roman" w:cs="Times New Roman"/>
        </w:rPr>
        <w:t xml:space="preserve"> </w:t>
      </w:r>
      <w:r w:rsidRPr="00947CD2">
        <w:rPr>
          <w:rFonts w:ascii="Times New Roman" w:hAnsi="Times New Roman" w:cs="Times New Roman"/>
        </w:rPr>
        <w:t>[1]</w:t>
      </w:r>
      <w:r w:rsidR="00D92C94" w:rsidRPr="00947CD2">
        <w:rPr>
          <w:rFonts w:ascii="Times New Roman" w:hAnsi="Times New Roman" w:cs="Times New Roman"/>
        </w:rPr>
        <w:t>,</w:t>
      </w:r>
      <w:r w:rsidRPr="00947CD2">
        <w:rPr>
          <w:rFonts w:ascii="Times New Roman" w:hAnsi="Times New Roman" w:cs="Times New Roman"/>
        </w:rPr>
        <w:t xml:space="preserve"> a finite element </w:t>
      </w:r>
      <w:r w:rsidR="00373E32" w:rsidRPr="00947CD2">
        <w:rPr>
          <w:rFonts w:ascii="Times New Roman" w:hAnsi="Times New Roman" w:cs="Times New Roman"/>
        </w:rPr>
        <w:t>framework</w:t>
      </w:r>
      <w:r w:rsidR="00D92C94" w:rsidRPr="00947CD2">
        <w:rPr>
          <w:rFonts w:ascii="Times New Roman" w:hAnsi="Times New Roman" w:cs="Times New Roman"/>
        </w:rPr>
        <w:t>,</w:t>
      </w:r>
      <w:r w:rsidR="00373E32" w:rsidRPr="00947CD2">
        <w:rPr>
          <w:rFonts w:ascii="Times New Roman" w:hAnsi="Times New Roman" w:cs="Times New Roman"/>
        </w:rPr>
        <w:t xml:space="preserve"> allows to model a vast </w:t>
      </w:r>
      <w:r w:rsidR="008B34D9" w:rsidRPr="00947CD2">
        <w:rPr>
          <w:rFonts w:ascii="Times New Roman" w:hAnsi="Times New Roman" w:cs="Times New Roman"/>
        </w:rPr>
        <w:t>number</w:t>
      </w:r>
      <w:r w:rsidR="00373E32" w:rsidRPr="00947CD2">
        <w:rPr>
          <w:rFonts w:ascii="Times New Roman" w:hAnsi="Times New Roman" w:cs="Times New Roman"/>
        </w:rPr>
        <w:t xml:space="preserve"> of physics problems</w:t>
      </w:r>
      <w:r w:rsidR="00D92C94" w:rsidRPr="00947CD2">
        <w:rPr>
          <w:rFonts w:ascii="Times New Roman" w:hAnsi="Times New Roman" w:cs="Times New Roman"/>
        </w:rPr>
        <w:t xml:space="preserve"> such as heat conduction in steady-state and transient scenario. Heat conduction is one of the main physics area of fuel performance. The heat transport equation shown in </w:t>
      </w:r>
      <w:r w:rsidR="00B42334">
        <w:rPr>
          <w:rFonts w:ascii="Times New Roman" w:hAnsi="Times New Roman" w:cs="Times New Roman"/>
        </w:rPr>
        <w:t>E</w:t>
      </w:r>
      <w:r w:rsidR="00D92C94" w:rsidRPr="00947CD2">
        <w:rPr>
          <w:rFonts w:ascii="Times New Roman" w:hAnsi="Times New Roman" w:cs="Times New Roman"/>
        </w:rPr>
        <w:t>q. 1</w:t>
      </w:r>
      <w:r w:rsidR="00B42334">
        <w:rPr>
          <w:rFonts w:ascii="Times New Roman" w:hAnsi="Times New Roman" w:cs="Times New Roman"/>
        </w:rPr>
        <w:t>,</w:t>
      </w:r>
      <w:r w:rsidR="00D92C94" w:rsidRPr="00947CD2">
        <w:rPr>
          <w:rFonts w:ascii="Times New Roman" w:hAnsi="Times New Roman" w:cs="Times New Roman"/>
        </w:rPr>
        <w:t xml:space="preserve"> defines the temperature evolution in nuclear fuel.</w:t>
      </w:r>
      <w:r w:rsidR="00A67382" w:rsidRPr="00947CD2">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2C36C6" w:rsidRPr="00947CD2" w14:paraId="7548723C" w14:textId="77777777" w:rsidTr="003D40D5">
        <w:tc>
          <w:tcPr>
            <w:tcW w:w="8365" w:type="dxa"/>
            <w:vAlign w:val="center"/>
          </w:tcPr>
          <w:p w14:paraId="37ABC932" w14:textId="519F29A7" w:rsidR="002C36C6" w:rsidRPr="00947CD2" w:rsidRDefault="002C36C6" w:rsidP="00AB1865">
            <w:pPr>
              <w:spacing w:line="360" w:lineRule="auto"/>
              <w:jc w:val="center"/>
              <w:rPr>
                <w:rFonts w:ascii="Times New Roman" w:hAnsi="Times New Roman" w:cs="Times New Roman"/>
              </w:rPr>
            </w:pPr>
            <m:oMathPara>
              <m:oMath>
                <m:r>
                  <w:rPr>
                    <w:rFonts w:ascii="Cambria Math" w:hAnsi="Cambria Math" w:cs="Times New Roman"/>
                  </w:rPr>
                  <m:t>ρ</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∂t</m:t>
                    </m:r>
                  </m:den>
                </m:f>
                <m:r>
                  <w:rPr>
                    <w:rFonts w:ascii="Cambria Math" w:hAnsi="Cambria Math" w:cs="Times New Roman"/>
                  </w:rPr>
                  <m:t>-</m:t>
                </m:r>
                <m:r>
                  <m:rPr>
                    <m:sty m:val="p"/>
                  </m:rPr>
                  <w:rPr>
                    <w:rFonts w:ascii="Cambria Math" w:hAnsi="Cambria Math" w:cs="Times New Roman"/>
                  </w:rPr>
                  <m:t>∇</m:t>
                </m:r>
                <m:d>
                  <m:dPr>
                    <m:ctrlPr>
                      <w:rPr>
                        <w:rFonts w:ascii="Cambria Math" w:hAnsi="Cambria Math" w:cs="Times New Roman"/>
                        <w:i/>
                      </w:rPr>
                    </m:ctrlPr>
                  </m:dPr>
                  <m:e>
                    <m:r>
                      <w:rPr>
                        <w:rFonts w:ascii="Cambria Math" w:hAnsi="Cambria Math" w:cs="Times New Roman"/>
                      </w:rPr>
                      <m:t>k</m:t>
                    </m:r>
                    <m:r>
                      <m:rPr>
                        <m:sty m:val="p"/>
                      </m:rPr>
                      <w:rPr>
                        <w:rFonts w:ascii="Cambria Math" w:hAnsi="Cambria Math" w:cs="Times New Roman"/>
                      </w:rPr>
                      <m:t>∇</m:t>
                    </m:r>
                    <m:r>
                      <w:rPr>
                        <w:rFonts w:ascii="Cambria Math" w:hAnsi="Cambria Math" w:cs="Times New Roman"/>
                      </w:rPr>
                      <m:t>T</m:t>
                    </m:r>
                  </m:e>
                </m:d>
                <m:r>
                  <w:rPr>
                    <w:rFonts w:ascii="Cambria Math" w:hAnsi="Cambria Math" w:cs="Times New Roman"/>
                  </w:rPr>
                  <m:t>=Q</m:t>
                </m:r>
              </m:oMath>
            </m:oMathPara>
          </w:p>
        </w:tc>
        <w:tc>
          <w:tcPr>
            <w:tcW w:w="985" w:type="dxa"/>
            <w:vAlign w:val="center"/>
          </w:tcPr>
          <w:p w14:paraId="54525309" w14:textId="63B37269" w:rsidR="002C36C6" w:rsidRPr="00947CD2" w:rsidRDefault="002C36C6" w:rsidP="00AB1865">
            <w:pPr>
              <w:spacing w:line="360" w:lineRule="auto"/>
              <w:jc w:val="center"/>
              <w:rPr>
                <w:rFonts w:ascii="Times New Roman" w:hAnsi="Times New Roman" w:cs="Times New Roman"/>
              </w:rPr>
            </w:pPr>
            <w:r w:rsidRPr="00947CD2">
              <w:rPr>
                <w:rFonts w:ascii="Times New Roman" w:hAnsi="Times New Roman" w:cs="Times New Roman"/>
              </w:rPr>
              <w:t>Eq. (1)</w:t>
            </w:r>
          </w:p>
        </w:tc>
      </w:tr>
    </w:tbl>
    <w:p w14:paraId="4D85D00C" w14:textId="61CDC925" w:rsidR="00AE7E9D" w:rsidRPr="00947CD2" w:rsidRDefault="008B34D9" w:rsidP="00AB1865">
      <w:pPr>
        <w:spacing w:line="360" w:lineRule="auto"/>
        <w:jc w:val="both"/>
        <w:rPr>
          <w:rFonts w:ascii="Times New Roman" w:hAnsi="Times New Roman" w:cs="Times New Roman"/>
        </w:rPr>
      </w:pPr>
      <w:r w:rsidRPr="00947CD2">
        <w:rPr>
          <w:rFonts w:ascii="Times New Roman" w:hAnsi="Times New Roman" w:cs="Times New Roman"/>
        </w:rPr>
        <w:t>By solving this equation, one can determine the temperature distribution in the fuel, gap, and cladding. In this report, simulations of the heat transport equation using MOOSE in steady-state and transient scenario for two cases are presented. The first case</w:t>
      </w:r>
      <w:r w:rsidR="00752389" w:rsidRPr="00947CD2">
        <w:rPr>
          <w:rFonts w:ascii="Times New Roman" w:hAnsi="Times New Roman" w:cs="Times New Roman"/>
        </w:rPr>
        <w:t xml:space="preserve"> is a pseudo one dimensional radial problem (the axial length consider</w:t>
      </w:r>
      <w:r w:rsidR="00B42334">
        <w:rPr>
          <w:rFonts w:ascii="Times New Roman" w:hAnsi="Times New Roman" w:cs="Times New Roman"/>
        </w:rPr>
        <w:t>ed</w:t>
      </w:r>
      <w:r w:rsidR="00752389" w:rsidRPr="00947CD2">
        <w:rPr>
          <w:rFonts w:ascii="Times New Roman" w:hAnsi="Times New Roman" w:cs="Times New Roman"/>
        </w:rPr>
        <w:t xml:space="preserve"> is 1 cm) with a constant volumetric heating rate and time dependent volumetric heating rate. In the second case, a two-dimensional problem very similar to the first case with the addition of a second dimension and an axial temperature variation is presented. </w:t>
      </w:r>
    </w:p>
    <w:p w14:paraId="68A79311" w14:textId="4F9CA36A" w:rsidR="00E912F5" w:rsidRPr="00947CD2" w:rsidRDefault="00AE7E9D" w:rsidP="00AB1865">
      <w:pPr>
        <w:spacing w:before="100" w:beforeAutospacing="1" w:after="100" w:afterAutospacing="1" w:line="360" w:lineRule="auto"/>
        <w:jc w:val="both"/>
        <w:rPr>
          <w:rFonts w:ascii="Times New Roman" w:hAnsi="Times New Roman" w:cs="Times New Roman"/>
          <w:b/>
          <w:bCs/>
        </w:rPr>
      </w:pPr>
      <w:r w:rsidRPr="00947CD2">
        <w:rPr>
          <w:rFonts w:ascii="Times New Roman" w:hAnsi="Times New Roman" w:cs="Times New Roman"/>
          <w:b/>
          <w:bCs/>
        </w:rPr>
        <w:t>“1-D” STEADY STATE</w:t>
      </w:r>
    </w:p>
    <w:p w14:paraId="4BE26198" w14:textId="7528556B" w:rsidR="00E912F5" w:rsidRPr="00947CD2" w:rsidRDefault="00C45912" w:rsidP="00AB1865">
      <w:pPr>
        <w:spacing w:line="360" w:lineRule="auto"/>
        <w:jc w:val="both"/>
        <w:rPr>
          <w:rFonts w:ascii="Times New Roman" w:hAnsi="Times New Roman" w:cs="Times New Roman"/>
        </w:rPr>
      </w:pPr>
      <w:r w:rsidRPr="00947CD2">
        <w:rPr>
          <w:rFonts w:ascii="Times New Roman" w:hAnsi="Times New Roman" w:cs="Times New Roman"/>
        </w:rPr>
        <w:tab/>
      </w:r>
      <w:r w:rsidR="00974673" w:rsidRPr="00947CD2">
        <w:rPr>
          <w:rFonts w:ascii="Times New Roman" w:hAnsi="Times New Roman" w:cs="Times New Roman"/>
        </w:rPr>
        <w:t>A fuel pin is being model with a fuel radius of 0.5 cm, a gap thickness of 0.1 cm, and a cladding thickness of 0.1 cm as shown in Figure 1.</w:t>
      </w:r>
      <w:r w:rsidR="009C4AA7">
        <w:rPr>
          <w:rFonts w:ascii="Times New Roman" w:hAnsi="Times New Roman" w:cs="Times New Roman"/>
        </w:rPr>
        <w:t xml:space="preserve"> The mesh selected is 140 x 100 so that in the radial dimension, the boundaries between the gap and the fuel/cladding are on a node. </w:t>
      </w:r>
    </w:p>
    <w:p w14:paraId="15F2236D" w14:textId="77777777" w:rsidR="00D42813" w:rsidRPr="00947CD2" w:rsidRDefault="00D42813" w:rsidP="00947CD2">
      <w:pPr>
        <w:keepNext/>
        <w:spacing w:line="360" w:lineRule="auto"/>
        <w:jc w:val="center"/>
        <w:rPr>
          <w:rFonts w:ascii="Times New Roman" w:hAnsi="Times New Roman" w:cs="Times New Roman"/>
        </w:rPr>
      </w:pPr>
      <w:r w:rsidRPr="00947CD2">
        <w:rPr>
          <w:rFonts w:ascii="Times New Roman" w:hAnsi="Times New Roman" w:cs="Times New Roman"/>
          <w:noProof/>
        </w:rPr>
        <w:lastRenderedPageBreak/>
        <w:drawing>
          <wp:inline distT="0" distB="0" distL="0" distR="0" wp14:anchorId="3AF7FD8E" wp14:editId="5C9BCA8B">
            <wp:extent cx="3749040" cy="3374936"/>
            <wp:effectExtent l="0" t="0" r="0" b="381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49040" cy="3374936"/>
                    </a:xfrm>
                    <a:prstGeom prst="rect">
                      <a:avLst/>
                    </a:prstGeom>
                  </pic:spPr>
                </pic:pic>
              </a:graphicData>
            </a:graphic>
          </wp:inline>
        </w:drawing>
      </w:r>
    </w:p>
    <w:p w14:paraId="6526B6FB" w14:textId="0B1B9FF8" w:rsidR="00974673" w:rsidRPr="00947CD2" w:rsidRDefault="00D42813" w:rsidP="00AB1865">
      <w:pPr>
        <w:pStyle w:val="Caption"/>
        <w:spacing w:line="360" w:lineRule="auto"/>
        <w:jc w:val="center"/>
        <w:rPr>
          <w:rFonts w:ascii="Times New Roman" w:hAnsi="Times New Roman" w:cs="Times New Roman"/>
          <w:b/>
          <w:bCs/>
          <w:i w:val="0"/>
          <w:iCs w:val="0"/>
          <w:color w:val="000000" w:themeColor="text1"/>
          <w:sz w:val="24"/>
          <w:szCs w:val="24"/>
        </w:rPr>
      </w:pPr>
      <w:r w:rsidRPr="00947CD2">
        <w:rPr>
          <w:rFonts w:ascii="Times New Roman" w:hAnsi="Times New Roman" w:cs="Times New Roman"/>
          <w:b/>
          <w:bCs/>
          <w:i w:val="0"/>
          <w:iCs w:val="0"/>
          <w:color w:val="000000" w:themeColor="text1"/>
          <w:sz w:val="24"/>
          <w:szCs w:val="24"/>
        </w:rPr>
        <w:t xml:space="preserve">Figure </w:t>
      </w:r>
      <w:r w:rsidRPr="00947CD2">
        <w:rPr>
          <w:rFonts w:ascii="Times New Roman" w:hAnsi="Times New Roman" w:cs="Times New Roman"/>
          <w:b/>
          <w:bCs/>
          <w:i w:val="0"/>
          <w:iCs w:val="0"/>
          <w:color w:val="000000" w:themeColor="text1"/>
          <w:sz w:val="24"/>
          <w:szCs w:val="24"/>
        </w:rPr>
        <w:fldChar w:fldCharType="begin"/>
      </w:r>
      <w:r w:rsidRPr="00947CD2">
        <w:rPr>
          <w:rFonts w:ascii="Times New Roman" w:hAnsi="Times New Roman" w:cs="Times New Roman"/>
          <w:b/>
          <w:bCs/>
          <w:i w:val="0"/>
          <w:iCs w:val="0"/>
          <w:color w:val="000000" w:themeColor="text1"/>
          <w:sz w:val="24"/>
          <w:szCs w:val="24"/>
        </w:rPr>
        <w:instrText xml:space="preserve"> SEQ Figure \* ARABIC </w:instrText>
      </w:r>
      <w:r w:rsidRPr="00947CD2">
        <w:rPr>
          <w:rFonts w:ascii="Times New Roman" w:hAnsi="Times New Roman" w:cs="Times New Roman"/>
          <w:b/>
          <w:bCs/>
          <w:i w:val="0"/>
          <w:iCs w:val="0"/>
          <w:color w:val="000000" w:themeColor="text1"/>
          <w:sz w:val="24"/>
          <w:szCs w:val="24"/>
        </w:rPr>
        <w:fldChar w:fldCharType="separate"/>
      </w:r>
      <w:r w:rsidR="00EE188E" w:rsidRPr="00947CD2">
        <w:rPr>
          <w:rFonts w:ascii="Times New Roman" w:hAnsi="Times New Roman" w:cs="Times New Roman"/>
          <w:b/>
          <w:bCs/>
          <w:i w:val="0"/>
          <w:iCs w:val="0"/>
          <w:noProof/>
          <w:color w:val="000000" w:themeColor="text1"/>
          <w:sz w:val="24"/>
          <w:szCs w:val="24"/>
        </w:rPr>
        <w:t>1</w:t>
      </w:r>
      <w:r w:rsidRPr="00947CD2">
        <w:rPr>
          <w:rFonts w:ascii="Times New Roman" w:hAnsi="Times New Roman" w:cs="Times New Roman"/>
          <w:b/>
          <w:bCs/>
          <w:i w:val="0"/>
          <w:iCs w:val="0"/>
          <w:color w:val="000000" w:themeColor="text1"/>
          <w:sz w:val="24"/>
          <w:szCs w:val="24"/>
        </w:rPr>
        <w:fldChar w:fldCharType="end"/>
      </w:r>
      <w:r w:rsidRPr="00947CD2">
        <w:rPr>
          <w:rFonts w:ascii="Times New Roman" w:hAnsi="Times New Roman" w:cs="Times New Roman"/>
          <w:b/>
          <w:bCs/>
          <w:i w:val="0"/>
          <w:iCs w:val="0"/>
          <w:color w:val="000000" w:themeColor="text1"/>
          <w:sz w:val="24"/>
          <w:szCs w:val="24"/>
        </w:rPr>
        <w:t xml:space="preserve">. "1-D" </w:t>
      </w:r>
      <w:r w:rsidR="003402BC" w:rsidRPr="00947CD2">
        <w:rPr>
          <w:rFonts w:ascii="Times New Roman" w:hAnsi="Times New Roman" w:cs="Times New Roman"/>
          <w:b/>
          <w:bCs/>
          <w:i w:val="0"/>
          <w:iCs w:val="0"/>
          <w:color w:val="000000" w:themeColor="text1"/>
          <w:sz w:val="24"/>
          <w:szCs w:val="24"/>
        </w:rPr>
        <w:t>m</w:t>
      </w:r>
      <w:r w:rsidRPr="00947CD2">
        <w:rPr>
          <w:rFonts w:ascii="Times New Roman" w:hAnsi="Times New Roman" w:cs="Times New Roman"/>
          <w:b/>
          <w:bCs/>
          <w:i w:val="0"/>
          <w:iCs w:val="0"/>
          <w:color w:val="000000" w:themeColor="text1"/>
          <w:sz w:val="24"/>
          <w:szCs w:val="24"/>
        </w:rPr>
        <w:t>odel</w:t>
      </w:r>
    </w:p>
    <w:p w14:paraId="5A4ECC3B" w14:textId="1BFDEC5F" w:rsidR="00D42813" w:rsidRPr="00947CD2" w:rsidRDefault="00D42813" w:rsidP="00AB1865">
      <w:pPr>
        <w:spacing w:line="360" w:lineRule="auto"/>
        <w:jc w:val="both"/>
        <w:rPr>
          <w:rFonts w:ascii="Times New Roman" w:hAnsi="Times New Roman" w:cs="Times New Roman"/>
        </w:rPr>
      </w:pPr>
    </w:p>
    <w:p w14:paraId="7761B26E" w14:textId="213B5EDE" w:rsidR="00D42813" w:rsidRPr="00947CD2" w:rsidRDefault="00D42813" w:rsidP="00AB1865">
      <w:pPr>
        <w:spacing w:line="360" w:lineRule="auto"/>
        <w:jc w:val="both"/>
        <w:rPr>
          <w:rFonts w:ascii="Times New Roman" w:eastAsiaTheme="minorEastAsia" w:hAnsi="Times New Roman" w:cs="Times New Roman"/>
        </w:rPr>
      </w:pPr>
      <w:r w:rsidRPr="00947CD2">
        <w:rPr>
          <w:rFonts w:ascii="Times New Roman" w:hAnsi="Times New Roman" w:cs="Times New Roman"/>
        </w:rPr>
        <w:t>The thermal conductivity for the fuel (UO</w:t>
      </w:r>
      <w:r w:rsidRPr="00947CD2">
        <w:rPr>
          <w:rFonts w:ascii="Times New Roman" w:hAnsi="Times New Roman" w:cs="Times New Roman"/>
          <w:vertAlign w:val="subscript"/>
        </w:rPr>
        <w:t>2</w:t>
      </w:r>
      <w:r w:rsidRPr="00947CD2">
        <w:rPr>
          <w:rFonts w:ascii="Times New Roman" w:hAnsi="Times New Roman" w:cs="Times New Roman"/>
        </w:rPr>
        <w:t>), gap (He), and cladding are considered constant. They are calculated using the equations found in Ref. [</w:t>
      </w:r>
      <w:r w:rsidR="005D244A" w:rsidRPr="00947CD2">
        <w:rPr>
          <w:rFonts w:ascii="Times New Roman" w:hAnsi="Times New Roman" w:cs="Times New Roman"/>
        </w:rPr>
        <w:t>2</w:t>
      </w:r>
      <w:r w:rsidRPr="00947CD2">
        <w:rPr>
          <w:rFonts w:ascii="Times New Roman" w:hAnsi="Times New Roman" w:cs="Times New Roman"/>
        </w:rPr>
        <w:t xml:space="preserve">].  To determine them, a cladding temperature </w:t>
      </w:r>
      <w:r w:rsidR="00B42334">
        <w:rPr>
          <w:rFonts w:ascii="Times New Roman" w:hAnsi="Times New Roman" w:cs="Times New Roman"/>
        </w:rPr>
        <w:t>of</w:t>
      </w:r>
      <w:r w:rsidRPr="00947CD2">
        <w:rPr>
          <w:rFonts w:ascii="Times New Roman" w:hAnsi="Times New Roman" w:cs="Times New Roman"/>
        </w:rPr>
        <w:t xml:space="preserve"> 500 K</w:t>
      </w:r>
      <w:r w:rsidR="00B42334">
        <w:rPr>
          <w:rFonts w:ascii="Times New Roman" w:hAnsi="Times New Roman" w:cs="Times New Roman"/>
        </w:rPr>
        <w:t xml:space="preserve"> was selected</w:t>
      </w:r>
      <w:r w:rsidRPr="00947CD2">
        <w:rPr>
          <w:rFonts w:ascii="Times New Roman" w:hAnsi="Times New Roman" w:cs="Times New Roman"/>
        </w:rPr>
        <w:t xml:space="preserve">, </w:t>
      </w:r>
      <w:r w:rsidR="00B42334">
        <w:rPr>
          <w:rFonts w:ascii="Times New Roman" w:hAnsi="Times New Roman" w:cs="Times New Roman"/>
        </w:rPr>
        <w:t xml:space="preserve">550 K for </w:t>
      </w:r>
      <w:r w:rsidRPr="00947CD2">
        <w:rPr>
          <w:rFonts w:ascii="Times New Roman" w:hAnsi="Times New Roman" w:cs="Times New Roman"/>
        </w:rPr>
        <w:t xml:space="preserve">the gap temperature, and </w:t>
      </w:r>
      <w:r w:rsidR="00B42334">
        <w:rPr>
          <w:rFonts w:ascii="Times New Roman" w:hAnsi="Times New Roman" w:cs="Times New Roman"/>
        </w:rPr>
        <w:t xml:space="preserve">850 K for </w:t>
      </w:r>
      <w:r w:rsidRPr="00947CD2">
        <w:rPr>
          <w:rFonts w:ascii="Times New Roman" w:hAnsi="Times New Roman" w:cs="Times New Roman"/>
        </w:rPr>
        <w:t>the fuel temperatur</w:t>
      </w:r>
      <w:r w:rsidR="00B42334">
        <w:rPr>
          <w:rFonts w:ascii="Times New Roman" w:hAnsi="Times New Roman" w:cs="Times New Roman"/>
        </w:rPr>
        <w:t>e</w:t>
      </w:r>
      <w:r w:rsidRPr="00947CD2">
        <w:rPr>
          <w:rFonts w:ascii="Times New Roman" w:hAnsi="Times New Roman" w:cs="Times New Roman"/>
        </w:rPr>
        <w:t>. Using these temperatures and the equations found in Ref. [</w:t>
      </w:r>
      <w:r w:rsidR="00731994" w:rsidRPr="00947CD2">
        <w:rPr>
          <w:rFonts w:ascii="Times New Roman" w:hAnsi="Times New Roman" w:cs="Times New Roman"/>
        </w:rPr>
        <w:t>2</w:t>
      </w:r>
      <w:r w:rsidRPr="00947CD2">
        <w:rPr>
          <w:rFonts w:ascii="Times New Roman" w:hAnsi="Times New Roman" w:cs="Times New Roman"/>
        </w:rPr>
        <w:t>], the thermal conductivity of the fuel, gap</w:t>
      </w:r>
      <w:r w:rsidR="00242240">
        <w:rPr>
          <w:rFonts w:ascii="Times New Roman" w:hAnsi="Times New Roman" w:cs="Times New Roman"/>
        </w:rPr>
        <w:t>,</w:t>
      </w:r>
      <w:r w:rsidRPr="00947CD2">
        <w:rPr>
          <w:rFonts w:ascii="Times New Roman" w:hAnsi="Times New Roman" w:cs="Times New Roman"/>
        </w:rPr>
        <w:t xml:space="preserve"> </w:t>
      </w:r>
      <w:r w:rsidR="00D62BCA">
        <w:rPr>
          <w:rFonts w:ascii="Times New Roman" w:hAnsi="Times New Roman" w:cs="Times New Roman"/>
        </w:rPr>
        <w:t>a</w:t>
      </w:r>
      <w:r w:rsidRPr="00947CD2">
        <w:rPr>
          <w:rFonts w:ascii="Times New Roman" w:hAnsi="Times New Roman" w:cs="Times New Roman"/>
        </w:rPr>
        <w:t xml:space="preserve">nd cladding </w:t>
      </w:r>
      <w:r w:rsidR="002313C0">
        <w:rPr>
          <w:rFonts w:ascii="Times New Roman" w:hAnsi="Times New Roman" w:cs="Times New Roman"/>
        </w:rPr>
        <w:t>are</w:t>
      </w:r>
      <w:r w:rsidRPr="00947CD2">
        <w:rPr>
          <w:rFonts w:ascii="Times New Roman" w:hAnsi="Times New Roman" w:cs="Times New Roman"/>
        </w:rPr>
        <w:t xml:space="preserve"> respectively 0.0411 Wcm</w:t>
      </w:r>
      <w:r w:rsidRPr="00947CD2">
        <w:rPr>
          <w:rFonts w:ascii="Times New Roman" w:hAnsi="Times New Roman" w:cs="Times New Roman"/>
          <w:vertAlign w:val="superscript"/>
        </w:rPr>
        <w:t>-1</w:t>
      </w:r>
      <w:r w:rsidRPr="00947CD2">
        <w:rPr>
          <w:rFonts w:ascii="Times New Roman" w:hAnsi="Times New Roman" w:cs="Times New Roman"/>
        </w:rPr>
        <w:t>K</w:t>
      </w:r>
      <w:r w:rsidRPr="00947CD2">
        <w:rPr>
          <w:rFonts w:ascii="Times New Roman" w:hAnsi="Times New Roman" w:cs="Times New Roman"/>
          <w:vertAlign w:val="superscript"/>
        </w:rPr>
        <w:t>-1</w:t>
      </w:r>
      <w:r w:rsidRPr="00947CD2">
        <w:rPr>
          <w:rFonts w:ascii="Times New Roman" w:hAnsi="Times New Roman" w:cs="Times New Roman"/>
        </w:rPr>
        <w:t>, 0.00236 Wcm</w:t>
      </w:r>
      <w:r w:rsidRPr="00947CD2">
        <w:rPr>
          <w:rFonts w:ascii="Times New Roman" w:hAnsi="Times New Roman" w:cs="Times New Roman"/>
          <w:vertAlign w:val="superscript"/>
        </w:rPr>
        <w:t>-1</w:t>
      </w:r>
      <w:r w:rsidRPr="00947CD2">
        <w:rPr>
          <w:rFonts w:ascii="Times New Roman" w:hAnsi="Times New Roman" w:cs="Times New Roman"/>
        </w:rPr>
        <w:t>K</w:t>
      </w:r>
      <w:r w:rsidRPr="00947CD2">
        <w:rPr>
          <w:rFonts w:ascii="Times New Roman" w:hAnsi="Times New Roman" w:cs="Times New Roman"/>
          <w:vertAlign w:val="superscript"/>
        </w:rPr>
        <w:t>-1</w:t>
      </w:r>
      <w:r w:rsidRPr="00947CD2">
        <w:rPr>
          <w:rFonts w:ascii="Times New Roman" w:hAnsi="Times New Roman" w:cs="Times New Roman"/>
        </w:rPr>
        <w:t>, and 0.161 Wcm</w:t>
      </w:r>
      <w:r w:rsidRPr="00947CD2">
        <w:rPr>
          <w:rFonts w:ascii="Times New Roman" w:hAnsi="Times New Roman" w:cs="Times New Roman"/>
          <w:vertAlign w:val="superscript"/>
        </w:rPr>
        <w:t>-1</w:t>
      </w:r>
      <w:r w:rsidRPr="00947CD2">
        <w:rPr>
          <w:rFonts w:ascii="Times New Roman" w:hAnsi="Times New Roman" w:cs="Times New Roman"/>
        </w:rPr>
        <w:t>K</w:t>
      </w:r>
      <w:r w:rsidRPr="00947CD2">
        <w:rPr>
          <w:rFonts w:ascii="Times New Roman" w:hAnsi="Times New Roman" w:cs="Times New Roman"/>
          <w:vertAlign w:val="superscript"/>
        </w:rPr>
        <w:t>-1</w:t>
      </w:r>
      <w:r w:rsidRPr="00947CD2">
        <w:rPr>
          <w:rFonts w:ascii="Times New Roman" w:hAnsi="Times New Roman" w:cs="Times New Roman"/>
        </w:rPr>
        <w:t xml:space="preserve">. The volumetric/areal heating rate </w:t>
      </w:r>
      <w:r w:rsidR="00A040B5" w:rsidRPr="00947CD2">
        <w:rPr>
          <w:rFonts w:ascii="Times New Roman" w:hAnsi="Times New Roman" w:cs="Times New Roman"/>
        </w:rPr>
        <w:t xml:space="preserve">in the fuel </w:t>
      </w:r>
      <w:r w:rsidRPr="00947CD2">
        <w:rPr>
          <w:rFonts w:ascii="Times New Roman" w:hAnsi="Times New Roman" w:cs="Times New Roman"/>
        </w:rPr>
        <w:t>is provided and is 250 Wcm</w:t>
      </w:r>
      <w:r w:rsidRPr="00947CD2">
        <w:rPr>
          <w:rFonts w:ascii="Times New Roman" w:hAnsi="Times New Roman" w:cs="Times New Roman"/>
          <w:vertAlign w:val="superscript"/>
        </w:rPr>
        <w:t>-2</w:t>
      </w:r>
      <w:r w:rsidRPr="00947CD2">
        <w:rPr>
          <w:rFonts w:ascii="Times New Roman" w:hAnsi="Times New Roman" w:cs="Times New Roman"/>
        </w:rPr>
        <w:t xml:space="preserve">. The boundary conditions are a constant temperature of 500 K on the outer cladding surface and symmetrical </w:t>
      </w:r>
      <w:r w:rsidR="007761C7" w:rsidRPr="00947CD2">
        <w:rPr>
          <w:rFonts w:ascii="Times New Roman" w:hAnsi="Times New Roman" w:cs="Times New Roman"/>
        </w:rPr>
        <w:t xml:space="preserve">boundary at the center of the fuel ( </w:t>
      </w:r>
      <m:oMath>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∂r</m:t>
            </m:r>
          </m:den>
        </m:f>
        <m:r>
          <w:rPr>
            <w:rFonts w:ascii="Cambria Math" w:hAnsi="Cambria Math" w:cs="Times New Roman"/>
          </w:rPr>
          <m:t>=0</m:t>
        </m:r>
      </m:oMath>
      <w:r w:rsidR="007761C7" w:rsidRPr="00947CD2">
        <w:rPr>
          <w:rFonts w:ascii="Times New Roman" w:eastAsiaTheme="minorEastAsia" w:hAnsi="Times New Roman" w:cs="Times New Roman"/>
        </w:rPr>
        <w:t xml:space="preserve"> at r = 0 cm). The initial temperature profile is set to 500 </w:t>
      </w:r>
      <w:r w:rsidR="002313C0">
        <w:rPr>
          <w:rFonts w:ascii="Times New Roman" w:eastAsiaTheme="minorEastAsia" w:hAnsi="Times New Roman" w:cs="Times New Roman"/>
        </w:rPr>
        <w:t>in all three regions</w:t>
      </w:r>
      <w:r w:rsidR="007761C7" w:rsidRPr="00947CD2">
        <w:rPr>
          <w:rFonts w:ascii="Times New Roman" w:eastAsiaTheme="minorEastAsia" w:hAnsi="Times New Roman" w:cs="Times New Roman"/>
        </w:rPr>
        <w:t>.</w:t>
      </w:r>
      <w:r w:rsidR="00A040B5" w:rsidRPr="00947CD2">
        <w:rPr>
          <w:rFonts w:ascii="Times New Roman" w:eastAsiaTheme="minorEastAsia" w:hAnsi="Times New Roman" w:cs="Times New Roman"/>
        </w:rPr>
        <w:t xml:space="preserve"> Using these parameters and boundary and initial conditions (BICs), the temperature profile in the middle of the fuel in </w:t>
      </w:r>
      <w:r w:rsidR="00E60EF9" w:rsidRPr="00947CD2">
        <w:rPr>
          <w:rFonts w:ascii="Times New Roman" w:eastAsiaTheme="minorEastAsia" w:hAnsi="Times New Roman" w:cs="Times New Roman"/>
        </w:rPr>
        <w:t>steady state</w:t>
      </w:r>
      <w:r w:rsidR="00A040B5" w:rsidRPr="00947CD2">
        <w:rPr>
          <w:rFonts w:ascii="Times New Roman" w:eastAsiaTheme="minorEastAsia" w:hAnsi="Times New Roman" w:cs="Times New Roman"/>
        </w:rPr>
        <w:t xml:space="preserve"> is determine</w:t>
      </w:r>
      <w:r w:rsidR="002313C0">
        <w:rPr>
          <w:rFonts w:ascii="Times New Roman" w:eastAsiaTheme="minorEastAsia" w:hAnsi="Times New Roman" w:cs="Times New Roman"/>
        </w:rPr>
        <w:t>d</w:t>
      </w:r>
      <w:r w:rsidR="00A040B5" w:rsidRPr="00947CD2">
        <w:rPr>
          <w:rFonts w:ascii="Times New Roman" w:eastAsiaTheme="minorEastAsia" w:hAnsi="Times New Roman" w:cs="Times New Roman"/>
        </w:rPr>
        <w:t xml:space="preserve"> using MOOSE</w:t>
      </w:r>
      <w:r w:rsidR="007B0EC0" w:rsidRPr="00947CD2">
        <w:rPr>
          <w:rFonts w:ascii="Times New Roman" w:eastAsiaTheme="minorEastAsia" w:hAnsi="Times New Roman" w:cs="Times New Roman"/>
        </w:rPr>
        <w:t xml:space="preserve"> (the entire model uses Kelvin and cm for units)</w:t>
      </w:r>
      <w:r w:rsidR="00A040B5" w:rsidRPr="00947CD2">
        <w:rPr>
          <w:rFonts w:ascii="Times New Roman" w:eastAsiaTheme="minorEastAsia" w:hAnsi="Times New Roman" w:cs="Times New Roman"/>
        </w:rPr>
        <w:t>. Figure 2 shows the results obtained.</w:t>
      </w:r>
    </w:p>
    <w:p w14:paraId="4CBACE70" w14:textId="77777777" w:rsidR="00E60EF9" w:rsidRPr="00947CD2" w:rsidRDefault="00E60EF9" w:rsidP="00AB1865">
      <w:pPr>
        <w:keepNext/>
        <w:spacing w:line="360" w:lineRule="auto"/>
        <w:jc w:val="both"/>
        <w:rPr>
          <w:rFonts w:ascii="Times New Roman" w:hAnsi="Times New Roman" w:cs="Times New Roman"/>
        </w:rPr>
      </w:pPr>
      <w:r w:rsidRPr="00947CD2">
        <w:rPr>
          <w:rFonts w:ascii="Times New Roman" w:hAnsi="Times New Roman" w:cs="Times New Roman"/>
          <w:noProof/>
        </w:rPr>
        <w:lastRenderedPageBreak/>
        <w:drawing>
          <wp:inline distT="0" distB="0" distL="0" distR="0" wp14:anchorId="2BC1D63A" wp14:editId="1D08D8AB">
            <wp:extent cx="5905500" cy="35306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05500" cy="3530600"/>
                    </a:xfrm>
                    <a:prstGeom prst="rect">
                      <a:avLst/>
                    </a:prstGeom>
                  </pic:spPr>
                </pic:pic>
              </a:graphicData>
            </a:graphic>
          </wp:inline>
        </w:drawing>
      </w:r>
    </w:p>
    <w:p w14:paraId="34F3DD88" w14:textId="755F97CB" w:rsidR="00E60EF9" w:rsidRPr="00947CD2" w:rsidRDefault="00E60EF9" w:rsidP="00AB1865">
      <w:pPr>
        <w:pStyle w:val="Caption"/>
        <w:spacing w:line="360" w:lineRule="auto"/>
        <w:jc w:val="right"/>
        <w:rPr>
          <w:rFonts w:ascii="Times New Roman" w:hAnsi="Times New Roman" w:cs="Times New Roman"/>
          <w:b/>
          <w:bCs/>
          <w:i w:val="0"/>
          <w:iCs w:val="0"/>
          <w:color w:val="000000" w:themeColor="text1"/>
          <w:sz w:val="24"/>
          <w:szCs w:val="24"/>
        </w:rPr>
      </w:pPr>
      <w:r w:rsidRPr="00947CD2">
        <w:rPr>
          <w:rFonts w:ascii="Times New Roman" w:hAnsi="Times New Roman" w:cs="Times New Roman"/>
          <w:b/>
          <w:bCs/>
          <w:i w:val="0"/>
          <w:iCs w:val="0"/>
          <w:color w:val="000000" w:themeColor="text1"/>
          <w:sz w:val="24"/>
          <w:szCs w:val="24"/>
        </w:rPr>
        <w:t xml:space="preserve">Figure </w:t>
      </w:r>
      <w:r w:rsidRPr="00947CD2">
        <w:rPr>
          <w:rFonts w:ascii="Times New Roman" w:hAnsi="Times New Roman" w:cs="Times New Roman"/>
          <w:b/>
          <w:bCs/>
          <w:i w:val="0"/>
          <w:iCs w:val="0"/>
          <w:color w:val="000000" w:themeColor="text1"/>
          <w:sz w:val="24"/>
          <w:szCs w:val="24"/>
        </w:rPr>
        <w:fldChar w:fldCharType="begin"/>
      </w:r>
      <w:r w:rsidRPr="00947CD2">
        <w:rPr>
          <w:rFonts w:ascii="Times New Roman" w:hAnsi="Times New Roman" w:cs="Times New Roman"/>
          <w:b/>
          <w:bCs/>
          <w:i w:val="0"/>
          <w:iCs w:val="0"/>
          <w:color w:val="000000" w:themeColor="text1"/>
          <w:sz w:val="24"/>
          <w:szCs w:val="24"/>
        </w:rPr>
        <w:instrText xml:space="preserve"> SEQ Figure \* ARABIC </w:instrText>
      </w:r>
      <w:r w:rsidRPr="00947CD2">
        <w:rPr>
          <w:rFonts w:ascii="Times New Roman" w:hAnsi="Times New Roman" w:cs="Times New Roman"/>
          <w:b/>
          <w:bCs/>
          <w:i w:val="0"/>
          <w:iCs w:val="0"/>
          <w:color w:val="000000" w:themeColor="text1"/>
          <w:sz w:val="24"/>
          <w:szCs w:val="24"/>
        </w:rPr>
        <w:fldChar w:fldCharType="separate"/>
      </w:r>
      <w:r w:rsidR="00EE188E" w:rsidRPr="00947CD2">
        <w:rPr>
          <w:rFonts w:ascii="Times New Roman" w:hAnsi="Times New Roman" w:cs="Times New Roman"/>
          <w:b/>
          <w:bCs/>
          <w:i w:val="0"/>
          <w:iCs w:val="0"/>
          <w:noProof/>
          <w:color w:val="000000" w:themeColor="text1"/>
          <w:sz w:val="24"/>
          <w:szCs w:val="24"/>
        </w:rPr>
        <w:t>2</w:t>
      </w:r>
      <w:r w:rsidRPr="00947CD2">
        <w:rPr>
          <w:rFonts w:ascii="Times New Roman" w:hAnsi="Times New Roman" w:cs="Times New Roman"/>
          <w:b/>
          <w:bCs/>
          <w:i w:val="0"/>
          <w:iCs w:val="0"/>
          <w:color w:val="000000" w:themeColor="text1"/>
          <w:sz w:val="24"/>
          <w:szCs w:val="24"/>
        </w:rPr>
        <w:fldChar w:fldCharType="end"/>
      </w:r>
      <w:r w:rsidRPr="00947CD2">
        <w:rPr>
          <w:rFonts w:ascii="Times New Roman" w:hAnsi="Times New Roman" w:cs="Times New Roman"/>
          <w:b/>
          <w:bCs/>
          <w:i w:val="0"/>
          <w:iCs w:val="0"/>
          <w:color w:val="000000" w:themeColor="text1"/>
          <w:sz w:val="24"/>
          <w:szCs w:val="24"/>
        </w:rPr>
        <w:t>. Temperature profile "1-D" steady state with realistic thermal conductivit</w:t>
      </w:r>
      <w:r w:rsidR="007B0EC0" w:rsidRPr="00947CD2">
        <w:rPr>
          <w:rFonts w:ascii="Times New Roman" w:hAnsi="Times New Roman" w:cs="Times New Roman"/>
          <w:b/>
          <w:bCs/>
          <w:i w:val="0"/>
          <w:iCs w:val="0"/>
          <w:color w:val="000000" w:themeColor="text1"/>
          <w:sz w:val="24"/>
          <w:szCs w:val="24"/>
        </w:rPr>
        <w:t>ies</w:t>
      </w:r>
    </w:p>
    <w:p w14:paraId="73449236" w14:textId="54A78989" w:rsidR="00753401" w:rsidRPr="00947CD2" w:rsidRDefault="007B0EC0" w:rsidP="00753401">
      <w:pPr>
        <w:spacing w:line="360" w:lineRule="auto"/>
        <w:jc w:val="both"/>
        <w:rPr>
          <w:rFonts w:ascii="Times New Roman" w:hAnsi="Times New Roman" w:cs="Times New Roman"/>
        </w:rPr>
      </w:pPr>
      <w:r w:rsidRPr="00947CD2">
        <w:rPr>
          <w:rFonts w:ascii="Times New Roman" w:hAnsi="Times New Roman" w:cs="Times New Roman"/>
        </w:rPr>
        <w:t>As seen in Figure 2, the centerline temperature is 3324 K</w:t>
      </w:r>
      <w:r w:rsidR="003A1B1A" w:rsidRPr="00947CD2">
        <w:rPr>
          <w:rFonts w:ascii="Times New Roman" w:hAnsi="Times New Roman" w:cs="Times New Roman"/>
        </w:rPr>
        <w:t xml:space="preserve"> that is too high and not realistic</w:t>
      </w:r>
      <w:r w:rsidR="002313C0">
        <w:rPr>
          <w:rFonts w:ascii="Times New Roman" w:hAnsi="Times New Roman" w:cs="Times New Roman"/>
        </w:rPr>
        <w:t xml:space="preserve"> (UO</w:t>
      </w:r>
      <w:r w:rsidR="002313C0">
        <w:rPr>
          <w:rFonts w:ascii="Times New Roman" w:hAnsi="Times New Roman" w:cs="Times New Roman"/>
          <w:vertAlign w:val="subscript"/>
        </w:rPr>
        <w:t>2</w:t>
      </w:r>
      <w:r w:rsidR="002313C0">
        <w:rPr>
          <w:rFonts w:ascii="Times New Roman" w:hAnsi="Times New Roman" w:cs="Times New Roman"/>
        </w:rPr>
        <w:t xml:space="preserve"> melting temperature is </w:t>
      </w:r>
      <w:r w:rsidR="002313C0" w:rsidRPr="002313C0">
        <w:rPr>
          <w:rFonts w:ascii="Times New Roman" w:hAnsi="Times New Roman" w:cs="Times New Roman"/>
        </w:rPr>
        <w:t>3138.15</w:t>
      </w:r>
      <w:r w:rsidR="002313C0">
        <w:rPr>
          <w:rFonts w:ascii="Times New Roman" w:hAnsi="Times New Roman" w:cs="Times New Roman"/>
        </w:rPr>
        <w:t xml:space="preserve"> K, so some </w:t>
      </w:r>
      <w:r w:rsidR="00B6741C">
        <w:rPr>
          <w:rFonts w:ascii="Times New Roman" w:hAnsi="Times New Roman" w:cs="Times New Roman"/>
        </w:rPr>
        <w:t xml:space="preserve">parts of the </w:t>
      </w:r>
      <w:r w:rsidR="002313C0">
        <w:rPr>
          <w:rFonts w:ascii="Times New Roman" w:hAnsi="Times New Roman" w:cs="Times New Roman"/>
        </w:rPr>
        <w:t>fuel are melting)</w:t>
      </w:r>
      <w:r w:rsidR="003A1B1A" w:rsidRPr="00947CD2">
        <w:rPr>
          <w:rFonts w:ascii="Times New Roman" w:hAnsi="Times New Roman" w:cs="Times New Roman"/>
        </w:rPr>
        <w:t>. The reason behind this result is that the gap thickness is 0.1 cm. A normal gap thickness should in the order of 10 microns. The cladding thickness is also slightly too large compared to normal UO</w:t>
      </w:r>
      <w:r w:rsidR="003A1B1A" w:rsidRPr="00947CD2">
        <w:rPr>
          <w:rFonts w:ascii="Times New Roman" w:hAnsi="Times New Roman" w:cs="Times New Roman"/>
          <w:vertAlign w:val="subscript"/>
        </w:rPr>
        <w:t>2</w:t>
      </w:r>
      <w:r w:rsidR="003A1B1A" w:rsidRPr="00947CD2">
        <w:rPr>
          <w:rFonts w:ascii="Times New Roman" w:hAnsi="Times New Roman" w:cs="Times New Roman"/>
        </w:rPr>
        <w:t xml:space="preserve"> fuel (around 0.05 mm). Therefore, the results found are not realistic. However, this simulation allows us to understand how MOOSE computes the temperature in the fuel area, gap</w:t>
      </w:r>
      <w:r w:rsidR="00684379">
        <w:rPr>
          <w:rFonts w:ascii="Times New Roman" w:hAnsi="Times New Roman" w:cs="Times New Roman"/>
        </w:rPr>
        <w:t xml:space="preserve"> area,</w:t>
      </w:r>
      <w:r w:rsidR="003A1B1A" w:rsidRPr="00947CD2">
        <w:rPr>
          <w:rFonts w:ascii="Times New Roman" w:hAnsi="Times New Roman" w:cs="Times New Roman"/>
        </w:rPr>
        <w:t xml:space="preserve"> and cladding area. In the fuel area where the heat generation is present, the fuel temperature follows a </w:t>
      </w:r>
      <w:r w:rsidR="00506D69" w:rsidRPr="00947CD2">
        <w:rPr>
          <w:rFonts w:ascii="Times New Roman" w:hAnsi="Times New Roman" w:cs="Times New Roman"/>
        </w:rPr>
        <w:t>second-degree</w:t>
      </w:r>
      <w:r w:rsidR="003A1B1A" w:rsidRPr="00947CD2">
        <w:rPr>
          <w:rFonts w:ascii="Times New Roman" w:hAnsi="Times New Roman" w:cs="Times New Roman"/>
        </w:rPr>
        <w:t xml:space="preserve"> polynomial form as expected. </w:t>
      </w:r>
      <w:r w:rsidR="00753401" w:rsidRPr="00947CD2">
        <w:rPr>
          <w:rFonts w:ascii="Times New Roman" w:hAnsi="Times New Roman" w:cs="Times New Roman"/>
        </w:rPr>
        <w:t>I</w:t>
      </w:r>
      <w:r w:rsidR="003A1B1A" w:rsidRPr="00947CD2">
        <w:rPr>
          <w:rFonts w:ascii="Times New Roman" w:hAnsi="Times New Roman" w:cs="Times New Roman"/>
        </w:rPr>
        <w:t>n the cladding and the gap</w:t>
      </w:r>
      <w:r w:rsidR="00753401" w:rsidRPr="00947CD2">
        <w:rPr>
          <w:rFonts w:ascii="Times New Roman" w:hAnsi="Times New Roman" w:cs="Times New Roman"/>
        </w:rPr>
        <w:t xml:space="preserve">, </w:t>
      </w:r>
      <w:r w:rsidR="003A1B1A" w:rsidRPr="00947CD2">
        <w:rPr>
          <w:rFonts w:ascii="Times New Roman" w:hAnsi="Times New Roman" w:cs="Times New Roman"/>
        </w:rPr>
        <w:t>the temperature profile</w:t>
      </w:r>
      <w:r w:rsidR="00753401" w:rsidRPr="00947CD2">
        <w:rPr>
          <w:rFonts w:ascii="Times New Roman" w:hAnsi="Times New Roman" w:cs="Times New Roman"/>
        </w:rPr>
        <w:t>s</w:t>
      </w:r>
      <w:r w:rsidR="003A1B1A" w:rsidRPr="00947CD2">
        <w:rPr>
          <w:rFonts w:ascii="Times New Roman" w:hAnsi="Times New Roman" w:cs="Times New Roman"/>
        </w:rPr>
        <w:t xml:space="preserve"> </w:t>
      </w:r>
      <w:r w:rsidR="00753401" w:rsidRPr="00947CD2">
        <w:rPr>
          <w:rFonts w:ascii="Times New Roman" w:hAnsi="Times New Roman" w:cs="Times New Roman"/>
        </w:rPr>
        <w:t>follow a second-degree polynomial solution. Figure 3 shows a second-degree polynomial fitting of the temperature profile in the cladding. The maximum relative error between the temperature profile and the fitting is 2.6453E-05</w:t>
      </w:r>
      <w:r w:rsidR="00343BF3" w:rsidRPr="00947CD2">
        <w:rPr>
          <w:rFonts w:ascii="Times New Roman" w:hAnsi="Times New Roman" w:cs="Times New Roman"/>
        </w:rPr>
        <w:t xml:space="preserve">. </w:t>
      </w:r>
      <w:r w:rsidR="00687345" w:rsidRPr="00947CD2">
        <w:rPr>
          <w:rFonts w:ascii="Times New Roman" w:hAnsi="Times New Roman" w:cs="Times New Roman"/>
        </w:rPr>
        <w:t>Normally, a</w:t>
      </w:r>
      <w:r w:rsidR="00343BF3" w:rsidRPr="00947CD2">
        <w:rPr>
          <w:rFonts w:ascii="Times New Roman" w:hAnsi="Times New Roman" w:cs="Times New Roman"/>
        </w:rPr>
        <w:t xml:space="preserve"> linear model for the gap and for the cladding can be used </w:t>
      </w:r>
      <w:r w:rsidR="00687345" w:rsidRPr="00947CD2">
        <w:rPr>
          <w:rFonts w:ascii="Times New Roman" w:hAnsi="Times New Roman" w:cs="Times New Roman"/>
        </w:rPr>
        <w:t xml:space="preserve">for hand calculation </w:t>
      </w:r>
      <w:r w:rsidR="00343BF3" w:rsidRPr="00947CD2">
        <w:rPr>
          <w:rFonts w:ascii="Times New Roman" w:hAnsi="Times New Roman" w:cs="Times New Roman"/>
        </w:rPr>
        <w:t xml:space="preserve">under the assumption that the cladding thickness and gap thickness are small and therefore that the radial variation is small. That is not the case here, therefore, the equation presented during the lectures </w:t>
      </w:r>
      <w:proofErr w:type="spellStart"/>
      <w:r w:rsidR="00343BF3" w:rsidRPr="00947CD2">
        <w:rPr>
          <w:rFonts w:ascii="Times New Roman" w:hAnsi="Times New Roman" w:cs="Times New Roman"/>
        </w:rPr>
        <w:t>can not</w:t>
      </w:r>
      <w:proofErr w:type="spellEnd"/>
      <w:r w:rsidR="00343BF3" w:rsidRPr="00947CD2">
        <w:rPr>
          <w:rFonts w:ascii="Times New Roman" w:hAnsi="Times New Roman" w:cs="Times New Roman"/>
        </w:rPr>
        <w:t xml:space="preserve"> be used for the cladding and the gap.</w:t>
      </w:r>
    </w:p>
    <w:p w14:paraId="04CA090D" w14:textId="6D048BF4" w:rsidR="007B0EC0" w:rsidRPr="00947CD2" w:rsidRDefault="007B0EC0" w:rsidP="00AB1865">
      <w:pPr>
        <w:spacing w:line="360" w:lineRule="auto"/>
        <w:jc w:val="both"/>
        <w:rPr>
          <w:rFonts w:ascii="Times New Roman" w:hAnsi="Times New Roman" w:cs="Times New Roman"/>
        </w:rPr>
      </w:pPr>
    </w:p>
    <w:p w14:paraId="628E37B1" w14:textId="77777777" w:rsidR="00EE188E" w:rsidRPr="00947CD2" w:rsidRDefault="00753401" w:rsidP="00EE188E">
      <w:pPr>
        <w:keepNext/>
        <w:spacing w:line="360" w:lineRule="auto"/>
        <w:jc w:val="both"/>
        <w:rPr>
          <w:rFonts w:ascii="Times New Roman" w:hAnsi="Times New Roman" w:cs="Times New Roman"/>
        </w:rPr>
      </w:pPr>
      <w:r w:rsidRPr="00947CD2">
        <w:rPr>
          <w:rFonts w:ascii="Times New Roman" w:hAnsi="Times New Roman" w:cs="Times New Roman"/>
          <w:noProof/>
        </w:rPr>
        <w:lastRenderedPageBreak/>
        <w:drawing>
          <wp:inline distT="0" distB="0" distL="0" distR="0" wp14:anchorId="13F3C1EF" wp14:editId="5DD4F1C5">
            <wp:extent cx="5270500" cy="312420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70500" cy="3124200"/>
                    </a:xfrm>
                    <a:prstGeom prst="rect">
                      <a:avLst/>
                    </a:prstGeom>
                  </pic:spPr>
                </pic:pic>
              </a:graphicData>
            </a:graphic>
          </wp:inline>
        </w:drawing>
      </w:r>
    </w:p>
    <w:p w14:paraId="35669D67" w14:textId="5C33F1B6" w:rsidR="00753401" w:rsidRPr="00947CD2" w:rsidRDefault="00EE188E" w:rsidP="00EE188E">
      <w:pPr>
        <w:pStyle w:val="Caption"/>
        <w:jc w:val="center"/>
        <w:rPr>
          <w:rFonts w:ascii="Times New Roman" w:hAnsi="Times New Roman" w:cs="Times New Roman"/>
          <w:b/>
          <w:bCs/>
          <w:i w:val="0"/>
          <w:iCs w:val="0"/>
          <w:color w:val="000000" w:themeColor="text1"/>
          <w:sz w:val="24"/>
          <w:szCs w:val="24"/>
        </w:rPr>
      </w:pPr>
      <w:r w:rsidRPr="00947CD2">
        <w:rPr>
          <w:rFonts w:ascii="Times New Roman" w:hAnsi="Times New Roman" w:cs="Times New Roman"/>
          <w:b/>
          <w:bCs/>
          <w:i w:val="0"/>
          <w:iCs w:val="0"/>
          <w:color w:val="000000" w:themeColor="text1"/>
          <w:sz w:val="24"/>
          <w:szCs w:val="24"/>
        </w:rPr>
        <w:t xml:space="preserve">Figure </w:t>
      </w:r>
      <w:r w:rsidRPr="00947CD2">
        <w:rPr>
          <w:rFonts w:ascii="Times New Roman" w:hAnsi="Times New Roman" w:cs="Times New Roman"/>
          <w:b/>
          <w:bCs/>
          <w:i w:val="0"/>
          <w:iCs w:val="0"/>
          <w:color w:val="000000" w:themeColor="text1"/>
          <w:sz w:val="24"/>
          <w:szCs w:val="24"/>
        </w:rPr>
        <w:fldChar w:fldCharType="begin"/>
      </w:r>
      <w:r w:rsidRPr="00947CD2">
        <w:rPr>
          <w:rFonts w:ascii="Times New Roman" w:hAnsi="Times New Roman" w:cs="Times New Roman"/>
          <w:b/>
          <w:bCs/>
          <w:i w:val="0"/>
          <w:iCs w:val="0"/>
          <w:color w:val="000000" w:themeColor="text1"/>
          <w:sz w:val="24"/>
          <w:szCs w:val="24"/>
        </w:rPr>
        <w:instrText xml:space="preserve"> SEQ Figure \* ARABIC </w:instrText>
      </w:r>
      <w:r w:rsidRPr="00947CD2">
        <w:rPr>
          <w:rFonts w:ascii="Times New Roman" w:hAnsi="Times New Roman" w:cs="Times New Roman"/>
          <w:b/>
          <w:bCs/>
          <w:i w:val="0"/>
          <w:iCs w:val="0"/>
          <w:color w:val="000000" w:themeColor="text1"/>
          <w:sz w:val="24"/>
          <w:szCs w:val="24"/>
        </w:rPr>
        <w:fldChar w:fldCharType="separate"/>
      </w:r>
      <w:r w:rsidRPr="00947CD2">
        <w:rPr>
          <w:rFonts w:ascii="Times New Roman" w:hAnsi="Times New Roman" w:cs="Times New Roman"/>
          <w:b/>
          <w:bCs/>
          <w:i w:val="0"/>
          <w:iCs w:val="0"/>
          <w:noProof/>
          <w:color w:val="000000" w:themeColor="text1"/>
          <w:sz w:val="24"/>
          <w:szCs w:val="24"/>
        </w:rPr>
        <w:t>3</w:t>
      </w:r>
      <w:r w:rsidRPr="00947CD2">
        <w:rPr>
          <w:rFonts w:ascii="Times New Roman" w:hAnsi="Times New Roman" w:cs="Times New Roman"/>
          <w:b/>
          <w:bCs/>
          <w:i w:val="0"/>
          <w:iCs w:val="0"/>
          <w:color w:val="000000" w:themeColor="text1"/>
          <w:sz w:val="24"/>
          <w:szCs w:val="24"/>
        </w:rPr>
        <w:fldChar w:fldCharType="end"/>
      </w:r>
      <w:r w:rsidRPr="00947CD2">
        <w:rPr>
          <w:rFonts w:ascii="Times New Roman" w:hAnsi="Times New Roman" w:cs="Times New Roman"/>
          <w:b/>
          <w:bCs/>
          <w:i w:val="0"/>
          <w:iCs w:val="0"/>
          <w:color w:val="000000" w:themeColor="text1"/>
          <w:sz w:val="24"/>
          <w:szCs w:val="24"/>
        </w:rPr>
        <w:t>. Temperature profile in the cladding with a second-degree fitting curve</w:t>
      </w:r>
    </w:p>
    <w:p w14:paraId="781C0776" w14:textId="038457E3" w:rsidR="001F1852" w:rsidRPr="00947CD2" w:rsidRDefault="001F1852" w:rsidP="00753401">
      <w:pPr>
        <w:spacing w:line="360" w:lineRule="auto"/>
        <w:jc w:val="both"/>
        <w:rPr>
          <w:rFonts w:ascii="Times New Roman" w:hAnsi="Times New Roman" w:cs="Times New Roman"/>
        </w:rPr>
      </w:pPr>
      <w:r w:rsidRPr="00947CD2">
        <w:rPr>
          <w:rFonts w:ascii="Times New Roman" w:hAnsi="Times New Roman" w:cs="Times New Roman"/>
        </w:rPr>
        <w:t>In order to have more realistic results for the temperature profile, the thermal conductivity of the gap is increase by two orders of magnitude to 0.236 Wcm</w:t>
      </w:r>
      <w:r w:rsidRPr="00947CD2">
        <w:rPr>
          <w:rFonts w:ascii="Times New Roman" w:hAnsi="Times New Roman" w:cs="Times New Roman"/>
          <w:vertAlign w:val="superscript"/>
        </w:rPr>
        <w:t>-1</w:t>
      </w:r>
      <w:r w:rsidRPr="00947CD2">
        <w:rPr>
          <w:rFonts w:ascii="Times New Roman" w:hAnsi="Times New Roman" w:cs="Times New Roman"/>
        </w:rPr>
        <w:t>K</w:t>
      </w:r>
      <w:r w:rsidRPr="00947CD2">
        <w:rPr>
          <w:rFonts w:ascii="Times New Roman" w:hAnsi="Times New Roman" w:cs="Times New Roman"/>
          <w:vertAlign w:val="superscript"/>
        </w:rPr>
        <w:t>-1</w:t>
      </w:r>
      <w:r w:rsidR="00506D69" w:rsidRPr="00947CD2">
        <w:rPr>
          <w:rFonts w:ascii="Times New Roman" w:hAnsi="Times New Roman" w:cs="Times New Roman"/>
        </w:rPr>
        <w:t xml:space="preserve"> since the gap is two order of magnitude larger. Figure </w:t>
      </w:r>
      <w:r w:rsidR="003D6AE1" w:rsidRPr="00947CD2">
        <w:rPr>
          <w:rFonts w:ascii="Times New Roman" w:hAnsi="Times New Roman" w:cs="Times New Roman"/>
        </w:rPr>
        <w:t>4</w:t>
      </w:r>
      <w:r w:rsidR="00506D69" w:rsidRPr="00947CD2">
        <w:rPr>
          <w:rFonts w:ascii="Times New Roman" w:hAnsi="Times New Roman" w:cs="Times New Roman"/>
        </w:rPr>
        <w:t xml:space="preserve"> shows the temperature profile in the middle of the fuel.</w:t>
      </w:r>
      <w:r w:rsidR="00C87EDE" w:rsidRPr="00947CD2">
        <w:rPr>
          <w:rFonts w:ascii="Times New Roman" w:hAnsi="Times New Roman" w:cs="Times New Roman"/>
        </w:rPr>
        <w:t xml:space="preserve"> As seen in Figure</w:t>
      </w:r>
      <w:r w:rsidR="0040195A">
        <w:rPr>
          <w:rFonts w:ascii="Times New Roman" w:hAnsi="Times New Roman" w:cs="Times New Roman"/>
        </w:rPr>
        <w:t xml:space="preserve"> 4</w:t>
      </w:r>
      <w:r w:rsidR="00C87EDE" w:rsidRPr="00947CD2">
        <w:rPr>
          <w:rFonts w:ascii="Times New Roman" w:hAnsi="Times New Roman" w:cs="Times New Roman"/>
        </w:rPr>
        <w:t xml:space="preserve">, the maximum temperature at the centerline of the fuel is 934 K. The temperature in the cladding goes from 500 K to 530 K, in the gap from 530 K to 554 K, </w:t>
      </w:r>
      <w:r w:rsidR="00DB17E5">
        <w:rPr>
          <w:rFonts w:ascii="Times New Roman" w:hAnsi="Times New Roman" w:cs="Times New Roman"/>
        </w:rPr>
        <w:t xml:space="preserve">and </w:t>
      </w:r>
      <w:r w:rsidR="00C87EDE" w:rsidRPr="00947CD2">
        <w:rPr>
          <w:rFonts w:ascii="Times New Roman" w:hAnsi="Times New Roman" w:cs="Times New Roman"/>
        </w:rPr>
        <w:t>in the fuel from 554 K to 934 K</w:t>
      </w:r>
      <w:r w:rsidR="00687345" w:rsidRPr="00947CD2">
        <w:rPr>
          <w:rFonts w:ascii="Times New Roman" w:hAnsi="Times New Roman" w:cs="Times New Roman"/>
        </w:rPr>
        <w:t xml:space="preserve"> (380 K difference)</w:t>
      </w:r>
      <w:r w:rsidR="00C87EDE" w:rsidRPr="00947CD2">
        <w:rPr>
          <w:rFonts w:ascii="Times New Roman" w:hAnsi="Times New Roman" w:cs="Times New Roman"/>
        </w:rPr>
        <w:t xml:space="preserve">. </w:t>
      </w:r>
      <w:r w:rsidR="00F414FB" w:rsidRPr="00947CD2">
        <w:rPr>
          <w:rFonts w:ascii="Times New Roman" w:hAnsi="Times New Roman" w:cs="Times New Roman"/>
        </w:rPr>
        <w:t>Using the Eq. 2</w:t>
      </w:r>
      <w:r w:rsidR="008F24F4" w:rsidRPr="00947CD2">
        <w:rPr>
          <w:rFonts w:ascii="Times New Roman" w:hAnsi="Times New Roman" w:cs="Times New Roman"/>
        </w:rPr>
        <w:t xml:space="preserve">, the maximal temperature variation in the fuel is </w:t>
      </w:r>
      <w:r w:rsidR="00687345" w:rsidRPr="00947CD2">
        <w:rPr>
          <w:rFonts w:ascii="Times New Roman" w:hAnsi="Times New Roman" w:cs="Times New Roman"/>
        </w:rPr>
        <w:t xml:space="preserve">380 K, verifying the modeling of the problem for the fuel region. However, for the gap and cladding regions, as explained above, the verification </w:t>
      </w:r>
      <w:proofErr w:type="spellStart"/>
      <w:r w:rsidR="00687345" w:rsidRPr="00947CD2">
        <w:rPr>
          <w:rFonts w:ascii="Times New Roman" w:hAnsi="Times New Roman" w:cs="Times New Roman"/>
        </w:rPr>
        <w:t>can not</w:t>
      </w:r>
      <w:proofErr w:type="spellEnd"/>
      <w:r w:rsidR="00687345" w:rsidRPr="00947CD2">
        <w:rPr>
          <w:rFonts w:ascii="Times New Roman" w:hAnsi="Times New Roman" w:cs="Times New Roman"/>
        </w:rPr>
        <w:t xml:space="preserve"> be made. </w:t>
      </w:r>
      <w:r w:rsidR="00C87EDE" w:rsidRPr="00947CD2">
        <w:rPr>
          <w:rFonts w:ascii="Times New Roman" w:hAnsi="Times New Roman" w:cs="Times New Roman"/>
        </w:rPr>
        <w:t xml:space="preserve">The temperature </w:t>
      </w:r>
      <w:r w:rsidR="00753401" w:rsidRPr="00947CD2">
        <w:rPr>
          <w:rFonts w:ascii="Times New Roman" w:hAnsi="Times New Roman" w:cs="Times New Roman"/>
        </w:rPr>
        <w:t>selected</w:t>
      </w:r>
      <w:r w:rsidR="00C87EDE" w:rsidRPr="00947CD2">
        <w:rPr>
          <w:rFonts w:ascii="Times New Roman" w:hAnsi="Times New Roman" w:cs="Times New Roman"/>
        </w:rPr>
        <w:t xml:space="preserve"> to calculate the thermal conductivities before performing the simulation are in the </w:t>
      </w:r>
      <w:r w:rsidR="009027DA">
        <w:rPr>
          <w:rFonts w:ascii="Times New Roman" w:hAnsi="Times New Roman" w:cs="Times New Roman"/>
        </w:rPr>
        <w:t xml:space="preserve">range </w:t>
      </w:r>
      <w:r w:rsidR="00C87EDE" w:rsidRPr="00947CD2">
        <w:rPr>
          <w:rFonts w:ascii="Times New Roman" w:hAnsi="Times New Roman" w:cs="Times New Roman"/>
        </w:rPr>
        <w:t>of temperature</w:t>
      </w:r>
      <w:r w:rsidR="009027DA">
        <w:rPr>
          <w:rFonts w:ascii="Times New Roman" w:hAnsi="Times New Roman" w:cs="Times New Roman"/>
        </w:rPr>
        <w:t>s</w:t>
      </w:r>
      <w:r w:rsidR="00C87EDE" w:rsidRPr="00947CD2">
        <w:rPr>
          <w:rFonts w:ascii="Times New Roman" w:hAnsi="Times New Roman" w:cs="Times New Roman"/>
        </w:rPr>
        <w:t xml:space="preserve"> in the fuel, gap, and cladding. Therefore, they will be kept for the future simulation</w:t>
      </w:r>
      <w:r w:rsidR="00A92F51" w:rsidRPr="00947CD2">
        <w:rPr>
          <w:rFonts w:ascii="Times New Roman" w:hAnsi="Times New Roman" w:cs="Times New Roman"/>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F414FB" w:rsidRPr="00947CD2" w14:paraId="682978A1" w14:textId="77777777" w:rsidTr="008E53D4">
        <w:tc>
          <w:tcPr>
            <w:tcW w:w="8365" w:type="dxa"/>
            <w:vAlign w:val="center"/>
          </w:tcPr>
          <w:p w14:paraId="1A4AE923" w14:textId="094BAA27" w:rsidR="00F414FB" w:rsidRPr="00947CD2" w:rsidRDefault="009C21E2" w:rsidP="008E53D4">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center fuel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outer fuel</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Q</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fuel</m:t>
                        </m:r>
                      </m:sub>
                    </m:sSub>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fuel</m:t>
                        </m:r>
                      </m:sub>
                    </m:sSub>
                  </m:e>
                  <m:sup>
                    <m:r>
                      <w:rPr>
                        <w:rFonts w:ascii="Cambria Math" w:hAnsi="Cambria Math" w:cs="Times New Roman"/>
                      </w:rPr>
                      <m:t>2</m:t>
                    </m:r>
                  </m:sup>
                </m:sSup>
              </m:oMath>
            </m:oMathPara>
          </w:p>
        </w:tc>
        <w:tc>
          <w:tcPr>
            <w:tcW w:w="985" w:type="dxa"/>
            <w:vAlign w:val="center"/>
          </w:tcPr>
          <w:p w14:paraId="46DEB097" w14:textId="6C89AE04" w:rsidR="00F414FB" w:rsidRPr="00947CD2" w:rsidRDefault="00F414FB" w:rsidP="008E53D4">
            <w:pPr>
              <w:spacing w:line="360" w:lineRule="auto"/>
              <w:jc w:val="center"/>
              <w:rPr>
                <w:rFonts w:ascii="Times New Roman" w:hAnsi="Times New Roman" w:cs="Times New Roman"/>
              </w:rPr>
            </w:pPr>
            <w:r w:rsidRPr="00947CD2">
              <w:rPr>
                <w:rFonts w:ascii="Times New Roman" w:hAnsi="Times New Roman" w:cs="Times New Roman"/>
              </w:rPr>
              <w:t>Eq. (</w:t>
            </w:r>
            <w:r w:rsidR="001C11A6" w:rsidRPr="00947CD2">
              <w:rPr>
                <w:rFonts w:ascii="Times New Roman" w:hAnsi="Times New Roman" w:cs="Times New Roman"/>
              </w:rPr>
              <w:t>2</w:t>
            </w:r>
            <w:r w:rsidRPr="00947CD2">
              <w:rPr>
                <w:rFonts w:ascii="Times New Roman" w:hAnsi="Times New Roman" w:cs="Times New Roman"/>
              </w:rPr>
              <w:t>)</w:t>
            </w:r>
          </w:p>
        </w:tc>
      </w:tr>
    </w:tbl>
    <w:p w14:paraId="24E903FE" w14:textId="77777777" w:rsidR="00F414FB" w:rsidRPr="00947CD2" w:rsidRDefault="00F414FB" w:rsidP="00753401">
      <w:pPr>
        <w:spacing w:line="360" w:lineRule="auto"/>
        <w:jc w:val="both"/>
        <w:rPr>
          <w:rFonts w:ascii="Times New Roman" w:hAnsi="Times New Roman" w:cs="Times New Roman"/>
        </w:rPr>
      </w:pPr>
    </w:p>
    <w:p w14:paraId="753F7A40" w14:textId="77777777" w:rsidR="00506D69" w:rsidRPr="00947CD2" w:rsidRDefault="00506D69" w:rsidP="00506D69">
      <w:pPr>
        <w:keepNext/>
        <w:spacing w:line="360" w:lineRule="auto"/>
        <w:rPr>
          <w:rFonts w:ascii="Times New Roman" w:hAnsi="Times New Roman" w:cs="Times New Roman"/>
        </w:rPr>
      </w:pPr>
      <w:r w:rsidRPr="00947CD2">
        <w:rPr>
          <w:rFonts w:ascii="Times New Roman" w:hAnsi="Times New Roman" w:cs="Times New Roman"/>
          <w:noProof/>
        </w:rPr>
        <w:lastRenderedPageBreak/>
        <w:drawing>
          <wp:inline distT="0" distB="0" distL="0" distR="0" wp14:anchorId="2A0A76F5" wp14:editId="138C6CE8">
            <wp:extent cx="5943600" cy="3438525"/>
            <wp:effectExtent l="0" t="0" r="0" b="317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14:paraId="4EB9185D" w14:textId="5F31F617" w:rsidR="00506D69" w:rsidRPr="00947CD2" w:rsidRDefault="00506D69" w:rsidP="00506D69">
      <w:pPr>
        <w:pStyle w:val="Caption"/>
        <w:jc w:val="center"/>
        <w:rPr>
          <w:rFonts w:ascii="Times New Roman" w:hAnsi="Times New Roman" w:cs="Times New Roman"/>
          <w:b/>
          <w:bCs/>
          <w:i w:val="0"/>
          <w:iCs w:val="0"/>
          <w:color w:val="000000" w:themeColor="text1"/>
          <w:sz w:val="24"/>
          <w:szCs w:val="24"/>
        </w:rPr>
      </w:pPr>
      <w:r w:rsidRPr="00947CD2">
        <w:rPr>
          <w:rFonts w:ascii="Times New Roman" w:hAnsi="Times New Roman" w:cs="Times New Roman"/>
          <w:b/>
          <w:bCs/>
          <w:i w:val="0"/>
          <w:iCs w:val="0"/>
          <w:color w:val="000000" w:themeColor="text1"/>
          <w:sz w:val="24"/>
          <w:szCs w:val="24"/>
        </w:rPr>
        <w:t xml:space="preserve">Figure </w:t>
      </w:r>
      <w:r w:rsidRPr="00947CD2">
        <w:rPr>
          <w:rFonts w:ascii="Times New Roman" w:hAnsi="Times New Roman" w:cs="Times New Roman"/>
          <w:b/>
          <w:bCs/>
          <w:i w:val="0"/>
          <w:iCs w:val="0"/>
          <w:color w:val="000000" w:themeColor="text1"/>
          <w:sz w:val="24"/>
          <w:szCs w:val="24"/>
        </w:rPr>
        <w:fldChar w:fldCharType="begin"/>
      </w:r>
      <w:r w:rsidRPr="00947CD2">
        <w:rPr>
          <w:rFonts w:ascii="Times New Roman" w:hAnsi="Times New Roman" w:cs="Times New Roman"/>
          <w:b/>
          <w:bCs/>
          <w:i w:val="0"/>
          <w:iCs w:val="0"/>
          <w:color w:val="000000" w:themeColor="text1"/>
          <w:sz w:val="24"/>
          <w:szCs w:val="24"/>
        </w:rPr>
        <w:instrText xml:space="preserve"> SEQ Figure \* ARABIC </w:instrText>
      </w:r>
      <w:r w:rsidRPr="00947CD2">
        <w:rPr>
          <w:rFonts w:ascii="Times New Roman" w:hAnsi="Times New Roman" w:cs="Times New Roman"/>
          <w:b/>
          <w:bCs/>
          <w:i w:val="0"/>
          <w:iCs w:val="0"/>
          <w:color w:val="000000" w:themeColor="text1"/>
          <w:sz w:val="24"/>
          <w:szCs w:val="24"/>
        </w:rPr>
        <w:fldChar w:fldCharType="separate"/>
      </w:r>
      <w:r w:rsidR="00EE188E" w:rsidRPr="00947CD2">
        <w:rPr>
          <w:rFonts w:ascii="Times New Roman" w:hAnsi="Times New Roman" w:cs="Times New Roman"/>
          <w:b/>
          <w:bCs/>
          <w:i w:val="0"/>
          <w:iCs w:val="0"/>
          <w:noProof/>
          <w:color w:val="000000" w:themeColor="text1"/>
          <w:sz w:val="24"/>
          <w:szCs w:val="24"/>
        </w:rPr>
        <w:t>4</w:t>
      </w:r>
      <w:r w:rsidRPr="00947CD2">
        <w:rPr>
          <w:rFonts w:ascii="Times New Roman" w:hAnsi="Times New Roman" w:cs="Times New Roman"/>
          <w:b/>
          <w:bCs/>
          <w:i w:val="0"/>
          <w:iCs w:val="0"/>
          <w:color w:val="000000" w:themeColor="text1"/>
          <w:sz w:val="24"/>
          <w:szCs w:val="24"/>
        </w:rPr>
        <w:fldChar w:fldCharType="end"/>
      </w:r>
      <w:r w:rsidRPr="00947CD2">
        <w:rPr>
          <w:rFonts w:ascii="Times New Roman" w:hAnsi="Times New Roman" w:cs="Times New Roman"/>
          <w:b/>
          <w:bCs/>
          <w:i w:val="0"/>
          <w:iCs w:val="0"/>
          <w:color w:val="000000" w:themeColor="text1"/>
          <w:sz w:val="24"/>
          <w:szCs w:val="24"/>
        </w:rPr>
        <w:t>. Temperature profile "1-D" steady state with modified thermal conductivities</w:t>
      </w:r>
    </w:p>
    <w:p w14:paraId="00BD0DA3" w14:textId="1C9D4293" w:rsidR="00BF629E" w:rsidRPr="00947CD2" w:rsidRDefault="00BF629E" w:rsidP="00BF629E">
      <w:pPr>
        <w:spacing w:before="100" w:beforeAutospacing="1" w:after="100" w:afterAutospacing="1" w:line="360" w:lineRule="auto"/>
        <w:jc w:val="both"/>
        <w:rPr>
          <w:rFonts w:ascii="Times New Roman" w:hAnsi="Times New Roman" w:cs="Times New Roman"/>
          <w:b/>
          <w:bCs/>
        </w:rPr>
      </w:pPr>
      <w:r w:rsidRPr="00947CD2">
        <w:rPr>
          <w:rFonts w:ascii="Times New Roman" w:hAnsi="Times New Roman" w:cs="Times New Roman"/>
          <w:b/>
          <w:bCs/>
        </w:rPr>
        <w:t>“1-D” TRANSIENT</w:t>
      </w:r>
    </w:p>
    <w:p w14:paraId="631F3F24" w14:textId="0C9AC3D4" w:rsidR="00BE2E58" w:rsidRPr="00125565" w:rsidRDefault="00BF629E" w:rsidP="00BE2E58">
      <w:pPr>
        <w:spacing w:line="360" w:lineRule="auto"/>
        <w:jc w:val="both"/>
        <w:rPr>
          <w:rFonts w:ascii="Times New Roman" w:hAnsi="Times New Roman" w:cs="Times New Roman"/>
        </w:rPr>
      </w:pPr>
      <w:r w:rsidRPr="00947CD2">
        <w:rPr>
          <w:rFonts w:ascii="Times New Roman" w:hAnsi="Times New Roman" w:cs="Times New Roman"/>
          <w:b/>
          <w:bCs/>
        </w:rPr>
        <w:tab/>
      </w:r>
      <w:r w:rsidR="00BE2E58" w:rsidRPr="00947CD2">
        <w:rPr>
          <w:rFonts w:ascii="Times New Roman" w:hAnsi="Times New Roman" w:cs="Times New Roman"/>
        </w:rPr>
        <w:t xml:space="preserve">The prior model is modified to implement a time dependent volumetric/areal heating rate as shown in Eq. </w:t>
      </w:r>
      <w:r w:rsidR="00E01B20" w:rsidRPr="00947CD2">
        <w:rPr>
          <w:rFonts w:ascii="Times New Roman" w:hAnsi="Times New Roman" w:cs="Times New Roman"/>
        </w:rPr>
        <w:t>3</w:t>
      </w:r>
      <w:r w:rsidR="00BE2E58" w:rsidRPr="00947CD2">
        <w:rPr>
          <w:rFonts w:ascii="Times New Roman" w:hAnsi="Times New Roman" w:cs="Times New Roman"/>
        </w:rPr>
        <w:t>.</w:t>
      </w:r>
      <w:r w:rsidR="00125565">
        <w:rPr>
          <w:rFonts w:ascii="Times New Roman" w:hAnsi="Times New Roman" w:cs="Times New Roman"/>
        </w:rPr>
        <w:t xml:space="preserve"> The time term in the heat conduction equation (Eq. 1) is added </w:t>
      </w:r>
      <w:r w:rsidR="004D62B6">
        <w:rPr>
          <w:rFonts w:ascii="Times New Roman" w:hAnsi="Times New Roman" w:cs="Times New Roman"/>
        </w:rPr>
        <w:t xml:space="preserve">to the </w:t>
      </w:r>
      <w:r w:rsidR="00125565">
        <w:rPr>
          <w:rFonts w:ascii="Times New Roman" w:hAnsi="Times New Roman" w:cs="Times New Roman"/>
        </w:rPr>
        <w:t>model as well. The densities and heat capacit</w:t>
      </w:r>
      <w:r w:rsidR="0013442B">
        <w:rPr>
          <w:rFonts w:ascii="Times New Roman" w:hAnsi="Times New Roman" w:cs="Times New Roman"/>
        </w:rPr>
        <w:t>ies</w:t>
      </w:r>
      <w:r w:rsidR="00125565">
        <w:rPr>
          <w:rFonts w:ascii="Times New Roman" w:hAnsi="Times New Roman" w:cs="Times New Roman"/>
        </w:rPr>
        <w:t xml:space="preserve"> are calculated using </w:t>
      </w:r>
      <w:r w:rsidR="003A3E34">
        <w:rPr>
          <w:rFonts w:ascii="Times New Roman" w:hAnsi="Times New Roman" w:cs="Times New Roman"/>
        </w:rPr>
        <w:t xml:space="preserve">Ref. </w:t>
      </w:r>
      <w:r w:rsidR="00125565">
        <w:rPr>
          <w:rFonts w:ascii="Times New Roman" w:hAnsi="Times New Roman" w:cs="Times New Roman"/>
        </w:rPr>
        <w:t>[2]</w:t>
      </w:r>
      <w:r w:rsidR="00C40D6B">
        <w:rPr>
          <w:rFonts w:ascii="Times New Roman" w:hAnsi="Times New Roman" w:cs="Times New Roman"/>
        </w:rPr>
        <w:t xml:space="preserve"> and the temperature used to calculate the thermal conductivities</w:t>
      </w:r>
      <w:r w:rsidR="00125565">
        <w:rPr>
          <w:rFonts w:ascii="Times New Roman" w:hAnsi="Times New Roman" w:cs="Times New Roman"/>
        </w:rPr>
        <w:t>. The densities for the fuel, gap, and cladding are 10.78 g/cm</w:t>
      </w:r>
      <w:r w:rsidR="00125565">
        <w:rPr>
          <w:rFonts w:ascii="Times New Roman" w:hAnsi="Times New Roman" w:cs="Times New Roman"/>
          <w:vertAlign w:val="superscript"/>
        </w:rPr>
        <w:t>3</w:t>
      </w:r>
      <w:r w:rsidR="00125565">
        <w:rPr>
          <w:rFonts w:ascii="Times New Roman" w:hAnsi="Times New Roman" w:cs="Times New Roman"/>
        </w:rPr>
        <w:t>, 0.00422 g/cm</w:t>
      </w:r>
      <w:r w:rsidR="00125565">
        <w:rPr>
          <w:rFonts w:ascii="Times New Roman" w:hAnsi="Times New Roman" w:cs="Times New Roman"/>
          <w:vertAlign w:val="superscript"/>
        </w:rPr>
        <w:t>3</w:t>
      </w:r>
      <w:r w:rsidR="00125565">
        <w:rPr>
          <w:rFonts w:ascii="Times New Roman" w:hAnsi="Times New Roman" w:cs="Times New Roman"/>
        </w:rPr>
        <w:t>, and 17.8 g/cm</w:t>
      </w:r>
      <w:r w:rsidR="00125565">
        <w:rPr>
          <w:rFonts w:ascii="Times New Roman" w:hAnsi="Times New Roman" w:cs="Times New Roman"/>
          <w:vertAlign w:val="superscript"/>
        </w:rPr>
        <w:t>3</w:t>
      </w:r>
      <w:r w:rsidR="00125565">
        <w:rPr>
          <w:rFonts w:ascii="Times New Roman" w:hAnsi="Times New Roman" w:cs="Times New Roman"/>
        </w:rPr>
        <w:t xml:space="preserve"> respectively. For the heat capacities, they are 0.304 J/</w:t>
      </w:r>
      <w:r w:rsidR="00236058">
        <w:rPr>
          <w:rFonts w:ascii="Times New Roman" w:hAnsi="Times New Roman" w:cs="Times New Roman"/>
        </w:rPr>
        <w:t>k</w:t>
      </w:r>
      <w:r w:rsidR="00C8644E">
        <w:rPr>
          <w:rFonts w:ascii="Times New Roman" w:hAnsi="Times New Roman" w:cs="Times New Roman"/>
        </w:rPr>
        <w:t>g</w:t>
      </w:r>
      <w:r w:rsidR="00125565">
        <w:rPr>
          <w:rFonts w:ascii="Times New Roman" w:hAnsi="Times New Roman" w:cs="Times New Roman"/>
        </w:rPr>
        <w:t>, 5.91 J/</w:t>
      </w:r>
      <w:r w:rsidR="00C8644E">
        <w:rPr>
          <w:rFonts w:ascii="Times New Roman" w:hAnsi="Times New Roman" w:cs="Times New Roman"/>
        </w:rPr>
        <w:t>kg</w:t>
      </w:r>
      <w:r w:rsidR="00125565">
        <w:rPr>
          <w:rFonts w:ascii="Times New Roman" w:hAnsi="Times New Roman" w:cs="Times New Roman"/>
        </w:rPr>
        <w:t>, and 0.420 J/</w:t>
      </w:r>
      <w:r w:rsidR="00C8644E">
        <w:rPr>
          <w:rFonts w:ascii="Times New Roman" w:hAnsi="Times New Roman" w:cs="Times New Roman"/>
        </w:rPr>
        <w:t>kg</w:t>
      </w:r>
      <w:r w:rsidR="00125565">
        <w:rPr>
          <w:rFonts w:ascii="Times New Roman" w:hAnsi="Times New Roman" w:cs="Times New Roman"/>
        </w:rPr>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BE2E58" w:rsidRPr="00947CD2" w14:paraId="4395BB46" w14:textId="77777777" w:rsidTr="008E53D4">
        <w:tc>
          <w:tcPr>
            <w:tcW w:w="8365" w:type="dxa"/>
            <w:vAlign w:val="center"/>
          </w:tcPr>
          <w:p w14:paraId="40C6394C" w14:textId="37B5E3FE" w:rsidR="00BE2E58" w:rsidRPr="00947CD2" w:rsidRDefault="00BE2E58" w:rsidP="008E53D4">
            <w:pPr>
              <w:spacing w:line="360" w:lineRule="auto"/>
              <w:jc w:val="center"/>
              <w:rPr>
                <w:rFonts w:ascii="Times New Roman" w:hAnsi="Times New Roman" w:cs="Times New Roman"/>
              </w:rPr>
            </w:pPr>
            <m:oMathPara>
              <m:oMath>
                <m:r>
                  <w:rPr>
                    <w:rFonts w:ascii="Cambria Math" w:hAnsi="Cambria Math" w:cs="Times New Roman"/>
                  </w:rPr>
                  <m:t>Q=150*</m:t>
                </m:r>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-0.01*time</m:t>
                        </m:r>
                      </m:sup>
                    </m:sSup>
                  </m:e>
                </m:d>
                <m:r>
                  <w:rPr>
                    <w:rFonts w:ascii="Cambria Math" w:hAnsi="Cambria Math" w:cs="Times New Roman"/>
                  </w:rPr>
                  <m:t>+250</m:t>
                </m:r>
              </m:oMath>
            </m:oMathPara>
          </w:p>
        </w:tc>
        <w:tc>
          <w:tcPr>
            <w:tcW w:w="985" w:type="dxa"/>
            <w:vAlign w:val="center"/>
          </w:tcPr>
          <w:p w14:paraId="0F90DDB2" w14:textId="60FA6565" w:rsidR="00BE2E58" w:rsidRPr="00947CD2" w:rsidRDefault="00BE2E58" w:rsidP="008E53D4">
            <w:pPr>
              <w:spacing w:line="360" w:lineRule="auto"/>
              <w:jc w:val="center"/>
              <w:rPr>
                <w:rFonts w:ascii="Times New Roman" w:hAnsi="Times New Roman" w:cs="Times New Roman"/>
              </w:rPr>
            </w:pPr>
            <w:r w:rsidRPr="00947CD2">
              <w:rPr>
                <w:rFonts w:ascii="Times New Roman" w:hAnsi="Times New Roman" w:cs="Times New Roman"/>
              </w:rPr>
              <w:t>Eq. (</w:t>
            </w:r>
            <w:r w:rsidR="00E01B20" w:rsidRPr="00947CD2">
              <w:rPr>
                <w:rFonts w:ascii="Times New Roman" w:hAnsi="Times New Roman" w:cs="Times New Roman"/>
              </w:rPr>
              <w:t>3</w:t>
            </w:r>
            <w:r w:rsidRPr="00947CD2">
              <w:rPr>
                <w:rFonts w:ascii="Times New Roman" w:hAnsi="Times New Roman" w:cs="Times New Roman"/>
              </w:rPr>
              <w:t>)</w:t>
            </w:r>
          </w:p>
        </w:tc>
      </w:tr>
    </w:tbl>
    <w:p w14:paraId="3B57A273" w14:textId="7748A57B" w:rsidR="008F5955" w:rsidRPr="00947CD2" w:rsidRDefault="00BE2E58" w:rsidP="00BF629E">
      <w:pPr>
        <w:spacing w:before="100" w:beforeAutospacing="1" w:after="100" w:afterAutospacing="1" w:line="360" w:lineRule="auto"/>
        <w:jc w:val="both"/>
        <w:rPr>
          <w:rFonts w:ascii="Times New Roman" w:hAnsi="Times New Roman" w:cs="Times New Roman"/>
        </w:rPr>
      </w:pPr>
      <w:r w:rsidRPr="00947CD2">
        <w:rPr>
          <w:rFonts w:ascii="Times New Roman" w:hAnsi="Times New Roman" w:cs="Times New Roman"/>
        </w:rPr>
        <w:t>A simulation time of 200 s</w:t>
      </w:r>
      <w:r w:rsidR="0022344B" w:rsidRPr="00947CD2">
        <w:rPr>
          <w:rFonts w:ascii="Times New Roman" w:hAnsi="Times New Roman" w:cs="Times New Roman"/>
        </w:rPr>
        <w:t xml:space="preserve"> and a time-step of 1 s</w:t>
      </w:r>
      <w:r w:rsidRPr="00947CD2">
        <w:rPr>
          <w:rFonts w:ascii="Times New Roman" w:hAnsi="Times New Roman" w:cs="Times New Roman"/>
        </w:rPr>
        <w:t xml:space="preserve"> </w:t>
      </w:r>
      <w:r w:rsidR="0022344B" w:rsidRPr="00947CD2">
        <w:rPr>
          <w:rFonts w:ascii="Times New Roman" w:hAnsi="Times New Roman" w:cs="Times New Roman"/>
        </w:rPr>
        <w:t>are</w:t>
      </w:r>
      <w:r w:rsidRPr="00947CD2">
        <w:rPr>
          <w:rFonts w:ascii="Times New Roman" w:hAnsi="Times New Roman" w:cs="Times New Roman"/>
        </w:rPr>
        <w:t xml:space="preserve"> selected</w:t>
      </w:r>
      <w:r w:rsidR="0022344B" w:rsidRPr="00947CD2">
        <w:rPr>
          <w:rFonts w:ascii="Times New Roman" w:hAnsi="Times New Roman" w:cs="Times New Roman"/>
        </w:rPr>
        <w:t xml:space="preserve">. </w:t>
      </w:r>
      <w:r w:rsidR="005354DB" w:rsidRPr="00947CD2">
        <w:rPr>
          <w:rFonts w:ascii="Times New Roman" w:hAnsi="Times New Roman" w:cs="Times New Roman"/>
        </w:rPr>
        <w:t>A PJFNK solver is selected</w:t>
      </w:r>
      <w:r w:rsidR="008E53D4" w:rsidRPr="00947CD2">
        <w:rPr>
          <w:rFonts w:ascii="Times New Roman" w:hAnsi="Times New Roman" w:cs="Times New Roman"/>
        </w:rPr>
        <w:t xml:space="preserve"> (Preconditioned Jacobian-Free Newton </w:t>
      </w:r>
      <w:proofErr w:type="spellStart"/>
      <w:r w:rsidR="008E53D4" w:rsidRPr="00947CD2">
        <w:rPr>
          <w:rFonts w:ascii="Times New Roman" w:hAnsi="Times New Roman" w:cs="Times New Roman"/>
        </w:rPr>
        <w:t>Krylov</w:t>
      </w:r>
      <w:proofErr w:type="spellEnd"/>
      <w:r w:rsidR="008E53D4" w:rsidRPr="00947CD2">
        <w:rPr>
          <w:rFonts w:ascii="Times New Roman" w:hAnsi="Times New Roman" w:cs="Times New Roman"/>
        </w:rPr>
        <w:t>)</w:t>
      </w:r>
      <w:r w:rsidR="005354DB" w:rsidRPr="00947CD2">
        <w:rPr>
          <w:rFonts w:ascii="Times New Roman" w:hAnsi="Times New Roman" w:cs="Times New Roman"/>
        </w:rPr>
        <w:t xml:space="preserve">. </w:t>
      </w:r>
      <w:r w:rsidR="007F24CE" w:rsidRPr="00947CD2">
        <w:rPr>
          <w:rFonts w:ascii="Times New Roman" w:hAnsi="Times New Roman" w:cs="Times New Roman"/>
        </w:rPr>
        <w:t>This solver has already a preconditioner implemented in it</w:t>
      </w:r>
      <w:r w:rsidR="008E53D4" w:rsidRPr="00947CD2">
        <w:rPr>
          <w:rFonts w:ascii="Times New Roman" w:hAnsi="Times New Roman" w:cs="Times New Roman"/>
        </w:rPr>
        <w:t xml:space="preserve"> and uses the Newton-</w:t>
      </w:r>
      <w:proofErr w:type="spellStart"/>
      <w:r w:rsidR="008E53D4" w:rsidRPr="00947CD2">
        <w:rPr>
          <w:rFonts w:ascii="Times New Roman" w:hAnsi="Times New Roman" w:cs="Times New Roman"/>
        </w:rPr>
        <w:t>Krylow</w:t>
      </w:r>
      <w:proofErr w:type="spellEnd"/>
      <w:r w:rsidR="008E53D4" w:rsidRPr="00947CD2">
        <w:rPr>
          <w:rFonts w:ascii="Times New Roman" w:hAnsi="Times New Roman" w:cs="Times New Roman"/>
        </w:rPr>
        <w:t xml:space="preserve"> method for time </w:t>
      </w:r>
      <w:r w:rsidR="00386E5E" w:rsidRPr="00947CD2">
        <w:rPr>
          <w:rFonts w:ascii="Times New Roman" w:hAnsi="Times New Roman" w:cs="Times New Roman"/>
        </w:rPr>
        <w:t>dependent</w:t>
      </w:r>
      <w:r w:rsidR="006365BB" w:rsidRPr="00947CD2">
        <w:rPr>
          <w:rFonts w:ascii="Times New Roman" w:hAnsi="Times New Roman" w:cs="Times New Roman"/>
        </w:rPr>
        <w:t xml:space="preserve"> </w:t>
      </w:r>
      <w:r w:rsidR="008E53D4" w:rsidRPr="00947CD2">
        <w:rPr>
          <w:rFonts w:ascii="Times New Roman" w:hAnsi="Times New Roman" w:cs="Times New Roman"/>
        </w:rPr>
        <w:t>calculation</w:t>
      </w:r>
      <w:r w:rsidR="006365BB" w:rsidRPr="00947CD2">
        <w:rPr>
          <w:rFonts w:ascii="Times New Roman" w:hAnsi="Times New Roman" w:cs="Times New Roman"/>
        </w:rPr>
        <w:t>.</w:t>
      </w:r>
      <w:r w:rsidR="007F24CE" w:rsidRPr="00947CD2">
        <w:rPr>
          <w:rFonts w:ascii="Times New Roman" w:hAnsi="Times New Roman" w:cs="Times New Roman"/>
        </w:rPr>
        <w:t xml:space="preserve"> </w:t>
      </w:r>
      <w:r w:rsidRPr="00947CD2">
        <w:rPr>
          <w:rFonts w:ascii="Times New Roman" w:hAnsi="Times New Roman" w:cs="Times New Roman"/>
        </w:rPr>
        <w:t xml:space="preserve">The centerline temperature as a function of time is shown in Figure </w:t>
      </w:r>
      <w:r w:rsidR="00234352" w:rsidRPr="00947CD2">
        <w:rPr>
          <w:rFonts w:ascii="Times New Roman" w:hAnsi="Times New Roman" w:cs="Times New Roman"/>
        </w:rPr>
        <w:t>5</w:t>
      </w:r>
      <w:r w:rsidRPr="00947CD2">
        <w:rPr>
          <w:rFonts w:ascii="Times New Roman" w:hAnsi="Times New Roman" w:cs="Times New Roman"/>
        </w:rPr>
        <w:t>.</w:t>
      </w:r>
      <w:r w:rsidR="0022344B" w:rsidRPr="00947CD2">
        <w:rPr>
          <w:rFonts w:ascii="Times New Roman" w:hAnsi="Times New Roman" w:cs="Times New Roman"/>
        </w:rPr>
        <w:t xml:space="preserve"> The initial temperature </w:t>
      </w:r>
      <w:r w:rsidR="003F52EF">
        <w:rPr>
          <w:rFonts w:ascii="Times New Roman" w:hAnsi="Times New Roman" w:cs="Times New Roman"/>
        </w:rPr>
        <w:t>in the model is selected to be 500 K. Therefore, the centerline temperature starts from this value. During the</w:t>
      </w:r>
      <w:r w:rsidR="00051883">
        <w:rPr>
          <w:rFonts w:ascii="Times New Roman" w:hAnsi="Times New Roman" w:cs="Times New Roman"/>
        </w:rPr>
        <w:t xml:space="preserve"> first</w:t>
      </w:r>
      <w:r w:rsidR="003F52EF">
        <w:rPr>
          <w:rFonts w:ascii="Times New Roman" w:hAnsi="Times New Roman" w:cs="Times New Roman"/>
        </w:rPr>
        <w:t xml:space="preserve"> 20 second</w:t>
      </w:r>
      <w:r w:rsidR="00051883">
        <w:rPr>
          <w:rFonts w:ascii="Times New Roman" w:hAnsi="Times New Roman" w:cs="Times New Roman"/>
        </w:rPr>
        <w:t>s</w:t>
      </w:r>
      <w:r w:rsidR="003F52EF">
        <w:rPr>
          <w:rFonts w:ascii="Times New Roman" w:hAnsi="Times New Roman" w:cs="Times New Roman"/>
        </w:rPr>
        <w:t xml:space="preserve"> or so, there </w:t>
      </w:r>
      <w:r w:rsidR="00051883">
        <w:rPr>
          <w:rFonts w:ascii="Times New Roman" w:hAnsi="Times New Roman" w:cs="Times New Roman"/>
        </w:rPr>
        <w:t>is</w:t>
      </w:r>
      <w:r w:rsidR="003F52EF">
        <w:rPr>
          <w:rFonts w:ascii="Times New Roman" w:hAnsi="Times New Roman" w:cs="Times New Roman"/>
        </w:rPr>
        <w:t xml:space="preserve"> a very rapid fuel temperature increase due to the initial temperature being very low. The temperature evolution after </w:t>
      </w:r>
      <w:r w:rsidR="00664DED">
        <w:rPr>
          <w:rFonts w:ascii="Times New Roman" w:hAnsi="Times New Roman" w:cs="Times New Roman"/>
        </w:rPr>
        <w:t>the first</w:t>
      </w:r>
      <w:r w:rsidR="003F52EF">
        <w:rPr>
          <w:rFonts w:ascii="Times New Roman" w:hAnsi="Times New Roman" w:cs="Times New Roman"/>
        </w:rPr>
        <w:t xml:space="preserve"> 20 s, seems to have a curve </w:t>
      </w:r>
      <w:r w:rsidR="003F52EF">
        <w:rPr>
          <w:rFonts w:ascii="Times New Roman" w:hAnsi="Times New Roman" w:cs="Times New Roman"/>
        </w:rPr>
        <w:lastRenderedPageBreak/>
        <w:t>similar to the volumetric/areal heating rate</w:t>
      </w:r>
      <w:r w:rsidR="00777CB7">
        <w:rPr>
          <w:rFonts w:ascii="Times New Roman" w:hAnsi="Times New Roman" w:cs="Times New Roman"/>
        </w:rPr>
        <w:t xml:space="preserve"> but delayed. It is due to the heat-capacity and density that are not very high.</w:t>
      </w:r>
    </w:p>
    <w:p w14:paraId="71430BCC" w14:textId="6955259D" w:rsidR="00777A35" w:rsidRPr="00947CD2" w:rsidRDefault="008F5955" w:rsidP="00947CD2">
      <w:pPr>
        <w:keepNext/>
        <w:spacing w:before="100" w:beforeAutospacing="1" w:after="100" w:afterAutospacing="1" w:line="360" w:lineRule="auto"/>
        <w:jc w:val="center"/>
        <w:rPr>
          <w:rFonts w:ascii="Times New Roman" w:hAnsi="Times New Roman" w:cs="Times New Roman"/>
        </w:rPr>
      </w:pPr>
      <w:r w:rsidRPr="00947CD2">
        <w:rPr>
          <w:rFonts w:ascii="Times New Roman" w:hAnsi="Times New Roman" w:cs="Times New Roman"/>
          <w:noProof/>
        </w:rPr>
        <w:drawing>
          <wp:inline distT="0" distB="0" distL="0" distR="0" wp14:anchorId="6A04DA4A" wp14:editId="12506534">
            <wp:extent cx="5768491" cy="342413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rcRect l="906" r="906"/>
                    <a:stretch>
                      <a:fillRect/>
                    </a:stretch>
                  </pic:blipFill>
                  <pic:spPr bwMode="auto">
                    <a:xfrm>
                      <a:off x="0" y="0"/>
                      <a:ext cx="5768491" cy="3424136"/>
                    </a:xfrm>
                    <a:prstGeom prst="rect">
                      <a:avLst/>
                    </a:prstGeom>
                    <a:ln>
                      <a:noFill/>
                    </a:ln>
                    <a:extLst>
                      <a:ext uri="{53640926-AAD7-44D8-BBD7-CCE9431645EC}">
                        <a14:shadowObscured xmlns:a14="http://schemas.microsoft.com/office/drawing/2010/main"/>
                      </a:ext>
                    </a:extLst>
                  </pic:spPr>
                </pic:pic>
              </a:graphicData>
            </a:graphic>
          </wp:inline>
        </w:drawing>
      </w:r>
      <w:r w:rsidRPr="00947CD2">
        <w:rPr>
          <w:rFonts w:ascii="Times New Roman" w:hAnsi="Times New Roman" w:cs="Times New Roman"/>
          <w:b/>
          <w:bCs/>
          <w:color w:val="000000" w:themeColor="text1"/>
        </w:rPr>
        <w:t xml:space="preserve">Figure </w:t>
      </w:r>
      <w:r w:rsidRPr="00947CD2">
        <w:rPr>
          <w:rFonts w:ascii="Times New Roman" w:hAnsi="Times New Roman" w:cs="Times New Roman"/>
          <w:b/>
          <w:bCs/>
          <w:color w:val="000000" w:themeColor="text1"/>
        </w:rPr>
        <w:fldChar w:fldCharType="begin"/>
      </w:r>
      <w:r w:rsidRPr="00947CD2">
        <w:rPr>
          <w:rFonts w:ascii="Times New Roman" w:hAnsi="Times New Roman" w:cs="Times New Roman"/>
          <w:b/>
          <w:bCs/>
          <w:color w:val="000000" w:themeColor="text1"/>
        </w:rPr>
        <w:instrText xml:space="preserve"> SEQ Figure \* ARABIC </w:instrText>
      </w:r>
      <w:r w:rsidRPr="00947CD2">
        <w:rPr>
          <w:rFonts w:ascii="Times New Roman" w:hAnsi="Times New Roman" w:cs="Times New Roman"/>
          <w:b/>
          <w:bCs/>
          <w:color w:val="000000" w:themeColor="text1"/>
        </w:rPr>
        <w:fldChar w:fldCharType="separate"/>
      </w:r>
      <w:r w:rsidR="00EE188E" w:rsidRPr="00947CD2">
        <w:rPr>
          <w:rFonts w:ascii="Times New Roman" w:hAnsi="Times New Roman" w:cs="Times New Roman"/>
          <w:b/>
          <w:bCs/>
          <w:noProof/>
          <w:color w:val="000000" w:themeColor="text1"/>
        </w:rPr>
        <w:t>5</w:t>
      </w:r>
      <w:r w:rsidRPr="00947CD2">
        <w:rPr>
          <w:rFonts w:ascii="Times New Roman" w:hAnsi="Times New Roman" w:cs="Times New Roman"/>
          <w:b/>
          <w:bCs/>
          <w:color w:val="000000" w:themeColor="text1"/>
        </w:rPr>
        <w:fldChar w:fldCharType="end"/>
      </w:r>
      <w:r w:rsidRPr="00947CD2">
        <w:rPr>
          <w:rFonts w:ascii="Times New Roman" w:hAnsi="Times New Roman" w:cs="Times New Roman"/>
          <w:b/>
          <w:bCs/>
          <w:color w:val="000000" w:themeColor="text1"/>
        </w:rPr>
        <w:t>. Centerline temperature evolution in 1-D case</w:t>
      </w:r>
    </w:p>
    <w:p w14:paraId="5296A253" w14:textId="0502D21C" w:rsidR="0080223D" w:rsidRPr="00947CD2" w:rsidRDefault="0080223D" w:rsidP="00BF629E">
      <w:pPr>
        <w:spacing w:before="100" w:beforeAutospacing="1" w:after="100" w:afterAutospacing="1" w:line="360" w:lineRule="auto"/>
        <w:jc w:val="both"/>
        <w:rPr>
          <w:rFonts w:ascii="Times New Roman" w:hAnsi="Times New Roman" w:cs="Times New Roman"/>
          <w:b/>
          <w:bCs/>
        </w:rPr>
      </w:pPr>
      <w:r w:rsidRPr="00947CD2">
        <w:rPr>
          <w:rFonts w:ascii="Times New Roman" w:hAnsi="Times New Roman" w:cs="Times New Roman"/>
          <w:b/>
          <w:bCs/>
        </w:rPr>
        <w:t>2-D STEADY STATE</w:t>
      </w:r>
    </w:p>
    <w:p w14:paraId="53F5FC96" w14:textId="0DFA0309" w:rsidR="00A54349" w:rsidRPr="00947CD2" w:rsidRDefault="0080223D" w:rsidP="00BF629E">
      <w:pPr>
        <w:spacing w:before="100" w:beforeAutospacing="1" w:after="100" w:afterAutospacing="1" w:line="360" w:lineRule="auto"/>
        <w:jc w:val="both"/>
        <w:rPr>
          <w:rFonts w:ascii="Times New Roman" w:eastAsiaTheme="minorEastAsia" w:hAnsi="Times New Roman" w:cs="Times New Roman"/>
        </w:rPr>
      </w:pPr>
      <w:r w:rsidRPr="00947CD2">
        <w:rPr>
          <w:rFonts w:ascii="Times New Roman" w:hAnsi="Times New Roman" w:cs="Times New Roman"/>
        </w:rPr>
        <w:t xml:space="preserve"> </w:t>
      </w:r>
      <w:r w:rsidRPr="00947CD2">
        <w:rPr>
          <w:rFonts w:ascii="Times New Roman" w:hAnsi="Times New Roman" w:cs="Times New Roman"/>
        </w:rPr>
        <w:tab/>
        <w:t xml:space="preserve">A second model is being developed as shown in Figure </w:t>
      </w:r>
      <w:r w:rsidR="00C5744B" w:rsidRPr="00947CD2">
        <w:rPr>
          <w:rFonts w:ascii="Times New Roman" w:hAnsi="Times New Roman" w:cs="Times New Roman"/>
        </w:rPr>
        <w:t>6</w:t>
      </w:r>
      <w:r w:rsidRPr="00947CD2">
        <w:rPr>
          <w:rFonts w:ascii="Times New Roman" w:hAnsi="Times New Roman" w:cs="Times New Roman"/>
        </w:rPr>
        <w:t xml:space="preserve">. </w:t>
      </w:r>
      <w:r w:rsidR="00185EFA" w:rsidRPr="00947CD2">
        <w:rPr>
          <w:rFonts w:ascii="Times New Roman" w:hAnsi="Times New Roman" w:cs="Times New Roman"/>
        </w:rPr>
        <w:t>In this model, the axial dimension is implemented.</w:t>
      </w:r>
      <w:r w:rsidR="00ED207D" w:rsidRPr="00947CD2">
        <w:rPr>
          <w:rFonts w:ascii="Times New Roman" w:hAnsi="Times New Roman" w:cs="Times New Roman"/>
        </w:rPr>
        <w:t xml:space="preserve"> Therefore, the quantity of axial node is scale by the same factor here (</w:t>
      </w:r>
      <w:r w:rsidR="007963F4">
        <w:rPr>
          <w:rFonts w:ascii="Times New Roman" w:hAnsi="Times New Roman" w:cs="Times New Roman"/>
        </w:rPr>
        <w:t xml:space="preserve">140 x </w:t>
      </w:r>
      <w:r w:rsidR="00ED207D" w:rsidRPr="00947CD2">
        <w:rPr>
          <w:rFonts w:ascii="Times New Roman" w:hAnsi="Times New Roman" w:cs="Times New Roman"/>
        </w:rPr>
        <w:t xml:space="preserve">100 nodes for the “1-D” case, </w:t>
      </w:r>
      <w:r w:rsidR="00772FC2">
        <w:rPr>
          <w:rFonts w:ascii="Times New Roman" w:hAnsi="Times New Roman" w:cs="Times New Roman"/>
        </w:rPr>
        <w:t xml:space="preserve">140 x </w:t>
      </w:r>
      <w:r w:rsidR="00ED207D" w:rsidRPr="00947CD2">
        <w:rPr>
          <w:rFonts w:ascii="Times New Roman" w:hAnsi="Times New Roman" w:cs="Times New Roman"/>
        </w:rPr>
        <w:t>10,000 nodes here)</w:t>
      </w:r>
      <w:r w:rsidR="00226132" w:rsidRPr="00947CD2">
        <w:rPr>
          <w:rFonts w:ascii="Times New Roman" w:hAnsi="Times New Roman" w:cs="Times New Roman"/>
        </w:rPr>
        <w:t xml:space="preserve">. </w:t>
      </w:r>
      <w:r w:rsidR="00185EFA" w:rsidRPr="00947CD2">
        <w:rPr>
          <w:rFonts w:ascii="Times New Roman" w:hAnsi="Times New Roman" w:cs="Times New Roman"/>
        </w:rPr>
        <w:t xml:space="preserve">Another modification from the prior model is the implementation of an axial temperature profile for the coolant. Eq. </w:t>
      </w:r>
      <w:r w:rsidR="00E01B20" w:rsidRPr="00947CD2">
        <w:rPr>
          <w:rFonts w:ascii="Times New Roman" w:hAnsi="Times New Roman" w:cs="Times New Roman"/>
        </w:rPr>
        <w:t>4</w:t>
      </w:r>
      <w:r w:rsidR="00D43E46" w:rsidRPr="00947CD2">
        <w:rPr>
          <w:rFonts w:ascii="Times New Roman" w:hAnsi="Times New Roman" w:cs="Times New Roman"/>
        </w:rPr>
        <w:t xml:space="preserve"> </w:t>
      </w:r>
      <w:r w:rsidR="00185EFA" w:rsidRPr="00947CD2">
        <w:rPr>
          <w:rFonts w:ascii="Times New Roman" w:hAnsi="Times New Roman" w:cs="Times New Roman"/>
        </w:rPr>
        <w:t xml:space="preserve">shows how the axial </w:t>
      </w:r>
      <w:r w:rsidR="009422CC">
        <w:rPr>
          <w:rFonts w:ascii="Times New Roman" w:hAnsi="Times New Roman" w:cs="Times New Roman"/>
        </w:rPr>
        <w:t>dependency</w:t>
      </w:r>
      <w:r w:rsidR="00185EFA" w:rsidRPr="00947CD2">
        <w:rPr>
          <w:rFonts w:ascii="Times New Roman" w:hAnsi="Times New Roman" w:cs="Times New Roman"/>
        </w:rPr>
        <w:t xml:space="preserve"> of the coolant temperature is being calculated.</w:t>
      </w:r>
      <w:r w:rsidR="00707E25" w:rsidRPr="00947CD2">
        <w:rPr>
          <w:rFonts w:ascii="Times New Roman" w:hAnsi="Times New Roman" w:cs="Times New Roman"/>
        </w:rPr>
        <w:t xml:space="preserve"> The Linear Heating Rate (LHR) is considered independent of the axial position.  The solution to Eq. </w:t>
      </w:r>
      <w:r w:rsidR="00E01B20" w:rsidRPr="00947CD2">
        <w:rPr>
          <w:rFonts w:ascii="Times New Roman" w:hAnsi="Times New Roman" w:cs="Times New Roman"/>
        </w:rPr>
        <w:t>4</w:t>
      </w:r>
      <w:r w:rsidR="00707E25" w:rsidRPr="00947CD2">
        <w:rPr>
          <w:rFonts w:ascii="Times New Roman" w:hAnsi="Times New Roman" w:cs="Times New Roman"/>
        </w:rPr>
        <w:t xml:space="preserve"> is presented in Eq. </w:t>
      </w:r>
      <w:r w:rsidR="00E01B20" w:rsidRPr="00947CD2">
        <w:rPr>
          <w:rFonts w:ascii="Times New Roman" w:hAnsi="Times New Roman" w:cs="Times New Roman"/>
        </w:rPr>
        <w:t>5</w:t>
      </w:r>
      <w:r w:rsidR="00707E25" w:rsidRPr="00947CD2">
        <w:rPr>
          <w:rFonts w:ascii="Times New Roman" w:hAnsi="Times New Roman" w:cs="Times New Roman"/>
        </w:rPr>
        <w:t>.</w:t>
      </w:r>
      <w:r w:rsidR="00C868D8" w:rsidRPr="00947CD2">
        <w:rPr>
          <w:rFonts w:ascii="Times New Roman" w:hAnsi="Times New Roman" w:cs="Times New Roman"/>
        </w:rPr>
        <w:t xml:space="preserve"> The coolant temperature at z = 0 cm is taken to be 500 K.</w:t>
      </w:r>
      <w:r w:rsidR="00A54349" w:rsidRPr="00947CD2">
        <w:rPr>
          <w:rFonts w:ascii="Times New Roman" w:hAnsi="Times New Roman" w:cs="Times New Roman"/>
        </w:rPr>
        <w:t xml:space="preserve"> </w:t>
      </w:r>
      <m:oMath>
        <m:acc>
          <m:accPr>
            <m:chr m:val="̇"/>
            <m:ctrlPr>
              <w:rPr>
                <w:rFonts w:ascii="Cambria Math" w:hAnsi="Cambria Math" w:cs="Times New Roman"/>
              </w:rPr>
            </m:ctrlPr>
          </m:accPr>
          <m:e>
            <m:r>
              <w:rPr>
                <w:rFonts w:ascii="Cambria Math" w:hAnsi="Cambria Math" w:cs="Times New Roman"/>
              </w:rPr>
              <m:t>m</m:t>
            </m:r>
          </m:e>
        </m:acc>
      </m:oMath>
      <w:r w:rsidR="00A54349" w:rsidRPr="00947CD2">
        <w:rPr>
          <w:rFonts w:ascii="Times New Roman" w:eastAsiaTheme="minorEastAsia"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pw</m:t>
            </m:r>
          </m:sub>
        </m:sSub>
      </m:oMath>
      <w:r w:rsidR="00A54349" w:rsidRPr="00947CD2">
        <w:rPr>
          <w:rFonts w:ascii="Times New Roman" w:eastAsiaTheme="minorEastAsia" w:hAnsi="Times New Roman" w:cs="Times New Roman"/>
        </w:rPr>
        <w:t xml:space="preserve"> are taken to be 0.25 kg/s-rod and 4200 J/kgK. In Eq. </w:t>
      </w:r>
      <w:r w:rsidR="00E01B20" w:rsidRPr="00947CD2">
        <w:rPr>
          <w:rFonts w:ascii="Times New Roman" w:eastAsiaTheme="minorEastAsia" w:hAnsi="Times New Roman" w:cs="Times New Roman"/>
        </w:rPr>
        <w:t>5</w:t>
      </w:r>
      <w:r w:rsidR="00A54349" w:rsidRPr="00947CD2">
        <w:rPr>
          <w:rFonts w:ascii="Times New Roman" w:eastAsiaTheme="minorEastAsia" w:hAnsi="Times New Roman" w:cs="Times New Roman"/>
        </w:rPr>
        <w:t xml:space="preserve">, the LHR is in W/cm and z in cm. Therefore, the </w:t>
      </w:r>
      <w:r w:rsidR="00A54349" w:rsidRPr="00947CD2">
        <w:rPr>
          <w:rFonts w:ascii="Times New Roman" w:hAnsi="Times New Roman" w:cs="Times New Roman"/>
        </w:rPr>
        <w:t>volumetric/areal heating rate, constant at 250 W/cm</w:t>
      </w:r>
      <w:r w:rsidR="00A54349" w:rsidRPr="00947CD2">
        <w:rPr>
          <w:rFonts w:ascii="Times New Roman" w:hAnsi="Times New Roman" w:cs="Times New Roman"/>
          <w:vertAlign w:val="superscript"/>
        </w:rPr>
        <w:t>2</w:t>
      </w:r>
      <w:r w:rsidR="00A54349" w:rsidRPr="00947CD2">
        <w:rPr>
          <w:rFonts w:ascii="Times New Roman" w:hAnsi="Times New Roman" w:cs="Times New Roman"/>
        </w:rPr>
        <w:t>, needs to be multiplied by the radius of the fuel (0.5 cm) in order to be converted in W/cm.</w:t>
      </w:r>
      <w:r w:rsidR="008C4418" w:rsidRPr="00947CD2">
        <w:rPr>
          <w:rFonts w:ascii="Times New Roman" w:hAnsi="Times New Roman" w:cs="Times New Roman"/>
        </w:rPr>
        <w:t xml:space="preserve"> Therefore, the axial variation of the coolant temperature is implemented as in Eq. </w:t>
      </w:r>
      <w:r w:rsidR="00E01B20" w:rsidRPr="00947CD2">
        <w:rPr>
          <w:rFonts w:ascii="Times New Roman" w:hAnsi="Times New Roman" w:cs="Times New Roman"/>
        </w:rPr>
        <w:t>6</w:t>
      </w:r>
      <w:r w:rsidR="008C4418" w:rsidRPr="00947CD2">
        <w:rPr>
          <w:rFonts w:ascii="Times New Roman" w:hAnsi="Times New Roman" w:cs="Times New Roman"/>
        </w:rPr>
        <w:t xml:space="preserve"> in the MOOSE model.</w:t>
      </w:r>
      <w:r w:rsidR="0067696E" w:rsidRPr="00947CD2">
        <w:rPr>
          <w:rFonts w:ascii="Times New Roman" w:hAnsi="Times New Roman" w:cs="Times New Roman"/>
        </w:rPr>
        <w:t xml:space="preserve"> The total axial variation is therefore </w:t>
      </w:r>
      <w:r w:rsidR="00864B0E" w:rsidRPr="00947CD2">
        <w:rPr>
          <w:rFonts w:ascii="Times New Roman" w:hAnsi="Times New Roman" w:cs="Times New Roman"/>
        </w:rPr>
        <w:t xml:space="preserve">11.9 K. For a fuel rod of 3.6 </w:t>
      </w:r>
      <w:r w:rsidR="00864B0E" w:rsidRPr="00947CD2">
        <w:rPr>
          <w:rFonts w:ascii="Times New Roman" w:hAnsi="Times New Roman" w:cs="Times New Roman"/>
        </w:rPr>
        <w:lastRenderedPageBreak/>
        <w:t>m long, the total coolant variation would be 42.9 K that seems reasonable. Therefore, the mass flow rate and coolant specific heat selected are kept.</w:t>
      </w:r>
      <w:r w:rsidR="00CE4239" w:rsidRPr="00947CD2">
        <w:rPr>
          <w:rFonts w:ascii="Times New Roman" w:hAnsi="Times New Roman" w:cs="Times New Roman"/>
        </w:rPr>
        <w:t xml:space="preserve"> </w:t>
      </w:r>
    </w:p>
    <w:p w14:paraId="018BA96D" w14:textId="6B0C5715" w:rsidR="0080223D" w:rsidRPr="00947CD2" w:rsidRDefault="0080223D" w:rsidP="00185EFA">
      <w:pPr>
        <w:spacing w:before="100" w:beforeAutospacing="1" w:after="100" w:afterAutospacing="1" w:line="360" w:lineRule="auto"/>
        <w:jc w:val="center"/>
        <w:rPr>
          <w:rFonts w:ascii="Times New Roman" w:hAnsi="Times New Roman" w:cs="Times New Roman"/>
        </w:rPr>
      </w:pPr>
      <w:r w:rsidRPr="00947CD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E6825DD" wp14:editId="6462EF55">
                <wp:simplePos x="0" y="0"/>
                <wp:positionH relativeFrom="column">
                  <wp:posOffset>2009140</wp:posOffset>
                </wp:positionH>
                <wp:positionV relativeFrom="paragraph">
                  <wp:posOffset>3418840</wp:posOffset>
                </wp:positionV>
                <wp:extent cx="2103120" cy="635"/>
                <wp:effectExtent l="0" t="0" r="5080" b="12065"/>
                <wp:wrapTopAndBottom/>
                <wp:docPr id="5" name="Text Box 5"/>
                <wp:cNvGraphicFramePr/>
                <a:graphic xmlns:a="http://schemas.openxmlformats.org/drawingml/2006/main">
                  <a:graphicData uri="http://schemas.microsoft.com/office/word/2010/wordprocessingShape">
                    <wps:wsp>
                      <wps:cNvSpPr txBox="1"/>
                      <wps:spPr>
                        <a:xfrm>
                          <a:off x="0" y="0"/>
                          <a:ext cx="2103120" cy="635"/>
                        </a:xfrm>
                        <a:prstGeom prst="rect">
                          <a:avLst/>
                        </a:prstGeom>
                        <a:solidFill>
                          <a:prstClr val="white"/>
                        </a:solidFill>
                        <a:ln>
                          <a:noFill/>
                        </a:ln>
                      </wps:spPr>
                      <wps:txbx>
                        <w:txbxContent>
                          <w:p w14:paraId="05B03094" w14:textId="3322A7B1" w:rsidR="008E53D4" w:rsidRPr="00185EFA" w:rsidRDefault="008E53D4" w:rsidP="00185EFA">
                            <w:pPr>
                              <w:pStyle w:val="Caption"/>
                              <w:jc w:val="center"/>
                              <w:rPr>
                                <w:rFonts w:ascii="Times New Roman" w:hAnsi="Times New Roman" w:cs="Times New Roman"/>
                                <w:b/>
                                <w:bCs/>
                                <w:i w:val="0"/>
                                <w:iCs w:val="0"/>
                                <w:noProof/>
                                <w:color w:val="000000" w:themeColor="text1"/>
                                <w:sz w:val="24"/>
                                <w:szCs w:val="24"/>
                              </w:rPr>
                            </w:pPr>
                            <w:r w:rsidRPr="00185EFA">
                              <w:rPr>
                                <w:rFonts w:ascii="Times New Roman" w:hAnsi="Times New Roman" w:cs="Times New Roman"/>
                                <w:b/>
                                <w:bCs/>
                                <w:i w:val="0"/>
                                <w:iCs w:val="0"/>
                                <w:color w:val="000000" w:themeColor="text1"/>
                                <w:sz w:val="24"/>
                                <w:szCs w:val="24"/>
                              </w:rPr>
                              <w:t xml:space="preserve">Figure </w:t>
                            </w:r>
                            <w:r>
                              <w:rPr>
                                <w:rFonts w:ascii="Times New Roman" w:hAnsi="Times New Roman" w:cs="Times New Roman"/>
                                <w:b/>
                                <w:bCs/>
                                <w:i w:val="0"/>
                                <w:iCs w:val="0"/>
                                <w:color w:val="000000" w:themeColor="text1"/>
                                <w:sz w:val="24"/>
                                <w:szCs w:val="24"/>
                              </w:rPr>
                              <w:t>6</w:t>
                            </w:r>
                            <w:r w:rsidRPr="00185EFA">
                              <w:rPr>
                                <w:rFonts w:ascii="Times New Roman" w:hAnsi="Times New Roman" w:cs="Times New Roman"/>
                                <w:b/>
                                <w:bCs/>
                                <w:i w:val="0"/>
                                <w:iCs w:val="0"/>
                                <w:color w:val="000000" w:themeColor="text1"/>
                                <w:sz w:val="24"/>
                                <w:szCs w:val="24"/>
                              </w:rPr>
                              <w:t>. 2-D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6825DD" id="_x0000_t202" coordsize="21600,21600" o:spt="202" path="m,l,21600r21600,l21600,xe">
                <v:stroke joinstyle="miter"/>
                <v:path gradientshapeok="t" o:connecttype="rect"/>
              </v:shapetype>
              <v:shape id="Text Box 5" o:spid="_x0000_s1026" type="#_x0000_t202" style="position:absolute;left:0;text-align:left;margin-left:158.2pt;margin-top:269.2pt;width:165.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" stroked="f">
                <v:textbox style="mso-fit-shape-to-text:t" inset="0,0,0,0">
                  <w:txbxContent>
                    <w:p w14:paraId="05B03094" w14:textId="3322A7B1" w:rsidR="008E53D4" w:rsidRPr="00185EFA" w:rsidRDefault="008E53D4" w:rsidP="00185EFA">
                      <w:pPr>
                        <w:pStyle w:val="Caption"/>
                        <w:jc w:val="center"/>
                        <w:rPr>
                          <w:rFonts w:ascii="Times New Roman" w:hAnsi="Times New Roman" w:cs="Times New Roman"/>
                          <w:b/>
                          <w:bCs/>
                          <w:i w:val="0"/>
                          <w:iCs w:val="0"/>
                          <w:noProof/>
                          <w:color w:val="000000" w:themeColor="text1"/>
                          <w:sz w:val="24"/>
                          <w:szCs w:val="24"/>
                        </w:rPr>
                      </w:pPr>
                      <w:r w:rsidRPr="00185EFA">
                        <w:rPr>
                          <w:rFonts w:ascii="Times New Roman" w:hAnsi="Times New Roman" w:cs="Times New Roman"/>
                          <w:b/>
                          <w:bCs/>
                          <w:i w:val="0"/>
                          <w:iCs w:val="0"/>
                          <w:color w:val="000000" w:themeColor="text1"/>
                          <w:sz w:val="24"/>
                          <w:szCs w:val="24"/>
                        </w:rPr>
                        <w:t xml:space="preserve">Figure </w:t>
                      </w:r>
                      <w:r>
                        <w:rPr>
                          <w:rFonts w:ascii="Times New Roman" w:hAnsi="Times New Roman" w:cs="Times New Roman"/>
                          <w:b/>
                          <w:bCs/>
                          <w:i w:val="0"/>
                          <w:iCs w:val="0"/>
                          <w:color w:val="000000" w:themeColor="text1"/>
                          <w:sz w:val="24"/>
                          <w:szCs w:val="24"/>
                        </w:rPr>
                        <w:t>6</w:t>
                      </w:r>
                      <w:r w:rsidRPr="00185EFA">
                        <w:rPr>
                          <w:rFonts w:ascii="Times New Roman" w:hAnsi="Times New Roman" w:cs="Times New Roman"/>
                          <w:b/>
                          <w:bCs/>
                          <w:i w:val="0"/>
                          <w:iCs w:val="0"/>
                          <w:color w:val="000000" w:themeColor="text1"/>
                          <w:sz w:val="24"/>
                          <w:szCs w:val="24"/>
                        </w:rPr>
                        <w:t>. 2-D model</w:t>
                      </w:r>
                    </w:p>
                  </w:txbxContent>
                </v:textbox>
                <w10:wrap type="topAndBottom"/>
              </v:shape>
            </w:pict>
          </mc:Fallback>
        </mc:AlternateContent>
      </w:r>
      <w:r w:rsidRPr="00947CD2">
        <w:rPr>
          <w:rFonts w:ascii="Times New Roman" w:hAnsi="Times New Roman" w:cs="Times New Roman"/>
          <w:noProof/>
        </w:rPr>
        <w:drawing>
          <wp:inline distT="0" distB="0" distL="0" distR="0" wp14:anchorId="3F43C221" wp14:editId="6B1BF0F9">
            <wp:extent cx="1645920" cy="3275440"/>
            <wp:effectExtent l="0" t="0" r="5080" b="1270"/>
            <wp:docPr id="4" name="Picture 4"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r char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5920" cy="327544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185EFA" w:rsidRPr="00947CD2" w14:paraId="71243BF6" w14:textId="77777777" w:rsidTr="008E53D4">
        <w:tc>
          <w:tcPr>
            <w:tcW w:w="8365" w:type="dxa"/>
            <w:vAlign w:val="center"/>
          </w:tcPr>
          <w:p w14:paraId="3F1352FB" w14:textId="7DC15AFB" w:rsidR="00185EFA" w:rsidRPr="00947CD2" w:rsidRDefault="009C21E2" w:rsidP="00707E25">
            <w:pPr>
              <w:pStyle w:val="NoSpacing"/>
              <w:rPr>
                <w:rFonts w:ascii="Times New Roman" w:hAnsi="Times New Roman" w:cs="Times New Roman"/>
              </w:rPr>
            </w:pPr>
            <m:oMathPara>
              <m:oMath>
                <m:acc>
                  <m:accPr>
                    <m:chr m:val="̇"/>
                    <m:ctrlPr>
                      <w:rPr>
                        <w:rFonts w:ascii="Cambria Math" w:hAnsi="Cambria Math" w:cs="Times New Roman"/>
                      </w:rPr>
                    </m:ctrlPr>
                  </m:accPr>
                  <m:e>
                    <m:r>
                      <w:rPr>
                        <w:rFonts w:ascii="Cambria Math" w:hAnsi="Cambria Math" w:cs="Times New Roman"/>
                      </w:rPr>
                      <m:t>m</m:t>
                    </m:r>
                  </m:e>
                </m:acc>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pw</m:t>
                    </m:r>
                  </m:sub>
                </m:sSub>
                <m:f>
                  <m:fPr>
                    <m:ctrlPr>
                      <w:rPr>
                        <w:rFonts w:ascii="Cambria Math" w:hAnsi="Cambria Math" w:cs="Times New Roman"/>
                      </w:rPr>
                    </m:ctrlPr>
                  </m:fPr>
                  <m:num>
                    <m:r>
                      <m:rPr>
                        <m:sty m:val="p"/>
                      </m:rP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cool</m:t>
                        </m:r>
                      </m:sub>
                    </m:sSub>
                  </m:num>
                  <m:den>
                    <m:r>
                      <m:rPr>
                        <m:sty m:val="p"/>
                      </m:rPr>
                      <w:rPr>
                        <w:rFonts w:ascii="Cambria Math" w:hAnsi="Cambria Math" w:cs="Times New Roman"/>
                      </w:rPr>
                      <m:t>dz</m:t>
                    </m:r>
                  </m:den>
                </m:f>
                <m:r>
                  <w:rPr>
                    <w:rFonts w:ascii="Cambria Math" w:hAnsi="Cambria Math" w:cs="Times New Roman"/>
                  </w:rPr>
                  <m:t>=LHR</m:t>
                </m:r>
              </m:oMath>
            </m:oMathPara>
          </w:p>
        </w:tc>
        <w:tc>
          <w:tcPr>
            <w:tcW w:w="985" w:type="dxa"/>
            <w:vAlign w:val="center"/>
          </w:tcPr>
          <w:p w14:paraId="63633CE6" w14:textId="5DAC7314" w:rsidR="00185EFA" w:rsidRPr="00947CD2" w:rsidRDefault="00185EFA" w:rsidP="008E53D4">
            <w:pPr>
              <w:spacing w:line="360" w:lineRule="auto"/>
              <w:jc w:val="center"/>
              <w:rPr>
                <w:rFonts w:ascii="Times New Roman" w:hAnsi="Times New Roman" w:cs="Times New Roman"/>
              </w:rPr>
            </w:pPr>
            <w:r w:rsidRPr="00947CD2">
              <w:rPr>
                <w:rFonts w:ascii="Times New Roman" w:hAnsi="Times New Roman" w:cs="Times New Roman"/>
              </w:rPr>
              <w:t>Eq. (</w:t>
            </w:r>
            <w:r w:rsidR="00E01B20" w:rsidRPr="00947CD2">
              <w:rPr>
                <w:rFonts w:ascii="Times New Roman" w:hAnsi="Times New Roman" w:cs="Times New Roman"/>
              </w:rPr>
              <w:t>4</w:t>
            </w:r>
            <w:r w:rsidRPr="00947CD2">
              <w:rPr>
                <w:rFonts w:ascii="Times New Roman" w:hAnsi="Times New Roman" w:cs="Times New Roman"/>
              </w:rPr>
              <w:t>)</w:t>
            </w:r>
          </w:p>
        </w:tc>
      </w:tr>
      <w:tr w:rsidR="00F17D4D" w:rsidRPr="00947CD2" w14:paraId="2D3EB7F1" w14:textId="77777777" w:rsidTr="008E53D4">
        <w:tc>
          <w:tcPr>
            <w:tcW w:w="8365" w:type="dxa"/>
            <w:vAlign w:val="center"/>
          </w:tcPr>
          <w:p w14:paraId="29AA0CFB" w14:textId="3C38775D" w:rsidR="00F17D4D" w:rsidRPr="00947CD2" w:rsidRDefault="009C21E2" w:rsidP="00707E25">
            <w:pPr>
              <w:pStyle w:val="NoSpacing"/>
              <w:rPr>
                <w:rFonts w:ascii="Times New Roman" w:eastAsia="Calibri"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cool</m:t>
                    </m:r>
                  </m:sub>
                </m:sSub>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cool</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LHR</m:t>
                    </m:r>
                  </m:num>
                  <m:den>
                    <m:acc>
                      <m:accPr>
                        <m:chr m:val="̇"/>
                        <m:ctrlPr>
                          <w:rPr>
                            <w:rFonts w:ascii="Cambria Math" w:hAnsi="Cambria Math" w:cs="Times New Roman"/>
                          </w:rPr>
                        </m:ctrlPr>
                      </m:accPr>
                      <m:e>
                        <m:r>
                          <w:rPr>
                            <w:rFonts w:ascii="Cambria Math" w:hAnsi="Cambria Math" w:cs="Times New Roman"/>
                          </w:rPr>
                          <m:t>m</m:t>
                        </m:r>
                      </m:e>
                    </m:acc>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pw</m:t>
                        </m:r>
                      </m:sub>
                    </m:sSub>
                  </m:den>
                </m:f>
                <m:r>
                  <w:rPr>
                    <w:rFonts w:ascii="Cambria Math" w:hAnsi="Cambria Math" w:cs="Times New Roman"/>
                  </w:rPr>
                  <m:t>*z</m:t>
                </m:r>
              </m:oMath>
            </m:oMathPara>
          </w:p>
        </w:tc>
        <w:tc>
          <w:tcPr>
            <w:tcW w:w="985" w:type="dxa"/>
            <w:vAlign w:val="center"/>
          </w:tcPr>
          <w:p w14:paraId="7BC0C47C" w14:textId="794104D5" w:rsidR="00F17D4D" w:rsidRPr="00947CD2" w:rsidRDefault="00F17D4D" w:rsidP="008E53D4">
            <w:pPr>
              <w:spacing w:line="360" w:lineRule="auto"/>
              <w:jc w:val="center"/>
              <w:rPr>
                <w:rFonts w:ascii="Times New Roman" w:hAnsi="Times New Roman" w:cs="Times New Roman"/>
              </w:rPr>
            </w:pPr>
            <w:r w:rsidRPr="00947CD2">
              <w:rPr>
                <w:rFonts w:ascii="Times New Roman" w:hAnsi="Times New Roman" w:cs="Times New Roman"/>
              </w:rPr>
              <w:t>Eq. (</w:t>
            </w:r>
            <w:r w:rsidR="00E01B20" w:rsidRPr="00947CD2">
              <w:rPr>
                <w:rFonts w:ascii="Times New Roman" w:hAnsi="Times New Roman" w:cs="Times New Roman"/>
              </w:rPr>
              <w:t>5</w:t>
            </w:r>
            <w:r w:rsidRPr="00947CD2">
              <w:rPr>
                <w:rFonts w:ascii="Times New Roman" w:hAnsi="Times New Roman" w:cs="Times New Roman"/>
              </w:rPr>
              <w:t>)</w:t>
            </w:r>
          </w:p>
        </w:tc>
      </w:tr>
      <w:tr w:rsidR="00752104" w:rsidRPr="00947CD2" w14:paraId="29776245" w14:textId="77777777" w:rsidTr="008E53D4">
        <w:tc>
          <w:tcPr>
            <w:tcW w:w="8365" w:type="dxa"/>
            <w:vAlign w:val="center"/>
          </w:tcPr>
          <w:p w14:paraId="578124F1" w14:textId="0F86BC4E" w:rsidR="00752104" w:rsidRPr="00947CD2" w:rsidRDefault="009C21E2" w:rsidP="00752104">
            <w:pPr>
              <w:pStyle w:val="NoSpacing"/>
              <w:rPr>
                <w:rFonts w:ascii="Times New Roman" w:eastAsia="Calibri" w:hAnsi="Times New Roman" w:cs="Times New Roman"/>
              </w:rPr>
            </w:pPr>
            <m:oMathPara>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cool</m:t>
                    </m:r>
                  </m:sub>
                </m:sSub>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cool</m:t>
                    </m:r>
                  </m:sub>
                </m:sSub>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Q</m:t>
                    </m:r>
                  </m:num>
                  <m:den>
                    <m:acc>
                      <m:accPr>
                        <m:chr m:val="̇"/>
                        <m:ctrlPr>
                          <w:rPr>
                            <w:rFonts w:ascii="Cambria Math" w:hAnsi="Cambria Math" w:cs="Times New Roman"/>
                          </w:rPr>
                        </m:ctrlPr>
                      </m:accPr>
                      <m:e>
                        <m:r>
                          <w:rPr>
                            <w:rFonts w:ascii="Cambria Math" w:hAnsi="Cambria Math" w:cs="Times New Roman"/>
                          </w:rPr>
                          <m:t>m</m:t>
                        </m:r>
                      </m:e>
                    </m:acc>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pw</m:t>
                        </m:r>
                      </m:sub>
                    </m:sSub>
                  </m:den>
                </m:f>
                <m:r>
                  <w:rPr>
                    <w:rFonts w:ascii="Cambria Math" w:hAnsi="Cambria Math" w:cs="Times New Roman"/>
                  </w:rPr>
                  <m:t>*0.5*z</m:t>
                </m:r>
              </m:oMath>
            </m:oMathPara>
          </w:p>
        </w:tc>
        <w:tc>
          <w:tcPr>
            <w:tcW w:w="985" w:type="dxa"/>
            <w:vAlign w:val="center"/>
          </w:tcPr>
          <w:p w14:paraId="1073119D" w14:textId="54FAAD03" w:rsidR="00752104" w:rsidRPr="00947CD2" w:rsidRDefault="00752104" w:rsidP="00752104">
            <w:pPr>
              <w:spacing w:line="360" w:lineRule="auto"/>
              <w:jc w:val="center"/>
              <w:rPr>
                <w:rFonts w:ascii="Times New Roman" w:hAnsi="Times New Roman" w:cs="Times New Roman"/>
              </w:rPr>
            </w:pPr>
            <w:r w:rsidRPr="00947CD2">
              <w:rPr>
                <w:rFonts w:ascii="Times New Roman" w:hAnsi="Times New Roman" w:cs="Times New Roman"/>
              </w:rPr>
              <w:t>Eq. (</w:t>
            </w:r>
            <w:r w:rsidR="00E01B20" w:rsidRPr="00947CD2">
              <w:rPr>
                <w:rFonts w:ascii="Times New Roman" w:hAnsi="Times New Roman" w:cs="Times New Roman"/>
              </w:rPr>
              <w:t>6</w:t>
            </w:r>
            <w:r w:rsidRPr="00947CD2">
              <w:rPr>
                <w:rFonts w:ascii="Times New Roman" w:hAnsi="Times New Roman" w:cs="Times New Roman"/>
              </w:rPr>
              <w:t>)</w:t>
            </w:r>
          </w:p>
        </w:tc>
      </w:tr>
    </w:tbl>
    <w:p w14:paraId="390D9DCF" w14:textId="4B5334FA" w:rsidR="00BE2E58" w:rsidRPr="00947CD2" w:rsidRDefault="009C295F" w:rsidP="00BF629E">
      <w:pPr>
        <w:spacing w:before="100" w:beforeAutospacing="1" w:after="100" w:afterAutospacing="1" w:line="360" w:lineRule="auto"/>
        <w:jc w:val="both"/>
        <w:rPr>
          <w:rFonts w:ascii="Times New Roman" w:eastAsiaTheme="minorEastAsia" w:hAnsi="Times New Roman" w:cs="Times New Roman"/>
        </w:rPr>
      </w:pPr>
      <w:r w:rsidRPr="00947CD2">
        <w:rPr>
          <w:rFonts w:ascii="Times New Roman" w:hAnsi="Times New Roman" w:cs="Times New Roman"/>
        </w:rPr>
        <w:t xml:space="preserve">Figure </w:t>
      </w:r>
      <w:r w:rsidR="0066740D" w:rsidRPr="00947CD2">
        <w:rPr>
          <w:rFonts w:ascii="Times New Roman" w:hAnsi="Times New Roman" w:cs="Times New Roman"/>
        </w:rPr>
        <w:t>7</w:t>
      </w:r>
      <w:r w:rsidRPr="00947CD2">
        <w:rPr>
          <w:rFonts w:ascii="Times New Roman" w:hAnsi="Times New Roman" w:cs="Times New Roman"/>
        </w:rPr>
        <w:t xml:space="preserve"> shows the temperature profiles at different axial elevations (25 cm, 50 cm, and 1 m).</w:t>
      </w:r>
      <w:r w:rsidR="00D2221A" w:rsidRPr="00947CD2">
        <w:rPr>
          <w:rFonts w:ascii="Times New Roman" w:hAnsi="Times New Roman" w:cs="Times New Roman"/>
        </w:rPr>
        <w:t xml:space="preserve"> A small difference between each axial profile can be seen because the axial coolant variation is very small.</w:t>
      </w:r>
      <w:r w:rsidR="00367703" w:rsidRPr="00947CD2">
        <w:rPr>
          <w:rFonts w:ascii="Times New Roman" w:hAnsi="Times New Roman" w:cs="Times New Roman"/>
        </w:rPr>
        <w:t xml:space="preserve"> A difference with the “1-D” case is that here the boundary condition is applied on the coolant far enough that the fuel heating does not impact it (</w:t>
      </w:r>
      <w:proofErr w:type="gramStart"/>
      <w:r w:rsidR="00367703" w:rsidRPr="00947CD2">
        <w:rPr>
          <w:rFonts w:ascii="Times New Roman" w:hAnsi="Times New Roman" w:cs="Times New Roman"/>
        </w:rPr>
        <w:t>i.e.</w:t>
      </w:r>
      <w:proofErr w:type="gramEnd"/>
      <w:r w:rsidR="00367703" w:rsidRPr="00947CD2">
        <w:rPr>
          <w:rFonts w:ascii="Times New Roman" w:hAnsi="Times New Roman" w:cs="Times New Roman"/>
        </w:rPr>
        <w:t xml:space="preserve"> at an infinity distance). Therefore, the temperature at the outer surface of the cladding is not 500 K as we saw in the “1-D” case where the boundary condition was applied at the cladding outer surface. The temperature variation at 0.25 m, 0.5 m, and 1 </w:t>
      </w:r>
      <w:proofErr w:type="spellStart"/>
      <w:r w:rsidR="00367703" w:rsidRPr="00947CD2">
        <w:rPr>
          <w:rFonts w:ascii="Times New Roman" w:hAnsi="Times New Roman" w:cs="Times New Roman"/>
        </w:rPr>
        <w:t>m</w:t>
      </w:r>
      <w:r w:rsidR="00226132" w:rsidRPr="00947CD2">
        <w:rPr>
          <w:rFonts w:ascii="Times New Roman" w:hAnsi="Times New Roman" w:cs="Times New Roman"/>
        </w:rPr>
        <w:t xml:space="preserve"> </w:t>
      </w:r>
      <w:r w:rsidR="00367703" w:rsidRPr="00947CD2">
        <w:rPr>
          <w:rFonts w:ascii="Times New Roman" w:hAnsi="Times New Roman" w:cs="Times New Roman"/>
        </w:rPr>
        <w:t>are</w:t>
      </w:r>
      <w:proofErr w:type="spellEnd"/>
      <w:r w:rsidR="00367703" w:rsidRPr="00947CD2">
        <w:rPr>
          <w:rFonts w:ascii="Times New Roman" w:hAnsi="Times New Roman" w:cs="Times New Roman"/>
        </w:rPr>
        <w:t xml:space="preserve"> 521 K to 955 K, 524 K to 958 K, 530 K to 964 K respectively. The difference in temperature between each profile remains constant though the entire fuel, gap</w:t>
      </w:r>
      <w:r w:rsidR="009422CC">
        <w:rPr>
          <w:rFonts w:ascii="Times New Roman" w:hAnsi="Times New Roman" w:cs="Times New Roman"/>
        </w:rPr>
        <w:t>,</w:t>
      </w:r>
      <w:r w:rsidR="00367703" w:rsidRPr="00947CD2">
        <w:rPr>
          <w:rFonts w:ascii="Times New Roman" w:hAnsi="Times New Roman" w:cs="Times New Roman"/>
        </w:rPr>
        <w:t xml:space="preserve"> and cladding as expected since the volumetric/areal heating rate remains constant and only the axial </w:t>
      </w:r>
      <w:r w:rsidR="00367703" w:rsidRPr="00947CD2">
        <w:rPr>
          <w:rFonts w:ascii="Times New Roman" w:hAnsi="Times New Roman" w:cs="Times New Roman"/>
        </w:rPr>
        <w:lastRenderedPageBreak/>
        <w:t>coolant temperature changes.</w:t>
      </w:r>
      <w:r w:rsidR="00687345" w:rsidRPr="00947CD2">
        <w:rPr>
          <w:rFonts w:ascii="Times New Roman" w:hAnsi="Times New Roman" w:cs="Times New Roman"/>
        </w:rPr>
        <w:t xml:space="preserve"> The temperature variation in the fuel is the same as for the first case (380 K) since the volumetric/areal heating rate is the same. But the temperatures in the fuel, gap, and cladding are higher due </w:t>
      </w:r>
      <w:r w:rsidR="00266923">
        <w:rPr>
          <w:rFonts w:ascii="Times New Roman" w:hAnsi="Times New Roman" w:cs="Times New Roman"/>
        </w:rPr>
        <w:t xml:space="preserve">to </w:t>
      </w:r>
      <w:r w:rsidR="00687345" w:rsidRPr="00947CD2">
        <w:rPr>
          <w:rFonts w:ascii="Times New Roman" w:hAnsi="Times New Roman" w:cs="Times New Roman"/>
        </w:rPr>
        <w:t>the boundary condition is on the coolant temperature far from the fuel and not on the cladding.</w:t>
      </w:r>
      <w:r w:rsidR="00483FC0">
        <w:rPr>
          <w:rFonts w:ascii="Times New Roman" w:hAnsi="Times New Roman" w:cs="Times New Roman"/>
        </w:rPr>
        <w:t xml:space="preserve"> The small variation between each axial profile is explained by the small variation in the coolant temperature.</w:t>
      </w:r>
    </w:p>
    <w:p w14:paraId="67A47EA7" w14:textId="77777777" w:rsidR="00CE4239" w:rsidRPr="00947CD2" w:rsidRDefault="00CE4239" w:rsidP="00CE4239">
      <w:pPr>
        <w:keepNext/>
        <w:spacing w:before="100" w:beforeAutospacing="1" w:after="100" w:afterAutospacing="1" w:line="360" w:lineRule="auto"/>
        <w:jc w:val="both"/>
        <w:rPr>
          <w:rFonts w:ascii="Times New Roman" w:hAnsi="Times New Roman" w:cs="Times New Roman"/>
        </w:rPr>
      </w:pPr>
      <w:r w:rsidRPr="00947CD2">
        <w:rPr>
          <w:rFonts w:ascii="Times New Roman" w:hAnsi="Times New Roman" w:cs="Times New Roman"/>
          <w:noProof/>
        </w:rPr>
        <w:drawing>
          <wp:inline distT="0" distB="0" distL="0" distR="0" wp14:anchorId="1E01E77C" wp14:editId="2CFE0745">
            <wp:extent cx="5943600" cy="3512185"/>
            <wp:effectExtent l="0" t="0" r="0" b="571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14:paraId="7E6A7EEB" w14:textId="48F94E3A" w:rsidR="00CE4239" w:rsidRPr="00947CD2" w:rsidRDefault="00CE4239" w:rsidP="00CE4239">
      <w:pPr>
        <w:pStyle w:val="Caption"/>
        <w:jc w:val="center"/>
        <w:rPr>
          <w:rFonts w:ascii="Times New Roman" w:hAnsi="Times New Roman" w:cs="Times New Roman"/>
          <w:b/>
          <w:bCs/>
          <w:i w:val="0"/>
          <w:iCs w:val="0"/>
          <w:color w:val="000000" w:themeColor="text1"/>
          <w:sz w:val="24"/>
          <w:szCs w:val="24"/>
        </w:rPr>
      </w:pPr>
      <w:r w:rsidRPr="00947CD2">
        <w:rPr>
          <w:rFonts w:ascii="Times New Roman" w:hAnsi="Times New Roman" w:cs="Times New Roman"/>
          <w:b/>
          <w:bCs/>
          <w:i w:val="0"/>
          <w:iCs w:val="0"/>
          <w:color w:val="000000" w:themeColor="text1"/>
          <w:sz w:val="24"/>
          <w:szCs w:val="24"/>
        </w:rPr>
        <w:t xml:space="preserve">Figure </w:t>
      </w:r>
      <w:r w:rsidR="00E72AB3" w:rsidRPr="00947CD2">
        <w:rPr>
          <w:rFonts w:ascii="Times New Roman" w:hAnsi="Times New Roman" w:cs="Times New Roman"/>
          <w:b/>
          <w:bCs/>
          <w:i w:val="0"/>
          <w:iCs w:val="0"/>
          <w:color w:val="000000" w:themeColor="text1"/>
          <w:sz w:val="24"/>
          <w:szCs w:val="24"/>
        </w:rPr>
        <w:t>7</w:t>
      </w:r>
      <w:r w:rsidRPr="00947CD2">
        <w:rPr>
          <w:rFonts w:ascii="Times New Roman" w:hAnsi="Times New Roman" w:cs="Times New Roman"/>
          <w:b/>
          <w:bCs/>
          <w:i w:val="0"/>
          <w:iCs w:val="0"/>
          <w:color w:val="000000" w:themeColor="text1"/>
          <w:sz w:val="24"/>
          <w:szCs w:val="24"/>
        </w:rPr>
        <w:t>.  Temperature profile at: (a) z = 0.25m, (b) z = 0.5 m, (c) z = 1 m, (d) combined</w:t>
      </w:r>
    </w:p>
    <w:p w14:paraId="29AD2495" w14:textId="0B720D2E" w:rsidR="00226132" w:rsidRPr="00947CD2" w:rsidRDefault="00226132" w:rsidP="00777A35">
      <w:pPr>
        <w:spacing w:before="120" w:after="100" w:afterAutospacing="1" w:line="360" w:lineRule="auto"/>
        <w:jc w:val="both"/>
        <w:rPr>
          <w:rFonts w:ascii="Times New Roman" w:hAnsi="Times New Roman" w:cs="Times New Roman"/>
          <w:b/>
          <w:bCs/>
        </w:rPr>
      </w:pPr>
      <w:r w:rsidRPr="00947CD2">
        <w:rPr>
          <w:rFonts w:ascii="Times New Roman" w:hAnsi="Times New Roman" w:cs="Times New Roman"/>
          <w:b/>
          <w:bCs/>
        </w:rPr>
        <w:t>2-D TRANSIENT</w:t>
      </w:r>
    </w:p>
    <w:p w14:paraId="31705443" w14:textId="165F6977" w:rsidR="00226132" w:rsidRPr="00947CD2" w:rsidRDefault="00035EB9" w:rsidP="00777A35">
      <w:pPr>
        <w:spacing w:before="120" w:after="100" w:afterAutospacing="1" w:line="360" w:lineRule="auto"/>
        <w:ind w:firstLine="720"/>
        <w:jc w:val="both"/>
        <w:rPr>
          <w:rFonts w:ascii="Times New Roman" w:hAnsi="Times New Roman" w:cs="Times New Roman"/>
        </w:rPr>
      </w:pPr>
      <w:r w:rsidRPr="00947CD2">
        <w:rPr>
          <w:rFonts w:ascii="Times New Roman" w:hAnsi="Times New Roman" w:cs="Times New Roman"/>
        </w:rPr>
        <w:t>The 2-D model is modified to implement a time dependent volumetric/areal heating rate</w:t>
      </w:r>
      <w:r w:rsidR="000F43F4">
        <w:rPr>
          <w:rFonts w:ascii="Times New Roman" w:hAnsi="Times New Roman" w:cs="Times New Roman"/>
        </w:rPr>
        <w:t xml:space="preserve"> and time term of Eq. 1</w:t>
      </w:r>
      <w:r w:rsidRPr="00947CD2">
        <w:rPr>
          <w:rFonts w:ascii="Times New Roman" w:hAnsi="Times New Roman" w:cs="Times New Roman"/>
        </w:rPr>
        <w:t xml:space="preserve">. The new volumetric/areal heating rate is the same as in Eq. 2. </w:t>
      </w:r>
      <w:r w:rsidR="00AA56C4" w:rsidRPr="00947CD2">
        <w:rPr>
          <w:rFonts w:ascii="Times New Roman" w:hAnsi="Times New Roman" w:cs="Times New Roman"/>
        </w:rPr>
        <w:t xml:space="preserve">Due to the high number of nodes (140 x 10,000) used for the 2-D models, the simulations are time consuming. Therefore, for the transient simulation here, the number of </w:t>
      </w:r>
      <w:r w:rsidR="00EC35C8" w:rsidRPr="00947CD2">
        <w:rPr>
          <w:rFonts w:ascii="Times New Roman" w:hAnsi="Times New Roman" w:cs="Times New Roman"/>
        </w:rPr>
        <w:t>nodes</w:t>
      </w:r>
      <w:r w:rsidR="00AA56C4" w:rsidRPr="00947CD2">
        <w:rPr>
          <w:rFonts w:ascii="Times New Roman" w:hAnsi="Times New Roman" w:cs="Times New Roman"/>
        </w:rPr>
        <w:t xml:space="preserve"> is reduced to 140 x 200 only. </w:t>
      </w:r>
      <w:r w:rsidR="008D3D18" w:rsidRPr="00947CD2">
        <w:rPr>
          <w:rFonts w:ascii="Times New Roman" w:hAnsi="Times New Roman" w:cs="Times New Roman"/>
        </w:rPr>
        <w:t xml:space="preserve">Figure </w:t>
      </w:r>
      <w:r w:rsidR="004B4EBE" w:rsidRPr="00947CD2">
        <w:rPr>
          <w:rFonts w:ascii="Times New Roman" w:hAnsi="Times New Roman" w:cs="Times New Roman"/>
        </w:rPr>
        <w:t>8</w:t>
      </w:r>
      <w:r w:rsidR="008D3D18" w:rsidRPr="00947CD2">
        <w:rPr>
          <w:rFonts w:ascii="Times New Roman" w:hAnsi="Times New Roman" w:cs="Times New Roman"/>
        </w:rPr>
        <w:t xml:space="preserve"> shows the centerline</w:t>
      </w:r>
      <w:r w:rsidR="00777A35" w:rsidRPr="00947CD2">
        <w:rPr>
          <w:rFonts w:ascii="Times New Roman" w:hAnsi="Times New Roman" w:cs="Times New Roman"/>
        </w:rPr>
        <w:t xml:space="preserve"> temperature as function of time at z = 0.25, z = 0.5 m, and z = 1 m. As expected, the temporal evolution at each elevation is </w:t>
      </w:r>
      <w:r w:rsidR="00E67424">
        <w:rPr>
          <w:rFonts w:ascii="Times New Roman" w:hAnsi="Times New Roman" w:cs="Times New Roman"/>
        </w:rPr>
        <w:t>almost</w:t>
      </w:r>
      <w:r w:rsidR="00777A35" w:rsidRPr="00947CD2">
        <w:rPr>
          <w:rFonts w:ascii="Times New Roman" w:hAnsi="Times New Roman" w:cs="Times New Roman"/>
        </w:rPr>
        <w:t xml:space="preserve"> same.</w:t>
      </w:r>
      <w:r w:rsidR="00F56171" w:rsidRPr="00947CD2">
        <w:rPr>
          <w:rFonts w:ascii="Times New Roman" w:hAnsi="Times New Roman" w:cs="Times New Roman"/>
        </w:rPr>
        <w:t xml:space="preserve"> </w:t>
      </w:r>
      <w:r w:rsidR="00512091">
        <w:rPr>
          <w:rFonts w:ascii="Times New Roman" w:hAnsi="Times New Roman" w:cs="Times New Roman"/>
        </w:rPr>
        <w:t xml:space="preserve">There is a rapid increase in the fuel temperature at the beginning of the simulation, similar to the 1-D case, because the initial temperature in the fuel is 500 K. </w:t>
      </w:r>
      <w:r w:rsidR="00F56171" w:rsidRPr="00947CD2">
        <w:rPr>
          <w:rFonts w:ascii="Times New Roman" w:hAnsi="Times New Roman" w:cs="Times New Roman"/>
        </w:rPr>
        <w:t xml:space="preserve">Figure </w:t>
      </w:r>
      <w:r w:rsidR="004B4EBE" w:rsidRPr="00947CD2">
        <w:rPr>
          <w:rFonts w:ascii="Times New Roman" w:hAnsi="Times New Roman" w:cs="Times New Roman"/>
        </w:rPr>
        <w:t>9</w:t>
      </w:r>
      <w:r w:rsidR="00F56171" w:rsidRPr="00947CD2">
        <w:rPr>
          <w:rFonts w:ascii="Times New Roman" w:hAnsi="Times New Roman" w:cs="Times New Roman"/>
        </w:rPr>
        <w:t xml:space="preserve"> shows the centerline temperature at a time of 200 s as a </w:t>
      </w:r>
      <w:r w:rsidR="00F56171" w:rsidRPr="00947CD2">
        <w:rPr>
          <w:rFonts w:ascii="Times New Roman" w:hAnsi="Times New Roman" w:cs="Times New Roman"/>
        </w:rPr>
        <w:lastRenderedPageBreak/>
        <w:t xml:space="preserve">function of the axial position. The maximum temperature is found at z = 1 m and is 1198.5 K. In a reactor, the volumetric/areal heating rate is not axially constant and can have a shape close to a cosine. Therefore, the axial fuel centerline temperature is not linear, and the maximum is not at the top of the rod </w:t>
      </w:r>
      <w:r w:rsidR="002C7BBB" w:rsidRPr="00947CD2">
        <w:rPr>
          <w:rFonts w:ascii="Times New Roman" w:hAnsi="Times New Roman" w:cs="Times New Roman"/>
        </w:rPr>
        <w:t>contrary to what</w:t>
      </w:r>
      <w:r w:rsidR="00F56171" w:rsidRPr="00947CD2">
        <w:rPr>
          <w:rFonts w:ascii="Times New Roman" w:hAnsi="Times New Roman" w:cs="Times New Roman"/>
        </w:rPr>
        <w:t xml:space="preserve"> is seen here.</w:t>
      </w:r>
      <w:r w:rsidR="004A2EA4">
        <w:rPr>
          <w:rFonts w:ascii="Times New Roman" w:hAnsi="Times New Roman" w:cs="Times New Roman"/>
        </w:rPr>
        <w:t xml:space="preserve"> The centerline axial temperature variation between the top and the bottom of the rod is 11.8 K that is very closed to the coolant total axial variation (11.9 K).</w:t>
      </w:r>
      <w:r w:rsidR="003B1AFA">
        <w:rPr>
          <w:rFonts w:ascii="Times New Roman" w:hAnsi="Times New Roman" w:cs="Times New Roman"/>
        </w:rPr>
        <w:t xml:space="preserve"> </w:t>
      </w:r>
    </w:p>
    <w:p w14:paraId="6B590519" w14:textId="77777777" w:rsidR="00777A35" w:rsidRPr="00947CD2" w:rsidRDefault="00777A35" w:rsidP="00777A35">
      <w:pPr>
        <w:keepNext/>
        <w:spacing w:before="120" w:after="100" w:afterAutospacing="1"/>
        <w:rPr>
          <w:rFonts w:ascii="Times New Roman" w:hAnsi="Times New Roman" w:cs="Times New Roman"/>
        </w:rPr>
      </w:pPr>
      <w:r w:rsidRPr="00947CD2">
        <w:rPr>
          <w:rFonts w:ascii="Times New Roman" w:hAnsi="Times New Roman" w:cs="Times New Roman"/>
          <w:noProof/>
        </w:rPr>
        <w:drawing>
          <wp:inline distT="0" distB="0" distL="0" distR="0" wp14:anchorId="40D9F1EF" wp14:editId="13404165">
            <wp:extent cx="5712154" cy="343375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2154" cy="3433756"/>
                    </a:xfrm>
                    <a:prstGeom prst="rect">
                      <a:avLst/>
                    </a:prstGeom>
                  </pic:spPr>
                </pic:pic>
              </a:graphicData>
            </a:graphic>
          </wp:inline>
        </w:drawing>
      </w:r>
    </w:p>
    <w:p w14:paraId="6FF72160" w14:textId="199CEBCA" w:rsidR="004B4D03" w:rsidRPr="00393607" w:rsidRDefault="00777A35" w:rsidP="00393607">
      <w:pPr>
        <w:pStyle w:val="Caption"/>
        <w:jc w:val="center"/>
        <w:rPr>
          <w:rFonts w:ascii="Times New Roman" w:hAnsi="Times New Roman" w:cs="Times New Roman"/>
          <w:b/>
          <w:bCs/>
          <w:i w:val="0"/>
          <w:iCs w:val="0"/>
          <w:color w:val="000000" w:themeColor="text1"/>
          <w:sz w:val="24"/>
          <w:szCs w:val="24"/>
        </w:rPr>
      </w:pPr>
      <w:r w:rsidRPr="00947CD2">
        <w:rPr>
          <w:rFonts w:ascii="Times New Roman" w:hAnsi="Times New Roman" w:cs="Times New Roman"/>
          <w:b/>
          <w:bCs/>
          <w:i w:val="0"/>
          <w:iCs w:val="0"/>
          <w:color w:val="000000" w:themeColor="text1"/>
          <w:sz w:val="24"/>
          <w:szCs w:val="24"/>
        </w:rPr>
        <w:t xml:space="preserve">Figure </w:t>
      </w:r>
      <w:r w:rsidR="00241B41" w:rsidRPr="00947CD2">
        <w:rPr>
          <w:rFonts w:ascii="Times New Roman" w:hAnsi="Times New Roman" w:cs="Times New Roman"/>
          <w:b/>
          <w:bCs/>
          <w:i w:val="0"/>
          <w:iCs w:val="0"/>
          <w:color w:val="000000" w:themeColor="text1"/>
          <w:sz w:val="24"/>
          <w:szCs w:val="24"/>
        </w:rPr>
        <w:t>8</w:t>
      </w:r>
      <w:r w:rsidRPr="00947CD2">
        <w:rPr>
          <w:rFonts w:ascii="Times New Roman" w:hAnsi="Times New Roman" w:cs="Times New Roman"/>
          <w:b/>
          <w:bCs/>
          <w:i w:val="0"/>
          <w:iCs w:val="0"/>
          <w:color w:val="000000" w:themeColor="text1"/>
          <w:sz w:val="24"/>
          <w:szCs w:val="24"/>
        </w:rPr>
        <w:t>. Centerline temperature evolution at: (a) z = 0.25m, (b) z = 0.5 m, (c) z = 1 m, (d) combined</w:t>
      </w:r>
    </w:p>
    <w:p w14:paraId="607B73A5" w14:textId="77777777" w:rsidR="005470AC" w:rsidRPr="00947CD2" w:rsidRDefault="005470AC" w:rsidP="00411044">
      <w:pPr>
        <w:pStyle w:val="Caption"/>
        <w:keepNext/>
        <w:jc w:val="center"/>
        <w:rPr>
          <w:rFonts w:ascii="Times New Roman" w:hAnsi="Times New Roman" w:cs="Times New Roman"/>
          <w:sz w:val="24"/>
          <w:szCs w:val="24"/>
        </w:rPr>
      </w:pPr>
      <w:r w:rsidRPr="00947CD2">
        <w:rPr>
          <w:rFonts w:ascii="Times New Roman" w:hAnsi="Times New Roman" w:cs="Times New Roman"/>
          <w:noProof/>
          <w:sz w:val="24"/>
          <w:szCs w:val="24"/>
        </w:rPr>
        <w:lastRenderedPageBreak/>
        <w:drawing>
          <wp:inline distT="0" distB="0" distL="0" distR="0" wp14:anchorId="282C31BB" wp14:editId="5DC81A7A">
            <wp:extent cx="4977445" cy="29591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977445" cy="2959100"/>
                    </a:xfrm>
                    <a:prstGeom prst="rect">
                      <a:avLst/>
                    </a:prstGeom>
                  </pic:spPr>
                </pic:pic>
              </a:graphicData>
            </a:graphic>
          </wp:inline>
        </w:drawing>
      </w:r>
    </w:p>
    <w:p w14:paraId="3E01ECCF" w14:textId="4DCF8294" w:rsidR="00777A35" w:rsidRPr="00947CD2" w:rsidRDefault="005470AC" w:rsidP="00F56171">
      <w:pPr>
        <w:pStyle w:val="Caption"/>
        <w:jc w:val="center"/>
        <w:rPr>
          <w:rFonts w:ascii="Times New Roman" w:hAnsi="Times New Roman" w:cs="Times New Roman"/>
          <w:b/>
          <w:bCs/>
          <w:i w:val="0"/>
          <w:iCs w:val="0"/>
          <w:color w:val="000000" w:themeColor="text1"/>
          <w:sz w:val="24"/>
          <w:szCs w:val="24"/>
        </w:rPr>
      </w:pPr>
      <w:r w:rsidRPr="00947CD2">
        <w:rPr>
          <w:rFonts w:ascii="Times New Roman" w:hAnsi="Times New Roman" w:cs="Times New Roman"/>
          <w:b/>
          <w:bCs/>
          <w:i w:val="0"/>
          <w:iCs w:val="0"/>
          <w:color w:val="000000" w:themeColor="text1"/>
          <w:sz w:val="24"/>
          <w:szCs w:val="24"/>
        </w:rPr>
        <w:t xml:space="preserve">Figure </w:t>
      </w:r>
      <w:r w:rsidR="00241B41" w:rsidRPr="00947CD2">
        <w:rPr>
          <w:rFonts w:ascii="Times New Roman" w:hAnsi="Times New Roman" w:cs="Times New Roman"/>
          <w:b/>
          <w:bCs/>
          <w:i w:val="0"/>
          <w:iCs w:val="0"/>
          <w:color w:val="000000" w:themeColor="text1"/>
          <w:sz w:val="24"/>
          <w:szCs w:val="24"/>
        </w:rPr>
        <w:t>9</w:t>
      </w:r>
      <w:r w:rsidRPr="00947CD2">
        <w:rPr>
          <w:rFonts w:ascii="Times New Roman" w:hAnsi="Times New Roman" w:cs="Times New Roman"/>
          <w:b/>
          <w:bCs/>
          <w:i w:val="0"/>
          <w:iCs w:val="0"/>
          <w:color w:val="000000" w:themeColor="text1"/>
          <w:sz w:val="24"/>
          <w:szCs w:val="24"/>
        </w:rPr>
        <w:t xml:space="preserve">. </w:t>
      </w:r>
      <w:r w:rsidR="00F56171" w:rsidRPr="00947CD2">
        <w:rPr>
          <w:rFonts w:ascii="Times New Roman" w:hAnsi="Times New Roman" w:cs="Times New Roman"/>
          <w:b/>
          <w:bCs/>
          <w:i w:val="0"/>
          <w:iCs w:val="0"/>
          <w:color w:val="000000" w:themeColor="text1"/>
          <w:sz w:val="24"/>
          <w:szCs w:val="24"/>
        </w:rPr>
        <w:t>Centerline temperature as a function of the axial position</w:t>
      </w:r>
    </w:p>
    <w:p w14:paraId="034A6445" w14:textId="30C410B9" w:rsidR="00314F14" w:rsidRPr="00947CD2" w:rsidRDefault="00314F14" w:rsidP="00226132">
      <w:pPr>
        <w:spacing w:before="100" w:beforeAutospacing="1" w:after="100" w:afterAutospacing="1"/>
        <w:rPr>
          <w:rFonts w:ascii="Times New Roman" w:hAnsi="Times New Roman" w:cs="Times New Roman"/>
          <w:b/>
          <w:bCs/>
        </w:rPr>
      </w:pPr>
      <w:r w:rsidRPr="00947CD2">
        <w:rPr>
          <w:rFonts w:ascii="Times New Roman" w:hAnsi="Times New Roman" w:cs="Times New Roman"/>
          <w:b/>
          <w:bCs/>
        </w:rPr>
        <w:t>CONCLUSION</w:t>
      </w:r>
    </w:p>
    <w:p w14:paraId="6CC2460C" w14:textId="1D4ED603" w:rsidR="00314F14" w:rsidRPr="00947CD2" w:rsidRDefault="00314F14" w:rsidP="00712A18">
      <w:pPr>
        <w:spacing w:before="100" w:beforeAutospacing="1" w:after="100" w:afterAutospacing="1" w:line="360" w:lineRule="auto"/>
        <w:jc w:val="both"/>
        <w:rPr>
          <w:rFonts w:ascii="Times New Roman" w:hAnsi="Times New Roman" w:cs="Times New Roman"/>
        </w:rPr>
      </w:pPr>
      <w:r w:rsidRPr="00947CD2">
        <w:rPr>
          <w:rFonts w:ascii="Times New Roman" w:hAnsi="Times New Roman" w:cs="Times New Roman"/>
        </w:rPr>
        <w:tab/>
        <w:t>Using MOOSE,</w:t>
      </w:r>
      <w:r w:rsidR="008645B6" w:rsidRPr="00947CD2">
        <w:rPr>
          <w:rFonts w:ascii="Times New Roman" w:hAnsi="Times New Roman" w:cs="Times New Roman"/>
        </w:rPr>
        <w:t xml:space="preserve"> a “1-D” and 2-D model</w:t>
      </w:r>
      <w:r w:rsidR="00B563FD">
        <w:rPr>
          <w:rFonts w:ascii="Times New Roman" w:hAnsi="Times New Roman" w:cs="Times New Roman"/>
        </w:rPr>
        <w:t>s</w:t>
      </w:r>
      <w:r w:rsidR="008645B6" w:rsidRPr="00947CD2">
        <w:rPr>
          <w:rFonts w:ascii="Times New Roman" w:hAnsi="Times New Roman" w:cs="Times New Roman"/>
        </w:rPr>
        <w:t xml:space="preserve"> of fuel </w:t>
      </w:r>
      <w:r w:rsidR="00AC1F55">
        <w:rPr>
          <w:rFonts w:ascii="Times New Roman" w:hAnsi="Times New Roman" w:cs="Times New Roman"/>
        </w:rPr>
        <w:t xml:space="preserve">pin </w:t>
      </w:r>
      <w:r w:rsidR="000E55EE">
        <w:rPr>
          <w:rFonts w:ascii="Times New Roman" w:hAnsi="Times New Roman" w:cs="Times New Roman"/>
        </w:rPr>
        <w:t>are</w:t>
      </w:r>
      <w:r w:rsidR="007E1810" w:rsidRPr="00947CD2">
        <w:rPr>
          <w:rFonts w:ascii="Times New Roman" w:hAnsi="Times New Roman" w:cs="Times New Roman"/>
        </w:rPr>
        <w:t xml:space="preserve"> </w:t>
      </w:r>
      <w:r w:rsidR="001868EA">
        <w:rPr>
          <w:rFonts w:ascii="Times New Roman" w:hAnsi="Times New Roman" w:cs="Times New Roman"/>
        </w:rPr>
        <w:t>created</w:t>
      </w:r>
      <w:r w:rsidR="007E1810" w:rsidRPr="00947CD2">
        <w:rPr>
          <w:rFonts w:ascii="Times New Roman" w:hAnsi="Times New Roman" w:cs="Times New Roman"/>
        </w:rPr>
        <w:t xml:space="preserve"> in steady state and transient scenario. Due to the </w:t>
      </w:r>
      <w:r w:rsidR="00712A18" w:rsidRPr="00947CD2">
        <w:rPr>
          <w:rFonts w:ascii="Times New Roman" w:hAnsi="Times New Roman" w:cs="Times New Roman"/>
        </w:rPr>
        <w:t>nonrealistic</w:t>
      </w:r>
      <w:r w:rsidR="007E1810" w:rsidRPr="00947CD2">
        <w:rPr>
          <w:rFonts w:ascii="Times New Roman" w:hAnsi="Times New Roman" w:cs="Times New Roman"/>
        </w:rPr>
        <w:t xml:space="preserve"> dimension of the model, modified thermal conductivities have been selected in order to have realistic solutions.</w:t>
      </w:r>
      <w:r w:rsidR="00EE6DCB" w:rsidRPr="00947CD2">
        <w:rPr>
          <w:rFonts w:ascii="Times New Roman" w:hAnsi="Times New Roman" w:cs="Times New Roman"/>
        </w:rPr>
        <w:t xml:space="preserve"> </w:t>
      </w:r>
      <w:r w:rsidR="00E01B20" w:rsidRPr="00947CD2">
        <w:rPr>
          <w:rFonts w:ascii="Times New Roman" w:hAnsi="Times New Roman" w:cs="Times New Roman"/>
        </w:rPr>
        <w:t xml:space="preserve">MOOSE solution for the temperature profile in steady state are second-degree polynomial that are exact solution to the cases studied here. In transient scenario, </w:t>
      </w:r>
      <w:r w:rsidR="00AA22D4" w:rsidRPr="00947CD2">
        <w:rPr>
          <w:rFonts w:ascii="Times New Roman" w:hAnsi="Times New Roman" w:cs="Times New Roman"/>
        </w:rPr>
        <w:t>the PJFNK solver is selected</w:t>
      </w:r>
      <w:r w:rsidR="00572A56" w:rsidRPr="00947CD2">
        <w:rPr>
          <w:rFonts w:ascii="Times New Roman" w:hAnsi="Times New Roman" w:cs="Times New Roman"/>
        </w:rPr>
        <w:t xml:space="preserve">. </w:t>
      </w:r>
      <w:r w:rsidR="009C21E2">
        <w:rPr>
          <w:rFonts w:ascii="Times New Roman" w:hAnsi="Times New Roman" w:cs="Times New Roman"/>
        </w:rPr>
        <w:t>The temperature sharply increases at the beginning of the simulation due to the low initial temperature of 500 K. The temperature profiles in the fuel are very similar one from the other due to the small coolant axial temperature variation.</w:t>
      </w:r>
    </w:p>
    <w:p w14:paraId="1E83A511" w14:textId="792B0ACD" w:rsidR="00226132" w:rsidRPr="00947CD2" w:rsidRDefault="00226132" w:rsidP="00226132">
      <w:pPr>
        <w:spacing w:before="100" w:beforeAutospacing="1" w:after="100" w:afterAutospacing="1"/>
        <w:rPr>
          <w:rFonts w:ascii="Times New Roman" w:hAnsi="Times New Roman" w:cs="Times New Roman"/>
          <w:b/>
          <w:bCs/>
        </w:rPr>
      </w:pPr>
      <w:r w:rsidRPr="00947CD2">
        <w:rPr>
          <w:rFonts w:ascii="Times New Roman" w:hAnsi="Times New Roman" w:cs="Times New Roman"/>
          <w:b/>
          <w:bCs/>
        </w:rPr>
        <w:t>REFERENCE</w:t>
      </w:r>
    </w:p>
    <w:p w14:paraId="07AAF5CF" w14:textId="46A6A59C" w:rsidR="00D41487" w:rsidRPr="00947CD2" w:rsidRDefault="00067E87" w:rsidP="005F4FA9">
      <w:pPr>
        <w:spacing w:line="360" w:lineRule="auto"/>
        <w:jc w:val="both"/>
        <w:rPr>
          <w:rFonts w:ascii="Times New Roman" w:hAnsi="Times New Roman" w:cs="Times New Roman"/>
        </w:rPr>
      </w:pPr>
      <w:r w:rsidRPr="00947CD2">
        <w:rPr>
          <w:rFonts w:ascii="Times New Roman" w:hAnsi="Times New Roman" w:cs="Times New Roman"/>
        </w:rPr>
        <w:t>[1]</w:t>
      </w:r>
      <w:r w:rsidRPr="00947CD2">
        <w:rPr>
          <w:rFonts w:ascii="Times New Roman" w:hAnsi="Times New Roman" w:cs="Times New Roman"/>
        </w:rPr>
        <w:tab/>
        <w:t>Gaston D., Newman C., Hansen G., Lebrun-</w:t>
      </w:r>
      <w:proofErr w:type="spellStart"/>
      <w:r w:rsidRPr="00947CD2">
        <w:rPr>
          <w:rFonts w:ascii="Times New Roman" w:hAnsi="Times New Roman" w:cs="Times New Roman"/>
        </w:rPr>
        <w:t>Grandie</w:t>
      </w:r>
      <w:proofErr w:type="spellEnd"/>
      <w:r w:rsidRPr="00947CD2">
        <w:rPr>
          <w:rFonts w:ascii="Times New Roman" w:hAnsi="Times New Roman" w:cs="Times New Roman"/>
        </w:rPr>
        <w:t xml:space="preserve"> D.</w:t>
      </w:r>
      <w:r w:rsidR="007B5A80" w:rsidRPr="00947CD2">
        <w:rPr>
          <w:rFonts w:ascii="Times New Roman" w:hAnsi="Times New Roman" w:cs="Times New Roman"/>
        </w:rPr>
        <w:t>, “</w:t>
      </w:r>
      <w:r w:rsidRPr="00947CD2">
        <w:rPr>
          <w:rFonts w:ascii="Times New Roman" w:hAnsi="Times New Roman" w:cs="Times New Roman"/>
          <w:i/>
          <w:iCs/>
        </w:rPr>
        <w:t>MOOSE</w:t>
      </w:r>
      <w:r w:rsidR="007B5A80" w:rsidRPr="00947CD2">
        <w:rPr>
          <w:rFonts w:ascii="Times New Roman" w:hAnsi="Times New Roman" w:cs="Times New Roman"/>
          <w:i/>
          <w:iCs/>
        </w:rPr>
        <w:t xml:space="preserve">: </w:t>
      </w:r>
      <w:r w:rsidRPr="00947CD2">
        <w:rPr>
          <w:rFonts w:ascii="Times New Roman" w:hAnsi="Times New Roman" w:cs="Times New Roman"/>
          <w:i/>
          <w:iCs/>
        </w:rPr>
        <w:t xml:space="preserve">A </w:t>
      </w:r>
      <w:r w:rsidR="007B5A80" w:rsidRPr="00947CD2">
        <w:rPr>
          <w:rFonts w:ascii="Times New Roman" w:hAnsi="Times New Roman" w:cs="Times New Roman"/>
          <w:i/>
          <w:iCs/>
        </w:rPr>
        <w:t xml:space="preserve">Parallel Computational Framework </w:t>
      </w:r>
      <w:proofErr w:type="gramStart"/>
      <w:r w:rsidR="007B5A80" w:rsidRPr="00947CD2">
        <w:rPr>
          <w:rFonts w:ascii="Times New Roman" w:hAnsi="Times New Roman" w:cs="Times New Roman"/>
          <w:i/>
          <w:iCs/>
        </w:rPr>
        <w:t>For</w:t>
      </w:r>
      <w:proofErr w:type="gramEnd"/>
      <w:r w:rsidR="007B5A80" w:rsidRPr="00947CD2">
        <w:rPr>
          <w:rFonts w:ascii="Times New Roman" w:hAnsi="Times New Roman" w:cs="Times New Roman"/>
          <w:i/>
          <w:iCs/>
        </w:rPr>
        <w:t xml:space="preserve"> Coupled Systems Of Nonlinear Equations”, </w:t>
      </w:r>
      <w:proofErr w:type="spellStart"/>
      <w:r w:rsidRPr="00947CD2">
        <w:rPr>
          <w:rFonts w:ascii="Times New Roman" w:hAnsi="Times New Roman" w:cs="Times New Roman"/>
        </w:rPr>
        <w:t>Nucl</w:t>
      </w:r>
      <w:proofErr w:type="spellEnd"/>
      <w:r w:rsidRPr="00947CD2">
        <w:rPr>
          <w:rFonts w:ascii="Times New Roman" w:hAnsi="Times New Roman" w:cs="Times New Roman"/>
        </w:rPr>
        <w:t xml:space="preserve"> </w:t>
      </w:r>
      <w:proofErr w:type="spellStart"/>
      <w:r w:rsidRPr="00947CD2">
        <w:rPr>
          <w:rFonts w:ascii="Times New Roman" w:hAnsi="Times New Roman" w:cs="Times New Roman"/>
        </w:rPr>
        <w:t>Eng</w:t>
      </w:r>
      <w:proofErr w:type="spellEnd"/>
      <w:r w:rsidRPr="00947CD2">
        <w:rPr>
          <w:rFonts w:ascii="Times New Roman" w:hAnsi="Times New Roman" w:cs="Times New Roman"/>
        </w:rPr>
        <w:t xml:space="preserve"> Des, </w:t>
      </w:r>
      <w:r w:rsidR="007B5A80" w:rsidRPr="00947CD2">
        <w:rPr>
          <w:rFonts w:ascii="Times New Roman" w:hAnsi="Times New Roman" w:cs="Times New Roman"/>
        </w:rPr>
        <w:t xml:space="preserve">Vol. </w:t>
      </w:r>
      <w:r w:rsidRPr="00947CD2">
        <w:rPr>
          <w:rFonts w:ascii="Times New Roman" w:hAnsi="Times New Roman" w:cs="Times New Roman"/>
        </w:rPr>
        <w:t>239 (10)</w:t>
      </w:r>
      <w:r w:rsidR="00F82E78" w:rsidRPr="00947CD2">
        <w:rPr>
          <w:rFonts w:ascii="Times New Roman" w:hAnsi="Times New Roman" w:cs="Times New Roman"/>
        </w:rPr>
        <w:t>,</w:t>
      </w:r>
      <w:r w:rsidRPr="00947CD2">
        <w:rPr>
          <w:rFonts w:ascii="Times New Roman" w:hAnsi="Times New Roman" w:cs="Times New Roman"/>
        </w:rPr>
        <w:t xml:space="preserve"> 2009, pp. 1768-1778</w:t>
      </w:r>
    </w:p>
    <w:p w14:paraId="17258D59" w14:textId="0E952787" w:rsidR="00364D77" w:rsidRPr="00947CD2" w:rsidRDefault="00D41487" w:rsidP="00364D77">
      <w:pPr>
        <w:spacing w:line="360" w:lineRule="auto"/>
        <w:jc w:val="both"/>
        <w:rPr>
          <w:rFonts w:ascii="Times New Roman" w:hAnsi="Times New Roman" w:cs="Times New Roman"/>
          <w:b/>
          <w:bCs/>
        </w:rPr>
      </w:pPr>
      <w:r w:rsidRPr="00947CD2">
        <w:rPr>
          <w:rFonts w:ascii="Times New Roman" w:hAnsi="Times New Roman" w:cs="Times New Roman"/>
        </w:rPr>
        <w:t>[</w:t>
      </w:r>
      <w:r w:rsidR="00244D78" w:rsidRPr="00947CD2">
        <w:rPr>
          <w:rFonts w:ascii="Times New Roman" w:hAnsi="Times New Roman" w:cs="Times New Roman"/>
        </w:rPr>
        <w:t>2</w:t>
      </w:r>
      <w:r w:rsidRPr="00947CD2">
        <w:rPr>
          <w:rFonts w:ascii="Times New Roman" w:hAnsi="Times New Roman" w:cs="Times New Roman"/>
        </w:rPr>
        <w:t>]</w:t>
      </w:r>
      <w:r w:rsidRPr="00947CD2">
        <w:rPr>
          <w:rFonts w:ascii="Times New Roman" w:hAnsi="Times New Roman" w:cs="Times New Roman"/>
        </w:rPr>
        <w:tab/>
      </w:r>
      <w:bookmarkStart w:id="0" w:name="baep-author-id13"/>
      <w:bookmarkEnd w:id="0"/>
      <w:r w:rsidR="005F4FA9" w:rsidRPr="00947CD2">
        <w:rPr>
          <w:rFonts w:ascii="Times New Roman" w:hAnsi="Times New Roman" w:cs="Times New Roman"/>
        </w:rPr>
        <w:t>Newman</w:t>
      </w:r>
      <w:r w:rsidR="00067E87" w:rsidRPr="00947CD2">
        <w:rPr>
          <w:rFonts w:ascii="Times New Roman" w:hAnsi="Times New Roman" w:cs="Times New Roman"/>
        </w:rPr>
        <w:t xml:space="preserve"> C.</w:t>
      </w:r>
      <w:r w:rsidR="005F4FA9" w:rsidRPr="00947CD2">
        <w:rPr>
          <w:rFonts w:ascii="Times New Roman" w:hAnsi="Times New Roman" w:cs="Times New Roman"/>
        </w:rPr>
        <w:t>,</w:t>
      </w:r>
      <w:r w:rsidR="00067E87" w:rsidRPr="00947CD2">
        <w:rPr>
          <w:rFonts w:ascii="Times New Roman" w:hAnsi="Times New Roman" w:cs="Times New Roman"/>
        </w:rPr>
        <w:t xml:space="preserve"> </w:t>
      </w:r>
      <w:r w:rsidR="005F4FA9" w:rsidRPr="00947CD2">
        <w:rPr>
          <w:rFonts w:ascii="Times New Roman" w:hAnsi="Times New Roman" w:cs="Times New Roman"/>
        </w:rPr>
        <w:t>Hansen</w:t>
      </w:r>
      <w:r w:rsidR="00067E87" w:rsidRPr="00947CD2">
        <w:rPr>
          <w:rFonts w:ascii="Times New Roman" w:hAnsi="Times New Roman" w:cs="Times New Roman"/>
        </w:rPr>
        <w:t xml:space="preserve"> G.</w:t>
      </w:r>
      <w:r w:rsidR="005F4FA9" w:rsidRPr="00947CD2">
        <w:rPr>
          <w:rFonts w:ascii="Times New Roman" w:hAnsi="Times New Roman" w:cs="Times New Roman"/>
        </w:rPr>
        <w:t>, Gaston</w:t>
      </w:r>
      <w:r w:rsidR="00067E87" w:rsidRPr="00947CD2">
        <w:rPr>
          <w:rFonts w:ascii="Times New Roman" w:hAnsi="Times New Roman" w:cs="Times New Roman"/>
        </w:rPr>
        <w:t xml:space="preserve"> D.</w:t>
      </w:r>
      <w:r w:rsidR="005F4FA9" w:rsidRPr="00947CD2">
        <w:rPr>
          <w:rFonts w:ascii="Times New Roman" w:hAnsi="Times New Roman" w:cs="Times New Roman"/>
        </w:rPr>
        <w:t>, “</w:t>
      </w:r>
      <w:proofErr w:type="gramStart"/>
      <w:r w:rsidR="005F4FA9" w:rsidRPr="00947CD2">
        <w:rPr>
          <w:rFonts w:ascii="Times New Roman" w:hAnsi="Times New Roman" w:cs="Times New Roman"/>
          <w:i/>
          <w:iCs/>
        </w:rPr>
        <w:t>Three</w:t>
      </w:r>
      <w:r w:rsidR="00B70E6F" w:rsidRPr="00947CD2">
        <w:rPr>
          <w:rFonts w:ascii="Times New Roman" w:hAnsi="Times New Roman" w:cs="Times New Roman"/>
          <w:i/>
          <w:iCs/>
        </w:rPr>
        <w:t xml:space="preserve"> Dimensional</w:t>
      </w:r>
      <w:proofErr w:type="gramEnd"/>
      <w:r w:rsidR="00B70E6F" w:rsidRPr="00947CD2">
        <w:rPr>
          <w:rFonts w:ascii="Times New Roman" w:hAnsi="Times New Roman" w:cs="Times New Roman"/>
          <w:i/>
          <w:iCs/>
        </w:rPr>
        <w:t xml:space="preserve"> Coupled Simulation Of </w:t>
      </w:r>
      <w:proofErr w:type="spellStart"/>
      <w:r w:rsidR="00B70E6F" w:rsidRPr="00947CD2">
        <w:rPr>
          <w:rFonts w:ascii="Times New Roman" w:hAnsi="Times New Roman" w:cs="Times New Roman"/>
          <w:i/>
          <w:iCs/>
        </w:rPr>
        <w:t>Thermomechanics</w:t>
      </w:r>
      <w:proofErr w:type="spellEnd"/>
      <w:r w:rsidR="00B70E6F" w:rsidRPr="00947CD2">
        <w:rPr>
          <w:rFonts w:ascii="Times New Roman" w:hAnsi="Times New Roman" w:cs="Times New Roman"/>
          <w:i/>
          <w:iCs/>
        </w:rPr>
        <w:t xml:space="preserve">, Heat, And Oxygen Diffusion In </w:t>
      </w:r>
      <w:r w:rsidR="005F4FA9" w:rsidRPr="00947CD2">
        <w:rPr>
          <w:rFonts w:ascii="Times New Roman" w:hAnsi="Times New Roman" w:cs="Times New Roman"/>
          <w:i/>
          <w:iCs/>
        </w:rPr>
        <w:t xml:space="preserve">UO2 </w:t>
      </w:r>
      <w:r w:rsidR="00B70E6F" w:rsidRPr="00947CD2">
        <w:rPr>
          <w:rFonts w:ascii="Times New Roman" w:hAnsi="Times New Roman" w:cs="Times New Roman"/>
          <w:i/>
          <w:iCs/>
        </w:rPr>
        <w:t>Nuclear Fuel Rods</w:t>
      </w:r>
      <w:r w:rsidR="005F4FA9" w:rsidRPr="00947CD2">
        <w:rPr>
          <w:rFonts w:ascii="Times New Roman" w:hAnsi="Times New Roman" w:cs="Times New Roman"/>
        </w:rPr>
        <w:t xml:space="preserve">”, </w:t>
      </w:r>
      <w:r w:rsidR="009678E1" w:rsidRPr="00947CD2">
        <w:rPr>
          <w:rFonts w:ascii="Times New Roman" w:hAnsi="Times New Roman" w:cs="Times New Roman"/>
        </w:rPr>
        <w:t>Journal</w:t>
      </w:r>
      <w:r w:rsidR="005F4FA9" w:rsidRPr="00947CD2">
        <w:rPr>
          <w:rFonts w:ascii="Times New Roman" w:hAnsi="Times New Roman" w:cs="Times New Roman"/>
        </w:rPr>
        <w:t xml:space="preserve"> of Nuclear Materials, Vol. 392 (1), July 2009, pp. 6-15</w:t>
      </w:r>
      <w:r w:rsidR="005F4FA9" w:rsidRPr="00947CD2">
        <w:rPr>
          <w:rFonts w:ascii="Times New Roman" w:hAnsi="Times New Roman" w:cs="Times New Roman"/>
          <w:b/>
          <w:bCs/>
        </w:rPr>
        <w:t>.</w:t>
      </w:r>
      <w:r w:rsidR="0080223D" w:rsidRPr="00947CD2">
        <w:rPr>
          <w:rFonts w:ascii="Times New Roman" w:hAnsi="Times New Roman" w:cs="Times New Roman"/>
          <w:noProof/>
        </w:rPr>
        <w:t xml:space="preserve"> </w:t>
      </w:r>
    </w:p>
    <w:p w14:paraId="5D4E2CDB" w14:textId="6923D3D4" w:rsidR="00D41487" w:rsidRPr="00947CD2" w:rsidRDefault="00D41487" w:rsidP="00AB1865">
      <w:pPr>
        <w:spacing w:line="360" w:lineRule="auto"/>
        <w:jc w:val="both"/>
        <w:rPr>
          <w:rFonts w:ascii="Times New Roman" w:hAnsi="Times New Roman" w:cs="Times New Roman"/>
        </w:rPr>
      </w:pPr>
    </w:p>
    <w:sectPr w:rsidR="00D41487" w:rsidRPr="00947C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FE37A47"/>
    <w:multiLevelType w:val="hybridMultilevel"/>
    <w:tmpl w:val="A12ECC68"/>
    <w:lvl w:ilvl="0" w:tplc="F03258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bCwMDcwsTAxNDC3MDBT0lEKTi0uzszPAykwrAUA/1AZyCwAAAA="/>
  </w:docVars>
  <w:rsids>
    <w:rsidRoot w:val="0021118D"/>
    <w:rsid w:val="000132BC"/>
    <w:rsid w:val="00035EB9"/>
    <w:rsid w:val="00040F06"/>
    <w:rsid w:val="000419F4"/>
    <w:rsid w:val="00051883"/>
    <w:rsid w:val="000561BA"/>
    <w:rsid w:val="0006136C"/>
    <w:rsid w:val="00062D76"/>
    <w:rsid w:val="000646F5"/>
    <w:rsid w:val="00067E87"/>
    <w:rsid w:val="000738D3"/>
    <w:rsid w:val="00073CC4"/>
    <w:rsid w:val="00077EFB"/>
    <w:rsid w:val="00077EFC"/>
    <w:rsid w:val="00086953"/>
    <w:rsid w:val="00086BE4"/>
    <w:rsid w:val="0009271A"/>
    <w:rsid w:val="00094464"/>
    <w:rsid w:val="000B166D"/>
    <w:rsid w:val="000B4233"/>
    <w:rsid w:val="000C0D38"/>
    <w:rsid w:val="000D2E0E"/>
    <w:rsid w:val="000E323C"/>
    <w:rsid w:val="000E55EE"/>
    <w:rsid w:val="000F43F4"/>
    <w:rsid w:val="00111D5C"/>
    <w:rsid w:val="001141ED"/>
    <w:rsid w:val="00125565"/>
    <w:rsid w:val="00133769"/>
    <w:rsid w:val="0013442B"/>
    <w:rsid w:val="0014039C"/>
    <w:rsid w:val="0014066C"/>
    <w:rsid w:val="00141580"/>
    <w:rsid w:val="0014233F"/>
    <w:rsid w:val="00151A07"/>
    <w:rsid w:val="0015440C"/>
    <w:rsid w:val="00154619"/>
    <w:rsid w:val="00157AB5"/>
    <w:rsid w:val="00162972"/>
    <w:rsid w:val="0017700F"/>
    <w:rsid w:val="00177EF4"/>
    <w:rsid w:val="00185EFA"/>
    <w:rsid w:val="001868EA"/>
    <w:rsid w:val="001B6499"/>
    <w:rsid w:val="001C11A6"/>
    <w:rsid w:val="001C367B"/>
    <w:rsid w:val="001C566D"/>
    <w:rsid w:val="001E537F"/>
    <w:rsid w:val="001E744D"/>
    <w:rsid w:val="001F0A2E"/>
    <w:rsid w:val="001F1852"/>
    <w:rsid w:val="001F335C"/>
    <w:rsid w:val="001F7D8E"/>
    <w:rsid w:val="0021118D"/>
    <w:rsid w:val="00215A5F"/>
    <w:rsid w:val="0022344B"/>
    <w:rsid w:val="00226132"/>
    <w:rsid w:val="002313C0"/>
    <w:rsid w:val="00234352"/>
    <w:rsid w:val="00236058"/>
    <w:rsid w:val="00241B41"/>
    <w:rsid w:val="00242240"/>
    <w:rsid w:val="00244CB8"/>
    <w:rsid w:val="00244D78"/>
    <w:rsid w:val="00246930"/>
    <w:rsid w:val="00252729"/>
    <w:rsid w:val="0026169A"/>
    <w:rsid w:val="00261C90"/>
    <w:rsid w:val="00266923"/>
    <w:rsid w:val="00275F8C"/>
    <w:rsid w:val="002963D4"/>
    <w:rsid w:val="00297DF3"/>
    <w:rsid w:val="002B736C"/>
    <w:rsid w:val="002C36C6"/>
    <w:rsid w:val="002C634F"/>
    <w:rsid w:val="002C665B"/>
    <w:rsid w:val="002C7BBB"/>
    <w:rsid w:val="002E4EE4"/>
    <w:rsid w:val="002F6F40"/>
    <w:rsid w:val="002F7ACB"/>
    <w:rsid w:val="00314F14"/>
    <w:rsid w:val="003165B0"/>
    <w:rsid w:val="003201FD"/>
    <w:rsid w:val="00321D50"/>
    <w:rsid w:val="00322B36"/>
    <w:rsid w:val="0032672E"/>
    <w:rsid w:val="003311D5"/>
    <w:rsid w:val="00331C37"/>
    <w:rsid w:val="003402BC"/>
    <w:rsid w:val="00343BF3"/>
    <w:rsid w:val="00352670"/>
    <w:rsid w:val="003531F8"/>
    <w:rsid w:val="0035613B"/>
    <w:rsid w:val="00356DE3"/>
    <w:rsid w:val="003573ED"/>
    <w:rsid w:val="003620DC"/>
    <w:rsid w:val="0036358D"/>
    <w:rsid w:val="00364D77"/>
    <w:rsid w:val="00367703"/>
    <w:rsid w:val="00371D6C"/>
    <w:rsid w:val="00373E32"/>
    <w:rsid w:val="00376C99"/>
    <w:rsid w:val="003816C6"/>
    <w:rsid w:val="00382C96"/>
    <w:rsid w:val="00383C5E"/>
    <w:rsid w:val="0038483E"/>
    <w:rsid w:val="00386E5E"/>
    <w:rsid w:val="00387D6F"/>
    <w:rsid w:val="00393607"/>
    <w:rsid w:val="0039571E"/>
    <w:rsid w:val="00396DEB"/>
    <w:rsid w:val="003A1B1A"/>
    <w:rsid w:val="003A2C12"/>
    <w:rsid w:val="003A3E34"/>
    <w:rsid w:val="003B1AFA"/>
    <w:rsid w:val="003C0632"/>
    <w:rsid w:val="003C0864"/>
    <w:rsid w:val="003D40D5"/>
    <w:rsid w:val="003D5EF4"/>
    <w:rsid w:val="003D6AE1"/>
    <w:rsid w:val="003E20AF"/>
    <w:rsid w:val="003E78D4"/>
    <w:rsid w:val="003F138E"/>
    <w:rsid w:val="003F52EF"/>
    <w:rsid w:val="0040195A"/>
    <w:rsid w:val="00411044"/>
    <w:rsid w:val="00414585"/>
    <w:rsid w:val="0041516F"/>
    <w:rsid w:val="004153F1"/>
    <w:rsid w:val="00417039"/>
    <w:rsid w:val="004344B8"/>
    <w:rsid w:val="0046026F"/>
    <w:rsid w:val="00483FC0"/>
    <w:rsid w:val="00491B60"/>
    <w:rsid w:val="0049279F"/>
    <w:rsid w:val="004A2CC0"/>
    <w:rsid w:val="004A2EA4"/>
    <w:rsid w:val="004B3881"/>
    <w:rsid w:val="004B4D03"/>
    <w:rsid w:val="004B4EBE"/>
    <w:rsid w:val="004C3047"/>
    <w:rsid w:val="004C3A7C"/>
    <w:rsid w:val="004D4BA3"/>
    <w:rsid w:val="004D62B6"/>
    <w:rsid w:val="004D7888"/>
    <w:rsid w:val="004F18C0"/>
    <w:rsid w:val="004F2FAC"/>
    <w:rsid w:val="004F5AAC"/>
    <w:rsid w:val="00503E03"/>
    <w:rsid w:val="00506D69"/>
    <w:rsid w:val="00507001"/>
    <w:rsid w:val="00512091"/>
    <w:rsid w:val="00512D7E"/>
    <w:rsid w:val="0051478C"/>
    <w:rsid w:val="00514A2E"/>
    <w:rsid w:val="0052271B"/>
    <w:rsid w:val="00522776"/>
    <w:rsid w:val="00525AE2"/>
    <w:rsid w:val="00534B90"/>
    <w:rsid w:val="005354DB"/>
    <w:rsid w:val="005470AC"/>
    <w:rsid w:val="00556391"/>
    <w:rsid w:val="00557233"/>
    <w:rsid w:val="005600D8"/>
    <w:rsid w:val="00562D2B"/>
    <w:rsid w:val="00572A56"/>
    <w:rsid w:val="00576491"/>
    <w:rsid w:val="00576C27"/>
    <w:rsid w:val="00581AE5"/>
    <w:rsid w:val="00590343"/>
    <w:rsid w:val="00597C1F"/>
    <w:rsid w:val="005A0031"/>
    <w:rsid w:val="005A514D"/>
    <w:rsid w:val="005C51A9"/>
    <w:rsid w:val="005D244A"/>
    <w:rsid w:val="005E1F44"/>
    <w:rsid w:val="005F4FA9"/>
    <w:rsid w:val="005F7F38"/>
    <w:rsid w:val="00602E62"/>
    <w:rsid w:val="00604A48"/>
    <w:rsid w:val="00613AA1"/>
    <w:rsid w:val="006272AC"/>
    <w:rsid w:val="00627EF8"/>
    <w:rsid w:val="006345FE"/>
    <w:rsid w:val="006365BB"/>
    <w:rsid w:val="00645BCB"/>
    <w:rsid w:val="00646343"/>
    <w:rsid w:val="0065253D"/>
    <w:rsid w:val="00653006"/>
    <w:rsid w:val="006608E7"/>
    <w:rsid w:val="00664BDA"/>
    <w:rsid w:val="00664DED"/>
    <w:rsid w:val="0066740D"/>
    <w:rsid w:val="00672C0A"/>
    <w:rsid w:val="00673F10"/>
    <w:rsid w:val="0067696E"/>
    <w:rsid w:val="00684379"/>
    <w:rsid w:val="00684BEB"/>
    <w:rsid w:val="00687345"/>
    <w:rsid w:val="006A1A53"/>
    <w:rsid w:val="006A637D"/>
    <w:rsid w:val="006B3402"/>
    <w:rsid w:val="006B5CE9"/>
    <w:rsid w:val="006B6402"/>
    <w:rsid w:val="006D1985"/>
    <w:rsid w:val="006D5B2E"/>
    <w:rsid w:val="006E249F"/>
    <w:rsid w:val="006E3FEB"/>
    <w:rsid w:val="006F296B"/>
    <w:rsid w:val="006F5502"/>
    <w:rsid w:val="006F7B5C"/>
    <w:rsid w:val="00707E25"/>
    <w:rsid w:val="00710185"/>
    <w:rsid w:val="00712A18"/>
    <w:rsid w:val="00731994"/>
    <w:rsid w:val="00735308"/>
    <w:rsid w:val="00752104"/>
    <w:rsid w:val="00752389"/>
    <w:rsid w:val="007531D8"/>
    <w:rsid w:val="00753401"/>
    <w:rsid w:val="007565E1"/>
    <w:rsid w:val="00772FC2"/>
    <w:rsid w:val="007761C7"/>
    <w:rsid w:val="00777A35"/>
    <w:rsid w:val="00777CB7"/>
    <w:rsid w:val="00777E45"/>
    <w:rsid w:val="007869A3"/>
    <w:rsid w:val="00793915"/>
    <w:rsid w:val="007963F4"/>
    <w:rsid w:val="007A46E9"/>
    <w:rsid w:val="007A5E05"/>
    <w:rsid w:val="007A70A6"/>
    <w:rsid w:val="007B0EC0"/>
    <w:rsid w:val="007B5A80"/>
    <w:rsid w:val="007C0D2E"/>
    <w:rsid w:val="007D26A4"/>
    <w:rsid w:val="007E1810"/>
    <w:rsid w:val="007E2EEB"/>
    <w:rsid w:val="007E772E"/>
    <w:rsid w:val="007F1286"/>
    <w:rsid w:val="007F24CE"/>
    <w:rsid w:val="007F59E3"/>
    <w:rsid w:val="0080223D"/>
    <w:rsid w:val="00802EF6"/>
    <w:rsid w:val="00803E12"/>
    <w:rsid w:val="00804C3F"/>
    <w:rsid w:val="008239A5"/>
    <w:rsid w:val="00832CA2"/>
    <w:rsid w:val="008402CA"/>
    <w:rsid w:val="00852F92"/>
    <w:rsid w:val="00855DFF"/>
    <w:rsid w:val="008645B6"/>
    <w:rsid w:val="00864B0E"/>
    <w:rsid w:val="00865174"/>
    <w:rsid w:val="008658B7"/>
    <w:rsid w:val="00872F69"/>
    <w:rsid w:val="00874E47"/>
    <w:rsid w:val="00881F9B"/>
    <w:rsid w:val="00885267"/>
    <w:rsid w:val="00896488"/>
    <w:rsid w:val="008B169D"/>
    <w:rsid w:val="008B33E7"/>
    <w:rsid w:val="008B34D9"/>
    <w:rsid w:val="008B5809"/>
    <w:rsid w:val="008B720B"/>
    <w:rsid w:val="008C1B06"/>
    <w:rsid w:val="008C2294"/>
    <w:rsid w:val="008C36AC"/>
    <w:rsid w:val="008C4418"/>
    <w:rsid w:val="008D00D9"/>
    <w:rsid w:val="008D3D18"/>
    <w:rsid w:val="008D5053"/>
    <w:rsid w:val="008E0AFC"/>
    <w:rsid w:val="008E0EA6"/>
    <w:rsid w:val="008E53D4"/>
    <w:rsid w:val="008F24F4"/>
    <w:rsid w:val="008F39DF"/>
    <w:rsid w:val="008F5901"/>
    <w:rsid w:val="008F5955"/>
    <w:rsid w:val="009013E3"/>
    <w:rsid w:val="00902592"/>
    <w:rsid w:val="009027DA"/>
    <w:rsid w:val="009032AC"/>
    <w:rsid w:val="00930412"/>
    <w:rsid w:val="00930CE7"/>
    <w:rsid w:val="00936862"/>
    <w:rsid w:val="009422CC"/>
    <w:rsid w:val="00945876"/>
    <w:rsid w:val="00947CD2"/>
    <w:rsid w:val="009512D6"/>
    <w:rsid w:val="00952C79"/>
    <w:rsid w:val="00956A11"/>
    <w:rsid w:val="00964320"/>
    <w:rsid w:val="009678E1"/>
    <w:rsid w:val="009734FC"/>
    <w:rsid w:val="00974673"/>
    <w:rsid w:val="009770E7"/>
    <w:rsid w:val="00985797"/>
    <w:rsid w:val="009C21E2"/>
    <w:rsid w:val="009C295F"/>
    <w:rsid w:val="009C4AA7"/>
    <w:rsid w:val="009C5DD5"/>
    <w:rsid w:val="009D2B77"/>
    <w:rsid w:val="009F2A77"/>
    <w:rsid w:val="009F7568"/>
    <w:rsid w:val="00A040B5"/>
    <w:rsid w:val="00A052F3"/>
    <w:rsid w:val="00A0582B"/>
    <w:rsid w:val="00A07326"/>
    <w:rsid w:val="00A10304"/>
    <w:rsid w:val="00A15141"/>
    <w:rsid w:val="00A15B74"/>
    <w:rsid w:val="00A1769E"/>
    <w:rsid w:val="00A242C5"/>
    <w:rsid w:val="00A26DF7"/>
    <w:rsid w:val="00A27F7D"/>
    <w:rsid w:val="00A312A8"/>
    <w:rsid w:val="00A52B7D"/>
    <w:rsid w:val="00A54349"/>
    <w:rsid w:val="00A67382"/>
    <w:rsid w:val="00A707C9"/>
    <w:rsid w:val="00A76BC9"/>
    <w:rsid w:val="00A8122B"/>
    <w:rsid w:val="00A82EBA"/>
    <w:rsid w:val="00A857E2"/>
    <w:rsid w:val="00A92F51"/>
    <w:rsid w:val="00A966C3"/>
    <w:rsid w:val="00AA22D4"/>
    <w:rsid w:val="00AA56C4"/>
    <w:rsid w:val="00AA7EB5"/>
    <w:rsid w:val="00AB1865"/>
    <w:rsid w:val="00AB2020"/>
    <w:rsid w:val="00AB3E34"/>
    <w:rsid w:val="00AB5728"/>
    <w:rsid w:val="00AC1F55"/>
    <w:rsid w:val="00AC7DE4"/>
    <w:rsid w:val="00AE7E9D"/>
    <w:rsid w:val="00AF22C1"/>
    <w:rsid w:val="00AF7E53"/>
    <w:rsid w:val="00B0152B"/>
    <w:rsid w:val="00B03950"/>
    <w:rsid w:val="00B06108"/>
    <w:rsid w:val="00B41BB4"/>
    <w:rsid w:val="00B42334"/>
    <w:rsid w:val="00B479DA"/>
    <w:rsid w:val="00B563FD"/>
    <w:rsid w:val="00B60E5E"/>
    <w:rsid w:val="00B630C2"/>
    <w:rsid w:val="00B63669"/>
    <w:rsid w:val="00B6741C"/>
    <w:rsid w:val="00B70E6F"/>
    <w:rsid w:val="00B730ED"/>
    <w:rsid w:val="00B76CAB"/>
    <w:rsid w:val="00B81ABC"/>
    <w:rsid w:val="00B877E4"/>
    <w:rsid w:val="00B947AF"/>
    <w:rsid w:val="00BA1225"/>
    <w:rsid w:val="00BA331C"/>
    <w:rsid w:val="00BA3B8E"/>
    <w:rsid w:val="00BA7197"/>
    <w:rsid w:val="00BC3A63"/>
    <w:rsid w:val="00BD14CB"/>
    <w:rsid w:val="00BD5BEA"/>
    <w:rsid w:val="00BE2E58"/>
    <w:rsid w:val="00BF18D7"/>
    <w:rsid w:val="00BF2789"/>
    <w:rsid w:val="00BF629E"/>
    <w:rsid w:val="00C13DDF"/>
    <w:rsid w:val="00C17A07"/>
    <w:rsid w:val="00C27C7F"/>
    <w:rsid w:val="00C35DDF"/>
    <w:rsid w:val="00C3758D"/>
    <w:rsid w:val="00C40D6B"/>
    <w:rsid w:val="00C45912"/>
    <w:rsid w:val="00C52331"/>
    <w:rsid w:val="00C5744B"/>
    <w:rsid w:val="00C64399"/>
    <w:rsid w:val="00C71979"/>
    <w:rsid w:val="00C73EAC"/>
    <w:rsid w:val="00C763C6"/>
    <w:rsid w:val="00C8644E"/>
    <w:rsid w:val="00C868D8"/>
    <w:rsid w:val="00C87EDE"/>
    <w:rsid w:val="00C901F3"/>
    <w:rsid w:val="00C9733E"/>
    <w:rsid w:val="00CC0988"/>
    <w:rsid w:val="00CC6573"/>
    <w:rsid w:val="00CC6B18"/>
    <w:rsid w:val="00CD06D0"/>
    <w:rsid w:val="00CE09DE"/>
    <w:rsid w:val="00CE0ECC"/>
    <w:rsid w:val="00CE4239"/>
    <w:rsid w:val="00D07ECA"/>
    <w:rsid w:val="00D100BD"/>
    <w:rsid w:val="00D107ED"/>
    <w:rsid w:val="00D10A1F"/>
    <w:rsid w:val="00D17B8D"/>
    <w:rsid w:val="00D2221A"/>
    <w:rsid w:val="00D2235B"/>
    <w:rsid w:val="00D24037"/>
    <w:rsid w:val="00D260D7"/>
    <w:rsid w:val="00D27D8D"/>
    <w:rsid w:val="00D322B1"/>
    <w:rsid w:val="00D36D04"/>
    <w:rsid w:val="00D41487"/>
    <w:rsid w:val="00D42813"/>
    <w:rsid w:val="00D43E46"/>
    <w:rsid w:val="00D46278"/>
    <w:rsid w:val="00D52386"/>
    <w:rsid w:val="00D5553E"/>
    <w:rsid w:val="00D62B8F"/>
    <w:rsid w:val="00D62BCA"/>
    <w:rsid w:val="00D7404D"/>
    <w:rsid w:val="00D75608"/>
    <w:rsid w:val="00D92C94"/>
    <w:rsid w:val="00D9325E"/>
    <w:rsid w:val="00DB17E5"/>
    <w:rsid w:val="00DB4A07"/>
    <w:rsid w:val="00DB79A3"/>
    <w:rsid w:val="00DC4DBC"/>
    <w:rsid w:val="00DC673A"/>
    <w:rsid w:val="00DD0E79"/>
    <w:rsid w:val="00DD579C"/>
    <w:rsid w:val="00DD6A67"/>
    <w:rsid w:val="00DE3402"/>
    <w:rsid w:val="00DE3B75"/>
    <w:rsid w:val="00DF2FED"/>
    <w:rsid w:val="00DF32EA"/>
    <w:rsid w:val="00E009FB"/>
    <w:rsid w:val="00E01B20"/>
    <w:rsid w:val="00E078C2"/>
    <w:rsid w:val="00E10681"/>
    <w:rsid w:val="00E11022"/>
    <w:rsid w:val="00E11622"/>
    <w:rsid w:val="00E125D1"/>
    <w:rsid w:val="00E140F0"/>
    <w:rsid w:val="00E3171F"/>
    <w:rsid w:val="00E31911"/>
    <w:rsid w:val="00E33758"/>
    <w:rsid w:val="00E45D85"/>
    <w:rsid w:val="00E55AE6"/>
    <w:rsid w:val="00E60EF9"/>
    <w:rsid w:val="00E6288C"/>
    <w:rsid w:val="00E66BFB"/>
    <w:rsid w:val="00E66E34"/>
    <w:rsid w:val="00E67424"/>
    <w:rsid w:val="00E72AB3"/>
    <w:rsid w:val="00E753EF"/>
    <w:rsid w:val="00E75CB3"/>
    <w:rsid w:val="00E8503A"/>
    <w:rsid w:val="00E85DE4"/>
    <w:rsid w:val="00E86525"/>
    <w:rsid w:val="00E912F5"/>
    <w:rsid w:val="00EA0D0D"/>
    <w:rsid w:val="00EA2DB3"/>
    <w:rsid w:val="00EB16A8"/>
    <w:rsid w:val="00EC35C8"/>
    <w:rsid w:val="00ED207D"/>
    <w:rsid w:val="00ED3B76"/>
    <w:rsid w:val="00EE188E"/>
    <w:rsid w:val="00EE33B2"/>
    <w:rsid w:val="00EE6DCB"/>
    <w:rsid w:val="00F02583"/>
    <w:rsid w:val="00F10DBE"/>
    <w:rsid w:val="00F15E4F"/>
    <w:rsid w:val="00F17D4D"/>
    <w:rsid w:val="00F229B6"/>
    <w:rsid w:val="00F22D7B"/>
    <w:rsid w:val="00F34A05"/>
    <w:rsid w:val="00F414FB"/>
    <w:rsid w:val="00F46D31"/>
    <w:rsid w:val="00F474C6"/>
    <w:rsid w:val="00F56171"/>
    <w:rsid w:val="00F60708"/>
    <w:rsid w:val="00F67275"/>
    <w:rsid w:val="00F82A62"/>
    <w:rsid w:val="00F82E78"/>
    <w:rsid w:val="00FA2E79"/>
    <w:rsid w:val="00FC394D"/>
    <w:rsid w:val="00FC4C74"/>
    <w:rsid w:val="00FD0585"/>
    <w:rsid w:val="00FD4129"/>
    <w:rsid w:val="00FD62DF"/>
    <w:rsid w:val="00FF462C"/>
    <w:rsid w:val="00FF4960"/>
    <w:rsid w:val="00FF7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EA641"/>
  <w15:chartTrackingRefBased/>
  <w15:docId w15:val="{16667348-D411-F749-8B6A-12D89FC66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FA9"/>
  </w:style>
  <w:style w:type="paragraph" w:styleId="Heading1">
    <w:name w:val="heading 1"/>
    <w:basedOn w:val="Normal"/>
    <w:link w:val="Heading1Char"/>
    <w:uiPriority w:val="9"/>
    <w:qFormat/>
    <w:rsid w:val="005F4FA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F4FA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7DE4"/>
    <w:pPr>
      <w:spacing w:after="200"/>
    </w:pPr>
    <w:rPr>
      <w:i/>
      <w:iCs/>
      <w:color w:val="44546A" w:themeColor="text2"/>
      <w:sz w:val="18"/>
      <w:szCs w:val="18"/>
    </w:rPr>
  </w:style>
  <w:style w:type="paragraph" w:styleId="ListParagraph">
    <w:name w:val="List Paragraph"/>
    <w:basedOn w:val="Normal"/>
    <w:uiPriority w:val="34"/>
    <w:qFormat/>
    <w:rsid w:val="0049279F"/>
    <w:pPr>
      <w:ind w:left="720"/>
      <w:contextualSpacing/>
    </w:pPr>
  </w:style>
  <w:style w:type="character" w:styleId="Hyperlink">
    <w:name w:val="Hyperlink"/>
    <w:basedOn w:val="DefaultParagraphFont"/>
    <w:uiPriority w:val="99"/>
    <w:unhideWhenUsed/>
    <w:rsid w:val="00040F06"/>
    <w:rPr>
      <w:color w:val="0563C1" w:themeColor="hyperlink"/>
      <w:u w:val="single"/>
    </w:rPr>
  </w:style>
  <w:style w:type="character" w:customStyle="1" w:styleId="UnresolvedMention1">
    <w:name w:val="Unresolved Mention1"/>
    <w:basedOn w:val="DefaultParagraphFont"/>
    <w:uiPriority w:val="99"/>
    <w:semiHidden/>
    <w:unhideWhenUsed/>
    <w:rsid w:val="00040F06"/>
    <w:rPr>
      <w:color w:val="605E5C"/>
      <w:shd w:val="clear" w:color="auto" w:fill="E1DFDD"/>
    </w:rPr>
  </w:style>
  <w:style w:type="character" w:styleId="FollowedHyperlink">
    <w:name w:val="FollowedHyperlink"/>
    <w:basedOn w:val="DefaultParagraphFont"/>
    <w:uiPriority w:val="99"/>
    <w:semiHidden/>
    <w:unhideWhenUsed/>
    <w:rsid w:val="00040F06"/>
    <w:rPr>
      <w:color w:val="954F72" w:themeColor="followedHyperlink"/>
      <w:u w:val="single"/>
    </w:rPr>
  </w:style>
  <w:style w:type="character" w:styleId="CommentReference">
    <w:name w:val="annotation reference"/>
    <w:basedOn w:val="DefaultParagraphFont"/>
    <w:uiPriority w:val="99"/>
    <w:semiHidden/>
    <w:unhideWhenUsed/>
    <w:rsid w:val="00CC6573"/>
    <w:rPr>
      <w:sz w:val="16"/>
      <w:szCs w:val="16"/>
    </w:rPr>
  </w:style>
  <w:style w:type="paragraph" w:styleId="CommentText">
    <w:name w:val="annotation text"/>
    <w:basedOn w:val="Normal"/>
    <w:link w:val="CommentTextChar"/>
    <w:uiPriority w:val="99"/>
    <w:semiHidden/>
    <w:unhideWhenUsed/>
    <w:rsid w:val="00CC6573"/>
    <w:rPr>
      <w:sz w:val="20"/>
      <w:szCs w:val="20"/>
    </w:rPr>
  </w:style>
  <w:style w:type="character" w:customStyle="1" w:styleId="CommentTextChar">
    <w:name w:val="Comment Text Char"/>
    <w:basedOn w:val="DefaultParagraphFont"/>
    <w:link w:val="CommentText"/>
    <w:uiPriority w:val="99"/>
    <w:semiHidden/>
    <w:rsid w:val="00CC6573"/>
    <w:rPr>
      <w:sz w:val="20"/>
      <w:szCs w:val="20"/>
    </w:rPr>
  </w:style>
  <w:style w:type="paragraph" w:styleId="CommentSubject">
    <w:name w:val="annotation subject"/>
    <w:basedOn w:val="CommentText"/>
    <w:next w:val="CommentText"/>
    <w:link w:val="CommentSubjectChar"/>
    <w:uiPriority w:val="99"/>
    <w:semiHidden/>
    <w:unhideWhenUsed/>
    <w:rsid w:val="00CC6573"/>
    <w:rPr>
      <w:b/>
      <w:bCs/>
    </w:rPr>
  </w:style>
  <w:style w:type="character" w:customStyle="1" w:styleId="CommentSubjectChar">
    <w:name w:val="Comment Subject Char"/>
    <w:basedOn w:val="CommentTextChar"/>
    <w:link w:val="CommentSubject"/>
    <w:uiPriority w:val="99"/>
    <w:semiHidden/>
    <w:rsid w:val="00CC6573"/>
    <w:rPr>
      <w:b/>
      <w:bCs/>
      <w:sz w:val="20"/>
      <w:szCs w:val="20"/>
    </w:rPr>
  </w:style>
  <w:style w:type="paragraph" w:styleId="BalloonText">
    <w:name w:val="Balloon Text"/>
    <w:basedOn w:val="Normal"/>
    <w:link w:val="BalloonTextChar"/>
    <w:uiPriority w:val="99"/>
    <w:semiHidden/>
    <w:unhideWhenUsed/>
    <w:rsid w:val="00CC657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6573"/>
    <w:rPr>
      <w:rFonts w:ascii="Segoe UI" w:hAnsi="Segoe UI" w:cs="Segoe UI"/>
      <w:sz w:val="18"/>
      <w:szCs w:val="18"/>
    </w:rPr>
  </w:style>
  <w:style w:type="character" w:styleId="PlaceholderText">
    <w:name w:val="Placeholder Text"/>
    <w:basedOn w:val="DefaultParagraphFont"/>
    <w:uiPriority w:val="99"/>
    <w:semiHidden/>
    <w:rsid w:val="00FD4129"/>
    <w:rPr>
      <w:color w:val="808080"/>
    </w:rPr>
  </w:style>
  <w:style w:type="table" w:styleId="TableGrid">
    <w:name w:val="Table Grid"/>
    <w:basedOn w:val="TableNormal"/>
    <w:uiPriority w:val="39"/>
    <w:rsid w:val="002C3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F4FA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5F4FA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5F4FA9"/>
    <w:rPr>
      <w:color w:val="605E5C"/>
      <w:shd w:val="clear" w:color="auto" w:fill="E1DFDD"/>
    </w:rPr>
  </w:style>
  <w:style w:type="paragraph" w:styleId="NoSpacing">
    <w:name w:val="No Spacing"/>
    <w:uiPriority w:val="1"/>
    <w:qFormat/>
    <w:rsid w:val="00707E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4131">
      <w:bodyDiv w:val="1"/>
      <w:marLeft w:val="0"/>
      <w:marRight w:val="0"/>
      <w:marTop w:val="0"/>
      <w:marBottom w:val="0"/>
      <w:divBdr>
        <w:top w:val="none" w:sz="0" w:space="0" w:color="auto"/>
        <w:left w:val="none" w:sz="0" w:space="0" w:color="auto"/>
        <w:bottom w:val="none" w:sz="0" w:space="0" w:color="auto"/>
        <w:right w:val="none" w:sz="0" w:space="0" w:color="auto"/>
      </w:divBdr>
    </w:div>
    <w:div w:id="257636697">
      <w:bodyDiv w:val="1"/>
      <w:marLeft w:val="0"/>
      <w:marRight w:val="0"/>
      <w:marTop w:val="0"/>
      <w:marBottom w:val="0"/>
      <w:divBdr>
        <w:top w:val="none" w:sz="0" w:space="0" w:color="auto"/>
        <w:left w:val="none" w:sz="0" w:space="0" w:color="auto"/>
        <w:bottom w:val="none" w:sz="0" w:space="0" w:color="auto"/>
        <w:right w:val="none" w:sz="0" w:space="0" w:color="auto"/>
      </w:divBdr>
    </w:div>
    <w:div w:id="369065515">
      <w:bodyDiv w:val="1"/>
      <w:marLeft w:val="0"/>
      <w:marRight w:val="0"/>
      <w:marTop w:val="0"/>
      <w:marBottom w:val="0"/>
      <w:divBdr>
        <w:top w:val="none" w:sz="0" w:space="0" w:color="auto"/>
        <w:left w:val="none" w:sz="0" w:space="0" w:color="auto"/>
        <w:bottom w:val="none" w:sz="0" w:space="0" w:color="auto"/>
        <w:right w:val="none" w:sz="0" w:space="0" w:color="auto"/>
      </w:divBdr>
    </w:div>
    <w:div w:id="409814208">
      <w:bodyDiv w:val="1"/>
      <w:marLeft w:val="0"/>
      <w:marRight w:val="0"/>
      <w:marTop w:val="0"/>
      <w:marBottom w:val="0"/>
      <w:divBdr>
        <w:top w:val="none" w:sz="0" w:space="0" w:color="auto"/>
        <w:left w:val="none" w:sz="0" w:space="0" w:color="auto"/>
        <w:bottom w:val="none" w:sz="0" w:space="0" w:color="auto"/>
        <w:right w:val="none" w:sz="0" w:space="0" w:color="auto"/>
      </w:divBdr>
    </w:div>
    <w:div w:id="460463748">
      <w:bodyDiv w:val="1"/>
      <w:marLeft w:val="0"/>
      <w:marRight w:val="0"/>
      <w:marTop w:val="0"/>
      <w:marBottom w:val="0"/>
      <w:divBdr>
        <w:top w:val="none" w:sz="0" w:space="0" w:color="auto"/>
        <w:left w:val="none" w:sz="0" w:space="0" w:color="auto"/>
        <w:bottom w:val="none" w:sz="0" w:space="0" w:color="auto"/>
        <w:right w:val="none" w:sz="0" w:space="0" w:color="auto"/>
      </w:divBdr>
    </w:div>
    <w:div w:id="473330625">
      <w:bodyDiv w:val="1"/>
      <w:marLeft w:val="0"/>
      <w:marRight w:val="0"/>
      <w:marTop w:val="0"/>
      <w:marBottom w:val="0"/>
      <w:divBdr>
        <w:top w:val="none" w:sz="0" w:space="0" w:color="auto"/>
        <w:left w:val="none" w:sz="0" w:space="0" w:color="auto"/>
        <w:bottom w:val="none" w:sz="0" w:space="0" w:color="auto"/>
        <w:right w:val="none" w:sz="0" w:space="0" w:color="auto"/>
      </w:divBdr>
    </w:div>
    <w:div w:id="772476864">
      <w:bodyDiv w:val="1"/>
      <w:marLeft w:val="0"/>
      <w:marRight w:val="0"/>
      <w:marTop w:val="0"/>
      <w:marBottom w:val="0"/>
      <w:divBdr>
        <w:top w:val="none" w:sz="0" w:space="0" w:color="auto"/>
        <w:left w:val="none" w:sz="0" w:space="0" w:color="auto"/>
        <w:bottom w:val="none" w:sz="0" w:space="0" w:color="auto"/>
        <w:right w:val="none" w:sz="0" w:space="0" w:color="auto"/>
      </w:divBdr>
    </w:div>
    <w:div w:id="997074124">
      <w:bodyDiv w:val="1"/>
      <w:marLeft w:val="0"/>
      <w:marRight w:val="0"/>
      <w:marTop w:val="0"/>
      <w:marBottom w:val="0"/>
      <w:divBdr>
        <w:top w:val="none" w:sz="0" w:space="0" w:color="auto"/>
        <w:left w:val="none" w:sz="0" w:space="0" w:color="auto"/>
        <w:bottom w:val="none" w:sz="0" w:space="0" w:color="auto"/>
        <w:right w:val="none" w:sz="0" w:space="0" w:color="auto"/>
      </w:divBdr>
      <w:divsChild>
        <w:div w:id="1366520377">
          <w:marLeft w:val="0"/>
          <w:marRight w:val="0"/>
          <w:marTop w:val="0"/>
          <w:marBottom w:val="0"/>
          <w:divBdr>
            <w:top w:val="none" w:sz="0" w:space="0" w:color="auto"/>
            <w:left w:val="none" w:sz="0" w:space="0" w:color="auto"/>
            <w:bottom w:val="none" w:sz="0" w:space="0" w:color="auto"/>
            <w:right w:val="none" w:sz="0" w:space="0" w:color="auto"/>
          </w:divBdr>
          <w:divsChild>
            <w:div w:id="872965973">
              <w:marLeft w:val="0"/>
              <w:marRight w:val="0"/>
              <w:marTop w:val="0"/>
              <w:marBottom w:val="0"/>
              <w:divBdr>
                <w:top w:val="none" w:sz="0" w:space="0" w:color="auto"/>
                <w:left w:val="none" w:sz="0" w:space="0" w:color="auto"/>
                <w:bottom w:val="none" w:sz="0" w:space="0" w:color="auto"/>
                <w:right w:val="none" w:sz="0" w:space="0" w:color="auto"/>
              </w:divBdr>
            </w:div>
          </w:divsChild>
        </w:div>
        <w:div w:id="828054671">
          <w:marLeft w:val="0"/>
          <w:marRight w:val="0"/>
          <w:marTop w:val="0"/>
          <w:marBottom w:val="0"/>
          <w:divBdr>
            <w:top w:val="none" w:sz="0" w:space="0" w:color="auto"/>
            <w:left w:val="none" w:sz="0" w:space="0" w:color="auto"/>
            <w:bottom w:val="none" w:sz="0" w:space="0" w:color="auto"/>
            <w:right w:val="none" w:sz="0" w:space="0" w:color="auto"/>
          </w:divBdr>
        </w:div>
      </w:divsChild>
    </w:div>
    <w:div w:id="1124810340">
      <w:bodyDiv w:val="1"/>
      <w:marLeft w:val="0"/>
      <w:marRight w:val="0"/>
      <w:marTop w:val="0"/>
      <w:marBottom w:val="0"/>
      <w:divBdr>
        <w:top w:val="none" w:sz="0" w:space="0" w:color="auto"/>
        <w:left w:val="none" w:sz="0" w:space="0" w:color="auto"/>
        <w:bottom w:val="none" w:sz="0" w:space="0" w:color="auto"/>
        <w:right w:val="none" w:sz="0" w:space="0" w:color="auto"/>
      </w:divBdr>
    </w:div>
    <w:div w:id="1136069624">
      <w:bodyDiv w:val="1"/>
      <w:marLeft w:val="0"/>
      <w:marRight w:val="0"/>
      <w:marTop w:val="0"/>
      <w:marBottom w:val="0"/>
      <w:divBdr>
        <w:top w:val="none" w:sz="0" w:space="0" w:color="auto"/>
        <w:left w:val="none" w:sz="0" w:space="0" w:color="auto"/>
        <w:bottom w:val="none" w:sz="0" w:space="0" w:color="auto"/>
        <w:right w:val="none" w:sz="0" w:space="0" w:color="auto"/>
      </w:divBdr>
    </w:div>
    <w:div w:id="1209412651">
      <w:bodyDiv w:val="1"/>
      <w:marLeft w:val="0"/>
      <w:marRight w:val="0"/>
      <w:marTop w:val="0"/>
      <w:marBottom w:val="0"/>
      <w:divBdr>
        <w:top w:val="none" w:sz="0" w:space="0" w:color="auto"/>
        <w:left w:val="none" w:sz="0" w:space="0" w:color="auto"/>
        <w:bottom w:val="none" w:sz="0" w:space="0" w:color="auto"/>
        <w:right w:val="none" w:sz="0" w:space="0" w:color="auto"/>
      </w:divBdr>
      <w:divsChild>
        <w:div w:id="1697926718">
          <w:marLeft w:val="0"/>
          <w:marRight w:val="0"/>
          <w:marTop w:val="0"/>
          <w:marBottom w:val="0"/>
          <w:divBdr>
            <w:top w:val="none" w:sz="0" w:space="0" w:color="auto"/>
            <w:left w:val="none" w:sz="0" w:space="0" w:color="auto"/>
            <w:bottom w:val="none" w:sz="0" w:space="0" w:color="auto"/>
            <w:right w:val="none" w:sz="0" w:space="0" w:color="auto"/>
          </w:divBdr>
          <w:divsChild>
            <w:div w:id="3236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5134">
      <w:bodyDiv w:val="1"/>
      <w:marLeft w:val="0"/>
      <w:marRight w:val="0"/>
      <w:marTop w:val="0"/>
      <w:marBottom w:val="0"/>
      <w:divBdr>
        <w:top w:val="none" w:sz="0" w:space="0" w:color="auto"/>
        <w:left w:val="none" w:sz="0" w:space="0" w:color="auto"/>
        <w:bottom w:val="none" w:sz="0" w:space="0" w:color="auto"/>
        <w:right w:val="none" w:sz="0" w:space="0" w:color="auto"/>
      </w:divBdr>
    </w:div>
    <w:div w:id="1729651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07DF2-DE4E-40CB-AC7D-10CE99A63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10</Pages>
  <Words>1797</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David Faure</dc:creator>
  <cp:keywords/>
  <dc:description/>
  <cp:lastModifiedBy>Quentin David Faure</cp:lastModifiedBy>
  <cp:revision>813</cp:revision>
  <dcterms:created xsi:type="dcterms:W3CDTF">2020-10-26T16:18:00Z</dcterms:created>
  <dcterms:modified xsi:type="dcterms:W3CDTF">2021-05-04T21:33:00Z</dcterms:modified>
</cp:coreProperties>
</file>