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0C49B" w14:textId="3690A100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>(6 pts) What assumptions to the heat conduction equation were required to derive the analytical form of the temperature profile?</w:t>
      </w:r>
    </w:p>
    <w:p w14:paraId="4B6E6E52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323DD8FD" w14:textId="217A3561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Steady-state</w:t>
      </w:r>
      <w:proofErr w:type="gramEnd"/>
      <w:r>
        <w:rPr>
          <w:rFonts w:ascii="Times New Roman" w:hAnsi="Times New Roman" w:cs="Times New Roman"/>
        </w:rPr>
        <w:t>. Axisymmetric. No axial dependence. Constant material properties (no T variation)</w:t>
      </w:r>
    </w:p>
    <w:p w14:paraId="5C3C6FDF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63032814" w14:textId="1AC58130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>(5 pts) What compound is utilized in the enrichment process? Describe the centrifuge-based enrichment of U, including why it works.</w:t>
      </w:r>
    </w:p>
    <w:p w14:paraId="1133EBAA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36BED23C" w14:textId="6347D134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UF6. Spinning cylinder, have a feed of UF6 entering the cylinder. Due to mass differences between U235 and U238, the U238-F6 will preferentially accumulate at the outside of the cylinder, leaving the center of the cylinder slightly enriched in U-235F6. </w:t>
      </w:r>
      <w:r w:rsidR="00FF4AB8">
        <w:rPr>
          <w:rFonts w:ascii="Times New Roman" w:hAnsi="Times New Roman" w:cs="Times New Roman"/>
        </w:rPr>
        <w:t>Tails are removed from the outside of the cylinder, enriched stream removed from center of cylinder.</w:t>
      </w:r>
    </w:p>
    <w:p w14:paraId="23397BEA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0B2562D5" w14:textId="6335D990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 xml:space="preserve">(8 pts) Discuss the departure from nucleate boiling ratio and the critical heat flux. </w:t>
      </w:r>
    </w:p>
    <w:p w14:paraId="740B7978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270F1382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35F0E768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344D3782" w14:textId="69DEBF77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 xml:space="preserve">(4 pts) What is smear density? Why is a reduced smear density necessary? </w:t>
      </w:r>
    </w:p>
    <w:p w14:paraId="3B558F6A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71CA1A5F" w14:textId="6951ACC1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Volume of the volume divided by the available volume inside the cladding. Reduces to a ratio of the squared radii of the fuel and the inside of the cladding. Allows for swelling of the fuel and creep down of the cladding. </w:t>
      </w:r>
    </w:p>
    <w:p w14:paraId="6DC20318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11573D90" w14:textId="34F5EDC6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 xml:space="preserve">(4 pts) What are two sources of thermal conductivity degradation in UO2? </w:t>
      </w:r>
    </w:p>
    <w:p w14:paraId="0D3BC385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23157DEF" w14:textId="0B4C03B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 defects, voids, bubbles, precipitates, grain boundaries, </w:t>
      </w:r>
      <w:proofErr w:type="spellStart"/>
      <w:r>
        <w:rPr>
          <w:rFonts w:ascii="Times New Roman" w:hAnsi="Times New Roman" w:cs="Times New Roman"/>
        </w:rPr>
        <w:t>etc</w:t>
      </w:r>
      <w:proofErr w:type="spellEnd"/>
      <w:r>
        <w:rPr>
          <w:rFonts w:ascii="Times New Roman" w:hAnsi="Times New Roman" w:cs="Times New Roman"/>
        </w:rPr>
        <w:t>…</w:t>
      </w:r>
    </w:p>
    <w:p w14:paraId="5E75123E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5AE16DCA" w14:textId="77D2479F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 xml:space="preserve">(6 pts) What is the role of cladding? Why is Zr suitable as a cladding material? </w:t>
      </w:r>
    </w:p>
    <w:p w14:paraId="4BEBDB88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6D8D5A85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5DF2EA68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153DCC3B" w14:textId="3E9FAEC3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>(4 pts) What does the “fuel system” consist of?</w:t>
      </w:r>
    </w:p>
    <w:p w14:paraId="44145C0A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17616325" w14:textId="411895C2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Fuel, gap, cladding, coolant</w:t>
      </w:r>
    </w:p>
    <w:p w14:paraId="4524E373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7ED0B1D8" w14:textId="67A62070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>(4 pts) What are the three aspects that I define as constituting fuel performance?</w:t>
      </w:r>
    </w:p>
    <w:p w14:paraId="61D29FDE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559CFF10" w14:textId="55FEDF88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Heat generation. Ability to operate under normal conditions without shutdown. Performance under accident scenarios.</w:t>
      </w:r>
    </w:p>
    <w:p w14:paraId="1565A8C6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2743B770" w14:textId="790D3493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 xml:space="preserve">(6 pts) What are the three ways that space is discretized for numerical solutions? Name a strength or weakness of one of these types. </w:t>
      </w:r>
    </w:p>
    <w:p w14:paraId="75AD66DE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5101C57C" w14:textId="18609B13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Finite difference, finite volume, finite element. Finite difference is limited to grid-like geometries. Many other correct answers for strength/weakness.</w:t>
      </w:r>
    </w:p>
    <w:p w14:paraId="38E0C584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1C508B38" w14:textId="1DB72CE2" w:rsidR="00B57F85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lastRenderedPageBreak/>
        <w:t xml:space="preserve">(5 pts) Name two positive and two negative aspects of UO2 fuel. </w:t>
      </w:r>
    </w:p>
    <w:p w14:paraId="053DE812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28BC1787" w14:textId="256E7AF2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Positive: Single phase, high melting point, ease of fabrication, corrosion resistance, radiation resistance, etc.</w:t>
      </w:r>
    </w:p>
    <w:p w14:paraId="3D72EF91" w14:textId="6903E6A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Negative: low U loading, low thermal conductivity, brittle, sensitive to O/M, etc.</w:t>
      </w:r>
    </w:p>
    <w:p w14:paraId="60B74411" w14:textId="77777777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4BB8AD73" w14:textId="31B553DA" w:rsidR="00425576" w:rsidRDefault="00B57F85" w:rsidP="00B57F8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B57F85">
        <w:rPr>
          <w:rFonts w:ascii="Times New Roman" w:hAnsi="Times New Roman" w:cs="Times New Roman"/>
        </w:rPr>
        <w:t>(4 pts) What is the conceptual difference between implicit and explicit time integration?</w:t>
      </w:r>
    </w:p>
    <w:p w14:paraId="09D196EE" w14:textId="77777777" w:rsidR="00B57F85" w:rsidRDefault="00B57F85" w:rsidP="00B57F85">
      <w:pPr>
        <w:spacing w:line="240" w:lineRule="auto"/>
        <w:rPr>
          <w:rFonts w:ascii="Times New Roman" w:hAnsi="Times New Roman" w:cs="Times New Roman"/>
        </w:rPr>
      </w:pPr>
    </w:p>
    <w:p w14:paraId="295452A5" w14:textId="544EE3AC" w:rsidR="00B57F85" w:rsidRPr="00B57F85" w:rsidRDefault="00B57F85" w:rsidP="00B57F8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Either taking the current state to make guesses about a future state (explicit), or using information about a future state to make guesses about a future state (implicit). </w:t>
      </w:r>
    </w:p>
    <w:sectPr w:rsidR="00B57F85" w:rsidRPr="00B57F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D50D1"/>
    <w:multiLevelType w:val="hybridMultilevel"/>
    <w:tmpl w:val="4B4CEF88"/>
    <w:lvl w:ilvl="0" w:tplc="4D2042A2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2F7763"/>
    <w:multiLevelType w:val="hybridMultilevel"/>
    <w:tmpl w:val="1924C06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238148">
    <w:abstractNumId w:val="1"/>
  </w:num>
  <w:num w:numId="2" w16cid:durableId="1308053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F85"/>
    <w:rsid w:val="00273C93"/>
    <w:rsid w:val="002D2075"/>
    <w:rsid w:val="004247DF"/>
    <w:rsid w:val="00425576"/>
    <w:rsid w:val="00701A5B"/>
    <w:rsid w:val="0093521C"/>
    <w:rsid w:val="00995C5A"/>
    <w:rsid w:val="00A96E9B"/>
    <w:rsid w:val="00B13408"/>
    <w:rsid w:val="00B57F85"/>
    <w:rsid w:val="00B6732B"/>
    <w:rsid w:val="00EC2EF9"/>
    <w:rsid w:val="00F805AF"/>
    <w:rsid w:val="00FF4AB8"/>
    <w:rsid w:val="00FF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203D25"/>
  <w15:chartTrackingRefBased/>
  <w15:docId w15:val="{14803CE7-335D-6F42-8AE5-2F3D0D50E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7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F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F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F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F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F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F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2D2075"/>
    <w:pPr>
      <w:spacing w:before="120" w:after="120" w:line="240" w:lineRule="auto"/>
      <w:ind w:firstLine="360"/>
      <w:jc w:val="center"/>
    </w:pPr>
    <w:rPr>
      <w:rFonts w:ascii="Times New Roman" w:eastAsia="Times New Roman" w:hAnsi="Times New Roman" w:cs="Times New Roman"/>
      <w:bCs/>
      <w:color w:val="000000" w:themeColor="text1"/>
      <w:sz w:val="22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57F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7F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F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F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F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F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F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F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F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F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F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F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F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F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F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F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F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F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W. Beeler</dc:creator>
  <cp:keywords/>
  <dc:description/>
  <cp:lastModifiedBy>Benjamin W. Beeler</cp:lastModifiedBy>
  <cp:revision>1</cp:revision>
  <dcterms:created xsi:type="dcterms:W3CDTF">2026-02-09T21:20:00Z</dcterms:created>
  <dcterms:modified xsi:type="dcterms:W3CDTF">2026-02-09T21:32:00Z</dcterms:modified>
</cp:coreProperties>
</file>