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0C49B" w14:textId="3690A100" w:rsidR="00B57F85" w:rsidRDefault="00B57F85" w:rsidP="00B57F85">
      <w:pPr>
        <w:pStyle w:val="ListParagraph"/>
        <w:numPr>
          <w:ilvl w:val="0"/>
          <w:numId w:val="2"/>
        </w:numPr>
        <w:spacing w:line="240" w:lineRule="auto"/>
        <w:rPr>
          <w:rFonts w:ascii="Times New Roman" w:hAnsi="Times New Roman" w:cs="Times New Roman"/>
        </w:rPr>
      </w:pPr>
      <w:r w:rsidRPr="00B57F85">
        <w:rPr>
          <w:rFonts w:ascii="Times New Roman" w:hAnsi="Times New Roman" w:cs="Times New Roman"/>
        </w:rPr>
        <w:t>(6 pts) What assumptions to the heat conduction equation were required to derive the analytical form of the temperature profile?</w:t>
      </w:r>
    </w:p>
    <w:p w14:paraId="4B6E6E52" w14:textId="77777777" w:rsidR="00B57F85" w:rsidRDefault="00B57F85" w:rsidP="00B57F85">
      <w:pPr>
        <w:spacing w:line="240" w:lineRule="auto"/>
        <w:rPr>
          <w:rFonts w:ascii="Times New Roman" w:hAnsi="Times New Roman" w:cs="Times New Roman"/>
        </w:rPr>
      </w:pPr>
    </w:p>
    <w:p w14:paraId="323DD8FD" w14:textId="01A938CC" w:rsidR="00B57F85" w:rsidRDefault="00B57F85" w:rsidP="00B57F85">
      <w:pPr>
        <w:spacing w:line="240" w:lineRule="auto"/>
        <w:rPr>
          <w:rFonts w:ascii="Times New Roman" w:hAnsi="Times New Roman" w:cs="Times New Roman"/>
        </w:rPr>
      </w:pPr>
      <w:proofErr w:type="gramStart"/>
      <w:r>
        <w:rPr>
          <w:rFonts w:ascii="Times New Roman" w:hAnsi="Times New Roman" w:cs="Times New Roman"/>
        </w:rPr>
        <w:t>Steady-state</w:t>
      </w:r>
      <w:proofErr w:type="gramEnd"/>
      <w:r>
        <w:rPr>
          <w:rFonts w:ascii="Times New Roman" w:hAnsi="Times New Roman" w:cs="Times New Roman"/>
        </w:rPr>
        <w:t>. Axisymmetric. No axial dependence. Constant material properties (no T</w:t>
      </w:r>
      <w:r w:rsidR="004D3755">
        <w:rPr>
          <w:rFonts w:ascii="Times New Roman" w:hAnsi="Times New Roman" w:cs="Times New Roman"/>
        </w:rPr>
        <w:t xml:space="preserve"> or spatial</w:t>
      </w:r>
      <w:r>
        <w:rPr>
          <w:rFonts w:ascii="Times New Roman" w:hAnsi="Times New Roman" w:cs="Times New Roman"/>
        </w:rPr>
        <w:t xml:space="preserve"> variation)</w:t>
      </w:r>
    </w:p>
    <w:p w14:paraId="5C3C6FDF" w14:textId="77777777" w:rsidR="00B57F85" w:rsidRPr="00B57F85" w:rsidRDefault="00B57F85" w:rsidP="00B57F85">
      <w:pPr>
        <w:spacing w:line="240" w:lineRule="auto"/>
        <w:rPr>
          <w:rFonts w:ascii="Times New Roman" w:hAnsi="Times New Roman" w:cs="Times New Roman"/>
        </w:rPr>
      </w:pPr>
    </w:p>
    <w:p w14:paraId="63032814" w14:textId="1AC58130" w:rsidR="00B57F85" w:rsidRDefault="00B57F85" w:rsidP="00B57F85">
      <w:pPr>
        <w:pStyle w:val="ListParagraph"/>
        <w:numPr>
          <w:ilvl w:val="0"/>
          <w:numId w:val="2"/>
        </w:numPr>
        <w:spacing w:line="240" w:lineRule="auto"/>
        <w:rPr>
          <w:rFonts w:ascii="Times New Roman" w:hAnsi="Times New Roman" w:cs="Times New Roman"/>
        </w:rPr>
      </w:pPr>
      <w:r w:rsidRPr="00B57F85">
        <w:rPr>
          <w:rFonts w:ascii="Times New Roman" w:hAnsi="Times New Roman" w:cs="Times New Roman"/>
        </w:rPr>
        <w:t>(5 pts) What compound is utilized in the enrichment process? Describe the centrifuge-based enrichment of U, including why it works.</w:t>
      </w:r>
    </w:p>
    <w:p w14:paraId="1133EBAA" w14:textId="77777777" w:rsidR="00B57F85" w:rsidRDefault="00B57F85" w:rsidP="00B57F85">
      <w:pPr>
        <w:spacing w:line="240" w:lineRule="auto"/>
        <w:rPr>
          <w:rFonts w:ascii="Times New Roman" w:hAnsi="Times New Roman" w:cs="Times New Roman"/>
        </w:rPr>
      </w:pPr>
    </w:p>
    <w:p w14:paraId="36BED23C" w14:textId="480D867D" w:rsidR="00B57F85" w:rsidRDefault="00B57F85" w:rsidP="00B57F85">
      <w:pPr>
        <w:spacing w:line="240" w:lineRule="auto"/>
        <w:rPr>
          <w:rFonts w:ascii="Times New Roman" w:hAnsi="Times New Roman" w:cs="Times New Roman"/>
        </w:rPr>
      </w:pPr>
      <w:r>
        <w:rPr>
          <w:rFonts w:ascii="Times New Roman" w:hAnsi="Times New Roman" w:cs="Times New Roman"/>
        </w:rPr>
        <w:t xml:space="preserve">UF6. Spinning cylinder, have a feed of UF6 entering the cylinder. Due to mass differences between U235 and U238, the U238-F6 will preferentially accumulate at the outside of the cylinder, leaving the center of the cylinder slightly enriched in U-235F6. </w:t>
      </w:r>
      <w:r w:rsidR="00FF4AB8">
        <w:rPr>
          <w:rFonts w:ascii="Times New Roman" w:hAnsi="Times New Roman" w:cs="Times New Roman"/>
        </w:rPr>
        <w:t>Tails are removed from the outside of the cylinder, enriched stream removed from center of cylinder.</w:t>
      </w:r>
      <w:r w:rsidR="00733E2B">
        <w:rPr>
          <w:rFonts w:ascii="Times New Roman" w:hAnsi="Times New Roman" w:cs="Times New Roman"/>
        </w:rPr>
        <w:t xml:space="preserve"> Process is repeated to obtain target enrichment.</w:t>
      </w:r>
    </w:p>
    <w:p w14:paraId="23397BEA" w14:textId="77777777" w:rsidR="00B57F85" w:rsidRPr="00B57F85" w:rsidRDefault="00B57F85" w:rsidP="00B57F85">
      <w:pPr>
        <w:spacing w:line="240" w:lineRule="auto"/>
        <w:rPr>
          <w:rFonts w:ascii="Times New Roman" w:hAnsi="Times New Roman" w:cs="Times New Roman"/>
        </w:rPr>
      </w:pPr>
    </w:p>
    <w:p w14:paraId="0B2562D5" w14:textId="6335D990" w:rsidR="00B57F85" w:rsidRDefault="00B57F85" w:rsidP="00B57F85">
      <w:pPr>
        <w:pStyle w:val="ListParagraph"/>
        <w:numPr>
          <w:ilvl w:val="0"/>
          <w:numId w:val="2"/>
        </w:numPr>
        <w:spacing w:line="240" w:lineRule="auto"/>
        <w:rPr>
          <w:rFonts w:ascii="Times New Roman" w:hAnsi="Times New Roman" w:cs="Times New Roman"/>
        </w:rPr>
      </w:pPr>
      <w:r w:rsidRPr="00B57F85">
        <w:rPr>
          <w:rFonts w:ascii="Times New Roman" w:hAnsi="Times New Roman" w:cs="Times New Roman"/>
        </w:rPr>
        <w:t xml:space="preserve">(8 pts) Discuss the departure from nucleate boiling ratio and the critical heat flux. </w:t>
      </w:r>
    </w:p>
    <w:p w14:paraId="740B7978" w14:textId="77777777" w:rsidR="00B57F85" w:rsidRDefault="00B57F85" w:rsidP="00B57F85">
      <w:pPr>
        <w:spacing w:line="240" w:lineRule="auto"/>
        <w:rPr>
          <w:rFonts w:ascii="Times New Roman" w:hAnsi="Times New Roman" w:cs="Times New Roman"/>
        </w:rPr>
      </w:pPr>
    </w:p>
    <w:p w14:paraId="270F1382" w14:textId="193BFCD0" w:rsidR="00B57F85" w:rsidRDefault="00733E2B" w:rsidP="00B57F85">
      <w:pPr>
        <w:spacing w:line="240" w:lineRule="auto"/>
        <w:rPr>
          <w:rFonts w:ascii="Times New Roman" w:hAnsi="Times New Roman" w:cs="Times New Roman"/>
        </w:rPr>
      </w:pPr>
      <w:r>
        <w:rPr>
          <w:rFonts w:ascii="Times New Roman" w:hAnsi="Times New Roman" w:cs="Times New Roman"/>
        </w:rPr>
        <w:t>The CHF is the point on the boiling curve which marks a transition from nucleate boiling to film boiling, corresponding to a drop in the maximum heat flux that can be accommodated by the coolant. If the CHF is exceeded, the coolant can no longer transport all the heat generated, and the fuel/cladding temperature will increase dramatically. The DNBR is the ratio of the CHF to the heat flux in the hottest channel. The DNBR should be maintained at about 1.3.</w:t>
      </w:r>
    </w:p>
    <w:p w14:paraId="35F0E768" w14:textId="77777777" w:rsidR="00B57F85" w:rsidRPr="00B57F85" w:rsidRDefault="00B57F85" w:rsidP="00B57F85">
      <w:pPr>
        <w:spacing w:line="240" w:lineRule="auto"/>
        <w:rPr>
          <w:rFonts w:ascii="Times New Roman" w:hAnsi="Times New Roman" w:cs="Times New Roman"/>
        </w:rPr>
      </w:pPr>
    </w:p>
    <w:p w14:paraId="344D3782" w14:textId="69DEBF77" w:rsidR="00B57F85" w:rsidRDefault="00B57F85" w:rsidP="00B57F85">
      <w:pPr>
        <w:pStyle w:val="ListParagraph"/>
        <w:numPr>
          <w:ilvl w:val="0"/>
          <w:numId w:val="2"/>
        </w:numPr>
        <w:spacing w:line="240" w:lineRule="auto"/>
        <w:rPr>
          <w:rFonts w:ascii="Times New Roman" w:hAnsi="Times New Roman" w:cs="Times New Roman"/>
        </w:rPr>
      </w:pPr>
      <w:r w:rsidRPr="00B57F85">
        <w:rPr>
          <w:rFonts w:ascii="Times New Roman" w:hAnsi="Times New Roman" w:cs="Times New Roman"/>
        </w:rPr>
        <w:t xml:space="preserve">(4 pts) What is smear density? Why is a reduced smear density necessary? </w:t>
      </w:r>
    </w:p>
    <w:p w14:paraId="3B558F6A" w14:textId="77777777" w:rsidR="00B57F85" w:rsidRDefault="00B57F85" w:rsidP="00B57F85">
      <w:pPr>
        <w:spacing w:line="240" w:lineRule="auto"/>
        <w:rPr>
          <w:rFonts w:ascii="Times New Roman" w:hAnsi="Times New Roman" w:cs="Times New Roman"/>
        </w:rPr>
      </w:pPr>
    </w:p>
    <w:p w14:paraId="71CA1A5F" w14:textId="6951ACC1" w:rsidR="00B57F85" w:rsidRDefault="00B57F85" w:rsidP="00B57F85">
      <w:pPr>
        <w:spacing w:line="240" w:lineRule="auto"/>
        <w:rPr>
          <w:rFonts w:ascii="Times New Roman" w:hAnsi="Times New Roman" w:cs="Times New Roman"/>
        </w:rPr>
      </w:pPr>
      <w:r>
        <w:rPr>
          <w:rFonts w:ascii="Times New Roman" w:hAnsi="Times New Roman" w:cs="Times New Roman"/>
        </w:rPr>
        <w:t xml:space="preserve">Volume of the volume divided by the available volume inside the cladding. Reduces to a ratio of the squared radii of the fuel and the inside of the cladding. Allows for swelling of the fuel and creep down of the cladding. </w:t>
      </w:r>
    </w:p>
    <w:p w14:paraId="6DC20318" w14:textId="77777777" w:rsidR="00B57F85" w:rsidRPr="00B57F85" w:rsidRDefault="00B57F85" w:rsidP="00B57F85">
      <w:pPr>
        <w:spacing w:line="240" w:lineRule="auto"/>
        <w:rPr>
          <w:rFonts w:ascii="Times New Roman" w:hAnsi="Times New Roman" w:cs="Times New Roman"/>
        </w:rPr>
      </w:pPr>
    </w:p>
    <w:p w14:paraId="11573D90" w14:textId="34F5EDC6" w:rsidR="00B57F85" w:rsidRDefault="00B57F85" w:rsidP="00B57F85">
      <w:pPr>
        <w:pStyle w:val="ListParagraph"/>
        <w:numPr>
          <w:ilvl w:val="0"/>
          <w:numId w:val="2"/>
        </w:numPr>
        <w:spacing w:line="240" w:lineRule="auto"/>
        <w:rPr>
          <w:rFonts w:ascii="Times New Roman" w:hAnsi="Times New Roman" w:cs="Times New Roman"/>
        </w:rPr>
      </w:pPr>
      <w:r w:rsidRPr="00B57F85">
        <w:rPr>
          <w:rFonts w:ascii="Times New Roman" w:hAnsi="Times New Roman" w:cs="Times New Roman"/>
        </w:rPr>
        <w:t xml:space="preserve">(4 pts) What are two sources of thermal conductivity degradation in UO2? </w:t>
      </w:r>
    </w:p>
    <w:p w14:paraId="0D3BC385" w14:textId="77777777" w:rsidR="00B57F85" w:rsidRDefault="00B57F85" w:rsidP="00B57F85">
      <w:pPr>
        <w:spacing w:line="240" w:lineRule="auto"/>
        <w:rPr>
          <w:rFonts w:ascii="Times New Roman" w:hAnsi="Times New Roman" w:cs="Times New Roman"/>
        </w:rPr>
      </w:pPr>
    </w:p>
    <w:p w14:paraId="23157DEF" w14:textId="0B4C03B7" w:rsidR="00B57F85" w:rsidRDefault="00B57F85" w:rsidP="00B57F85">
      <w:pPr>
        <w:spacing w:line="240" w:lineRule="auto"/>
        <w:rPr>
          <w:rFonts w:ascii="Times New Roman" w:hAnsi="Times New Roman" w:cs="Times New Roman"/>
        </w:rPr>
      </w:pPr>
      <w:r>
        <w:rPr>
          <w:rFonts w:ascii="Times New Roman" w:hAnsi="Times New Roman" w:cs="Times New Roman"/>
        </w:rPr>
        <w:t xml:space="preserve">Point defects, voids, bubbles, precipitates, grain boundaries, </w:t>
      </w:r>
      <w:proofErr w:type="spellStart"/>
      <w:r>
        <w:rPr>
          <w:rFonts w:ascii="Times New Roman" w:hAnsi="Times New Roman" w:cs="Times New Roman"/>
        </w:rPr>
        <w:t>etc</w:t>
      </w:r>
      <w:proofErr w:type="spellEnd"/>
      <w:r>
        <w:rPr>
          <w:rFonts w:ascii="Times New Roman" w:hAnsi="Times New Roman" w:cs="Times New Roman"/>
        </w:rPr>
        <w:t>…</w:t>
      </w:r>
    </w:p>
    <w:p w14:paraId="5E75123E" w14:textId="77777777" w:rsidR="00B57F85" w:rsidRPr="00B57F85" w:rsidRDefault="00B57F85" w:rsidP="00B57F85">
      <w:pPr>
        <w:spacing w:line="240" w:lineRule="auto"/>
        <w:rPr>
          <w:rFonts w:ascii="Times New Roman" w:hAnsi="Times New Roman" w:cs="Times New Roman"/>
        </w:rPr>
      </w:pPr>
    </w:p>
    <w:p w14:paraId="5AE16DCA" w14:textId="77D2479F" w:rsidR="00B57F85" w:rsidRDefault="00B57F85" w:rsidP="00B57F85">
      <w:pPr>
        <w:pStyle w:val="ListParagraph"/>
        <w:numPr>
          <w:ilvl w:val="0"/>
          <w:numId w:val="2"/>
        </w:numPr>
        <w:spacing w:line="240" w:lineRule="auto"/>
        <w:rPr>
          <w:rFonts w:ascii="Times New Roman" w:hAnsi="Times New Roman" w:cs="Times New Roman"/>
        </w:rPr>
      </w:pPr>
      <w:r w:rsidRPr="00B57F85">
        <w:rPr>
          <w:rFonts w:ascii="Times New Roman" w:hAnsi="Times New Roman" w:cs="Times New Roman"/>
        </w:rPr>
        <w:t xml:space="preserve">(6 pts) What is the role of cladding? Why is Zr suitable as a cladding material? </w:t>
      </w:r>
    </w:p>
    <w:p w14:paraId="4BEBDB88" w14:textId="77777777" w:rsidR="00B57F85" w:rsidRDefault="00B57F85" w:rsidP="00B57F85">
      <w:pPr>
        <w:spacing w:line="240" w:lineRule="auto"/>
        <w:rPr>
          <w:rFonts w:ascii="Times New Roman" w:hAnsi="Times New Roman" w:cs="Times New Roman"/>
        </w:rPr>
      </w:pPr>
    </w:p>
    <w:p w14:paraId="6D8D5A85" w14:textId="1914E814" w:rsidR="00B57F85" w:rsidRDefault="00733E2B" w:rsidP="00B57F85">
      <w:pPr>
        <w:spacing w:line="240" w:lineRule="auto"/>
        <w:rPr>
          <w:rFonts w:ascii="Times New Roman" w:hAnsi="Times New Roman" w:cs="Times New Roman"/>
        </w:rPr>
      </w:pPr>
      <w:r>
        <w:rPr>
          <w:rFonts w:ascii="Times New Roman" w:hAnsi="Times New Roman" w:cs="Times New Roman"/>
        </w:rPr>
        <w:t xml:space="preserve">Cladding is the primary containment. Retains fission products, keeps the shape of the fuel, while being neutron transparent and allowing heat transfer to the coolant. </w:t>
      </w:r>
      <w:r w:rsidR="007F7885">
        <w:rPr>
          <w:rFonts w:ascii="Times New Roman" w:hAnsi="Times New Roman" w:cs="Times New Roman"/>
        </w:rPr>
        <w:t xml:space="preserve">Has low neutron cross section, high thermal conductivity, corrosion resistance, cheap, etc. </w:t>
      </w:r>
    </w:p>
    <w:p w14:paraId="5DF2EA68" w14:textId="77777777" w:rsidR="00B57F85" w:rsidRPr="00B57F85" w:rsidRDefault="00B57F85" w:rsidP="00B57F85">
      <w:pPr>
        <w:spacing w:line="240" w:lineRule="auto"/>
        <w:rPr>
          <w:rFonts w:ascii="Times New Roman" w:hAnsi="Times New Roman" w:cs="Times New Roman"/>
        </w:rPr>
      </w:pPr>
    </w:p>
    <w:p w14:paraId="153DCC3B" w14:textId="3E9FAEC3" w:rsidR="00B57F85" w:rsidRDefault="00B57F85" w:rsidP="00B57F85">
      <w:pPr>
        <w:pStyle w:val="ListParagraph"/>
        <w:numPr>
          <w:ilvl w:val="0"/>
          <w:numId w:val="2"/>
        </w:numPr>
        <w:spacing w:line="240" w:lineRule="auto"/>
        <w:rPr>
          <w:rFonts w:ascii="Times New Roman" w:hAnsi="Times New Roman" w:cs="Times New Roman"/>
        </w:rPr>
      </w:pPr>
      <w:r w:rsidRPr="00B57F85">
        <w:rPr>
          <w:rFonts w:ascii="Times New Roman" w:hAnsi="Times New Roman" w:cs="Times New Roman"/>
        </w:rPr>
        <w:t>(4 pts) What does the “fuel system” consist of?</w:t>
      </w:r>
    </w:p>
    <w:p w14:paraId="44145C0A" w14:textId="77777777" w:rsidR="00B57F85" w:rsidRDefault="00B57F85" w:rsidP="00B57F85">
      <w:pPr>
        <w:spacing w:line="240" w:lineRule="auto"/>
        <w:rPr>
          <w:rFonts w:ascii="Times New Roman" w:hAnsi="Times New Roman" w:cs="Times New Roman"/>
        </w:rPr>
      </w:pPr>
    </w:p>
    <w:p w14:paraId="17616325" w14:textId="411895C2" w:rsidR="00B57F85" w:rsidRDefault="00B57F85" w:rsidP="00B57F85">
      <w:pPr>
        <w:spacing w:line="240" w:lineRule="auto"/>
        <w:rPr>
          <w:rFonts w:ascii="Times New Roman" w:hAnsi="Times New Roman" w:cs="Times New Roman"/>
        </w:rPr>
      </w:pPr>
      <w:r>
        <w:rPr>
          <w:rFonts w:ascii="Times New Roman" w:hAnsi="Times New Roman" w:cs="Times New Roman"/>
        </w:rPr>
        <w:t>Fuel, gap, cladding, coolant</w:t>
      </w:r>
    </w:p>
    <w:p w14:paraId="4524E373" w14:textId="77777777" w:rsidR="00B57F85" w:rsidRPr="00B57F85" w:rsidRDefault="00B57F85" w:rsidP="00B57F85">
      <w:pPr>
        <w:spacing w:line="240" w:lineRule="auto"/>
        <w:rPr>
          <w:rFonts w:ascii="Times New Roman" w:hAnsi="Times New Roman" w:cs="Times New Roman"/>
        </w:rPr>
      </w:pPr>
    </w:p>
    <w:p w14:paraId="7ED0B1D8" w14:textId="67A62070" w:rsidR="00B57F85" w:rsidRDefault="00B57F85" w:rsidP="00B57F85">
      <w:pPr>
        <w:pStyle w:val="ListParagraph"/>
        <w:numPr>
          <w:ilvl w:val="0"/>
          <w:numId w:val="2"/>
        </w:numPr>
        <w:spacing w:line="240" w:lineRule="auto"/>
        <w:rPr>
          <w:rFonts w:ascii="Times New Roman" w:hAnsi="Times New Roman" w:cs="Times New Roman"/>
        </w:rPr>
      </w:pPr>
      <w:r w:rsidRPr="00B57F85">
        <w:rPr>
          <w:rFonts w:ascii="Times New Roman" w:hAnsi="Times New Roman" w:cs="Times New Roman"/>
        </w:rPr>
        <w:t>(4 pts) What are the three aspects that I define as constituting fuel performance?</w:t>
      </w:r>
    </w:p>
    <w:p w14:paraId="61D29FDE" w14:textId="77777777" w:rsidR="00B57F85" w:rsidRDefault="00B57F85" w:rsidP="00B57F85">
      <w:pPr>
        <w:spacing w:line="240" w:lineRule="auto"/>
        <w:rPr>
          <w:rFonts w:ascii="Times New Roman" w:hAnsi="Times New Roman" w:cs="Times New Roman"/>
        </w:rPr>
      </w:pPr>
    </w:p>
    <w:p w14:paraId="559CFF10" w14:textId="1604FFAB" w:rsidR="00B57F85" w:rsidRDefault="00B57F85" w:rsidP="00B57F85">
      <w:pPr>
        <w:spacing w:line="240" w:lineRule="auto"/>
        <w:rPr>
          <w:rFonts w:ascii="Times New Roman" w:hAnsi="Times New Roman" w:cs="Times New Roman"/>
        </w:rPr>
      </w:pPr>
      <w:r>
        <w:rPr>
          <w:rFonts w:ascii="Times New Roman" w:hAnsi="Times New Roman" w:cs="Times New Roman"/>
        </w:rPr>
        <w:lastRenderedPageBreak/>
        <w:t>Heat generation</w:t>
      </w:r>
      <w:r w:rsidR="00733E2B">
        <w:rPr>
          <w:rFonts w:ascii="Times New Roman" w:hAnsi="Times New Roman" w:cs="Times New Roman"/>
        </w:rPr>
        <w:t xml:space="preserve"> and transport</w:t>
      </w:r>
      <w:r>
        <w:rPr>
          <w:rFonts w:ascii="Times New Roman" w:hAnsi="Times New Roman" w:cs="Times New Roman"/>
        </w:rPr>
        <w:t xml:space="preserve">. Ability to operate under normal conditions without </w:t>
      </w:r>
      <w:r w:rsidR="00733E2B">
        <w:rPr>
          <w:rFonts w:ascii="Times New Roman" w:hAnsi="Times New Roman" w:cs="Times New Roman"/>
        </w:rPr>
        <w:t>outages</w:t>
      </w:r>
      <w:r>
        <w:rPr>
          <w:rFonts w:ascii="Times New Roman" w:hAnsi="Times New Roman" w:cs="Times New Roman"/>
        </w:rPr>
        <w:t>. Performance under accident scenarios.</w:t>
      </w:r>
    </w:p>
    <w:p w14:paraId="1565A8C6" w14:textId="77777777" w:rsidR="00B57F85" w:rsidRPr="00B57F85" w:rsidRDefault="00B57F85" w:rsidP="00B57F85">
      <w:pPr>
        <w:spacing w:line="240" w:lineRule="auto"/>
        <w:rPr>
          <w:rFonts w:ascii="Times New Roman" w:hAnsi="Times New Roman" w:cs="Times New Roman"/>
        </w:rPr>
      </w:pPr>
    </w:p>
    <w:p w14:paraId="2743B770" w14:textId="790D3493" w:rsidR="00B57F85" w:rsidRDefault="00B57F85" w:rsidP="00B57F85">
      <w:pPr>
        <w:pStyle w:val="ListParagraph"/>
        <w:numPr>
          <w:ilvl w:val="0"/>
          <w:numId w:val="2"/>
        </w:numPr>
        <w:spacing w:line="240" w:lineRule="auto"/>
        <w:rPr>
          <w:rFonts w:ascii="Times New Roman" w:hAnsi="Times New Roman" w:cs="Times New Roman"/>
        </w:rPr>
      </w:pPr>
      <w:r w:rsidRPr="00B57F85">
        <w:rPr>
          <w:rFonts w:ascii="Times New Roman" w:hAnsi="Times New Roman" w:cs="Times New Roman"/>
        </w:rPr>
        <w:t xml:space="preserve">(6 pts) What are the three ways that space is discretized for numerical solutions? Name a strength or weakness of one of these types. </w:t>
      </w:r>
    </w:p>
    <w:p w14:paraId="75AD66DE" w14:textId="77777777" w:rsidR="00B57F85" w:rsidRDefault="00B57F85" w:rsidP="00B57F85">
      <w:pPr>
        <w:spacing w:line="240" w:lineRule="auto"/>
        <w:rPr>
          <w:rFonts w:ascii="Times New Roman" w:hAnsi="Times New Roman" w:cs="Times New Roman"/>
        </w:rPr>
      </w:pPr>
    </w:p>
    <w:p w14:paraId="5101C57C" w14:textId="18609B13" w:rsidR="00B57F85" w:rsidRDefault="00B57F85" w:rsidP="00B57F85">
      <w:pPr>
        <w:spacing w:line="240" w:lineRule="auto"/>
        <w:rPr>
          <w:rFonts w:ascii="Times New Roman" w:hAnsi="Times New Roman" w:cs="Times New Roman"/>
        </w:rPr>
      </w:pPr>
      <w:r>
        <w:rPr>
          <w:rFonts w:ascii="Times New Roman" w:hAnsi="Times New Roman" w:cs="Times New Roman"/>
        </w:rPr>
        <w:t>Finite difference, finite volume, finite element. Finite difference is limited to grid-like geometries. Many other correct answers for strength/weakness.</w:t>
      </w:r>
    </w:p>
    <w:p w14:paraId="38E0C584" w14:textId="77777777" w:rsidR="00B57F85" w:rsidRPr="00B57F85" w:rsidRDefault="00B57F85" w:rsidP="00B57F85">
      <w:pPr>
        <w:spacing w:line="240" w:lineRule="auto"/>
        <w:rPr>
          <w:rFonts w:ascii="Times New Roman" w:hAnsi="Times New Roman" w:cs="Times New Roman"/>
        </w:rPr>
      </w:pPr>
    </w:p>
    <w:p w14:paraId="1C508B38" w14:textId="1DB72CE2" w:rsidR="00B57F85" w:rsidRDefault="00B57F85" w:rsidP="00B57F85">
      <w:pPr>
        <w:pStyle w:val="ListParagraph"/>
        <w:numPr>
          <w:ilvl w:val="0"/>
          <w:numId w:val="2"/>
        </w:numPr>
        <w:spacing w:line="240" w:lineRule="auto"/>
        <w:rPr>
          <w:rFonts w:ascii="Times New Roman" w:hAnsi="Times New Roman" w:cs="Times New Roman"/>
        </w:rPr>
      </w:pPr>
      <w:r w:rsidRPr="00B57F85">
        <w:rPr>
          <w:rFonts w:ascii="Times New Roman" w:hAnsi="Times New Roman" w:cs="Times New Roman"/>
        </w:rPr>
        <w:t xml:space="preserve">(5 pts) Name two positive and two negative aspects of UO2 fuel. </w:t>
      </w:r>
    </w:p>
    <w:p w14:paraId="053DE812" w14:textId="77777777" w:rsidR="00B57F85" w:rsidRDefault="00B57F85" w:rsidP="00B57F85">
      <w:pPr>
        <w:spacing w:line="240" w:lineRule="auto"/>
        <w:rPr>
          <w:rFonts w:ascii="Times New Roman" w:hAnsi="Times New Roman" w:cs="Times New Roman"/>
        </w:rPr>
      </w:pPr>
    </w:p>
    <w:p w14:paraId="28BC1787" w14:textId="256E7AF2" w:rsidR="00B57F85" w:rsidRDefault="00B57F85" w:rsidP="00B57F85">
      <w:pPr>
        <w:spacing w:line="240" w:lineRule="auto"/>
        <w:rPr>
          <w:rFonts w:ascii="Times New Roman" w:hAnsi="Times New Roman" w:cs="Times New Roman"/>
        </w:rPr>
      </w:pPr>
      <w:r>
        <w:rPr>
          <w:rFonts w:ascii="Times New Roman" w:hAnsi="Times New Roman" w:cs="Times New Roman"/>
        </w:rPr>
        <w:t>Positive: Single phase, high melting point, ease of fabrication, corrosion resistance, radiation resistance, etc.</w:t>
      </w:r>
    </w:p>
    <w:p w14:paraId="3D72EF91" w14:textId="6903E6A7" w:rsidR="00B57F85" w:rsidRDefault="00B57F85" w:rsidP="00B57F85">
      <w:pPr>
        <w:spacing w:line="240" w:lineRule="auto"/>
        <w:rPr>
          <w:rFonts w:ascii="Times New Roman" w:hAnsi="Times New Roman" w:cs="Times New Roman"/>
        </w:rPr>
      </w:pPr>
      <w:r>
        <w:rPr>
          <w:rFonts w:ascii="Times New Roman" w:hAnsi="Times New Roman" w:cs="Times New Roman"/>
        </w:rPr>
        <w:t>Negative: low U loading, low thermal conductivity, brittle, sensitive to O/M, etc.</w:t>
      </w:r>
    </w:p>
    <w:p w14:paraId="60B74411" w14:textId="77777777" w:rsidR="00B57F85" w:rsidRPr="00B57F85" w:rsidRDefault="00B57F85" w:rsidP="00B57F85">
      <w:pPr>
        <w:spacing w:line="240" w:lineRule="auto"/>
        <w:rPr>
          <w:rFonts w:ascii="Times New Roman" w:hAnsi="Times New Roman" w:cs="Times New Roman"/>
        </w:rPr>
      </w:pPr>
    </w:p>
    <w:p w14:paraId="4BB8AD73" w14:textId="31B553DA" w:rsidR="00425576" w:rsidRDefault="00B57F85" w:rsidP="00B57F85">
      <w:pPr>
        <w:pStyle w:val="ListParagraph"/>
        <w:numPr>
          <w:ilvl w:val="0"/>
          <w:numId w:val="2"/>
        </w:numPr>
        <w:spacing w:line="240" w:lineRule="auto"/>
        <w:rPr>
          <w:rFonts w:ascii="Times New Roman" w:hAnsi="Times New Roman" w:cs="Times New Roman"/>
        </w:rPr>
      </w:pPr>
      <w:r w:rsidRPr="00B57F85">
        <w:rPr>
          <w:rFonts w:ascii="Times New Roman" w:hAnsi="Times New Roman" w:cs="Times New Roman"/>
        </w:rPr>
        <w:t>(4 pts) What is the conceptual difference between implicit and explicit time integration?</w:t>
      </w:r>
    </w:p>
    <w:p w14:paraId="09D196EE" w14:textId="77777777" w:rsidR="00B57F85" w:rsidRDefault="00B57F85" w:rsidP="00B57F85">
      <w:pPr>
        <w:spacing w:line="240" w:lineRule="auto"/>
        <w:rPr>
          <w:rFonts w:ascii="Times New Roman" w:hAnsi="Times New Roman" w:cs="Times New Roman"/>
        </w:rPr>
      </w:pPr>
    </w:p>
    <w:p w14:paraId="295452A5" w14:textId="3ED37F48" w:rsidR="00B57F85" w:rsidRPr="00B57F85" w:rsidRDefault="00B57F85" w:rsidP="00B57F85">
      <w:pPr>
        <w:spacing w:line="240" w:lineRule="auto"/>
        <w:rPr>
          <w:rFonts w:ascii="Times New Roman" w:hAnsi="Times New Roman" w:cs="Times New Roman"/>
        </w:rPr>
      </w:pPr>
      <w:r>
        <w:rPr>
          <w:rFonts w:ascii="Times New Roman" w:hAnsi="Times New Roman" w:cs="Times New Roman"/>
        </w:rPr>
        <w:t>Either taking the current state to make guesses about a future state (explicit</w:t>
      </w:r>
      <w:proofErr w:type="gramStart"/>
      <w:r>
        <w:rPr>
          <w:rFonts w:ascii="Times New Roman" w:hAnsi="Times New Roman" w:cs="Times New Roman"/>
        </w:rPr>
        <w:t>), or</w:t>
      </w:r>
      <w:proofErr w:type="gramEnd"/>
      <w:r>
        <w:rPr>
          <w:rFonts w:ascii="Times New Roman" w:hAnsi="Times New Roman" w:cs="Times New Roman"/>
        </w:rPr>
        <w:t xml:space="preserve"> using information about </w:t>
      </w:r>
      <w:r w:rsidR="00733E2B">
        <w:rPr>
          <w:rFonts w:ascii="Times New Roman" w:hAnsi="Times New Roman" w:cs="Times New Roman"/>
        </w:rPr>
        <w:t>both the current and</w:t>
      </w:r>
      <w:r>
        <w:rPr>
          <w:rFonts w:ascii="Times New Roman" w:hAnsi="Times New Roman" w:cs="Times New Roman"/>
        </w:rPr>
        <w:t xml:space="preserve"> future state</w:t>
      </w:r>
      <w:r w:rsidR="00733E2B">
        <w:rPr>
          <w:rFonts w:ascii="Times New Roman" w:hAnsi="Times New Roman" w:cs="Times New Roman"/>
        </w:rPr>
        <w:t>s</w:t>
      </w:r>
      <w:r>
        <w:rPr>
          <w:rFonts w:ascii="Times New Roman" w:hAnsi="Times New Roman" w:cs="Times New Roman"/>
        </w:rPr>
        <w:t xml:space="preserve"> to make guesses about a future state (implicit). </w:t>
      </w:r>
    </w:p>
    <w:sectPr w:rsidR="00B57F85" w:rsidRPr="00B57F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1D50D1"/>
    <w:multiLevelType w:val="hybridMultilevel"/>
    <w:tmpl w:val="4B4CEF88"/>
    <w:lvl w:ilvl="0" w:tplc="4D2042A2">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12F7763"/>
    <w:multiLevelType w:val="hybridMultilevel"/>
    <w:tmpl w:val="1924C06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14238148">
    <w:abstractNumId w:val="1"/>
  </w:num>
  <w:num w:numId="2" w16cid:durableId="1308053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F85"/>
    <w:rsid w:val="00075F30"/>
    <w:rsid w:val="00273C93"/>
    <w:rsid w:val="002D2075"/>
    <w:rsid w:val="003A22F0"/>
    <w:rsid w:val="004247DF"/>
    <w:rsid w:val="00425576"/>
    <w:rsid w:val="004D3755"/>
    <w:rsid w:val="00701A5B"/>
    <w:rsid w:val="00733E2B"/>
    <w:rsid w:val="007F7885"/>
    <w:rsid w:val="0093521C"/>
    <w:rsid w:val="00995C5A"/>
    <w:rsid w:val="00A96E9B"/>
    <w:rsid w:val="00AB6327"/>
    <w:rsid w:val="00B13408"/>
    <w:rsid w:val="00B57F85"/>
    <w:rsid w:val="00B6732B"/>
    <w:rsid w:val="00EC2EF9"/>
    <w:rsid w:val="00F16D6F"/>
    <w:rsid w:val="00F805AF"/>
    <w:rsid w:val="00FF4AB8"/>
    <w:rsid w:val="00FF6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203D25"/>
  <w15:chartTrackingRefBased/>
  <w15:docId w15:val="{14803CE7-335D-6F42-8AE5-2F3D0D50E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7F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7F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7F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7F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7F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7F8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7F8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F8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F8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autoRedefine/>
    <w:uiPriority w:val="35"/>
    <w:unhideWhenUsed/>
    <w:qFormat/>
    <w:rsid w:val="002D2075"/>
    <w:pPr>
      <w:spacing w:before="120" w:after="120" w:line="240" w:lineRule="auto"/>
      <w:ind w:firstLine="360"/>
      <w:jc w:val="center"/>
    </w:pPr>
    <w:rPr>
      <w:rFonts w:ascii="Times New Roman" w:eastAsia="Times New Roman" w:hAnsi="Times New Roman" w:cs="Times New Roman"/>
      <w:bCs/>
      <w:color w:val="000000" w:themeColor="text1"/>
      <w:sz w:val="22"/>
      <w:szCs w:val="18"/>
    </w:rPr>
  </w:style>
  <w:style w:type="character" w:customStyle="1" w:styleId="Heading1Char">
    <w:name w:val="Heading 1 Char"/>
    <w:basedOn w:val="DefaultParagraphFont"/>
    <w:link w:val="Heading1"/>
    <w:uiPriority w:val="9"/>
    <w:rsid w:val="00B57F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7F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7F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7F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7F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7F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F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F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F85"/>
    <w:rPr>
      <w:rFonts w:eastAsiaTheme="majorEastAsia" w:cstheme="majorBidi"/>
      <w:color w:val="272727" w:themeColor="text1" w:themeTint="D8"/>
    </w:rPr>
  </w:style>
  <w:style w:type="paragraph" w:styleId="Title">
    <w:name w:val="Title"/>
    <w:basedOn w:val="Normal"/>
    <w:next w:val="Normal"/>
    <w:link w:val="TitleChar"/>
    <w:uiPriority w:val="10"/>
    <w:qFormat/>
    <w:rsid w:val="00B57F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F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F8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F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F8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57F85"/>
    <w:rPr>
      <w:i/>
      <w:iCs/>
      <w:color w:val="404040" w:themeColor="text1" w:themeTint="BF"/>
    </w:rPr>
  </w:style>
  <w:style w:type="paragraph" w:styleId="ListParagraph">
    <w:name w:val="List Paragraph"/>
    <w:basedOn w:val="Normal"/>
    <w:uiPriority w:val="34"/>
    <w:qFormat/>
    <w:rsid w:val="00B57F85"/>
    <w:pPr>
      <w:ind w:left="720"/>
      <w:contextualSpacing/>
    </w:pPr>
  </w:style>
  <w:style w:type="character" w:styleId="IntenseEmphasis">
    <w:name w:val="Intense Emphasis"/>
    <w:basedOn w:val="DefaultParagraphFont"/>
    <w:uiPriority w:val="21"/>
    <w:qFormat/>
    <w:rsid w:val="00B57F85"/>
    <w:rPr>
      <w:i/>
      <w:iCs/>
      <w:color w:val="0F4761" w:themeColor="accent1" w:themeShade="BF"/>
    </w:rPr>
  </w:style>
  <w:style w:type="paragraph" w:styleId="IntenseQuote">
    <w:name w:val="Intense Quote"/>
    <w:basedOn w:val="Normal"/>
    <w:next w:val="Normal"/>
    <w:link w:val="IntenseQuoteChar"/>
    <w:uiPriority w:val="30"/>
    <w:qFormat/>
    <w:rsid w:val="00B57F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7F85"/>
    <w:rPr>
      <w:i/>
      <w:iCs/>
      <w:color w:val="0F4761" w:themeColor="accent1" w:themeShade="BF"/>
    </w:rPr>
  </w:style>
  <w:style w:type="character" w:styleId="IntenseReference">
    <w:name w:val="Intense Reference"/>
    <w:basedOn w:val="DefaultParagraphFont"/>
    <w:uiPriority w:val="32"/>
    <w:qFormat/>
    <w:rsid w:val="00B57F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2</Pages>
  <Words>516</Words>
  <Characters>2726</Characters>
  <Application>Microsoft Office Word</Application>
  <DocSecurity>0</DocSecurity>
  <Lines>64</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W. Beeler</dc:creator>
  <cp:keywords/>
  <dc:description/>
  <cp:lastModifiedBy>Benjamin Beeler</cp:lastModifiedBy>
  <cp:revision>5</cp:revision>
  <dcterms:created xsi:type="dcterms:W3CDTF">2026-02-09T21:20:00Z</dcterms:created>
  <dcterms:modified xsi:type="dcterms:W3CDTF">2026-02-19T13:59:00Z</dcterms:modified>
</cp:coreProperties>
</file>