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832AC" w14:textId="77777777" w:rsidR="008F462C" w:rsidRPr="008F462C" w:rsidRDefault="008F462C" w:rsidP="008F462C">
      <w:pPr>
        <w:jc w:val="both"/>
        <w:rPr>
          <w:rFonts w:ascii="Times New Roman" w:hAnsi="Times New Roman" w:cs="Times New Roman"/>
          <w:color w:val="4472C4" w:themeColor="accent1"/>
        </w:rPr>
      </w:pPr>
      <w:r w:rsidRPr="008F462C">
        <w:rPr>
          <w:rFonts w:ascii="Times New Roman" w:hAnsi="Times New Roman" w:cs="Times New Roman"/>
          <w:color w:val="4472C4" w:themeColor="accent1"/>
        </w:rPr>
        <w:t>We thank the reviewers for taking the time to review the manuscript and for their constructive comments. We have addressed each individual comment below. We believe that all comments have been appropriately addressed, and that the manuscript has improved due to these revisions.</w:t>
      </w:r>
    </w:p>
    <w:p w14:paraId="1E6D1AC9" w14:textId="5D9CB558" w:rsidR="00A43005" w:rsidRDefault="00A43005" w:rsidP="00A43005">
      <w:pPr>
        <w:rPr>
          <w:rFonts w:ascii="Times New Roman" w:eastAsia="Times New Roman" w:hAnsi="Times New Roman" w:cs="Times New Roman"/>
          <w:color w:val="3E3D40"/>
          <w:shd w:val="clear" w:color="auto" w:fill="FFFFFF"/>
        </w:rPr>
      </w:pPr>
      <w:r w:rsidRPr="00A43005">
        <w:rPr>
          <w:rFonts w:ascii="Times New Roman" w:eastAsia="Times New Roman" w:hAnsi="Times New Roman" w:cs="Times New Roman"/>
          <w:color w:val="3E3D40"/>
        </w:rPr>
        <w:br/>
      </w:r>
      <w:r w:rsidRPr="00A43005">
        <w:rPr>
          <w:rFonts w:ascii="Times New Roman" w:eastAsia="Times New Roman" w:hAnsi="Times New Roman" w:cs="Times New Roman"/>
          <w:color w:val="3E3D40"/>
          <w:shd w:val="clear" w:color="auto" w:fill="FFFFFF"/>
        </w:rPr>
        <w:t xml:space="preserve">• It’s not clear how the volume averaged value of thermal expansion is calculated. Since there are </w:t>
      </w:r>
      <w:proofErr w:type="spellStart"/>
      <w:proofErr w:type="gramStart"/>
      <w:r w:rsidRPr="00A43005">
        <w:rPr>
          <w:rFonts w:ascii="Times New Roman" w:eastAsia="Times New Roman" w:hAnsi="Times New Roman" w:cs="Times New Roman"/>
          <w:color w:val="3E3D40"/>
          <w:shd w:val="clear" w:color="auto" w:fill="FFFFFF"/>
        </w:rPr>
        <w:t>a,b</w:t>
      </w:r>
      <w:proofErr w:type="gramEnd"/>
      <w:r w:rsidRPr="00A43005">
        <w:rPr>
          <w:rFonts w:ascii="Times New Roman" w:eastAsia="Times New Roman" w:hAnsi="Times New Roman" w:cs="Times New Roman"/>
          <w:color w:val="3E3D40"/>
          <w:shd w:val="clear" w:color="auto" w:fill="FFFFFF"/>
        </w:rPr>
        <w:t>,c</w:t>
      </w:r>
      <w:proofErr w:type="spellEnd"/>
      <w:r w:rsidRPr="00A43005">
        <w:rPr>
          <w:rFonts w:ascii="Times New Roman" w:eastAsia="Times New Roman" w:hAnsi="Times New Roman" w:cs="Times New Roman"/>
          <w:color w:val="3E3D40"/>
          <w:shd w:val="clear" w:color="auto" w:fill="FFFFFF"/>
        </w:rPr>
        <w:t xml:space="preserve"> three directions that are different in expansion, what is “L” in eq. 1 in terms of volume averaged?</w:t>
      </w:r>
    </w:p>
    <w:p w14:paraId="5FE5C809" w14:textId="0D37DDA9" w:rsidR="008F462C" w:rsidRDefault="008F462C" w:rsidP="00A43005">
      <w:pPr>
        <w:rPr>
          <w:rFonts w:ascii="Times New Roman" w:eastAsia="Times New Roman" w:hAnsi="Times New Roman" w:cs="Times New Roman"/>
          <w:color w:val="3E3D40"/>
          <w:shd w:val="clear" w:color="auto" w:fill="FFFFFF"/>
        </w:rPr>
      </w:pPr>
    </w:p>
    <w:p w14:paraId="2E37C217" w14:textId="60E3DA70" w:rsidR="008F462C" w:rsidRPr="00A4027B" w:rsidRDefault="008F462C" w:rsidP="00A43005">
      <w:pPr>
        <w:rPr>
          <w:rFonts w:ascii="Times New Roman" w:eastAsia="Times New Roman" w:hAnsi="Times New Roman" w:cs="Times New Roman"/>
          <w:color w:val="4472C4" w:themeColor="accent1"/>
          <w:shd w:val="clear" w:color="auto" w:fill="FFFFFF"/>
        </w:rPr>
      </w:pPr>
      <w:r w:rsidRPr="00A4027B">
        <w:rPr>
          <w:rFonts w:ascii="Times New Roman" w:eastAsia="Times New Roman" w:hAnsi="Times New Roman" w:cs="Times New Roman"/>
          <w:color w:val="4472C4" w:themeColor="accent1"/>
          <w:shd w:val="clear" w:color="auto" w:fill="FFFFFF"/>
        </w:rPr>
        <w:t xml:space="preserve">We acknowledge the confusion and we have refined the manuscript to better describe the procedure. </w:t>
      </w:r>
      <w:r w:rsidR="003D4CE4" w:rsidRPr="00A4027B">
        <w:rPr>
          <w:rFonts w:ascii="Times New Roman" w:eastAsia="Times New Roman" w:hAnsi="Times New Roman" w:cs="Times New Roman"/>
          <w:color w:val="4472C4" w:themeColor="accent1"/>
          <w:shd w:val="clear" w:color="auto" w:fill="FFFFFF"/>
        </w:rPr>
        <w:t xml:space="preserve">The text now reads: </w:t>
      </w:r>
      <w:r w:rsidR="00A4027B" w:rsidRPr="00A4027B">
        <w:rPr>
          <w:rFonts w:ascii="Times New Roman" w:eastAsia="Times New Roman" w:hAnsi="Times New Roman" w:cs="Times New Roman"/>
          <w:color w:val="4472C4" w:themeColor="accent1"/>
          <w:shd w:val="clear" w:color="auto" w:fill="FFFFFF"/>
        </w:rPr>
        <w:t>“</w:t>
      </w:r>
      <w:r w:rsidR="00A4027B" w:rsidRPr="00A4027B">
        <w:rPr>
          <w:rFonts w:ascii="Times New Roman" w:hAnsi="Times New Roman" w:cs="Times New Roman"/>
          <w:color w:val="4472C4" w:themeColor="accent1"/>
        </w:rPr>
        <w:t>and L is the length of the individual lattice constant or averaged lattice constant (cube root of the volume) at a given temperature”</w:t>
      </w:r>
      <w:r w:rsidR="00162DF8">
        <w:rPr>
          <w:rFonts w:ascii="Times New Roman" w:hAnsi="Times New Roman" w:cs="Times New Roman"/>
          <w:color w:val="4472C4" w:themeColor="accent1"/>
        </w:rPr>
        <w:t>. This matches the description from the experimental efforts on volumetric linear thermal expansion.</w:t>
      </w:r>
    </w:p>
    <w:p w14:paraId="2C537B30" w14:textId="3EE1759B" w:rsidR="00A43005" w:rsidRDefault="00A43005" w:rsidP="00A43005">
      <w:pPr>
        <w:rPr>
          <w:rFonts w:ascii="Times New Roman" w:eastAsia="Times New Roman" w:hAnsi="Times New Roman" w:cs="Times New Roman"/>
          <w:color w:val="3E3D40"/>
          <w:shd w:val="clear" w:color="auto" w:fill="FFFFFF"/>
        </w:rPr>
      </w:pPr>
      <w:r w:rsidRPr="00A43005">
        <w:rPr>
          <w:rFonts w:ascii="Times New Roman" w:eastAsia="Times New Roman" w:hAnsi="Times New Roman" w:cs="Times New Roman"/>
          <w:color w:val="3E3D40"/>
        </w:rPr>
        <w:br/>
      </w:r>
      <w:r w:rsidRPr="00A43005">
        <w:rPr>
          <w:rFonts w:ascii="Times New Roman" w:eastAsia="Times New Roman" w:hAnsi="Times New Roman" w:cs="Times New Roman"/>
          <w:color w:val="3E3D40"/>
          <w:shd w:val="clear" w:color="auto" w:fill="FFFFFF"/>
        </w:rPr>
        <w:t xml:space="preserve">• Page 3: “Such a supercell is sufficiently large to preclude defect-defect interactions.” Is there any support for this claim? The interstitial interactions can be long range. The supercell size needs to be checked to confirm that the size is large enough, especially given that the settings of Lx, Ly, </w:t>
      </w:r>
      <w:proofErr w:type="spellStart"/>
      <w:r w:rsidRPr="00A43005">
        <w:rPr>
          <w:rFonts w:ascii="Times New Roman" w:eastAsia="Times New Roman" w:hAnsi="Times New Roman" w:cs="Times New Roman"/>
          <w:color w:val="3E3D40"/>
          <w:shd w:val="clear" w:color="auto" w:fill="FFFFFF"/>
        </w:rPr>
        <w:t>Lz</w:t>
      </w:r>
      <w:proofErr w:type="spellEnd"/>
      <w:r w:rsidRPr="00A43005">
        <w:rPr>
          <w:rFonts w:ascii="Times New Roman" w:eastAsia="Times New Roman" w:hAnsi="Times New Roman" w:cs="Times New Roman"/>
          <w:color w:val="3E3D40"/>
          <w:shd w:val="clear" w:color="auto" w:fill="FFFFFF"/>
        </w:rPr>
        <w:t xml:space="preserve"> are quite different (Figure 1).</w:t>
      </w:r>
    </w:p>
    <w:p w14:paraId="6A699B11" w14:textId="706EBA42" w:rsidR="008F462C" w:rsidRDefault="008F462C" w:rsidP="00A43005">
      <w:pPr>
        <w:rPr>
          <w:rFonts w:ascii="Times New Roman" w:eastAsia="Times New Roman" w:hAnsi="Times New Roman" w:cs="Times New Roman"/>
          <w:color w:val="3E3D40"/>
          <w:shd w:val="clear" w:color="auto" w:fill="FFFFFF"/>
        </w:rPr>
      </w:pPr>
    </w:p>
    <w:p w14:paraId="0DB2726B" w14:textId="46B8A538" w:rsidR="009D3F0C" w:rsidRPr="00363090" w:rsidRDefault="009D3F0C" w:rsidP="00363090">
      <w:pPr>
        <w:pStyle w:val="NormalWeb"/>
        <w:rPr>
          <w:color w:val="4472C4" w:themeColor="accent1"/>
        </w:rPr>
      </w:pPr>
      <w:r>
        <w:rPr>
          <w:color w:val="4472C4" w:themeColor="accent1"/>
          <w:shd w:val="clear" w:color="auto" w:fill="FFFFFF"/>
        </w:rPr>
        <w:t>Scoping studies on supercell size had been previously conducted utilizing 0 K DFT simulations. Such work had shown that a 180-atom supercell (5x3x3 unit cells) was sufficiently large to preclude defect-defect interactions. The determining factor to identify an absence of defect-defect interactions was the defect formation energy. The supercell was formed to be as close to cubic as possible, without increasing the supercell size to proportions that are no longer computationally feasible for this type of study. Huang and Wirth</w:t>
      </w:r>
      <w:r w:rsidR="00363090">
        <w:rPr>
          <w:color w:val="4472C4" w:themeColor="accent1"/>
          <w:shd w:val="clear" w:color="auto" w:fill="FFFFFF"/>
        </w:rPr>
        <w:t xml:space="preserve"> (</w:t>
      </w:r>
      <w:r w:rsidR="00363090" w:rsidRPr="008E68D5">
        <w:rPr>
          <w:color w:val="4472C4" w:themeColor="accent1"/>
        </w:rPr>
        <w:t xml:space="preserve">Huang, G.-Y. and Wirth, B. (2011). </w:t>
      </w:r>
      <w:r w:rsidR="00363090" w:rsidRPr="008E68D5">
        <w:rPr>
          <w:i/>
          <w:iCs/>
          <w:color w:val="4472C4" w:themeColor="accent1"/>
        </w:rPr>
        <w:t xml:space="preserve">J. Phys.: Cond. Mat. </w:t>
      </w:r>
      <w:r w:rsidR="00363090" w:rsidRPr="008E68D5">
        <w:rPr>
          <w:color w:val="4472C4" w:themeColor="accent1"/>
        </w:rPr>
        <w:t>23, 205402</w:t>
      </w:r>
      <w:r w:rsidR="00363090">
        <w:rPr>
          <w:color w:val="4472C4" w:themeColor="accent1"/>
        </w:rPr>
        <w:t>)</w:t>
      </w:r>
      <w:r>
        <w:rPr>
          <w:color w:val="4472C4" w:themeColor="accent1"/>
          <w:shd w:val="clear" w:color="auto" w:fill="FFFFFF"/>
        </w:rPr>
        <w:t xml:space="preserve"> </w:t>
      </w:r>
      <w:r w:rsidR="00CA683A">
        <w:rPr>
          <w:color w:val="4472C4" w:themeColor="accent1"/>
          <w:shd w:val="clear" w:color="auto" w:fill="FFFFFF"/>
        </w:rPr>
        <w:t xml:space="preserve">published results of a convergence study that corresponded with our findings for defect formation energy. They stated </w:t>
      </w:r>
      <w:r w:rsidR="00CA683A" w:rsidRPr="008E68D5">
        <w:rPr>
          <w:color w:val="4472C4" w:themeColor="accent1"/>
          <w:shd w:val="clear" w:color="auto" w:fill="FFFFFF"/>
        </w:rPr>
        <w:t xml:space="preserve">that larger supercells </w:t>
      </w:r>
      <w:proofErr w:type="gramStart"/>
      <w:r w:rsidR="00CA683A" w:rsidRPr="008E68D5">
        <w:rPr>
          <w:color w:val="4472C4" w:themeColor="accent1"/>
          <w:shd w:val="clear" w:color="auto" w:fill="FFFFFF"/>
        </w:rPr>
        <w:t>are required</w:t>
      </w:r>
      <w:proofErr w:type="gramEnd"/>
      <w:r w:rsidR="00CA683A" w:rsidRPr="008E68D5">
        <w:rPr>
          <w:color w:val="4472C4" w:themeColor="accent1"/>
          <w:shd w:val="clear" w:color="auto" w:fill="FFFFFF"/>
        </w:rPr>
        <w:t xml:space="preserve"> for migration barrier</w:t>
      </w:r>
      <w:r w:rsidR="008E68D5" w:rsidRPr="008E68D5">
        <w:rPr>
          <w:color w:val="4472C4" w:themeColor="accent1"/>
          <w:shd w:val="clear" w:color="auto" w:fill="FFFFFF"/>
        </w:rPr>
        <w:t xml:space="preserve"> calculations, which are not performed in this work.</w:t>
      </w:r>
      <w:r w:rsidR="000B1C79">
        <w:rPr>
          <w:color w:val="4472C4" w:themeColor="accent1"/>
          <w:shd w:val="clear" w:color="auto" w:fill="FFFFFF"/>
        </w:rPr>
        <w:t xml:space="preserve"> Such indications have </w:t>
      </w:r>
      <w:proofErr w:type="gramStart"/>
      <w:r w:rsidR="000B1C79">
        <w:rPr>
          <w:color w:val="4472C4" w:themeColor="accent1"/>
          <w:shd w:val="clear" w:color="auto" w:fill="FFFFFF"/>
        </w:rPr>
        <w:t>been included</w:t>
      </w:r>
      <w:proofErr w:type="gramEnd"/>
      <w:r w:rsidR="000B1C79">
        <w:rPr>
          <w:color w:val="4472C4" w:themeColor="accent1"/>
          <w:shd w:val="clear" w:color="auto" w:fill="FFFFFF"/>
        </w:rPr>
        <w:t xml:space="preserve"> in the manuscript.</w:t>
      </w:r>
    </w:p>
    <w:p w14:paraId="12797DA5" w14:textId="4E1D1137" w:rsidR="008F462C" w:rsidRPr="008E68D5" w:rsidRDefault="00A43005" w:rsidP="008E68D5">
      <w:pPr>
        <w:pStyle w:val="NormalWeb"/>
        <w:rPr>
          <w:color w:val="4472C4" w:themeColor="accent1"/>
        </w:rPr>
      </w:pPr>
      <w:r w:rsidRPr="00A43005">
        <w:rPr>
          <w:color w:val="3E3D40"/>
        </w:rPr>
        <w:br/>
      </w:r>
      <w:r w:rsidRPr="00A43005">
        <w:rPr>
          <w:color w:val="3E3D40"/>
          <w:shd w:val="clear" w:color="auto" w:fill="FFFFFF"/>
        </w:rPr>
        <w:t>• Why 400K seems to be a transition point? The authors may want to provide some insights into this observation instead of simply stating it.</w:t>
      </w:r>
    </w:p>
    <w:p w14:paraId="0CE3FADC" w14:textId="281C0C4A" w:rsidR="008E68D5" w:rsidRDefault="00DA4D59" w:rsidP="00A43005">
      <w:pPr>
        <w:rPr>
          <w:rFonts w:ascii="Times New Roman" w:eastAsia="Times New Roman" w:hAnsi="Times New Roman" w:cs="Times New Roman"/>
          <w:color w:val="4472C4" w:themeColor="accent1"/>
          <w:shd w:val="clear" w:color="auto" w:fill="FFFFFF"/>
        </w:rPr>
      </w:pPr>
      <w:r>
        <w:rPr>
          <w:rFonts w:ascii="Times New Roman" w:eastAsia="Times New Roman" w:hAnsi="Times New Roman" w:cs="Times New Roman"/>
          <w:color w:val="4472C4" w:themeColor="accent1"/>
          <w:shd w:val="clear" w:color="auto" w:fill="FFFFFF"/>
        </w:rPr>
        <w:t xml:space="preserve">Currently, we do not have an explanation for the transition behavior. This was the attempted goal in pursuing both radial distribution function and electronic structure variations with temperature. We assumed that some insight would </w:t>
      </w:r>
      <w:proofErr w:type="gramStart"/>
      <w:r>
        <w:rPr>
          <w:rFonts w:ascii="Times New Roman" w:eastAsia="Times New Roman" w:hAnsi="Times New Roman" w:cs="Times New Roman"/>
          <w:color w:val="4472C4" w:themeColor="accent1"/>
          <w:shd w:val="clear" w:color="auto" w:fill="FFFFFF"/>
        </w:rPr>
        <w:t>be gained</w:t>
      </w:r>
      <w:proofErr w:type="gramEnd"/>
      <w:r>
        <w:rPr>
          <w:rFonts w:ascii="Times New Roman" w:eastAsia="Times New Roman" w:hAnsi="Times New Roman" w:cs="Times New Roman"/>
          <w:color w:val="4472C4" w:themeColor="accent1"/>
          <w:shd w:val="clear" w:color="auto" w:fill="FFFFFF"/>
        </w:rPr>
        <w:t xml:space="preserve"> from these analyses</w:t>
      </w:r>
      <w:r w:rsidR="001A30CA">
        <w:rPr>
          <w:rFonts w:ascii="Times New Roman" w:eastAsia="Times New Roman" w:hAnsi="Times New Roman" w:cs="Times New Roman"/>
          <w:color w:val="4472C4" w:themeColor="accent1"/>
          <w:shd w:val="clear" w:color="auto" w:fill="FFFFFF"/>
        </w:rPr>
        <w:t>;</w:t>
      </w:r>
      <w:r>
        <w:rPr>
          <w:rFonts w:ascii="Times New Roman" w:eastAsia="Times New Roman" w:hAnsi="Times New Roman" w:cs="Times New Roman"/>
          <w:color w:val="4472C4" w:themeColor="accent1"/>
          <w:shd w:val="clear" w:color="auto" w:fill="FFFFFF"/>
        </w:rPr>
        <w:t xml:space="preserve"> however, we were left somewhat empty</w:t>
      </w:r>
      <w:r w:rsidR="001A30CA">
        <w:rPr>
          <w:rFonts w:ascii="Times New Roman" w:eastAsia="Times New Roman" w:hAnsi="Times New Roman" w:cs="Times New Roman"/>
          <w:color w:val="4472C4" w:themeColor="accent1"/>
          <w:shd w:val="clear" w:color="auto" w:fill="FFFFFF"/>
        </w:rPr>
        <w:t>-</w:t>
      </w:r>
      <w:r>
        <w:rPr>
          <w:rFonts w:ascii="Times New Roman" w:eastAsia="Times New Roman" w:hAnsi="Times New Roman" w:cs="Times New Roman"/>
          <w:color w:val="4472C4" w:themeColor="accent1"/>
          <w:shd w:val="clear" w:color="auto" w:fill="FFFFFF"/>
        </w:rPr>
        <w:t xml:space="preserve">handed. Thus, we noted the transition, performed additional analyses to try to uncover causation, but found no tangible </w:t>
      </w:r>
      <w:r w:rsidR="001A30CA">
        <w:rPr>
          <w:rFonts w:ascii="Times New Roman" w:eastAsia="Times New Roman" w:hAnsi="Times New Roman" w:cs="Times New Roman"/>
          <w:color w:val="4472C4" w:themeColor="accent1"/>
          <w:shd w:val="clear" w:color="auto" w:fill="FFFFFF"/>
        </w:rPr>
        <w:t>explanation</w:t>
      </w:r>
      <w:r>
        <w:rPr>
          <w:rFonts w:ascii="Times New Roman" w:eastAsia="Times New Roman" w:hAnsi="Times New Roman" w:cs="Times New Roman"/>
          <w:color w:val="4472C4" w:themeColor="accent1"/>
          <w:shd w:val="clear" w:color="auto" w:fill="FFFFFF"/>
        </w:rPr>
        <w:t xml:space="preserve">. </w:t>
      </w:r>
    </w:p>
    <w:p w14:paraId="2135451C" w14:textId="6F3CB269" w:rsidR="00A43005" w:rsidRDefault="00A43005" w:rsidP="00A43005">
      <w:pPr>
        <w:rPr>
          <w:rFonts w:ascii="Times New Roman" w:eastAsia="Times New Roman" w:hAnsi="Times New Roman" w:cs="Times New Roman"/>
          <w:color w:val="3E3D40"/>
          <w:shd w:val="clear" w:color="auto" w:fill="FFFFFF"/>
        </w:rPr>
      </w:pPr>
      <w:r w:rsidRPr="00A43005">
        <w:rPr>
          <w:rFonts w:ascii="Times New Roman" w:eastAsia="Times New Roman" w:hAnsi="Times New Roman" w:cs="Times New Roman"/>
          <w:color w:val="3E3D40"/>
        </w:rPr>
        <w:br/>
      </w:r>
      <w:r w:rsidRPr="00A43005">
        <w:rPr>
          <w:rFonts w:ascii="Times New Roman" w:eastAsia="Times New Roman" w:hAnsi="Times New Roman" w:cs="Times New Roman"/>
          <w:color w:val="3E3D40"/>
          <w:shd w:val="clear" w:color="auto" w:fill="FFFFFF"/>
        </w:rPr>
        <w:t>• Figure 6: why does the defect formation energy increase with temperature (high temperature range)? It looks counter intuitive. For example, with increasing temperature and volume increase, it is expected the formation energy of interstitials will decrease.</w:t>
      </w:r>
    </w:p>
    <w:p w14:paraId="069565AD" w14:textId="2C6A5752" w:rsidR="008F462C" w:rsidRDefault="008F462C" w:rsidP="00A43005">
      <w:pPr>
        <w:rPr>
          <w:rFonts w:ascii="Times New Roman" w:eastAsia="Times New Roman" w:hAnsi="Times New Roman" w:cs="Times New Roman"/>
          <w:color w:val="3E3D40"/>
          <w:shd w:val="clear" w:color="auto" w:fill="FFFFFF"/>
        </w:rPr>
      </w:pPr>
    </w:p>
    <w:p w14:paraId="6BD7970D" w14:textId="728513EE" w:rsidR="00325EE1" w:rsidRDefault="00325EE1" w:rsidP="00325EE1">
      <w:pPr>
        <w:rPr>
          <w:rFonts w:ascii="Times New Roman" w:eastAsia="Times New Roman" w:hAnsi="Times New Roman" w:cs="Times New Roman"/>
          <w:color w:val="4472C4" w:themeColor="accent1"/>
          <w:shd w:val="clear" w:color="auto" w:fill="FFFFFF"/>
        </w:rPr>
      </w:pPr>
      <w:r>
        <w:rPr>
          <w:rFonts w:ascii="Times New Roman" w:eastAsia="Times New Roman" w:hAnsi="Times New Roman" w:cs="Times New Roman"/>
          <w:color w:val="4472C4" w:themeColor="accent1"/>
          <w:shd w:val="clear" w:color="auto" w:fill="FFFFFF"/>
        </w:rPr>
        <w:t>It is not uncommon for defect formation energies to decrease with increasing temperature. Such behavior has been computationally shown in hcp and bcc Zr (</w:t>
      </w:r>
      <w:proofErr w:type="spellStart"/>
      <w:r>
        <w:rPr>
          <w:rFonts w:ascii="Times New Roman" w:eastAsia="Times New Roman" w:hAnsi="Times New Roman" w:cs="Times New Roman"/>
          <w:color w:val="4472C4" w:themeColor="accent1"/>
          <w:shd w:val="clear" w:color="auto" w:fill="FFFFFF"/>
        </w:rPr>
        <w:t>Mendelev</w:t>
      </w:r>
      <w:proofErr w:type="spellEnd"/>
      <w:r>
        <w:rPr>
          <w:rFonts w:ascii="Times New Roman" w:eastAsia="Times New Roman" w:hAnsi="Times New Roman" w:cs="Times New Roman"/>
          <w:color w:val="4472C4" w:themeColor="accent1"/>
          <w:shd w:val="clear" w:color="auto" w:fill="FFFFFF"/>
        </w:rPr>
        <w:t xml:space="preserve">, Phil. Mag. </w:t>
      </w:r>
      <w:r w:rsidRPr="00325EE1">
        <w:rPr>
          <w:rFonts w:ascii="Times New Roman" w:eastAsia="Times New Roman" w:hAnsi="Times New Roman" w:cs="Times New Roman"/>
          <w:color w:val="4472C4" w:themeColor="accent1"/>
          <w:shd w:val="clear" w:color="auto" w:fill="FFFFFF"/>
        </w:rPr>
        <w:t>Vol. 90</w:t>
      </w:r>
      <w:r>
        <w:rPr>
          <w:rFonts w:ascii="Times New Roman" w:eastAsia="Times New Roman" w:hAnsi="Times New Roman" w:cs="Times New Roman"/>
          <w:color w:val="4472C4" w:themeColor="accent1"/>
          <w:shd w:val="clear" w:color="auto" w:fill="FFFFFF"/>
        </w:rPr>
        <w:t xml:space="preserve"> </w:t>
      </w:r>
      <w:r>
        <w:rPr>
          <w:rFonts w:ascii="Times New Roman" w:eastAsia="Times New Roman" w:hAnsi="Times New Roman" w:cs="Times New Roman"/>
          <w:color w:val="4472C4" w:themeColor="accent1"/>
          <w:shd w:val="clear" w:color="auto" w:fill="FFFFFF"/>
        </w:rPr>
        <w:lastRenderedPageBreak/>
        <w:t>(</w:t>
      </w:r>
      <w:r w:rsidRPr="00325EE1">
        <w:rPr>
          <w:rFonts w:ascii="Times New Roman" w:eastAsia="Times New Roman" w:hAnsi="Times New Roman" w:cs="Times New Roman"/>
          <w:color w:val="4472C4" w:themeColor="accent1"/>
          <w:shd w:val="clear" w:color="auto" w:fill="FFFFFF"/>
        </w:rPr>
        <w:t>2010</w:t>
      </w:r>
      <w:r>
        <w:rPr>
          <w:rFonts w:ascii="Times New Roman" w:eastAsia="Times New Roman" w:hAnsi="Times New Roman" w:cs="Times New Roman"/>
          <w:color w:val="4472C4" w:themeColor="accent1"/>
          <w:shd w:val="clear" w:color="auto" w:fill="FFFFFF"/>
        </w:rPr>
        <w:t>)</w:t>
      </w:r>
      <w:r w:rsidRPr="00325EE1">
        <w:rPr>
          <w:rFonts w:ascii="Times New Roman" w:eastAsia="Times New Roman" w:hAnsi="Times New Roman" w:cs="Times New Roman"/>
          <w:color w:val="4472C4" w:themeColor="accent1"/>
          <w:shd w:val="clear" w:color="auto" w:fill="FFFFFF"/>
        </w:rPr>
        <w:t xml:space="preserve"> 637</w:t>
      </w:r>
      <w:r>
        <w:rPr>
          <w:rFonts w:ascii="Times New Roman" w:eastAsia="Times New Roman" w:hAnsi="Times New Roman" w:cs="Times New Roman"/>
          <w:color w:val="4472C4" w:themeColor="accent1"/>
          <w:shd w:val="clear" w:color="auto" w:fill="FFFFFF"/>
        </w:rPr>
        <w:t>), and bcc U (Beeler, J.</w:t>
      </w:r>
      <w:r w:rsidRPr="00325EE1">
        <w:rPr>
          <w:rFonts w:ascii="Times New Roman" w:eastAsia="Times New Roman" w:hAnsi="Times New Roman" w:cs="Times New Roman"/>
          <w:color w:val="4472C4" w:themeColor="accent1"/>
          <w:shd w:val="clear" w:color="auto" w:fill="FFFFFF"/>
        </w:rPr>
        <w:t xml:space="preserve"> Nuclear Materials 545 (2021) 152714</w:t>
      </w:r>
      <w:r>
        <w:rPr>
          <w:rFonts w:ascii="Times New Roman" w:eastAsia="Times New Roman" w:hAnsi="Times New Roman" w:cs="Times New Roman"/>
          <w:color w:val="4472C4" w:themeColor="accent1"/>
          <w:shd w:val="clear" w:color="auto" w:fill="FFFFFF"/>
        </w:rPr>
        <w:t xml:space="preserve">), for example. </w:t>
      </w:r>
      <w:r w:rsidR="00C072B9">
        <w:rPr>
          <w:rFonts w:ascii="Times New Roman" w:eastAsia="Times New Roman" w:hAnsi="Times New Roman" w:cs="Times New Roman"/>
          <w:color w:val="4472C4" w:themeColor="accent1"/>
          <w:shd w:val="clear" w:color="auto" w:fill="FFFFFF"/>
        </w:rPr>
        <w:t>While volume is increasing with temperature, atomic vibrations are also increasing and potentially negat</w:t>
      </w:r>
      <w:r w:rsidR="00344BAA">
        <w:rPr>
          <w:rFonts w:ascii="Times New Roman" w:eastAsia="Times New Roman" w:hAnsi="Times New Roman" w:cs="Times New Roman"/>
          <w:color w:val="4472C4" w:themeColor="accent1"/>
          <w:shd w:val="clear" w:color="auto" w:fill="FFFFFF"/>
        </w:rPr>
        <w:t>e</w:t>
      </w:r>
      <w:r w:rsidR="00C072B9">
        <w:rPr>
          <w:rFonts w:ascii="Times New Roman" w:eastAsia="Times New Roman" w:hAnsi="Times New Roman" w:cs="Times New Roman"/>
          <w:color w:val="4472C4" w:themeColor="accent1"/>
          <w:shd w:val="clear" w:color="auto" w:fill="FFFFFF"/>
        </w:rPr>
        <w:t xml:space="preserve"> the additional available volume from thermal expansion. </w:t>
      </w:r>
      <w:r>
        <w:rPr>
          <w:rFonts w:ascii="Times New Roman" w:eastAsia="Times New Roman" w:hAnsi="Times New Roman" w:cs="Times New Roman"/>
          <w:color w:val="4472C4" w:themeColor="accent1"/>
          <w:shd w:val="clear" w:color="auto" w:fill="FFFFFF"/>
        </w:rPr>
        <w:t xml:space="preserve">It should </w:t>
      </w:r>
      <w:proofErr w:type="gramStart"/>
      <w:r>
        <w:rPr>
          <w:rFonts w:ascii="Times New Roman" w:eastAsia="Times New Roman" w:hAnsi="Times New Roman" w:cs="Times New Roman"/>
          <w:color w:val="4472C4" w:themeColor="accent1"/>
          <w:shd w:val="clear" w:color="auto" w:fill="FFFFFF"/>
        </w:rPr>
        <w:t>be noted</w:t>
      </w:r>
      <w:proofErr w:type="gramEnd"/>
      <w:r>
        <w:rPr>
          <w:rFonts w:ascii="Times New Roman" w:eastAsia="Times New Roman" w:hAnsi="Times New Roman" w:cs="Times New Roman"/>
          <w:color w:val="4472C4" w:themeColor="accent1"/>
          <w:shd w:val="clear" w:color="auto" w:fill="FFFFFF"/>
        </w:rPr>
        <w:t xml:space="preserve"> that these are formation energies, and only account for the potential energy changes, </w:t>
      </w:r>
      <w:r w:rsidR="001A30CA">
        <w:rPr>
          <w:rFonts w:ascii="Times New Roman" w:eastAsia="Times New Roman" w:hAnsi="Times New Roman" w:cs="Times New Roman"/>
          <w:color w:val="4472C4" w:themeColor="accent1"/>
          <w:shd w:val="clear" w:color="auto" w:fill="FFFFFF"/>
        </w:rPr>
        <w:t>not</w:t>
      </w:r>
      <w:r>
        <w:rPr>
          <w:rFonts w:ascii="Times New Roman" w:eastAsia="Times New Roman" w:hAnsi="Times New Roman" w:cs="Times New Roman"/>
          <w:color w:val="4472C4" w:themeColor="accent1"/>
          <w:shd w:val="clear" w:color="auto" w:fill="FFFFFF"/>
        </w:rPr>
        <w:t xml:space="preserve"> for entropies. </w:t>
      </w:r>
    </w:p>
    <w:p w14:paraId="554741C0" w14:textId="0168C174" w:rsidR="00A43005" w:rsidRDefault="00A43005" w:rsidP="00A43005">
      <w:pPr>
        <w:rPr>
          <w:rFonts w:ascii="Times New Roman" w:eastAsia="Times New Roman" w:hAnsi="Times New Roman" w:cs="Times New Roman"/>
          <w:color w:val="3E3D40"/>
          <w:shd w:val="clear" w:color="auto" w:fill="FFFFFF"/>
        </w:rPr>
      </w:pPr>
      <w:r w:rsidRPr="00A43005">
        <w:rPr>
          <w:rFonts w:ascii="Times New Roman" w:eastAsia="Times New Roman" w:hAnsi="Times New Roman" w:cs="Times New Roman"/>
          <w:color w:val="3E3D40"/>
        </w:rPr>
        <w:br/>
      </w:r>
      <w:r w:rsidRPr="00A43005">
        <w:rPr>
          <w:rFonts w:ascii="Times New Roman" w:eastAsia="Times New Roman" w:hAnsi="Times New Roman" w:cs="Times New Roman"/>
          <w:color w:val="3E3D40"/>
          <w:shd w:val="clear" w:color="auto" w:fill="FFFFFF"/>
        </w:rPr>
        <w:t>• Figure 5: potential reasons for the discrepancy between the calculations and experiment?</w:t>
      </w:r>
    </w:p>
    <w:p w14:paraId="2AD2383D" w14:textId="5DC43F5F" w:rsidR="008F462C" w:rsidRDefault="008F462C" w:rsidP="00A43005">
      <w:pPr>
        <w:rPr>
          <w:rFonts w:ascii="Times New Roman" w:eastAsia="Times New Roman" w:hAnsi="Times New Roman" w:cs="Times New Roman"/>
          <w:color w:val="3E3D40"/>
          <w:shd w:val="clear" w:color="auto" w:fill="FFFFFF"/>
        </w:rPr>
      </w:pPr>
    </w:p>
    <w:p w14:paraId="4CC0023B" w14:textId="6D24FD84" w:rsidR="008F462C" w:rsidRPr="008F462C" w:rsidRDefault="00325EE1" w:rsidP="00A43005">
      <w:pPr>
        <w:rPr>
          <w:rFonts w:ascii="Times New Roman" w:eastAsia="Times New Roman" w:hAnsi="Times New Roman" w:cs="Times New Roman"/>
          <w:color w:val="4472C4" w:themeColor="accent1"/>
          <w:shd w:val="clear" w:color="auto" w:fill="FFFFFF"/>
        </w:rPr>
      </w:pPr>
      <w:r>
        <w:rPr>
          <w:rFonts w:ascii="Times New Roman" w:eastAsia="Times New Roman" w:hAnsi="Times New Roman" w:cs="Times New Roman"/>
          <w:color w:val="4472C4" w:themeColor="accent1"/>
          <w:shd w:val="clear" w:color="auto" w:fill="FFFFFF"/>
        </w:rPr>
        <w:t>There are numerous reasons that the computational and experimental results would not exactly correspond</w:t>
      </w:r>
      <w:r w:rsidR="001A30CA">
        <w:rPr>
          <w:rFonts w:ascii="Times New Roman" w:eastAsia="Times New Roman" w:hAnsi="Times New Roman" w:cs="Times New Roman"/>
          <w:color w:val="4472C4" w:themeColor="accent1"/>
          <w:shd w:val="clear" w:color="auto" w:fill="FFFFFF"/>
        </w:rPr>
        <w:t>, i</w:t>
      </w:r>
      <w:r>
        <w:rPr>
          <w:rFonts w:ascii="Times New Roman" w:eastAsia="Times New Roman" w:hAnsi="Times New Roman" w:cs="Times New Roman"/>
          <w:color w:val="4472C4" w:themeColor="accent1"/>
          <w:shd w:val="clear" w:color="auto" w:fill="FFFFFF"/>
        </w:rPr>
        <w:t>ncluding impurities in the material, effects from underlying microstructure</w:t>
      </w:r>
      <w:r w:rsidR="00D12664">
        <w:rPr>
          <w:rFonts w:ascii="Times New Roman" w:eastAsia="Times New Roman" w:hAnsi="Times New Roman" w:cs="Times New Roman"/>
          <w:color w:val="4472C4" w:themeColor="accent1"/>
          <w:shd w:val="clear" w:color="auto" w:fill="FFFFFF"/>
        </w:rPr>
        <w:t xml:space="preserve">, defect concentrations, inaccuracies in the fundamental computational theories, etc. However, the agreement observed in Fig. 5 is considered quite good, if imperfect. An additional sentence noting potential sources of error has </w:t>
      </w:r>
      <w:proofErr w:type="gramStart"/>
      <w:r w:rsidR="00D12664">
        <w:rPr>
          <w:rFonts w:ascii="Times New Roman" w:eastAsia="Times New Roman" w:hAnsi="Times New Roman" w:cs="Times New Roman"/>
          <w:color w:val="4472C4" w:themeColor="accent1"/>
          <w:shd w:val="clear" w:color="auto" w:fill="FFFFFF"/>
        </w:rPr>
        <w:t>been included</w:t>
      </w:r>
      <w:proofErr w:type="gramEnd"/>
      <w:r w:rsidR="00D12664">
        <w:rPr>
          <w:rFonts w:ascii="Times New Roman" w:eastAsia="Times New Roman" w:hAnsi="Times New Roman" w:cs="Times New Roman"/>
          <w:color w:val="4472C4" w:themeColor="accent1"/>
          <w:shd w:val="clear" w:color="auto" w:fill="FFFFFF"/>
        </w:rPr>
        <w:t xml:space="preserve">. </w:t>
      </w:r>
    </w:p>
    <w:p w14:paraId="65B756B0" w14:textId="427A6A78" w:rsidR="00A43005" w:rsidRDefault="00A43005" w:rsidP="00A43005">
      <w:pPr>
        <w:rPr>
          <w:rFonts w:ascii="Times New Roman" w:eastAsia="Times New Roman" w:hAnsi="Times New Roman" w:cs="Times New Roman"/>
          <w:color w:val="3E3D40"/>
          <w:shd w:val="clear" w:color="auto" w:fill="FFFFFF"/>
        </w:rPr>
      </w:pPr>
      <w:r w:rsidRPr="00A43005">
        <w:rPr>
          <w:rFonts w:ascii="Times New Roman" w:eastAsia="Times New Roman" w:hAnsi="Times New Roman" w:cs="Times New Roman"/>
          <w:color w:val="3E3D40"/>
        </w:rPr>
        <w:br/>
      </w:r>
      <w:r w:rsidRPr="00A43005">
        <w:rPr>
          <w:rFonts w:ascii="Times New Roman" w:eastAsia="Times New Roman" w:hAnsi="Times New Roman" w:cs="Times New Roman"/>
          <w:color w:val="3E3D40"/>
          <w:shd w:val="clear" w:color="auto" w:fill="FFFFFF"/>
        </w:rPr>
        <w:t>• Equation 4: the squared doesn’t make sense.</w:t>
      </w:r>
      <w:bookmarkStart w:id="0" w:name="_GoBack"/>
      <w:bookmarkEnd w:id="0"/>
    </w:p>
    <w:p w14:paraId="6D535183" w14:textId="306AF937" w:rsidR="008F462C" w:rsidRDefault="008F462C" w:rsidP="00A43005">
      <w:pPr>
        <w:rPr>
          <w:rFonts w:ascii="Times New Roman" w:eastAsia="Times New Roman" w:hAnsi="Times New Roman" w:cs="Times New Roman"/>
        </w:rPr>
      </w:pPr>
    </w:p>
    <w:p w14:paraId="12E778BE" w14:textId="57F51BDF" w:rsidR="008F462C" w:rsidRPr="00A43005" w:rsidRDefault="00FF6EC8" w:rsidP="00A43005">
      <w:pPr>
        <w:rPr>
          <w:rFonts w:ascii="Times New Roman" w:eastAsia="Times New Roman" w:hAnsi="Times New Roman" w:cs="Times New Roman"/>
          <w:color w:val="4472C4" w:themeColor="accent1"/>
        </w:rPr>
      </w:pPr>
      <w:r>
        <w:rPr>
          <w:rFonts w:ascii="Times New Roman" w:eastAsia="Times New Roman" w:hAnsi="Times New Roman" w:cs="Times New Roman"/>
          <w:color w:val="4472C4" w:themeColor="accent1"/>
        </w:rPr>
        <w:t xml:space="preserve">This equation has been modified to more clearly illustrate the described relationship. </w:t>
      </w:r>
      <w:r w:rsidR="00727204">
        <w:rPr>
          <w:rFonts w:ascii="Times New Roman" w:eastAsia="Times New Roman" w:hAnsi="Times New Roman" w:cs="Times New Roman"/>
          <w:color w:val="4472C4" w:themeColor="accent1"/>
        </w:rPr>
        <w:t>As an example, t</w:t>
      </w:r>
      <w:r>
        <w:rPr>
          <w:rFonts w:ascii="Times New Roman" w:eastAsia="Times New Roman" w:hAnsi="Times New Roman" w:cs="Times New Roman"/>
          <w:color w:val="4472C4" w:themeColor="accent1"/>
        </w:rPr>
        <w:t xml:space="preserve">he relationship itself </w:t>
      </w:r>
      <w:proofErr w:type="gramStart"/>
      <w:r>
        <w:rPr>
          <w:rFonts w:ascii="Times New Roman" w:eastAsia="Times New Roman" w:hAnsi="Times New Roman" w:cs="Times New Roman"/>
          <w:color w:val="4472C4" w:themeColor="accent1"/>
        </w:rPr>
        <w:t>is outlined</w:t>
      </w:r>
      <w:proofErr w:type="gramEnd"/>
      <w:r>
        <w:rPr>
          <w:rFonts w:ascii="Times New Roman" w:eastAsia="Times New Roman" w:hAnsi="Times New Roman" w:cs="Times New Roman"/>
          <w:color w:val="4472C4" w:themeColor="accent1"/>
        </w:rPr>
        <w:t xml:space="preserve"> in </w:t>
      </w:r>
      <w:r w:rsidR="005F0795">
        <w:rPr>
          <w:rFonts w:ascii="Times New Roman" w:eastAsia="Times New Roman" w:hAnsi="Times New Roman" w:cs="Times New Roman"/>
          <w:color w:val="4472C4" w:themeColor="accent1"/>
        </w:rPr>
        <w:t>[</w:t>
      </w:r>
      <w:proofErr w:type="spellStart"/>
      <w:r w:rsidR="005F0795" w:rsidRPr="009E2265">
        <w:rPr>
          <w:rFonts w:ascii="Times New Roman" w:eastAsia="Times New Roman" w:hAnsi="Times New Roman" w:cs="Times New Roman"/>
          <w:color w:val="4472C4" w:themeColor="accent1"/>
          <w:shd w:val="clear" w:color="auto" w:fill="FFFFFF"/>
        </w:rPr>
        <w:t>Farrance</w:t>
      </w:r>
      <w:proofErr w:type="spellEnd"/>
      <w:r w:rsidR="005F0795" w:rsidRPr="009E2265">
        <w:rPr>
          <w:rFonts w:ascii="Times New Roman" w:eastAsia="Times New Roman" w:hAnsi="Times New Roman" w:cs="Times New Roman"/>
          <w:color w:val="4472C4" w:themeColor="accent1"/>
          <w:shd w:val="clear" w:color="auto" w:fill="FFFFFF"/>
        </w:rPr>
        <w:t xml:space="preserve"> I, Frenkel R. </w:t>
      </w:r>
      <w:proofErr w:type="spellStart"/>
      <w:r w:rsidR="005F0795" w:rsidRPr="009E2265">
        <w:rPr>
          <w:rFonts w:ascii="Times New Roman" w:eastAsia="Times New Roman" w:hAnsi="Times New Roman" w:cs="Times New Roman"/>
          <w:i/>
          <w:iCs/>
          <w:color w:val="4472C4" w:themeColor="accent1"/>
          <w:shd w:val="clear" w:color="auto" w:fill="FFFFFF"/>
        </w:rPr>
        <w:t>Clin</w:t>
      </w:r>
      <w:proofErr w:type="spellEnd"/>
      <w:r w:rsidR="005F0795" w:rsidRPr="009E2265">
        <w:rPr>
          <w:rFonts w:ascii="Times New Roman" w:eastAsia="Times New Roman" w:hAnsi="Times New Roman" w:cs="Times New Roman"/>
          <w:i/>
          <w:iCs/>
          <w:color w:val="4472C4" w:themeColor="accent1"/>
          <w:shd w:val="clear" w:color="auto" w:fill="FFFFFF"/>
        </w:rPr>
        <w:t xml:space="preserve"> </w:t>
      </w:r>
      <w:proofErr w:type="spellStart"/>
      <w:r w:rsidR="005F0795" w:rsidRPr="009E2265">
        <w:rPr>
          <w:rFonts w:ascii="Times New Roman" w:eastAsia="Times New Roman" w:hAnsi="Times New Roman" w:cs="Times New Roman"/>
          <w:i/>
          <w:iCs/>
          <w:color w:val="4472C4" w:themeColor="accent1"/>
          <w:shd w:val="clear" w:color="auto" w:fill="FFFFFF"/>
        </w:rPr>
        <w:t>Biochem</w:t>
      </w:r>
      <w:proofErr w:type="spellEnd"/>
      <w:r w:rsidR="005F0795" w:rsidRPr="009E2265">
        <w:rPr>
          <w:rFonts w:ascii="Times New Roman" w:eastAsia="Times New Roman" w:hAnsi="Times New Roman" w:cs="Times New Roman"/>
          <w:i/>
          <w:iCs/>
          <w:color w:val="4472C4" w:themeColor="accent1"/>
          <w:shd w:val="clear" w:color="auto" w:fill="FFFFFF"/>
        </w:rPr>
        <w:t xml:space="preserve"> Rev</w:t>
      </w:r>
      <w:r w:rsidR="005F0795" w:rsidRPr="009E2265">
        <w:rPr>
          <w:rFonts w:ascii="Times New Roman" w:eastAsia="Times New Roman" w:hAnsi="Times New Roman" w:cs="Times New Roman"/>
          <w:color w:val="4472C4" w:themeColor="accent1"/>
          <w:shd w:val="clear" w:color="auto" w:fill="FFFFFF"/>
        </w:rPr>
        <w:t>. 2012;33(2):49-75</w:t>
      </w:r>
      <w:r w:rsidR="005F0795">
        <w:rPr>
          <w:rFonts w:ascii="Times New Roman" w:eastAsia="Times New Roman" w:hAnsi="Times New Roman" w:cs="Times New Roman"/>
          <w:color w:val="4472C4" w:themeColor="accent1"/>
        </w:rPr>
        <w:t>]</w:t>
      </w:r>
      <w:r w:rsidR="00727204">
        <w:rPr>
          <w:rFonts w:ascii="Times New Roman" w:eastAsia="Times New Roman" w:hAnsi="Times New Roman" w:cs="Times New Roman"/>
          <w:color w:val="4472C4" w:themeColor="accent1"/>
        </w:rPr>
        <w:t xml:space="preserve">. However, </w:t>
      </w:r>
      <w:r w:rsidR="009E2265">
        <w:rPr>
          <w:rFonts w:ascii="Times New Roman" w:eastAsia="Times New Roman" w:hAnsi="Times New Roman" w:cs="Times New Roman"/>
          <w:color w:val="4472C4" w:themeColor="accent1"/>
        </w:rPr>
        <w:t xml:space="preserve">we feel </w:t>
      </w:r>
      <w:r w:rsidR="00727204">
        <w:rPr>
          <w:rFonts w:ascii="Times New Roman" w:eastAsia="Times New Roman" w:hAnsi="Times New Roman" w:cs="Times New Roman"/>
          <w:color w:val="4472C4" w:themeColor="accent1"/>
        </w:rPr>
        <w:t xml:space="preserve">this relationship </w:t>
      </w:r>
      <w:r w:rsidR="009E2265">
        <w:rPr>
          <w:rFonts w:ascii="Times New Roman" w:eastAsia="Times New Roman" w:hAnsi="Times New Roman" w:cs="Times New Roman"/>
          <w:color w:val="4472C4" w:themeColor="accent1"/>
        </w:rPr>
        <w:t xml:space="preserve">is sufficiently ubiquitous to not require explicit citation.  </w:t>
      </w:r>
    </w:p>
    <w:p w14:paraId="7127F2D1" w14:textId="77777777" w:rsidR="008A2589" w:rsidRPr="008F462C" w:rsidRDefault="00FF6B8A">
      <w:pPr>
        <w:rPr>
          <w:rFonts w:ascii="Times New Roman" w:hAnsi="Times New Roman" w:cs="Times New Roman"/>
        </w:rPr>
      </w:pPr>
    </w:p>
    <w:sectPr w:rsidR="008A2589" w:rsidRPr="008F462C" w:rsidSect="009643B9">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1239D" w16cex:dateUtc="2021-04-26T17:33: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005"/>
    <w:rsid w:val="000B1C79"/>
    <w:rsid w:val="00162DF8"/>
    <w:rsid w:val="001A30CA"/>
    <w:rsid w:val="001A37AC"/>
    <w:rsid w:val="002135D3"/>
    <w:rsid w:val="00227D86"/>
    <w:rsid w:val="00325EE1"/>
    <w:rsid w:val="00344BAA"/>
    <w:rsid w:val="00363090"/>
    <w:rsid w:val="00394E5F"/>
    <w:rsid w:val="003D4CE4"/>
    <w:rsid w:val="004374B8"/>
    <w:rsid w:val="00457EFF"/>
    <w:rsid w:val="00593A9A"/>
    <w:rsid w:val="005E361C"/>
    <w:rsid w:val="005F0795"/>
    <w:rsid w:val="005F14B5"/>
    <w:rsid w:val="006254B4"/>
    <w:rsid w:val="006944BC"/>
    <w:rsid w:val="006B465C"/>
    <w:rsid w:val="006C402A"/>
    <w:rsid w:val="006F57C4"/>
    <w:rsid w:val="00727204"/>
    <w:rsid w:val="00761A86"/>
    <w:rsid w:val="007A65C6"/>
    <w:rsid w:val="007D7713"/>
    <w:rsid w:val="008E68D5"/>
    <w:rsid w:val="008F462C"/>
    <w:rsid w:val="009112AE"/>
    <w:rsid w:val="009643B9"/>
    <w:rsid w:val="009D3F0C"/>
    <w:rsid w:val="009E2265"/>
    <w:rsid w:val="00A4027B"/>
    <w:rsid w:val="00A43005"/>
    <w:rsid w:val="00A534F2"/>
    <w:rsid w:val="00B55062"/>
    <w:rsid w:val="00C072B9"/>
    <w:rsid w:val="00CA683A"/>
    <w:rsid w:val="00D12664"/>
    <w:rsid w:val="00D21C6D"/>
    <w:rsid w:val="00D631BD"/>
    <w:rsid w:val="00DA4D59"/>
    <w:rsid w:val="00FF5E35"/>
    <w:rsid w:val="00FF6B8A"/>
    <w:rsid w:val="00FF6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C8EADF"/>
  <w15:chartTrackingRefBased/>
  <w15:docId w15:val="{3B68B7E0-2F59-C748-8508-1A76CF7D5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3F0C"/>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1A30CA"/>
    <w:rPr>
      <w:sz w:val="16"/>
      <w:szCs w:val="16"/>
    </w:rPr>
  </w:style>
  <w:style w:type="paragraph" w:styleId="CommentText">
    <w:name w:val="annotation text"/>
    <w:basedOn w:val="Normal"/>
    <w:link w:val="CommentTextChar"/>
    <w:uiPriority w:val="99"/>
    <w:semiHidden/>
    <w:unhideWhenUsed/>
    <w:rsid w:val="001A30CA"/>
    <w:rPr>
      <w:sz w:val="20"/>
      <w:szCs w:val="20"/>
    </w:rPr>
  </w:style>
  <w:style w:type="character" w:customStyle="1" w:styleId="CommentTextChar">
    <w:name w:val="Comment Text Char"/>
    <w:basedOn w:val="DefaultParagraphFont"/>
    <w:link w:val="CommentText"/>
    <w:uiPriority w:val="99"/>
    <w:semiHidden/>
    <w:rsid w:val="001A30CA"/>
    <w:rPr>
      <w:sz w:val="20"/>
      <w:szCs w:val="20"/>
    </w:rPr>
  </w:style>
  <w:style w:type="paragraph" w:styleId="CommentSubject">
    <w:name w:val="annotation subject"/>
    <w:basedOn w:val="CommentText"/>
    <w:next w:val="CommentText"/>
    <w:link w:val="CommentSubjectChar"/>
    <w:uiPriority w:val="99"/>
    <w:semiHidden/>
    <w:unhideWhenUsed/>
    <w:rsid w:val="001A30CA"/>
    <w:rPr>
      <w:b/>
      <w:bCs/>
    </w:rPr>
  </w:style>
  <w:style w:type="character" w:customStyle="1" w:styleId="CommentSubjectChar">
    <w:name w:val="Comment Subject Char"/>
    <w:basedOn w:val="CommentTextChar"/>
    <w:link w:val="CommentSubject"/>
    <w:uiPriority w:val="99"/>
    <w:semiHidden/>
    <w:rsid w:val="001A30CA"/>
    <w:rPr>
      <w:b/>
      <w:bCs/>
      <w:sz w:val="20"/>
      <w:szCs w:val="20"/>
    </w:rPr>
  </w:style>
  <w:style w:type="paragraph" w:styleId="BalloonText">
    <w:name w:val="Balloon Text"/>
    <w:basedOn w:val="Normal"/>
    <w:link w:val="BalloonTextChar"/>
    <w:uiPriority w:val="99"/>
    <w:semiHidden/>
    <w:unhideWhenUsed/>
    <w:rsid w:val="00457EF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57EF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677664">
      <w:bodyDiv w:val="1"/>
      <w:marLeft w:val="0"/>
      <w:marRight w:val="0"/>
      <w:marTop w:val="0"/>
      <w:marBottom w:val="0"/>
      <w:divBdr>
        <w:top w:val="none" w:sz="0" w:space="0" w:color="auto"/>
        <w:left w:val="none" w:sz="0" w:space="0" w:color="auto"/>
        <w:bottom w:val="none" w:sz="0" w:space="0" w:color="auto"/>
        <w:right w:val="none" w:sz="0" w:space="0" w:color="auto"/>
      </w:divBdr>
      <w:divsChild>
        <w:div w:id="2089882238">
          <w:marLeft w:val="0"/>
          <w:marRight w:val="0"/>
          <w:marTop w:val="0"/>
          <w:marBottom w:val="0"/>
          <w:divBdr>
            <w:top w:val="none" w:sz="0" w:space="0" w:color="auto"/>
            <w:left w:val="none" w:sz="0" w:space="0" w:color="auto"/>
            <w:bottom w:val="none" w:sz="0" w:space="0" w:color="auto"/>
            <w:right w:val="none" w:sz="0" w:space="0" w:color="auto"/>
          </w:divBdr>
          <w:divsChild>
            <w:div w:id="1321035756">
              <w:marLeft w:val="0"/>
              <w:marRight w:val="0"/>
              <w:marTop w:val="0"/>
              <w:marBottom w:val="0"/>
              <w:divBdr>
                <w:top w:val="none" w:sz="0" w:space="0" w:color="auto"/>
                <w:left w:val="none" w:sz="0" w:space="0" w:color="auto"/>
                <w:bottom w:val="none" w:sz="0" w:space="0" w:color="auto"/>
                <w:right w:val="none" w:sz="0" w:space="0" w:color="auto"/>
              </w:divBdr>
              <w:divsChild>
                <w:div w:id="3155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719485">
      <w:bodyDiv w:val="1"/>
      <w:marLeft w:val="0"/>
      <w:marRight w:val="0"/>
      <w:marTop w:val="0"/>
      <w:marBottom w:val="0"/>
      <w:divBdr>
        <w:top w:val="none" w:sz="0" w:space="0" w:color="auto"/>
        <w:left w:val="none" w:sz="0" w:space="0" w:color="auto"/>
        <w:bottom w:val="none" w:sz="0" w:space="0" w:color="auto"/>
        <w:right w:val="none" w:sz="0" w:space="0" w:color="auto"/>
      </w:divBdr>
    </w:div>
    <w:div w:id="488907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 Beeler</dc:creator>
  <cp:keywords/>
  <dc:description/>
  <cp:lastModifiedBy>Benjamin W. Beeler</cp:lastModifiedBy>
  <cp:revision>4</cp:revision>
  <dcterms:created xsi:type="dcterms:W3CDTF">2021-04-26T19:10:00Z</dcterms:created>
  <dcterms:modified xsi:type="dcterms:W3CDTF">2021-05-04T12:27:00Z</dcterms:modified>
</cp:coreProperties>
</file>