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B9EBD" w14:textId="4D141869" w:rsidR="008A16AC" w:rsidRPr="008A16AC" w:rsidRDefault="008A16AC" w:rsidP="004D4DA1">
      <w:pPr>
        <w:spacing w:line="240" w:lineRule="auto"/>
        <w:jc w:val="both"/>
        <w:rPr>
          <w:rFonts w:ascii="Times New Roman" w:hAnsi="Times New Roman" w:cs="Times New Roman"/>
          <w:color w:val="156082" w:themeColor="accent1"/>
        </w:rPr>
      </w:pPr>
      <w:r>
        <w:rPr>
          <w:rFonts w:ascii="Times New Roman" w:hAnsi="Times New Roman" w:cs="Times New Roman"/>
          <w:color w:val="156082" w:themeColor="accent1"/>
        </w:rPr>
        <w:t xml:space="preserve">We thank the reviewers for their comments. We have more thoroughly included relevant literature and performed additional analyses to address all comments. Full comments are listed below. </w:t>
      </w:r>
    </w:p>
    <w:p w14:paraId="052FEAFC" w14:textId="77777777" w:rsidR="008A16AC" w:rsidRDefault="008A16AC" w:rsidP="004D4DA1">
      <w:pPr>
        <w:spacing w:line="240" w:lineRule="auto"/>
        <w:jc w:val="both"/>
        <w:rPr>
          <w:rFonts w:ascii="Times New Roman" w:hAnsi="Times New Roman" w:cs="Times New Roman"/>
          <w:color w:val="000000" w:themeColor="text1"/>
        </w:rPr>
      </w:pPr>
    </w:p>
    <w:p w14:paraId="04631C28" w14:textId="4CF59A5E" w:rsidR="006A6117" w:rsidRPr="00CE751C" w:rsidRDefault="00CE751C" w:rsidP="004D4DA1">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Reviewer #1: The reliability of molecular dynamics (MD) simulations critically depends on the accuracy of the empirical interatomic potentials employed. Therefore, it is essential that these potentials be thoroughly validated against more accurate methods such as density functional theory (DFT) calculations. Unfortunately, this important aspect, raised in the first review of this manuscript, remains insufficiently addressed after revision. The authors assert that the angular dependent potential (ADP) used for the U-Mo system has been shown to reasonably reproduce several material properties for both pure U and U-Mo alloys. However, the supporting references they provide (Refs. 38-41) predominantly focus on applications of the ADP potential in MD simulations, rather than on rigorous validation against DFT or experimental benchmarks. Notably, Ref. 38 does not employ the ADP potential for U-Mo at all and is therefore not relevant in this context; it should be removed from the list of supporting references. Furthermore, in Figures 1A and 1B, the formation energies of both interstitials and vacancies exhibit a significant variation over the temperature range of 600 K to 1200 K. Such behavior may be an artifact of the empirical potential rather than a reflection of true physical trends. Without additional validation or discussion, it is difficult to assess the physical realism of these temperature-dependent results. To strengthen the manuscript, the reviewer recommend that the authors provide validation of the ADP potential through direct comparison with DFT data, either from the literature or new calculations.</w:t>
      </w:r>
    </w:p>
    <w:p w14:paraId="2A02EE6A" w14:textId="77777777" w:rsidR="00CE751C" w:rsidRDefault="00CE751C" w:rsidP="004D4DA1">
      <w:pPr>
        <w:spacing w:line="240" w:lineRule="auto"/>
        <w:jc w:val="both"/>
        <w:rPr>
          <w:rFonts w:ascii="Times New Roman" w:hAnsi="Times New Roman" w:cs="Times New Roman"/>
          <w:color w:val="000000" w:themeColor="text1"/>
        </w:rPr>
      </w:pPr>
    </w:p>
    <w:p w14:paraId="74695818" w14:textId="0B2C4B1A" w:rsidR="00556F34" w:rsidRPr="006E3A94" w:rsidRDefault="00D72F33" w:rsidP="004D4DA1">
      <w:pPr>
        <w:spacing w:line="240" w:lineRule="auto"/>
        <w:jc w:val="both"/>
        <w:rPr>
          <w:rFonts w:ascii="Times New Roman" w:hAnsi="Times New Roman" w:cs="Times New Roman"/>
          <w:color w:val="156082" w:themeColor="accent1"/>
        </w:rPr>
      </w:pPr>
      <w:r w:rsidRPr="006E3A94">
        <w:rPr>
          <w:rFonts w:ascii="Times New Roman" w:hAnsi="Times New Roman" w:cs="Times New Roman"/>
          <w:color w:val="156082" w:themeColor="accent1"/>
        </w:rPr>
        <w:t>We acknowledge the need to properly establish the credibility of the interatomic potential. In the original manuscript presenting the potential, density functional theory data w</w:t>
      </w:r>
      <w:r w:rsidR="00A10F03">
        <w:rPr>
          <w:rFonts w:ascii="Times New Roman" w:hAnsi="Times New Roman" w:cs="Times New Roman"/>
          <w:color w:val="156082" w:themeColor="accent1"/>
        </w:rPr>
        <w:t>ere</w:t>
      </w:r>
      <w:r w:rsidRPr="006E3A94">
        <w:rPr>
          <w:rFonts w:ascii="Times New Roman" w:hAnsi="Times New Roman" w:cs="Times New Roman"/>
          <w:color w:val="156082" w:themeColor="accent1"/>
        </w:rPr>
        <w:t xml:space="preserve"> used for alpha, gamma and liquid phases of U, bcc and liquid phases of Mo, and gamma, gamma’, and delta phases of U-Mo. The potential reproduced ab initio reference data with the average accuracy of 281.97 </w:t>
      </w:r>
      <w:proofErr w:type="spellStart"/>
      <w:r w:rsidRPr="006E3A94">
        <w:rPr>
          <w:rFonts w:ascii="Times New Roman" w:hAnsi="Times New Roman" w:cs="Times New Roman"/>
          <w:color w:val="156082" w:themeColor="accent1"/>
        </w:rPr>
        <w:t>meV</w:t>
      </w:r>
      <w:proofErr w:type="spellEnd"/>
      <w:r w:rsidRPr="006E3A94">
        <w:rPr>
          <w:rFonts w:ascii="Times New Roman" w:hAnsi="Times New Roman" w:cs="Times New Roman"/>
          <w:color w:val="156082" w:themeColor="accent1"/>
        </w:rPr>
        <w:t xml:space="preserve">/Å for the forces, 35.18 </w:t>
      </w:r>
      <w:proofErr w:type="spellStart"/>
      <w:r w:rsidRPr="006E3A94">
        <w:rPr>
          <w:rFonts w:ascii="Times New Roman" w:hAnsi="Times New Roman" w:cs="Times New Roman"/>
          <w:color w:val="156082" w:themeColor="accent1"/>
        </w:rPr>
        <w:t>meV</w:t>
      </w:r>
      <w:proofErr w:type="spellEnd"/>
      <w:r w:rsidRPr="006E3A94">
        <w:rPr>
          <w:rFonts w:ascii="Times New Roman" w:hAnsi="Times New Roman" w:cs="Times New Roman"/>
          <w:color w:val="156082" w:themeColor="accent1"/>
        </w:rPr>
        <w:t xml:space="preserve"> for the energies, and 0.42 GPa for the stresses. This is considered excellent agreement. </w:t>
      </w:r>
      <w:r w:rsidR="007D6235" w:rsidRPr="006E3A94">
        <w:rPr>
          <w:rFonts w:ascii="Times New Roman" w:hAnsi="Times New Roman" w:cs="Times New Roman"/>
          <w:color w:val="156082" w:themeColor="accent1"/>
        </w:rPr>
        <w:t xml:space="preserve">Due to their computational expense, there is very limited </w:t>
      </w:r>
      <w:r w:rsidRPr="006E3A94">
        <w:rPr>
          <w:rFonts w:ascii="Times New Roman" w:hAnsi="Times New Roman" w:cs="Times New Roman"/>
          <w:color w:val="156082" w:themeColor="accent1"/>
        </w:rPr>
        <w:t xml:space="preserve">additional </w:t>
      </w:r>
      <w:r w:rsidR="007D6235" w:rsidRPr="006E3A94">
        <w:rPr>
          <w:rFonts w:ascii="Times New Roman" w:hAnsi="Times New Roman" w:cs="Times New Roman"/>
          <w:color w:val="156082" w:themeColor="accent1"/>
        </w:rPr>
        <w:t>DFT or AIMD data on U</w:t>
      </w:r>
      <w:r w:rsidRPr="006E3A94">
        <w:rPr>
          <w:rFonts w:ascii="Times New Roman" w:hAnsi="Times New Roman" w:cs="Times New Roman"/>
          <w:color w:val="156082" w:themeColor="accent1"/>
        </w:rPr>
        <w:t>-Mo</w:t>
      </w:r>
      <w:r w:rsidR="007D6235" w:rsidRPr="006E3A94">
        <w:rPr>
          <w:rFonts w:ascii="Times New Roman" w:hAnsi="Times New Roman" w:cs="Times New Roman"/>
          <w:color w:val="156082" w:themeColor="accent1"/>
        </w:rPr>
        <w:t xml:space="preserve"> alloys. </w:t>
      </w:r>
      <w:r w:rsidRPr="006E3A94">
        <w:rPr>
          <w:rFonts w:ascii="Times New Roman" w:hAnsi="Times New Roman" w:cs="Times New Roman"/>
          <w:color w:val="156082" w:themeColor="accent1"/>
        </w:rPr>
        <w:t xml:space="preserve">The only relevant DFT work is by Landa </w:t>
      </w:r>
      <w:r w:rsidR="00A162FA" w:rsidRPr="006E3A94">
        <w:rPr>
          <w:rFonts w:ascii="Times New Roman" w:hAnsi="Times New Roman" w:cs="Times New Roman"/>
          <w:color w:val="156082" w:themeColor="accent1"/>
        </w:rPr>
        <w:t>[https://doi.org/10.1016/j.jnucmat.2011.02.019]</w:t>
      </w:r>
      <w:r w:rsidR="00A10F03">
        <w:rPr>
          <w:rFonts w:ascii="Times New Roman" w:hAnsi="Times New Roman" w:cs="Times New Roman"/>
          <w:color w:val="156082" w:themeColor="accent1"/>
        </w:rPr>
        <w:t>,</w:t>
      </w:r>
      <w:r w:rsidR="00A162FA" w:rsidRPr="006E3A94">
        <w:rPr>
          <w:rFonts w:ascii="Times New Roman" w:hAnsi="Times New Roman" w:cs="Times New Roman"/>
          <w:color w:val="156082" w:themeColor="accent1"/>
        </w:rPr>
        <w:t xml:space="preserve"> which looked at enthalpy of mixing curves</w:t>
      </w:r>
      <w:r w:rsidR="00A10F03">
        <w:rPr>
          <w:rFonts w:ascii="Times New Roman" w:hAnsi="Times New Roman" w:cs="Times New Roman"/>
          <w:color w:val="156082" w:themeColor="accent1"/>
        </w:rPr>
        <w:t xml:space="preserve"> and was cited and </w:t>
      </w:r>
      <w:r w:rsidR="00A162FA" w:rsidRPr="006E3A94">
        <w:rPr>
          <w:rFonts w:ascii="Times New Roman" w:hAnsi="Times New Roman" w:cs="Times New Roman"/>
          <w:color w:val="156082" w:themeColor="accent1"/>
        </w:rPr>
        <w:t>compared against</w:t>
      </w:r>
      <w:r w:rsidR="00A10F03">
        <w:rPr>
          <w:rFonts w:ascii="Times New Roman" w:hAnsi="Times New Roman" w:cs="Times New Roman"/>
          <w:color w:val="156082" w:themeColor="accent1"/>
        </w:rPr>
        <w:t xml:space="preserve"> in the original ADP manuscript</w:t>
      </w:r>
      <w:r w:rsidR="00A162FA" w:rsidRPr="006E3A94">
        <w:rPr>
          <w:rFonts w:ascii="Times New Roman" w:hAnsi="Times New Roman" w:cs="Times New Roman"/>
          <w:color w:val="156082" w:themeColor="accent1"/>
        </w:rPr>
        <w:t xml:space="preserve">, showing reasonable results. To the knowledge of the authors, there are no studies on point defects using DFT in bcc U-Mo alloys. Such an undertaking is itself a manuscript, would require months of computational effort, and is outside of the scope of this work. Additionally, there are even fewer experimental efforts for which to benchmark against, beyond those listed in the original ADP manuscript. Thus, we have more completely explained the background of the interatomic potential, the data with which it was fit to, and the utilization cases. </w:t>
      </w:r>
      <w:r w:rsidR="007246BF" w:rsidRPr="006E3A94">
        <w:rPr>
          <w:rFonts w:ascii="Times New Roman" w:hAnsi="Times New Roman" w:cs="Times New Roman"/>
          <w:color w:val="156082" w:themeColor="accent1"/>
        </w:rPr>
        <w:t xml:space="preserve">We have also provided additional context. </w:t>
      </w:r>
    </w:p>
    <w:p w14:paraId="023E0C00" w14:textId="77777777" w:rsidR="00D72F33" w:rsidRPr="006E3A94" w:rsidRDefault="00D72F33" w:rsidP="004D4DA1">
      <w:pPr>
        <w:spacing w:line="240" w:lineRule="auto"/>
        <w:jc w:val="both"/>
        <w:rPr>
          <w:rFonts w:ascii="Times New Roman" w:hAnsi="Times New Roman" w:cs="Times New Roman"/>
          <w:color w:val="156082" w:themeColor="accent1"/>
        </w:rPr>
      </w:pPr>
    </w:p>
    <w:p w14:paraId="558B7C62" w14:textId="20334071" w:rsidR="00D72F33" w:rsidRPr="006E3A94" w:rsidRDefault="007246BF" w:rsidP="004D4DA1">
      <w:pPr>
        <w:spacing w:line="240" w:lineRule="auto"/>
        <w:jc w:val="both"/>
        <w:rPr>
          <w:rFonts w:ascii="Times New Roman" w:hAnsi="Times New Roman" w:cs="Times New Roman"/>
          <w:color w:val="156082" w:themeColor="accent1"/>
        </w:rPr>
      </w:pPr>
      <w:r w:rsidRPr="006E3A94">
        <w:rPr>
          <w:rFonts w:ascii="Times New Roman" w:hAnsi="Times New Roman" w:cs="Times New Roman"/>
          <w:color w:val="156082" w:themeColor="accent1"/>
        </w:rPr>
        <w:t>The prior r</w:t>
      </w:r>
      <w:r w:rsidR="00D72F33" w:rsidRPr="006E3A94">
        <w:rPr>
          <w:rFonts w:ascii="Times New Roman" w:hAnsi="Times New Roman" w:cs="Times New Roman"/>
          <w:color w:val="156082" w:themeColor="accent1"/>
        </w:rPr>
        <w:t xml:space="preserve">eference 38 has been removed as it uses an EAM potential, not the ADP in question. We thank the reviewer for catching this mistake. </w:t>
      </w:r>
    </w:p>
    <w:p w14:paraId="3AF23542" w14:textId="77777777" w:rsidR="007246BF" w:rsidRPr="006E3A94" w:rsidRDefault="007246BF" w:rsidP="004D4DA1">
      <w:pPr>
        <w:spacing w:line="240" w:lineRule="auto"/>
        <w:jc w:val="both"/>
        <w:rPr>
          <w:rFonts w:ascii="Times New Roman" w:hAnsi="Times New Roman" w:cs="Times New Roman"/>
          <w:color w:val="156082" w:themeColor="accent1"/>
        </w:rPr>
      </w:pPr>
    </w:p>
    <w:p w14:paraId="73D56B9C" w14:textId="05564D9A" w:rsidR="007246BF" w:rsidRPr="006E3A94" w:rsidRDefault="007246BF" w:rsidP="004D4DA1">
      <w:pPr>
        <w:spacing w:line="240" w:lineRule="auto"/>
        <w:jc w:val="both"/>
        <w:rPr>
          <w:rFonts w:ascii="Times New Roman" w:hAnsi="Times New Roman" w:cs="Times New Roman"/>
          <w:color w:val="156082" w:themeColor="accent1"/>
        </w:rPr>
      </w:pPr>
      <w:r w:rsidRPr="006E3A94">
        <w:rPr>
          <w:rFonts w:ascii="Times New Roman" w:hAnsi="Times New Roman" w:cs="Times New Roman"/>
          <w:color w:val="156082" w:themeColor="accent1"/>
        </w:rPr>
        <w:t xml:space="preserve">The updated paragraph discussing the potential is below in </w:t>
      </w:r>
      <w:r w:rsidR="00A10F03">
        <w:rPr>
          <w:rFonts w:ascii="Times New Roman" w:hAnsi="Times New Roman" w:cs="Times New Roman"/>
          <w:color w:val="156082" w:themeColor="accent1"/>
        </w:rPr>
        <w:t>L</w:t>
      </w:r>
      <w:r w:rsidRPr="006E3A94">
        <w:rPr>
          <w:rFonts w:ascii="Times New Roman" w:hAnsi="Times New Roman" w:cs="Times New Roman"/>
          <w:color w:val="156082" w:themeColor="accent1"/>
        </w:rPr>
        <w:t>a</w:t>
      </w:r>
      <w:r w:rsidR="00A10F03">
        <w:rPr>
          <w:rFonts w:ascii="Times New Roman" w:hAnsi="Times New Roman" w:cs="Times New Roman"/>
          <w:color w:val="156082" w:themeColor="accent1"/>
        </w:rPr>
        <w:t>T</w:t>
      </w:r>
      <w:r w:rsidRPr="006E3A94">
        <w:rPr>
          <w:rFonts w:ascii="Times New Roman" w:hAnsi="Times New Roman" w:cs="Times New Roman"/>
          <w:color w:val="156082" w:themeColor="accent1"/>
        </w:rPr>
        <w:t>e</w:t>
      </w:r>
      <w:r w:rsidR="00A10F03">
        <w:rPr>
          <w:rFonts w:ascii="Times New Roman" w:hAnsi="Times New Roman" w:cs="Times New Roman"/>
          <w:color w:val="156082" w:themeColor="accent1"/>
        </w:rPr>
        <w:t>X</w:t>
      </w:r>
      <w:r w:rsidRPr="006E3A94">
        <w:rPr>
          <w:rFonts w:ascii="Times New Roman" w:hAnsi="Times New Roman" w:cs="Times New Roman"/>
          <w:color w:val="156082" w:themeColor="accent1"/>
        </w:rPr>
        <w:t xml:space="preserve"> formatting</w:t>
      </w:r>
      <w:r w:rsidR="006E3A94" w:rsidRPr="006E3A94">
        <w:rPr>
          <w:rFonts w:ascii="Times New Roman" w:hAnsi="Times New Roman" w:cs="Times New Roman"/>
          <w:color w:val="156082" w:themeColor="accent1"/>
        </w:rPr>
        <w:t xml:space="preserve">. </w:t>
      </w:r>
    </w:p>
    <w:p w14:paraId="7B093442" w14:textId="77777777" w:rsidR="006E3A94" w:rsidRPr="006E3A94" w:rsidRDefault="006E3A94" w:rsidP="004D4DA1">
      <w:pPr>
        <w:spacing w:line="240" w:lineRule="auto"/>
        <w:jc w:val="both"/>
        <w:rPr>
          <w:rFonts w:ascii="Times New Roman" w:hAnsi="Times New Roman" w:cs="Times New Roman"/>
          <w:color w:val="156082" w:themeColor="accent1"/>
        </w:rPr>
      </w:pPr>
    </w:p>
    <w:p w14:paraId="585737BA" w14:textId="3009D18D" w:rsidR="00CE751C" w:rsidRPr="00753410" w:rsidRDefault="006E3A94" w:rsidP="004D4DA1">
      <w:pPr>
        <w:spacing w:line="240" w:lineRule="auto"/>
        <w:jc w:val="both"/>
        <w:rPr>
          <w:rFonts w:ascii="Times New Roman" w:hAnsi="Times New Roman" w:cs="Times New Roman"/>
          <w:color w:val="156082" w:themeColor="accent1"/>
        </w:rPr>
      </w:pPr>
      <w:r w:rsidRPr="006E3A94">
        <w:rPr>
          <w:rFonts w:ascii="Times New Roman" w:hAnsi="Times New Roman" w:cs="Times New Roman"/>
          <w:color w:val="156082" w:themeColor="accent1"/>
        </w:rPr>
        <w:t>MD simulations are performed utilizing the LAMMPS \cite{plimpton1995} software package and a U-Mo angular dependent potential (ADP) \cite{starikov</w:t>
      </w:r>
      <w:proofErr w:type="gramStart"/>
      <w:r w:rsidRPr="006E3A94">
        <w:rPr>
          <w:rFonts w:ascii="Times New Roman" w:hAnsi="Times New Roman" w:cs="Times New Roman"/>
          <w:color w:val="156082" w:themeColor="accent1"/>
        </w:rPr>
        <w:t>2018,beelerumoxe</w:t>
      </w:r>
      <w:proofErr w:type="gramEnd"/>
      <w:r w:rsidRPr="006E3A94">
        <w:rPr>
          <w:rFonts w:ascii="Times New Roman" w:hAnsi="Times New Roman" w:cs="Times New Roman"/>
          <w:color w:val="156082" w:themeColor="accent1"/>
        </w:rPr>
        <w:t>}. This potential was fit to density functional theory data including multiple phases of U, Mo, and U-Mo, and reproduced \</w:t>
      </w:r>
      <w:proofErr w:type="spellStart"/>
      <w:proofErr w:type="gramStart"/>
      <w:r w:rsidRPr="006E3A94">
        <w:rPr>
          <w:rFonts w:ascii="Times New Roman" w:hAnsi="Times New Roman" w:cs="Times New Roman"/>
          <w:color w:val="156082" w:themeColor="accent1"/>
        </w:rPr>
        <w:t>textit</w:t>
      </w:r>
      <w:proofErr w:type="spellEnd"/>
      <w:r w:rsidRPr="006E3A94">
        <w:rPr>
          <w:rFonts w:ascii="Times New Roman" w:hAnsi="Times New Roman" w:cs="Times New Roman"/>
          <w:color w:val="156082" w:themeColor="accent1"/>
        </w:rPr>
        <w:t>{</w:t>
      </w:r>
      <w:proofErr w:type="gramEnd"/>
      <w:r w:rsidRPr="006E3A94">
        <w:rPr>
          <w:rFonts w:ascii="Times New Roman" w:hAnsi="Times New Roman" w:cs="Times New Roman"/>
          <w:color w:val="156082" w:themeColor="accent1"/>
        </w:rPr>
        <w:t xml:space="preserve">ab initio} reference data with the average accuracy of 281.97 </w:t>
      </w:r>
      <w:proofErr w:type="spellStart"/>
      <w:r w:rsidRPr="006E3A94">
        <w:rPr>
          <w:rFonts w:ascii="Times New Roman" w:hAnsi="Times New Roman" w:cs="Times New Roman"/>
          <w:color w:val="156082" w:themeColor="accent1"/>
        </w:rPr>
        <w:t>meV</w:t>
      </w:r>
      <w:proofErr w:type="spellEnd"/>
      <w:r w:rsidRPr="006E3A94">
        <w:rPr>
          <w:rFonts w:ascii="Times New Roman" w:hAnsi="Times New Roman" w:cs="Times New Roman"/>
          <w:color w:val="156082" w:themeColor="accent1"/>
        </w:rPr>
        <w:t xml:space="preserve">/Å for the forces, 35.18 </w:t>
      </w:r>
      <w:proofErr w:type="spellStart"/>
      <w:r w:rsidRPr="006E3A94">
        <w:rPr>
          <w:rFonts w:ascii="Times New Roman" w:hAnsi="Times New Roman" w:cs="Times New Roman"/>
          <w:color w:val="156082" w:themeColor="accent1"/>
        </w:rPr>
        <w:lastRenderedPageBreak/>
        <w:t>meV</w:t>
      </w:r>
      <w:proofErr w:type="spellEnd"/>
      <w:r w:rsidRPr="006E3A94">
        <w:rPr>
          <w:rFonts w:ascii="Times New Roman" w:hAnsi="Times New Roman" w:cs="Times New Roman"/>
          <w:color w:val="156082" w:themeColor="accent1"/>
        </w:rPr>
        <w:t xml:space="preserve"> for the energies, and 0.42 GPa for the stresses, which is considered excellent agreement. The potential has been shown to reasonably predict a number of material properties and phenomena in both pure U and U-Mo alloys, including phase stability/distortion  \cite{starikov2018,starikov2023,kolotova2020}, $\alpha$-U diffusivity and grain boundary energetics \cite{wang2023,mahbuba2025}, and $\</w:t>
      </w:r>
      <w:proofErr w:type="spellStart"/>
      <w:r w:rsidRPr="006E3A94">
        <w:rPr>
          <w:rFonts w:ascii="Times New Roman" w:hAnsi="Times New Roman" w:cs="Times New Roman"/>
          <w:color w:val="156082" w:themeColor="accent1"/>
        </w:rPr>
        <w:t>gamma$U-Mo</w:t>
      </w:r>
      <w:proofErr w:type="spellEnd"/>
      <w:r w:rsidRPr="006E3A94">
        <w:rPr>
          <w:rFonts w:ascii="Times New Roman" w:hAnsi="Times New Roman" w:cs="Times New Roman"/>
          <w:color w:val="156082" w:themeColor="accent1"/>
        </w:rPr>
        <w:t xml:space="preserve"> grain boundary properties \cite{hasan2024}. Unfortunately, there are limited additional \</w:t>
      </w:r>
      <w:proofErr w:type="spellStart"/>
      <w:proofErr w:type="gramStart"/>
      <w:r w:rsidRPr="006E3A94">
        <w:rPr>
          <w:rFonts w:ascii="Times New Roman" w:hAnsi="Times New Roman" w:cs="Times New Roman"/>
          <w:color w:val="156082" w:themeColor="accent1"/>
        </w:rPr>
        <w:t>textit</w:t>
      </w:r>
      <w:proofErr w:type="spellEnd"/>
      <w:r w:rsidRPr="006E3A94">
        <w:rPr>
          <w:rFonts w:ascii="Times New Roman" w:hAnsi="Times New Roman" w:cs="Times New Roman"/>
          <w:color w:val="156082" w:themeColor="accent1"/>
        </w:rPr>
        <w:t>{</w:t>
      </w:r>
      <w:proofErr w:type="gramEnd"/>
      <w:r w:rsidRPr="006E3A94">
        <w:rPr>
          <w:rFonts w:ascii="Times New Roman" w:hAnsi="Times New Roman" w:cs="Times New Roman"/>
          <w:color w:val="156082" w:themeColor="accent1"/>
        </w:rPr>
        <w:t>ab initio} or experimental data available for further potential validation. However, in the authors' opinion, this potential is currently the most accurate tool for the description of the U-Mo phase in classical molecular dynamics.</w:t>
      </w:r>
    </w:p>
    <w:p w14:paraId="51E25EBB" w14:textId="77777777" w:rsidR="00CE751C" w:rsidRPr="00CE751C" w:rsidRDefault="00CE751C" w:rsidP="004D4DA1">
      <w:pPr>
        <w:pBdr>
          <w:bottom w:val="single" w:sz="6" w:space="1" w:color="auto"/>
        </w:pBdr>
        <w:spacing w:line="240" w:lineRule="auto"/>
        <w:jc w:val="both"/>
        <w:rPr>
          <w:rFonts w:ascii="Times New Roman" w:hAnsi="Times New Roman" w:cs="Times New Roman"/>
          <w:color w:val="000000" w:themeColor="text1"/>
        </w:rPr>
      </w:pPr>
    </w:p>
    <w:p w14:paraId="2012C990" w14:textId="77777777" w:rsidR="00CE751C" w:rsidRPr="00CE751C" w:rsidRDefault="00CE751C" w:rsidP="004D4DA1">
      <w:pPr>
        <w:spacing w:line="240" w:lineRule="auto"/>
        <w:jc w:val="both"/>
        <w:rPr>
          <w:rFonts w:ascii="Times New Roman" w:hAnsi="Times New Roman" w:cs="Times New Roman"/>
          <w:color w:val="000000" w:themeColor="text1"/>
        </w:rPr>
      </w:pPr>
    </w:p>
    <w:p w14:paraId="5E973220" w14:textId="77777777" w:rsidR="00CE751C" w:rsidRPr="00CE751C" w:rsidRDefault="00CE751C" w:rsidP="004D4DA1">
      <w:pPr>
        <w:spacing w:line="240" w:lineRule="auto"/>
        <w:jc w:val="both"/>
        <w:rPr>
          <w:rFonts w:ascii="Times New Roman" w:hAnsi="Times New Roman" w:cs="Times New Roman"/>
          <w:color w:val="000000" w:themeColor="text1"/>
        </w:rPr>
      </w:pPr>
    </w:p>
    <w:p w14:paraId="51FBEEB1" w14:textId="77777777"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Reviewer #3: [Since some of the equations are difficult to read, I have attached a PDF version for clarity. The content remains the same.]</w:t>
      </w:r>
    </w:p>
    <w:p w14:paraId="4900D5EA" w14:textId="77777777" w:rsidR="00CE751C" w:rsidRPr="00CE751C" w:rsidRDefault="00CE751C" w:rsidP="00CE751C">
      <w:pPr>
        <w:spacing w:line="240" w:lineRule="auto"/>
        <w:jc w:val="both"/>
        <w:rPr>
          <w:rFonts w:ascii="Times New Roman" w:hAnsi="Times New Roman" w:cs="Times New Roman"/>
          <w:color w:val="000000" w:themeColor="text1"/>
        </w:rPr>
      </w:pPr>
    </w:p>
    <w:p w14:paraId="401B5523" w14:textId="77777777"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In this paper, the authors investigate various properties related to point defects in U-Mo alloys under pressure using molecular dynamics simulations. U-Mo alloys are important fuel materials, and the analysis conducted in this paper is also essential. The employed analysis methodology appears generally reasonable, except for the issues listed below. In addition, the manuscript contains several inappropriate analyses and lacks sufficient discussion in critical areas, as outlined below. Therefore, I do not recommend this manuscript for publication in the Journal of Nuclear Materials in its current form and suggest major revisions.</w:t>
      </w:r>
    </w:p>
    <w:p w14:paraId="739E0577" w14:textId="77777777" w:rsidR="00CE751C" w:rsidRPr="00CE751C" w:rsidRDefault="00CE751C" w:rsidP="00CE751C">
      <w:pPr>
        <w:spacing w:line="240" w:lineRule="auto"/>
        <w:jc w:val="both"/>
        <w:rPr>
          <w:rFonts w:ascii="Times New Roman" w:hAnsi="Times New Roman" w:cs="Times New Roman"/>
          <w:color w:val="000000" w:themeColor="text1"/>
        </w:rPr>
      </w:pPr>
    </w:p>
    <w:p w14:paraId="104499B3" w14:textId="239EA311" w:rsidR="00CE751C" w:rsidRPr="00556F34" w:rsidRDefault="00CE751C" w:rsidP="00556F34">
      <w:pPr>
        <w:pStyle w:val="ListParagraph"/>
        <w:numPr>
          <w:ilvl w:val="0"/>
          <w:numId w:val="3"/>
        </w:numPr>
        <w:spacing w:line="240" w:lineRule="auto"/>
        <w:jc w:val="both"/>
        <w:rPr>
          <w:rFonts w:ascii="Times New Roman" w:hAnsi="Times New Roman" w:cs="Times New Roman"/>
          <w:color w:val="000000" w:themeColor="text1"/>
        </w:rPr>
      </w:pPr>
      <w:r w:rsidRPr="00556F34">
        <w:rPr>
          <w:rFonts w:ascii="Times New Roman" w:hAnsi="Times New Roman" w:cs="Times New Roman"/>
          <w:color w:val="000000" w:themeColor="text1"/>
        </w:rPr>
        <w:t>Throughout the manuscript, various properties are evaluated without distinguishing between U and Mo atoms. However, properties such as formation energies and diffusion coefficients are different for U and Mo and should be evaluated separately. If such a distinction is not made, the authors should clearly explain why it is appropriate to treat U and Mo as indistinguishable in their analysis.</w:t>
      </w:r>
    </w:p>
    <w:p w14:paraId="4F38BC1F" w14:textId="77777777" w:rsidR="00A10F03" w:rsidRDefault="00A10F03" w:rsidP="00556F34">
      <w:pPr>
        <w:spacing w:line="240" w:lineRule="auto"/>
        <w:jc w:val="both"/>
        <w:rPr>
          <w:rFonts w:ascii="Times New Roman" w:hAnsi="Times New Roman" w:cs="Times New Roman"/>
          <w:color w:val="156082" w:themeColor="accent1"/>
        </w:rPr>
      </w:pPr>
    </w:p>
    <w:p w14:paraId="637817CC" w14:textId="540C44CD" w:rsidR="00A10F03" w:rsidRPr="006E3A94" w:rsidRDefault="00A10F03" w:rsidP="00556F34">
      <w:pPr>
        <w:spacing w:line="240" w:lineRule="auto"/>
        <w:jc w:val="both"/>
        <w:rPr>
          <w:rFonts w:ascii="Times New Roman" w:hAnsi="Times New Roman" w:cs="Times New Roman"/>
          <w:color w:val="156082" w:themeColor="accent1"/>
        </w:rPr>
      </w:pPr>
      <w:r w:rsidRPr="006E3A94">
        <w:rPr>
          <w:rFonts w:ascii="Times New Roman" w:hAnsi="Times New Roman" w:cs="Times New Roman"/>
          <w:color w:val="156082" w:themeColor="accent1"/>
        </w:rPr>
        <w:t xml:space="preserve">We agree that </w:t>
      </w:r>
      <w:r>
        <w:rPr>
          <w:rFonts w:ascii="Times New Roman" w:hAnsi="Times New Roman" w:cs="Times New Roman"/>
          <w:color w:val="156082" w:themeColor="accent1"/>
        </w:rPr>
        <w:t xml:space="preserve">some defect properties depend on the type of atoms that are involved in the defect configurations, while some others don’t. Specifically, the dumbbell formation energy </w:t>
      </w:r>
      <w:r>
        <w:rPr>
          <w:rFonts w:ascii="Times New Roman" w:hAnsi="Times New Roman" w:cs="Times New Roman"/>
          <w:color w:val="156082" w:themeColor="accent1"/>
        </w:rPr>
        <w:t>depends on</w:t>
      </w:r>
      <w:r>
        <w:rPr>
          <w:rFonts w:ascii="Times New Roman" w:hAnsi="Times New Roman" w:cs="Times New Roman"/>
          <w:color w:val="156082" w:themeColor="accent1"/>
        </w:rPr>
        <w:t xml:space="preserve"> the types of atoms it contains. However, at high temperatures, the formation energy computed using time-averaged system energies is averaged. For instance, a dumbbell may have diffused via a rotation-translation mechanism and changed the types (e.g., from U-U to U-Mo, etc.) multiple times during the calculation. Such an averaging process makes distinguishing between U and Mo unnecessary for obtaining the average formation energy and diffusivity. Such a distinguishment becomes necessary when self-diffusivities of U and Mo are of interest. Additionally, the formation energy of vacancies in random solid solution alloys, because they do not have chemical types, does not depend on the element type, as has been elucidated in the literature (</w:t>
      </w:r>
      <w:r w:rsidRPr="006E3A94">
        <w:rPr>
          <w:rFonts w:ascii="Times New Roman" w:hAnsi="Times New Roman" w:cs="Times New Roman"/>
          <w:color w:val="156082" w:themeColor="accent1"/>
        </w:rPr>
        <w:t>[https://doi.org/10.1016/j.commatsci.2021.110308]</w:t>
      </w:r>
      <w:r>
        <w:rPr>
          <w:rFonts w:ascii="Times New Roman" w:hAnsi="Times New Roman" w:cs="Times New Roman"/>
          <w:color w:val="156082" w:themeColor="accent1"/>
        </w:rPr>
        <w:t xml:space="preserve">). As an atom needs to be removed to create a vacancy in the calculation, its chemical potential is subtracted while computing the corresponding formation energy. When the average vacancy formation is of interest, Eq. 1 in the manuscript can be used without computing the chemical potentials of the alloying elements when U and Mo atoms are added/removed proportionally to the composition of U-10Mo (e.g., with </w:t>
      </w:r>
      <w:r w:rsidRPr="006E3A94">
        <w:rPr>
          <w:rFonts w:ascii="Times New Roman" w:hAnsi="Times New Roman" w:cs="Times New Roman"/>
          <w:color w:val="156082" w:themeColor="accent1"/>
        </w:rPr>
        <w:t>22% Mo</w:t>
      </w:r>
      <w:r>
        <w:rPr>
          <w:rFonts w:ascii="Times New Roman" w:hAnsi="Times New Roman" w:cs="Times New Roman"/>
          <w:color w:val="156082" w:themeColor="accent1"/>
        </w:rPr>
        <w:t xml:space="preserve"> and 78% U)</w:t>
      </w:r>
      <w:r w:rsidRPr="006E3A94">
        <w:rPr>
          <w:rFonts w:ascii="Times New Roman" w:hAnsi="Times New Roman" w:cs="Times New Roman"/>
          <w:color w:val="156082" w:themeColor="accent1"/>
        </w:rPr>
        <w:t>.</w:t>
      </w:r>
      <w:r>
        <w:rPr>
          <w:rFonts w:ascii="Times New Roman" w:hAnsi="Times New Roman" w:cs="Times New Roman"/>
          <w:color w:val="156082" w:themeColor="accent1"/>
        </w:rPr>
        <w:t xml:space="preserve"> All defects are created this way to obtain the average defect properties without the need of distinguishing U and Mo. </w:t>
      </w:r>
    </w:p>
    <w:p w14:paraId="32C9180F" w14:textId="77777777" w:rsidR="00CE751C" w:rsidRPr="00CE751C" w:rsidRDefault="00CE751C" w:rsidP="00CE751C">
      <w:pPr>
        <w:spacing w:line="240" w:lineRule="auto"/>
        <w:jc w:val="both"/>
        <w:rPr>
          <w:rFonts w:ascii="Times New Roman" w:hAnsi="Times New Roman" w:cs="Times New Roman"/>
          <w:color w:val="000000" w:themeColor="text1"/>
        </w:rPr>
      </w:pPr>
    </w:p>
    <w:p w14:paraId="67ACBB7B" w14:textId="77777777"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2. U-Mo alloys exhibit a miscibility gap, and phase separation is expected at high Mo concentrations. Nevertheless, the authors carry out all calculations assuming a completely homogeneous solid solution, even at high Mo concentrations. The significance for using this assumption should be clearly explained.</w:t>
      </w:r>
    </w:p>
    <w:p w14:paraId="68A15B30" w14:textId="77777777" w:rsidR="00CE751C" w:rsidRDefault="00CE751C" w:rsidP="00CE751C">
      <w:pPr>
        <w:spacing w:line="240" w:lineRule="auto"/>
        <w:jc w:val="both"/>
        <w:rPr>
          <w:rFonts w:ascii="Times New Roman" w:hAnsi="Times New Roman" w:cs="Times New Roman"/>
          <w:color w:val="000000" w:themeColor="text1"/>
        </w:rPr>
      </w:pPr>
    </w:p>
    <w:p w14:paraId="5A89F727" w14:textId="6BEF6750" w:rsidR="00556F34" w:rsidRPr="00B704C0" w:rsidRDefault="00556F34" w:rsidP="00CE751C">
      <w:pPr>
        <w:spacing w:line="240" w:lineRule="auto"/>
        <w:jc w:val="both"/>
        <w:rPr>
          <w:rFonts w:ascii="Times New Roman" w:hAnsi="Times New Roman" w:cs="Times New Roman"/>
          <w:color w:val="156082" w:themeColor="accent1"/>
        </w:rPr>
      </w:pPr>
      <w:r w:rsidRPr="00B704C0">
        <w:rPr>
          <w:rFonts w:ascii="Times New Roman" w:hAnsi="Times New Roman" w:cs="Times New Roman"/>
          <w:color w:val="156082" w:themeColor="accent1"/>
        </w:rPr>
        <w:t>Per the phase diagram of U-Mo from Okamoto [https://doi.org/10.1007/s11669-012-0095-z], U-Mo at elevated temperatures exists in a random solid solution bcc phase for up to approximately 40 at% Mo. Irradiation of U-Mo alloys has constantly shown a random solid solution</w:t>
      </w:r>
      <w:r w:rsidR="006E3A94" w:rsidRPr="00B704C0">
        <w:rPr>
          <w:rFonts w:ascii="Times New Roman" w:hAnsi="Times New Roman" w:cs="Times New Roman"/>
          <w:color w:val="156082" w:themeColor="accent1"/>
        </w:rPr>
        <w:t xml:space="preserve"> </w:t>
      </w:r>
      <w:r w:rsidRPr="00B704C0">
        <w:rPr>
          <w:rFonts w:ascii="Times New Roman" w:hAnsi="Times New Roman" w:cs="Times New Roman"/>
          <w:color w:val="156082" w:themeColor="accent1"/>
        </w:rPr>
        <w:t>[</w:t>
      </w:r>
      <w:r w:rsidR="006E3A94" w:rsidRPr="00B704C0">
        <w:rPr>
          <w:rFonts w:ascii="Times New Roman" w:hAnsi="Times New Roman" w:cs="Times New Roman"/>
          <w:color w:val="156082" w:themeColor="accent1"/>
        </w:rPr>
        <w:t>https://doi.org/10.5516/NET.07.2014.706</w:t>
      </w:r>
      <w:r w:rsidRPr="00B704C0">
        <w:rPr>
          <w:rFonts w:ascii="Times New Roman" w:hAnsi="Times New Roman" w:cs="Times New Roman"/>
          <w:color w:val="156082" w:themeColor="accent1"/>
        </w:rPr>
        <w:t xml:space="preserve">]. </w:t>
      </w:r>
      <w:r w:rsidR="00704109" w:rsidRPr="00B704C0">
        <w:rPr>
          <w:rFonts w:ascii="Times New Roman" w:hAnsi="Times New Roman" w:cs="Times New Roman"/>
          <w:color w:val="156082" w:themeColor="accent1"/>
        </w:rPr>
        <w:t>Effects of irradiation are likely to induce a randomization effect, limiting the appearance of short-range order. Therefore, we believe the most appropriate and technically relevant exploration is of a random solid solution U-Mo alloy in the bcc structure with varying Mo content.</w:t>
      </w:r>
      <w:r w:rsidR="00B704C0" w:rsidRPr="00B704C0">
        <w:rPr>
          <w:rFonts w:ascii="Times New Roman" w:hAnsi="Times New Roman" w:cs="Times New Roman"/>
          <w:color w:val="156082" w:themeColor="accent1"/>
        </w:rPr>
        <w:t xml:space="preserve"> Additional sentences have been included to emphasize this point.</w:t>
      </w:r>
    </w:p>
    <w:p w14:paraId="73676695" w14:textId="77777777" w:rsidR="00556F34" w:rsidRPr="00CE751C" w:rsidRDefault="00556F34" w:rsidP="00CE751C">
      <w:pPr>
        <w:spacing w:line="240" w:lineRule="auto"/>
        <w:jc w:val="both"/>
        <w:rPr>
          <w:rFonts w:ascii="Times New Roman" w:hAnsi="Times New Roman" w:cs="Times New Roman"/>
          <w:color w:val="000000" w:themeColor="text1"/>
        </w:rPr>
      </w:pPr>
    </w:p>
    <w:p w14:paraId="113423CC" w14:textId="77777777" w:rsid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 xml:space="preserve">3. The formation energy is defined in </w:t>
      </w:r>
      <w:proofErr w:type="spellStart"/>
      <w:r w:rsidRPr="00CE751C">
        <w:rPr>
          <w:rFonts w:ascii="Times New Roman" w:hAnsi="Times New Roman" w:cs="Times New Roman"/>
          <w:color w:val="000000" w:themeColor="text1"/>
        </w:rPr>
        <w:t>Eqs</w:t>
      </w:r>
      <w:proofErr w:type="spellEnd"/>
      <w:r w:rsidRPr="00CE751C">
        <w:rPr>
          <w:rFonts w:ascii="Times New Roman" w:hAnsi="Times New Roman" w:cs="Times New Roman"/>
          <w:color w:val="000000" w:themeColor="text1"/>
        </w:rPr>
        <w:t xml:space="preserve">. (1) and (2), but the reference states used in these definitions are unclear to me. For instance, if the formation energy of a U interstitial is defined as </w:t>
      </w:r>
      <w:proofErr w:type="spellStart"/>
      <w:r w:rsidRPr="00CE751C">
        <w:rPr>
          <w:rFonts w:ascii="Times New Roman" w:hAnsi="Times New Roman" w:cs="Times New Roman"/>
          <w:color w:val="000000" w:themeColor="text1"/>
        </w:rPr>
        <w:t>E_f</w:t>
      </w:r>
      <w:proofErr w:type="spellEnd"/>
      <w:proofErr w:type="gramStart"/>
      <w:r w:rsidRPr="00CE751C">
        <w:rPr>
          <w:rFonts w:ascii="Times New Roman" w:hAnsi="Times New Roman" w:cs="Times New Roman"/>
          <w:color w:val="000000" w:themeColor="text1"/>
        </w:rPr>
        <w:t>^(</w:t>
      </w:r>
      <w:proofErr w:type="spellStart"/>
      <w:proofErr w:type="gramEnd"/>
      <w:r w:rsidRPr="00CE751C">
        <w:rPr>
          <w:rFonts w:ascii="Times New Roman" w:hAnsi="Times New Roman" w:cs="Times New Roman"/>
          <w:color w:val="000000" w:themeColor="text1"/>
        </w:rPr>
        <w:t>U_</w:t>
      </w:r>
      <w:proofErr w:type="gramStart"/>
      <w:r w:rsidRPr="00CE751C">
        <w:rPr>
          <w:rFonts w:ascii="Times New Roman" w:hAnsi="Times New Roman" w:cs="Times New Roman"/>
          <w:color w:val="000000" w:themeColor="text1"/>
        </w:rPr>
        <w:t>int</w:t>
      </w:r>
      <w:proofErr w:type="spellEnd"/>
      <w:r w:rsidRPr="00CE751C">
        <w:rPr>
          <w:rFonts w:ascii="Times New Roman" w:hAnsi="Times New Roman" w:cs="Times New Roman"/>
          <w:color w:val="000000" w:themeColor="text1"/>
        </w:rPr>
        <w:t xml:space="preserve"> )</w:t>
      </w:r>
      <w:proofErr w:type="gramEnd"/>
      <w:r w:rsidRPr="00CE751C">
        <w:rPr>
          <w:rFonts w:ascii="Times New Roman" w:hAnsi="Times New Roman" w:cs="Times New Roman"/>
          <w:color w:val="000000" w:themeColor="text1"/>
        </w:rPr>
        <w:t>=E</w:t>
      </w:r>
      <w:proofErr w:type="gramStart"/>
      <w:r w:rsidRPr="00CE751C">
        <w:rPr>
          <w:rFonts w:ascii="Times New Roman" w:hAnsi="Times New Roman" w:cs="Times New Roman"/>
          <w:color w:val="000000" w:themeColor="text1"/>
        </w:rPr>
        <w:t>^(</w:t>
      </w:r>
      <w:proofErr w:type="spellStart"/>
      <w:proofErr w:type="gramEnd"/>
      <w:r w:rsidRPr="00CE751C">
        <w:rPr>
          <w:rFonts w:ascii="Times New Roman" w:hAnsi="Times New Roman" w:cs="Times New Roman"/>
          <w:color w:val="000000" w:themeColor="text1"/>
        </w:rPr>
        <w:t>U_</w:t>
      </w:r>
      <w:proofErr w:type="gramStart"/>
      <w:r w:rsidRPr="00CE751C">
        <w:rPr>
          <w:rFonts w:ascii="Times New Roman" w:hAnsi="Times New Roman" w:cs="Times New Roman"/>
          <w:color w:val="000000" w:themeColor="text1"/>
        </w:rPr>
        <w:t>int</w:t>
      </w:r>
      <w:proofErr w:type="spellEnd"/>
      <w:r w:rsidRPr="00CE751C">
        <w:rPr>
          <w:rFonts w:ascii="Times New Roman" w:hAnsi="Times New Roman" w:cs="Times New Roman"/>
          <w:color w:val="000000" w:themeColor="text1"/>
        </w:rPr>
        <w:t xml:space="preserve"> )</w:t>
      </w:r>
      <w:proofErr w:type="gramEnd"/>
      <w:r w:rsidRPr="00CE751C">
        <w:rPr>
          <w:rFonts w:ascii="Times New Roman" w:hAnsi="Times New Roman" w:cs="Times New Roman"/>
          <w:color w:val="000000" w:themeColor="text1"/>
        </w:rPr>
        <w:t>-</w:t>
      </w:r>
      <w:proofErr w:type="spellStart"/>
      <w:r w:rsidRPr="00CE751C">
        <w:rPr>
          <w:rFonts w:ascii="Times New Roman" w:hAnsi="Times New Roman" w:cs="Times New Roman"/>
          <w:color w:val="000000" w:themeColor="text1"/>
        </w:rPr>
        <w:t>E^bulk-E_U</w:t>
      </w:r>
      <w:proofErr w:type="spellEnd"/>
      <w:r w:rsidRPr="00CE751C">
        <w:rPr>
          <w:rFonts w:ascii="Times New Roman" w:hAnsi="Times New Roman" w:cs="Times New Roman"/>
          <w:color w:val="000000" w:themeColor="text1"/>
        </w:rPr>
        <w:t xml:space="preserve">, it is understood that a U atom has moved from a pure U reservoir into the U-Mo alloy as </w:t>
      </w:r>
      <w:proofErr w:type="gramStart"/>
      <w:r w:rsidRPr="00CE751C">
        <w:rPr>
          <w:rFonts w:ascii="Times New Roman" w:hAnsi="Times New Roman" w:cs="Times New Roman"/>
          <w:color w:val="000000" w:themeColor="text1"/>
        </w:rPr>
        <w:t>a</w:t>
      </w:r>
      <w:proofErr w:type="gramEnd"/>
      <w:r w:rsidRPr="00CE751C">
        <w:rPr>
          <w:rFonts w:ascii="Times New Roman" w:hAnsi="Times New Roman" w:cs="Times New Roman"/>
          <w:color w:val="000000" w:themeColor="text1"/>
        </w:rPr>
        <w:t xml:space="preserve"> interstitial atom. Alternatively, a reasonable definition would be </w:t>
      </w:r>
      <w:proofErr w:type="spellStart"/>
      <w:r w:rsidRPr="00CE751C">
        <w:rPr>
          <w:rFonts w:ascii="Times New Roman" w:hAnsi="Times New Roman" w:cs="Times New Roman"/>
          <w:color w:val="000000" w:themeColor="text1"/>
        </w:rPr>
        <w:t>E_f^int</w:t>
      </w:r>
      <w:proofErr w:type="spellEnd"/>
      <w:r w:rsidRPr="00CE751C">
        <w:rPr>
          <w:rFonts w:ascii="Times New Roman" w:hAnsi="Times New Roman" w:cs="Times New Roman"/>
          <w:color w:val="000000" w:themeColor="text1"/>
        </w:rPr>
        <w:t>=</w:t>
      </w:r>
      <w:proofErr w:type="spellStart"/>
      <w:r w:rsidRPr="00CE751C">
        <w:rPr>
          <w:rFonts w:ascii="Times New Roman" w:hAnsi="Times New Roman" w:cs="Times New Roman"/>
          <w:color w:val="000000" w:themeColor="text1"/>
        </w:rPr>
        <w:t>E^int</w:t>
      </w:r>
      <w:proofErr w:type="spellEnd"/>
      <w:r w:rsidRPr="00CE751C">
        <w:rPr>
          <w:rFonts w:ascii="Times New Roman" w:hAnsi="Times New Roman" w:cs="Times New Roman"/>
          <w:color w:val="000000" w:themeColor="text1"/>
        </w:rPr>
        <w:t>-</w:t>
      </w:r>
      <w:r w:rsidRPr="00CE751C">
        <w:rPr>
          <w:rFonts w:ascii="Times New Roman" w:eastAsia="Cambria Math" w:hAnsi="Times New Roman" w:cs="Times New Roman"/>
          <w:color w:val="000000" w:themeColor="text1"/>
        </w:rPr>
        <w:t>〖</w:t>
      </w:r>
      <w:r w:rsidRPr="00CE751C">
        <w:rPr>
          <w:rFonts w:ascii="Times New Roman" w:hAnsi="Times New Roman" w:cs="Times New Roman"/>
          <w:color w:val="000000" w:themeColor="text1"/>
        </w:rPr>
        <w:t>(1+N)/N E</w:t>
      </w:r>
      <w:r w:rsidRPr="00CE751C">
        <w:rPr>
          <w:rFonts w:ascii="Times New Roman" w:eastAsia="Cambria Math" w:hAnsi="Times New Roman" w:cs="Times New Roman"/>
          <w:color w:val="000000" w:themeColor="text1"/>
        </w:rPr>
        <w:t>〗</w:t>
      </w:r>
      <w:r w:rsidRPr="00CE751C">
        <w:rPr>
          <w:rFonts w:ascii="Times New Roman" w:hAnsi="Times New Roman" w:cs="Times New Roman"/>
          <w:color w:val="000000" w:themeColor="text1"/>
        </w:rPr>
        <w:t xml:space="preserve">^bulk, where one atom in U-Mo alloy is taken from the bulk to form an interstitial. Here, the energies on the right-hand side are directly obtained from MD, not as defined by Eq. (2). The definitions given in </w:t>
      </w:r>
      <w:proofErr w:type="spellStart"/>
      <w:r w:rsidRPr="00CE751C">
        <w:rPr>
          <w:rFonts w:ascii="Times New Roman" w:hAnsi="Times New Roman" w:cs="Times New Roman"/>
          <w:color w:val="000000" w:themeColor="text1"/>
        </w:rPr>
        <w:t>Eqs</w:t>
      </w:r>
      <w:proofErr w:type="spellEnd"/>
      <w:r w:rsidRPr="00CE751C">
        <w:rPr>
          <w:rFonts w:ascii="Times New Roman" w:hAnsi="Times New Roman" w:cs="Times New Roman"/>
          <w:color w:val="000000" w:themeColor="text1"/>
        </w:rPr>
        <w:t>. (1) and (2) appear more complicated and less transparent. A more detailed explanation is necessary to clarify these points.</w:t>
      </w:r>
    </w:p>
    <w:p w14:paraId="146A3999" w14:textId="77777777" w:rsidR="00704109" w:rsidRDefault="00704109" w:rsidP="00CE751C">
      <w:pPr>
        <w:spacing w:line="240" w:lineRule="auto"/>
        <w:jc w:val="both"/>
        <w:rPr>
          <w:rFonts w:ascii="Times New Roman" w:hAnsi="Times New Roman" w:cs="Times New Roman"/>
          <w:color w:val="000000" w:themeColor="text1"/>
        </w:rPr>
      </w:pPr>
    </w:p>
    <w:p w14:paraId="184DF70B" w14:textId="6BAC597B" w:rsidR="00CE751C" w:rsidRPr="00B704C0" w:rsidRDefault="00704109" w:rsidP="00CE751C">
      <w:pPr>
        <w:spacing w:line="240" w:lineRule="auto"/>
        <w:jc w:val="both"/>
        <w:rPr>
          <w:rFonts w:ascii="Times New Roman" w:hAnsi="Times New Roman" w:cs="Times New Roman"/>
          <w:color w:val="156082" w:themeColor="accent1"/>
        </w:rPr>
      </w:pPr>
      <w:r w:rsidRPr="00B704C0">
        <w:rPr>
          <w:rFonts w:ascii="Times New Roman" w:hAnsi="Times New Roman" w:cs="Times New Roman"/>
          <w:color w:val="156082" w:themeColor="accent1"/>
        </w:rPr>
        <w:t>T</w:t>
      </w:r>
      <w:r w:rsidR="00B704C0" w:rsidRPr="00B704C0">
        <w:rPr>
          <w:rFonts w:ascii="Times New Roman" w:hAnsi="Times New Roman" w:cs="Times New Roman"/>
          <w:color w:val="156082" w:themeColor="accent1"/>
        </w:rPr>
        <w:t>he aspect missing from the reviewer’s formulation is the inherent formation energy of the alloy itself</w:t>
      </w:r>
      <w:r w:rsidR="00E40F26">
        <w:rPr>
          <w:rFonts w:ascii="Times New Roman" w:hAnsi="Times New Roman" w:cs="Times New Roman"/>
          <w:color w:val="156082" w:themeColor="accent1"/>
        </w:rPr>
        <w:t>, and the impacted formation energy of the alloy from the insertion of the defect</w:t>
      </w:r>
      <w:r w:rsidR="00B704C0" w:rsidRPr="00B704C0">
        <w:rPr>
          <w:rFonts w:ascii="Times New Roman" w:hAnsi="Times New Roman" w:cs="Times New Roman"/>
          <w:color w:val="156082" w:themeColor="accent1"/>
        </w:rPr>
        <w:t>. In the aggregate, the formation energies from the reviewer’s formulation</w:t>
      </w:r>
      <w:r w:rsidR="00E40F26">
        <w:rPr>
          <w:rFonts w:ascii="Times New Roman" w:hAnsi="Times New Roman" w:cs="Times New Roman"/>
          <w:color w:val="156082" w:themeColor="accent1"/>
        </w:rPr>
        <w:t xml:space="preserve"> (Ef = E* - (N+1/N * E))</w:t>
      </w:r>
      <w:r w:rsidR="00B704C0" w:rsidRPr="00B704C0">
        <w:rPr>
          <w:rFonts w:ascii="Times New Roman" w:hAnsi="Times New Roman" w:cs="Times New Roman"/>
          <w:color w:val="156082" w:themeColor="accent1"/>
        </w:rPr>
        <w:t xml:space="preserve"> and the formulation presented in this manuscript would result in </w:t>
      </w:r>
      <w:r w:rsidR="00E40F26">
        <w:rPr>
          <w:rFonts w:ascii="Times New Roman" w:hAnsi="Times New Roman" w:cs="Times New Roman"/>
          <w:color w:val="156082" w:themeColor="accent1"/>
        </w:rPr>
        <w:t>nearly</w:t>
      </w:r>
      <w:r w:rsidR="00B704C0" w:rsidRPr="00B704C0">
        <w:rPr>
          <w:rFonts w:ascii="Times New Roman" w:hAnsi="Times New Roman" w:cs="Times New Roman"/>
          <w:color w:val="156082" w:themeColor="accent1"/>
        </w:rPr>
        <w:t xml:space="preserve"> the same answer, </w:t>
      </w:r>
      <w:r w:rsidR="00E40F26">
        <w:rPr>
          <w:rFonts w:ascii="Times New Roman" w:hAnsi="Times New Roman" w:cs="Times New Roman"/>
          <w:color w:val="156082" w:themeColor="accent1"/>
        </w:rPr>
        <w:t xml:space="preserve">but not </w:t>
      </w:r>
      <w:proofErr w:type="gramStart"/>
      <w:r w:rsidR="00E40F26">
        <w:rPr>
          <w:rFonts w:ascii="Times New Roman" w:hAnsi="Times New Roman" w:cs="Times New Roman"/>
          <w:color w:val="156082" w:themeColor="accent1"/>
        </w:rPr>
        <w:t>exactly the same</w:t>
      </w:r>
      <w:proofErr w:type="gramEnd"/>
      <w:r w:rsidR="00E40F26">
        <w:rPr>
          <w:rFonts w:ascii="Times New Roman" w:hAnsi="Times New Roman" w:cs="Times New Roman"/>
          <w:color w:val="156082" w:themeColor="accent1"/>
        </w:rPr>
        <w:t xml:space="preserve"> (a difference of approximately 0.034 eV for interstitials in U-10Mo at 1200 K).</w:t>
      </w:r>
      <w:r w:rsidR="00B704C0" w:rsidRPr="00B704C0">
        <w:rPr>
          <w:rFonts w:ascii="Times New Roman" w:hAnsi="Times New Roman" w:cs="Times New Roman"/>
          <w:color w:val="156082" w:themeColor="accent1"/>
        </w:rPr>
        <w:t xml:space="preserve"> </w:t>
      </w:r>
      <w:r w:rsidR="00E40F26">
        <w:rPr>
          <w:rFonts w:ascii="Times New Roman" w:hAnsi="Times New Roman" w:cs="Times New Roman"/>
          <w:color w:val="156082" w:themeColor="accent1"/>
        </w:rPr>
        <w:t>The</w:t>
      </w:r>
      <w:r w:rsidR="00B704C0" w:rsidRPr="00B704C0">
        <w:rPr>
          <w:rFonts w:ascii="Times New Roman" w:hAnsi="Times New Roman" w:cs="Times New Roman"/>
          <w:color w:val="156082" w:themeColor="accent1"/>
        </w:rPr>
        <w:t xml:space="preserve"> methodology </w:t>
      </w:r>
      <w:r w:rsidR="00E40F26">
        <w:rPr>
          <w:rFonts w:ascii="Times New Roman" w:hAnsi="Times New Roman" w:cs="Times New Roman"/>
          <w:color w:val="156082" w:themeColor="accent1"/>
        </w:rPr>
        <w:t xml:space="preserve">used here </w:t>
      </w:r>
      <w:r w:rsidR="00B704C0" w:rsidRPr="00B704C0">
        <w:rPr>
          <w:rFonts w:ascii="Times New Roman" w:hAnsi="Times New Roman" w:cs="Times New Roman"/>
          <w:color w:val="156082" w:themeColor="accent1"/>
        </w:rPr>
        <w:t xml:space="preserve">applies for the insertion of a given defect of one species and performs an averaging over all defect types inserted. This is very similar to the </w:t>
      </w:r>
      <w:r w:rsidR="00B704C0">
        <w:rPr>
          <w:rFonts w:ascii="Times New Roman" w:hAnsi="Times New Roman" w:cs="Times New Roman"/>
          <w:color w:val="156082" w:themeColor="accent1"/>
        </w:rPr>
        <w:t xml:space="preserve">robust </w:t>
      </w:r>
      <w:r w:rsidR="00B704C0" w:rsidRPr="00B704C0">
        <w:rPr>
          <w:rFonts w:ascii="Times New Roman" w:hAnsi="Times New Roman" w:cs="Times New Roman"/>
          <w:color w:val="156082" w:themeColor="accent1"/>
        </w:rPr>
        <w:t xml:space="preserve">approach of Zhang [https://doi.org/10.1016/j.commatsci.2021.110308], as indicated in a prior response. We believe that the formulation presented </w:t>
      </w:r>
      <w:r w:rsidR="00B704C0">
        <w:rPr>
          <w:rFonts w:ascii="Times New Roman" w:hAnsi="Times New Roman" w:cs="Times New Roman"/>
          <w:color w:val="156082" w:themeColor="accent1"/>
        </w:rPr>
        <w:t xml:space="preserve">here is </w:t>
      </w:r>
      <w:r w:rsidR="00B704C0" w:rsidRPr="00B704C0">
        <w:rPr>
          <w:rFonts w:ascii="Times New Roman" w:hAnsi="Times New Roman" w:cs="Times New Roman"/>
          <w:color w:val="156082" w:themeColor="accent1"/>
        </w:rPr>
        <w:t>more complete</w:t>
      </w:r>
      <w:r w:rsidR="00B704C0">
        <w:rPr>
          <w:rFonts w:ascii="Times New Roman" w:hAnsi="Times New Roman" w:cs="Times New Roman"/>
          <w:color w:val="156082" w:themeColor="accent1"/>
        </w:rPr>
        <w:t xml:space="preserve"> than simply taking a reference state, without accounting for the underlying alloy formation energy. </w:t>
      </w:r>
    </w:p>
    <w:p w14:paraId="7744367A" w14:textId="77777777" w:rsidR="00704109" w:rsidRPr="00CE751C" w:rsidRDefault="00704109" w:rsidP="00CE751C">
      <w:pPr>
        <w:spacing w:line="240" w:lineRule="auto"/>
        <w:jc w:val="both"/>
        <w:rPr>
          <w:rFonts w:ascii="Times New Roman" w:hAnsi="Times New Roman" w:cs="Times New Roman"/>
          <w:color w:val="000000" w:themeColor="text1"/>
        </w:rPr>
      </w:pPr>
    </w:p>
    <w:p w14:paraId="020B21BD" w14:textId="77777777"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4. If my understanding is correct, the formation volume is calculated as (∂</w:t>
      </w:r>
      <w:proofErr w:type="spellStart"/>
      <w:r w:rsidRPr="00CE751C">
        <w:rPr>
          <w:rFonts w:ascii="Times New Roman" w:hAnsi="Times New Roman" w:cs="Times New Roman"/>
          <w:color w:val="000000" w:themeColor="text1"/>
        </w:rPr>
        <w:t>E_f</w:t>
      </w:r>
      <w:proofErr w:type="spellEnd"/>
      <w:r w:rsidRPr="00CE751C">
        <w:rPr>
          <w:rFonts w:ascii="Times New Roman" w:hAnsi="Times New Roman" w:cs="Times New Roman"/>
          <w:color w:val="000000" w:themeColor="text1"/>
        </w:rPr>
        <w:t>)/∂p instead of (∂</w:t>
      </w:r>
      <w:proofErr w:type="spellStart"/>
      <w:r w:rsidRPr="00CE751C">
        <w:rPr>
          <w:rFonts w:ascii="Times New Roman" w:hAnsi="Times New Roman" w:cs="Times New Roman"/>
          <w:color w:val="000000" w:themeColor="text1"/>
        </w:rPr>
        <w:t>H_f</w:t>
      </w:r>
      <w:proofErr w:type="spellEnd"/>
      <w:r w:rsidRPr="00CE751C">
        <w:rPr>
          <w:rFonts w:ascii="Times New Roman" w:hAnsi="Times New Roman" w:cs="Times New Roman"/>
          <w:color w:val="000000" w:themeColor="text1"/>
        </w:rPr>
        <w:t xml:space="preserve">)/∂p in this paper. This approach is incorrect, as </w:t>
      </w:r>
      <w:proofErr w:type="spellStart"/>
      <w:r w:rsidRPr="00CE751C">
        <w:rPr>
          <w:rFonts w:ascii="Times New Roman" w:hAnsi="Times New Roman" w:cs="Times New Roman"/>
          <w:color w:val="000000" w:themeColor="text1"/>
        </w:rPr>
        <w:t>E_f</w:t>
      </w:r>
      <w:proofErr w:type="spellEnd"/>
      <w:r w:rsidRPr="00CE751C">
        <w:rPr>
          <w:rFonts w:ascii="Times New Roman" w:hAnsi="Times New Roman" w:cs="Times New Roman"/>
          <w:color w:val="000000" w:themeColor="text1"/>
        </w:rPr>
        <w:t>=</w:t>
      </w:r>
      <w:proofErr w:type="spellStart"/>
      <w:r w:rsidRPr="00CE751C">
        <w:rPr>
          <w:rFonts w:ascii="Times New Roman" w:hAnsi="Times New Roman" w:cs="Times New Roman"/>
          <w:color w:val="000000" w:themeColor="text1"/>
        </w:rPr>
        <w:t>H_f</w:t>
      </w:r>
      <w:proofErr w:type="spellEnd"/>
      <w:r w:rsidRPr="00CE751C">
        <w:rPr>
          <w:rFonts w:ascii="Times New Roman" w:hAnsi="Times New Roman" w:cs="Times New Roman"/>
          <w:color w:val="000000" w:themeColor="text1"/>
        </w:rPr>
        <w:t xml:space="preserve"> only holds at zero pressure. Since finite pressure conditions are considered in this work, the formation volume should be determined typically via NPT-MD simulations of defective structures, which does not appear to have been performed in this study. If this understanding is incorrect, a clearer explanation of how the formation volume is computed should be provided.</w:t>
      </w:r>
    </w:p>
    <w:p w14:paraId="001A00BE" w14:textId="77777777" w:rsidR="00CE751C" w:rsidRDefault="00CE751C" w:rsidP="00CE751C">
      <w:pPr>
        <w:spacing w:line="240" w:lineRule="auto"/>
        <w:jc w:val="both"/>
        <w:rPr>
          <w:rFonts w:ascii="Times New Roman" w:hAnsi="Times New Roman" w:cs="Times New Roman"/>
          <w:color w:val="000000" w:themeColor="text1"/>
        </w:rPr>
      </w:pPr>
    </w:p>
    <w:p w14:paraId="4300EB7F" w14:textId="48BBC59B" w:rsidR="003617BC" w:rsidRPr="003617BC" w:rsidRDefault="003617BC" w:rsidP="00CE751C">
      <w:pPr>
        <w:spacing w:line="240" w:lineRule="auto"/>
        <w:jc w:val="both"/>
        <w:rPr>
          <w:rFonts w:ascii="Times New Roman" w:hAnsi="Times New Roman" w:cs="Times New Roman"/>
          <w:color w:val="156082" w:themeColor="accent1"/>
        </w:rPr>
      </w:pPr>
      <w:r w:rsidRPr="003617BC">
        <w:rPr>
          <w:rFonts w:ascii="Times New Roman" w:hAnsi="Times New Roman" w:cs="Times New Roman"/>
          <w:color w:val="156082" w:themeColor="accent1"/>
        </w:rPr>
        <w:t>We apologize for any misunderstanding, the formation volume is in fact determined from the slope of the formation enthalpy</w:t>
      </w:r>
      <w:r>
        <w:rPr>
          <w:rFonts w:ascii="Times New Roman" w:hAnsi="Times New Roman" w:cs="Times New Roman"/>
          <w:color w:val="156082" w:themeColor="accent1"/>
        </w:rPr>
        <w:t xml:space="preserve"> with respect to pressure</w:t>
      </w:r>
      <w:r w:rsidRPr="003617BC">
        <w:rPr>
          <w:rFonts w:ascii="Times New Roman" w:hAnsi="Times New Roman" w:cs="Times New Roman"/>
          <w:color w:val="156082" w:themeColor="accent1"/>
        </w:rPr>
        <w:t xml:space="preserve">. </w:t>
      </w:r>
      <w:r w:rsidR="00B43E75">
        <w:rPr>
          <w:rFonts w:ascii="Times New Roman" w:hAnsi="Times New Roman" w:cs="Times New Roman"/>
          <w:color w:val="156082" w:themeColor="accent1"/>
        </w:rPr>
        <w:t xml:space="preserve">We are conducting NPT simulations to apply a target pressure and then utilizing the equilibrated volume under pressure in NVT simulations. Thus, we explore a fixed volume which is obtained from investigating an applied pressure. NVT </w:t>
      </w:r>
      <w:r w:rsidR="00B43E75">
        <w:rPr>
          <w:rFonts w:ascii="Times New Roman" w:hAnsi="Times New Roman" w:cs="Times New Roman"/>
          <w:color w:val="156082" w:themeColor="accent1"/>
        </w:rPr>
        <w:lastRenderedPageBreak/>
        <w:t xml:space="preserve">simulations were conducted to minimize the effect of thermal fluctuations on energy/pressure, to improve the statistical significance of the results. </w:t>
      </w:r>
      <w:r w:rsidRPr="003617BC">
        <w:rPr>
          <w:rFonts w:ascii="Times New Roman" w:hAnsi="Times New Roman" w:cs="Times New Roman"/>
          <w:color w:val="156082" w:themeColor="accent1"/>
        </w:rPr>
        <w:t xml:space="preserve">We have slightly modified the wording in the methods to ensure that this is clear. </w:t>
      </w:r>
    </w:p>
    <w:p w14:paraId="0482F4D5" w14:textId="77777777" w:rsidR="00704109" w:rsidRPr="00CE751C" w:rsidRDefault="00704109" w:rsidP="00CE751C">
      <w:pPr>
        <w:spacing w:line="240" w:lineRule="auto"/>
        <w:jc w:val="both"/>
        <w:rPr>
          <w:rFonts w:ascii="Times New Roman" w:hAnsi="Times New Roman" w:cs="Times New Roman"/>
          <w:color w:val="000000" w:themeColor="text1"/>
        </w:rPr>
      </w:pPr>
    </w:p>
    <w:p w14:paraId="009B2B88" w14:textId="77777777"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5. The elastic dipole tensor is defined in Eq. (4) as the first-order coefficient in the strain expansion of defect energy. Under this definition, the elastic dipole tensor is independent of strain or pressure. However, in this study, the pressure dependence of the elastic dipole tensor is analyzed, probably suggesting a generalization of the above definition. The authors should explicitly define the version of the elastic dipole tensor used in this work and clarify how it differs from the conventional definition (</w:t>
      </w:r>
      <w:proofErr w:type="spellStart"/>
      <w:r w:rsidRPr="00CE751C">
        <w:rPr>
          <w:rFonts w:ascii="Times New Roman" w:hAnsi="Times New Roman" w:cs="Times New Roman"/>
          <w:color w:val="000000" w:themeColor="text1"/>
        </w:rPr>
        <w:t>Eqs</w:t>
      </w:r>
      <w:proofErr w:type="spellEnd"/>
      <w:r w:rsidRPr="00CE751C">
        <w:rPr>
          <w:rFonts w:ascii="Times New Roman" w:hAnsi="Times New Roman" w:cs="Times New Roman"/>
          <w:color w:val="000000" w:themeColor="text1"/>
        </w:rPr>
        <w:t>. 4 and 5).</w:t>
      </w:r>
    </w:p>
    <w:p w14:paraId="5BE1B4D9" w14:textId="77777777" w:rsidR="00CE751C" w:rsidRDefault="00CE751C" w:rsidP="00CE751C">
      <w:pPr>
        <w:spacing w:line="240" w:lineRule="auto"/>
        <w:jc w:val="both"/>
        <w:rPr>
          <w:rFonts w:ascii="Times New Roman" w:hAnsi="Times New Roman" w:cs="Times New Roman"/>
          <w:color w:val="000000" w:themeColor="text1"/>
        </w:rPr>
      </w:pPr>
    </w:p>
    <w:p w14:paraId="678B8A5E" w14:textId="141D59F7" w:rsidR="00BD7FD6" w:rsidRPr="00FE5E16" w:rsidRDefault="00FE5E16" w:rsidP="00CE751C">
      <w:pPr>
        <w:spacing w:line="240" w:lineRule="auto"/>
        <w:jc w:val="both"/>
        <w:rPr>
          <w:rFonts w:ascii="Times New Roman" w:hAnsi="Times New Roman" w:cs="Times New Roman"/>
          <w:color w:val="156082" w:themeColor="accent1"/>
        </w:rPr>
      </w:pPr>
      <w:r w:rsidRPr="00FE5E16">
        <w:rPr>
          <w:rFonts w:ascii="Times New Roman" w:hAnsi="Times New Roman" w:cs="Times New Roman"/>
          <w:color w:val="156082" w:themeColor="accent1"/>
        </w:rPr>
        <w:t xml:space="preserve">We agree with the reviewer, and we thank them for identifying this inconsistency. </w:t>
      </w:r>
      <w:r w:rsidR="00E40F26">
        <w:rPr>
          <w:rFonts w:ascii="Times New Roman" w:hAnsi="Times New Roman" w:cs="Times New Roman"/>
          <w:color w:val="156082" w:themeColor="accent1"/>
        </w:rPr>
        <w:t>W</w:t>
      </w:r>
      <w:r w:rsidRPr="00FE5E16">
        <w:rPr>
          <w:rFonts w:ascii="Times New Roman" w:hAnsi="Times New Roman" w:cs="Times New Roman"/>
          <w:color w:val="156082" w:themeColor="accent1"/>
        </w:rPr>
        <w:t xml:space="preserve">e did indeed investigate the elastic dipole tensor at different applied stresses, </w:t>
      </w:r>
      <w:r w:rsidR="00E40F26">
        <w:rPr>
          <w:rFonts w:ascii="Times New Roman" w:hAnsi="Times New Roman" w:cs="Times New Roman"/>
          <w:color w:val="156082" w:themeColor="accent1"/>
        </w:rPr>
        <w:t xml:space="preserve">and </w:t>
      </w:r>
      <w:r w:rsidRPr="00FE5E16">
        <w:rPr>
          <w:rFonts w:ascii="Times New Roman" w:hAnsi="Times New Roman" w:cs="Times New Roman"/>
          <w:color w:val="156082" w:themeColor="accent1"/>
        </w:rPr>
        <w:t xml:space="preserve">the results showed effectively no change in the magnitude of the elastic dipole tensor, agreeing with the conceptual definition that the elastic dipole tensor is independent of pressure. While this discussion was included in the manuscript, it is misleading and has been removed. The included equations define the way in which the elastic dipole tensor was computed. </w:t>
      </w:r>
    </w:p>
    <w:p w14:paraId="78E2D6AD" w14:textId="77777777" w:rsidR="003617BC" w:rsidRPr="00704109" w:rsidRDefault="003617BC" w:rsidP="00CE751C">
      <w:pPr>
        <w:spacing w:line="240" w:lineRule="auto"/>
        <w:jc w:val="both"/>
        <w:rPr>
          <w:rFonts w:ascii="Times New Roman" w:hAnsi="Times New Roman" w:cs="Times New Roman"/>
          <w:color w:val="EE0000"/>
        </w:rPr>
      </w:pPr>
    </w:p>
    <w:p w14:paraId="7CE3DE79" w14:textId="77777777"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6. The authors claim that the elastic dipole tensor for interstitial defects is isotropic. However, in bcc structures, interstitials typically adopt dumbbell configurations, which result in anisotropic elastic dipole tensors. If the dipole tensors are averaged without accounting for specific interstitial configurations, isotropy may appear artificially. The authors should consider the actual geometry of interstitials in their calculations. It is possible that dumbbell orientations fluctuate rapidly at high temperature, leading to effective isotropy. In such a case, the authors should verify and demonstrate whether this dynamic averaging occurs in their simulations.</w:t>
      </w:r>
    </w:p>
    <w:p w14:paraId="4CDAD2A6" w14:textId="77777777" w:rsidR="00CE751C" w:rsidRDefault="00CE751C" w:rsidP="00CE751C">
      <w:pPr>
        <w:spacing w:line="240" w:lineRule="auto"/>
        <w:jc w:val="both"/>
        <w:rPr>
          <w:rFonts w:ascii="Times New Roman" w:hAnsi="Times New Roman" w:cs="Times New Roman"/>
          <w:color w:val="000000" w:themeColor="text1"/>
        </w:rPr>
      </w:pPr>
    </w:p>
    <w:p w14:paraId="02A4F78D" w14:textId="3CD4EBB6" w:rsidR="00FE5E16" w:rsidRPr="004F71BC" w:rsidRDefault="00FE5E16" w:rsidP="00CE751C">
      <w:pPr>
        <w:spacing w:line="240" w:lineRule="auto"/>
        <w:jc w:val="both"/>
        <w:rPr>
          <w:rFonts w:ascii="Times New Roman" w:hAnsi="Times New Roman" w:cs="Times New Roman"/>
          <w:color w:val="156082" w:themeColor="accent1"/>
        </w:rPr>
      </w:pPr>
      <w:r w:rsidRPr="004F71BC">
        <w:rPr>
          <w:rFonts w:ascii="Times New Roman" w:hAnsi="Times New Roman" w:cs="Times New Roman"/>
          <w:color w:val="156082" w:themeColor="accent1"/>
        </w:rPr>
        <w:t xml:space="preserve">Since these calculations are carried out at non-zero temperatures, interstitials may rotate or change orientation over time. </w:t>
      </w:r>
      <w:r w:rsidR="00B43E75">
        <w:rPr>
          <w:rFonts w:ascii="Times New Roman" w:hAnsi="Times New Roman" w:cs="Times New Roman"/>
          <w:color w:val="156082" w:themeColor="accent1"/>
        </w:rPr>
        <w:t>It has been observed that the migration barrier of interstitials in U-10Mo is approximately 0.33 eV (</w:t>
      </w:r>
      <w:hyperlink r:id="rId5" w:history="1">
        <w:r w:rsidR="00B43E75" w:rsidRPr="000605F3">
          <w:rPr>
            <w:rStyle w:val="Hyperlink"/>
            <w:rFonts w:ascii="Times New Roman" w:hAnsi="Times New Roman" w:cs="Times New Roman"/>
          </w:rPr>
          <w:t>https://doi.org/10.1016/j.jnucmat.2021.152893</w:t>
        </w:r>
      </w:hyperlink>
      <w:r w:rsidR="00B43E75">
        <w:rPr>
          <w:rFonts w:ascii="Times New Roman" w:hAnsi="Times New Roman" w:cs="Times New Roman"/>
          <w:color w:val="156082" w:themeColor="accent1"/>
        </w:rPr>
        <w:t xml:space="preserve">), and thus rotational/configurational barriers are anticipated to be significantly lower. </w:t>
      </w:r>
      <w:r w:rsidRPr="004F71BC">
        <w:rPr>
          <w:rFonts w:ascii="Times New Roman" w:hAnsi="Times New Roman" w:cs="Times New Roman"/>
          <w:color w:val="156082" w:themeColor="accent1"/>
        </w:rPr>
        <w:t xml:space="preserve">The identified elastic dipole tensor is a time-averaged quantity and thus does not capture a single interstitial configuration, but an average over many sampled orientations. Barriers for rotation, while not computed, appear to be very low, and rotational events are common in our simulations. </w:t>
      </w:r>
      <w:r w:rsidR="004F71BC">
        <w:rPr>
          <w:rFonts w:ascii="Times New Roman" w:hAnsi="Times New Roman" w:cs="Times New Roman"/>
          <w:color w:val="156082" w:themeColor="accent1"/>
        </w:rPr>
        <w:t xml:space="preserve">This is in accordance with the comments of the reviewer. </w:t>
      </w:r>
      <w:r w:rsidRPr="004F71BC">
        <w:rPr>
          <w:rFonts w:ascii="Times New Roman" w:hAnsi="Times New Roman" w:cs="Times New Roman"/>
          <w:color w:val="156082" w:themeColor="accent1"/>
        </w:rPr>
        <w:t xml:space="preserve">We have added discussion along these lines, emphasizing that a specific interstitial orientation was not explored. </w:t>
      </w:r>
    </w:p>
    <w:p w14:paraId="07820C60" w14:textId="77777777" w:rsidR="00704109" w:rsidRPr="00CE751C" w:rsidRDefault="00704109" w:rsidP="00CE751C">
      <w:pPr>
        <w:spacing w:line="240" w:lineRule="auto"/>
        <w:jc w:val="both"/>
        <w:rPr>
          <w:rFonts w:ascii="Times New Roman" w:hAnsi="Times New Roman" w:cs="Times New Roman"/>
          <w:color w:val="000000" w:themeColor="text1"/>
        </w:rPr>
      </w:pPr>
    </w:p>
    <w:p w14:paraId="01D00C8A" w14:textId="77777777"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7. The temperature used in the pressure gradient simulations is not specified. This information should be included.</w:t>
      </w:r>
    </w:p>
    <w:p w14:paraId="257DC2A1" w14:textId="77777777" w:rsidR="00CE751C" w:rsidRDefault="00CE751C" w:rsidP="00CE751C">
      <w:pPr>
        <w:spacing w:line="240" w:lineRule="auto"/>
        <w:jc w:val="both"/>
        <w:rPr>
          <w:rFonts w:ascii="Times New Roman" w:hAnsi="Times New Roman" w:cs="Times New Roman"/>
          <w:color w:val="000000" w:themeColor="text1"/>
        </w:rPr>
      </w:pPr>
    </w:p>
    <w:p w14:paraId="002BE8D5" w14:textId="17DEB3E0" w:rsidR="00704109" w:rsidRPr="00A315B2" w:rsidRDefault="00A315B2" w:rsidP="00CE751C">
      <w:pPr>
        <w:spacing w:line="240" w:lineRule="auto"/>
        <w:jc w:val="both"/>
        <w:rPr>
          <w:rFonts w:ascii="Times New Roman" w:hAnsi="Times New Roman" w:cs="Times New Roman"/>
          <w:color w:val="156082" w:themeColor="accent1"/>
        </w:rPr>
      </w:pPr>
      <w:r w:rsidRPr="00A315B2">
        <w:rPr>
          <w:rFonts w:ascii="Times New Roman" w:hAnsi="Times New Roman" w:cs="Times New Roman"/>
          <w:color w:val="156082" w:themeColor="accent1"/>
        </w:rPr>
        <w:t>The temperature used in the pressure gradient simulations (1200 K) is now included in the computational details section. (Section 2.2)</w:t>
      </w:r>
    </w:p>
    <w:p w14:paraId="34D35DDF" w14:textId="77777777" w:rsidR="00A315B2" w:rsidRPr="00CE751C" w:rsidRDefault="00A315B2" w:rsidP="00CE751C">
      <w:pPr>
        <w:spacing w:line="240" w:lineRule="auto"/>
        <w:jc w:val="both"/>
        <w:rPr>
          <w:rFonts w:ascii="Times New Roman" w:hAnsi="Times New Roman" w:cs="Times New Roman"/>
          <w:color w:val="000000" w:themeColor="text1"/>
        </w:rPr>
      </w:pPr>
    </w:p>
    <w:p w14:paraId="64A072AE" w14:textId="77777777"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8. In the simulations involving pressure gradients, the analysis of defect travel distance and spatial spread is insufficient. Given that pressure-dependent diffusion coefficients, the evolution of defect density could be estimated by solving the diffusion equation</w:t>
      </w:r>
      <w:r w:rsidRPr="00CE751C">
        <w:rPr>
          <w:rFonts w:ascii="Times New Roman" w:eastAsia="MS Gothic" w:hAnsi="Times New Roman" w:cs="Times New Roman"/>
          <w:color w:val="000000" w:themeColor="text1"/>
        </w:rPr>
        <w:t xml:space="preserve">　</w:t>
      </w:r>
      <w:r w:rsidRPr="00CE751C">
        <w:rPr>
          <w:rFonts w:ascii="Times New Roman" w:hAnsi="Times New Roman" w:cs="Times New Roman"/>
          <w:color w:val="000000" w:themeColor="text1"/>
        </w:rPr>
        <w:t xml:space="preserve">∂ρ/∂t=∂/∂x D(x) ∂ρ/∂x. </w:t>
      </w:r>
      <w:r w:rsidRPr="00CE751C">
        <w:rPr>
          <w:rFonts w:ascii="Times New Roman" w:eastAsia="MS Gothic" w:hAnsi="Times New Roman" w:cs="Times New Roman"/>
          <w:color w:val="000000" w:themeColor="text1"/>
        </w:rPr>
        <w:t xml:space="preserve">　</w:t>
      </w:r>
      <w:r w:rsidRPr="00CE751C">
        <w:rPr>
          <w:rFonts w:ascii="Times New Roman" w:hAnsi="Times New Roman" w:cs="Times New Roman"/>
          <w:color w:val="000000" w:themeColor="text1"/>
        </w:rPr>
        <w:t>Such an analysis should be included to support the discussion.</w:t>
      </w:r>
    </w:p>
    <w:p w14:paraId="7A5C6608" w14:textId="77777777" w:rsidR="00CE751C" w:rsidRDefault="00CE751C" w:rsidP="00CE751C">
      <w:pPr>
        <w:spacing w:line="240" w:lineRule="auto"/>
        <w:jc w:val="both"/>
        <w:rPr>
          <w:rFonts w:ascii="Times New Roman" w:hAnsi="Times New Roman" w:cs="Times New Roman"/>
          <w:color w:val="000000" w:themeColor="text1"/>
        </w:rPr>
      </w:pPr>
    </w:p>
    <w:p w14:paraId="3759ACBC" w14:textId="7432E770" w:rsidR="00704109" w:rsidRPr="00A315B2" w:rsidRDefault="00A315B2" w:rsidP="00CE751C">
      <w:pPr>
        <w:spacing w:line="240" w:lineRule="auto"/>
        <w:jc w:val="both"/>
        <w:rPr>
          <w:rFonts w:ascii="Times New Roman" w:hAnsi="Times New Roman" w:cs="Times New Roman"/>
          <w:color w:val="156082" w:themeColor="accent1"/>
        </w:rPr>
      </w:pPr>
      <w:r w:rsidRPr="00A315B2">
        <w:rPr>
          <w:rFonts w:ascii="Times New Roman" w:hAnsi="Times New Roman" w:cs="Times New Roman"/>
          <w:color w:val="156082" w:themeColor="accent1"/>
        </w:rPr>
        <w:t>The evolution of defect density has been estimated by solving the diffusion equation. The analysis is now included in section 3.4. A plot of the estimated defect densities is added to Figure 9. (Page 16-17)</w:t>
      </w:r>
    </w:p>
    <w:p w14:paraId="6B69F25B" w14:textId="77777777" w:rsidR="00A315B2" w:rsidRPr="00CE751C" w:rsidRDefault="00A315B2" w:rsidP="00CE751C">
      <w:pPr>
        <w:spacing w:line="240" w:lineRule="auto"/>
        <w:jc w:val="both"/>
        <w:rPr>
          <w:rFonts w:ascii="Times New Roman" w:hAnsi="Times New Roman" w:cs="Times New Roman"/>
          <w:color w:val="000000" w:themeColor="text1"/>
        </w:rPr>
      </w:pPr>
    </w:p>
    <w:p w14:paraId="709D9031" w14:textId="45C34588"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9. In the radiation damage simulations, the number of defects is reported to be the largest at 1200 K. However, it is generally expected that defect recombination becomes more efficient at higher temperatures, leading to a lower net defect population. The results presented here contradict this common understanding, yet no sufficient explanation is provided. A more thorough discussion is necessary to reconcile this discrepancy.</w:t>
      </w:r>
    </w:p>
    <w:p w14:paraId="207BD3EF" w14:textId="77777777" w:rsidR="00CE751C" w:rsidRDefault="00CE751C" w:rsidP="00CE751C">
      <w:pPr>
        <w:pBdr>
          <w:bottom w:val="single" w:sz="6" w:space="1" w:color="auto"/>
        </w:pBdr>
        <w:spacing w:line="240" w:lineRule="auto"/>
        <w:jc w:val="both"/>
        <w:rPr>
          <w:rFonts w:ascii="Times New Roman" w:hAnsi="Times New Roman" w:cs="Times New Roman"/>
          <w:color w:val="000000" w:themeColor="text1"/>
        </w:rPr>
      </w:pPr>
    </w:p>
    <w:p w14:paraId="5E546524" w14:textId="3968E16E" w:rsidR="00704109" w:rsidRPr="00587FED" w:rsidRDefault="00704109" w:rsidP="00CE751C">
      <w:pPr>
        <w:pBdr>
          <w:bottom w:val="single" w:sz="6" w:space="1" w:color="auto"/>
        </w:pBdr>
        <w:spacing w:line="240" w:lineRule="auto"/>
        <w:jc w:val="both"/>
        <w:rPr>
          <w:rFonts w:ascii="Times New Roman" w:hAnsi="Times New Roman" w:cs="Times New Roman"/>
          <w:color w:val="156082" w:themeColor="accent1"/>
        </w:rPr>
      </w:pPr>
      <w:r w:rsidRPr="00587FED">
        <w:rPr>
          <w:rFonts w:ascii="Times New Roman" w:hAnsi="Times New Roman" w:cs="Times New Roman"/>
          <w:color w:val="156082" w:themeColor="accent1"/>
        </w:rPr>
        <w:t xml:space="preserve">Additional explanation is now included in the manuscript. While additional recombination will take place at higher temperatures, this leads only to a lower </w:t>
      </w:r>
      <w:r w:rsidRPr="00587FED">
        <w:rPr>
          <w:rFonts w:ascii="Times New Roman" w:hAnsi="Times New Roman" w:cs="Times New Roman"/>
          <w:i/>
          <w:iCs/>
          <w:color w:val="156082" w:themeColor="accent1"/>
        </w:rPr>
        <w:t>fraction</w:t>
      </w:r>
      <w:r w:rsidRPr="00587FED">
        <w:rPr>
          <w:rFonts w:ascii="Times New Roman" w:hAnsi="Times New Roman" w:cs="Times New Roman"/>
          <w:color w:val="156082" w:themeColor="accent1"/>
        </w:rPr>
        <w:t xml:space="preserve"> of residual defects compared to that found at lower temperatures. However, the magnitude of the residual defects is dependent upon the temperature, as a ballistic event induces a pseudo-localized melting, which becomes easier/larger as the temperature approaches the melting point of the system. Thus, the peak number of defects is dramatically higher at 1200 K than at 400 K, leading to a higher number of residual defects, despite the recombination efficiency being higher. </w:t>
      </w:r>
      <w:r w:rsidR="00A10F03">
        <w:rPr>
          <w:rFonts w:ascii="Times New Roman" w:hAnsi="Times New Roman" w:cs="Times New Roman"/>
          <w:color w:val="156082" w:themeColor="accent1"/>
        </w:rPr>
        <w:t xml:space="preserve">Considering time scales longer than examined here, one would expect fewer residual defects to remain in the lattice at elevated temperature, as diffusion can take place and defects interact with sinks. </w:t>
      </w:r>
    </w:p>
    <w:p w14:paraId="630C172F" w14:textId="77777777" w:rsidR="00704109" w:rsidRPr="00CE751C" w:rsidRDefault="00704109" w:rsidP="00CE751C">
      <w:pPr>
        <w:pBdr>
          <w:bottom w:val="single" w:sz="6" w:space="1" w:color="auto"/>
        </w:pBdr>
        <w:spacing w:line="240" w:lineRule="auto"/>
        <w:jc w:val="both"/>
        <w:rPr>
          <w:rFonts w:ascii="Times New Roman" w:hAnsi="Times New Roman" w:cs="Times New Roman"/>
          <w:color w:val="000000" w:themeColor="text1"/>
        </w:rPr>
      </w:pPr>
    </w:p>
    <w:p w14:paraId="74DB863D" w14:textId="77777777" w:rsidR="00CE751C" w:rsidRPr="00CE751C" w:rsidRDefault="00CE751C" w:rsidP="00CE751C">
      <w:pPr>
        <w:spacing w:line="240" w:lineRule="auto"/>
        <w:jc w:val="both"/>
        <w:rPr>
          <w:rFonts w:ascii="Times New Roman" w:hAnsi="Times New Roman" w:cs="Times New Roman"/>
          <w:color w:val="000000" w:themeColor="text1"/>
        </w:rPr>
      </w:pPr>
    </w:p>
    <w:p w14:paraId="0EE54595" w14:textId="77777777" w:rsidR="00D173CB"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Reviewer #4: In the revised manuscript, the authors has addressed the majority of the reviewers' comments. While the general topic is of interest, there are still a few issues that the authors should address:</w:t>
      </w:r>
      <w:r w:rsidRPr="00CE751C">
        <w:rPr>
          <w:rFonts w:ascii="Times New Roman" w:hAnsi="Times New Roman" w:cs="Times New Roman"/>
          <w:color w:val="000000" w:themeColor="text1"/>
        </w:rPr>
        <w:br/>
        <w:t>1)</w:t>
      </w:r>
      <w:r w:rsidR="00D173CB">
        <w:rPr>
          <w:rFonts w:ascii="Times New Roman" w:hAnsi="Times New Roman" w:cs="Times New Roman"/>
          <w:color w:val="000000" w:themeColor="text1"/>
        </w:rPr>
        <w:t xml:space="preserve"> </w:t>
      </w:r>
      <w:r w:rsidRPr="00CE751C">
        <w:rPr>
          <w:rFonts w:ascii="Times New Roman" w:hAnsi="Times New Roman" w:cs="Times New Roman"/>
          <w:color w:val="000000" w:themeColor="text1"/>
        </w:rPr>
        <w:t>If possible, please compare the calculation results of this article, especially the formation energy of defects, with the previously published DFT or experimental results.</w:t>
      </w:r>
      <w:r w:rsidRPr="00CE751C">
        <w:rPr>
          <w:rFonts w:ascii="Times New Roman" w:hAnsi="Times New Roman" w:cs="Times New Roman"/>
          <w:color w:val="000000" w:themeColor="text1"/>
        </w:rPr>
        <w:br/>
      </w:r>
    </w:p>
    <w:p w14:paraId="38FF73CD" w14:textId="001A2B4B" w:rsidR="00704109" w:rsidRPr="008E7DD4" w:rsidRDefault="008E7DD4" w:rsidP="00CE751C">
      <w:pPr>
        <w:spacing w:line="240" w:lineRule="auto"/>
        <w:jc w:val="both"/>
        <w:rPr>
          <w:rFonts w:ascii="Times New Roman" w:hAnsi="Times New Roman" w:cs="Times New Roman"/>
          <w:color w:val="156082" w:themeColor="accent1"/>
        </w:rPr>
      </w:pPr>
      <w:r w:rsidRPr="008E7DD4">
        <w:rPr>
          <w:rFonts w:ascii="Times New Roman" w:hAnsi="Times New Roman" w:cs="Times New Roman"/>
          <w:color w:val="156082" w:themeColor="accent1"/>
        </w:rPr>
        <w:t xml:space="preserve">This comment has been addressed in the response to reviewer #1. The same response is included below for reference. </w:t>
      </w:r>
    </w:p>
    <w:p w14:paraId="7B892098" w14:textId="77777777" w:rsidR="008E7DD4" w:rsidRPr="008E7DD4" w:rsidRDefault="008E7DD4" w:rsidP="00CE751C">
      <w:pPr>
        <w:spacing w:line="240" w:lineRule="auto"/>
        <w:jc w:val="both"/>
        <w:rPr>
          <w:rFonts w:ascii="Times New Roman" w:hAnsi="Times New Roman" w:cs="Times New Roman"/>
          <w:color w:val="156082" w:themeColor="accent1"/>
        </w:rPr>
      </w:pPr>
    </w:p>
    <w:p w14:paraId="6A2F8A78" w14:textId="77777777" w:rsidR="00B43E75" w:rsidRPr="006E3A94" w:rsidRDefault="00B43E75" w:rsidP="00B43E75">
      <w:pPr>
        <w:spacing w:line="240" w:lineRule="auto"/>
        <w:jc w:val="both"/>
        <w:rPr>
          <w:rFonts w:ascii="Times New Roman" w:hAnsi="Times New Roman" w:cs="Times New Roman"/>
          <w:color w:val="156082" w:themeColor="accent1"/>
        </w:rPr>
      </w:pPr>
      <w:r w:rsidRPr="006E3A94">
        <w:rPr>
          <w:rFonts w:ascii="Times New Roman" w:hAnsi="Times New Roman" w:cs="Times New Roman"/>
          <w:color w:val="156082" w:themeColor="accent1"/>
        </w:rPr>
        <w:t>We acknowledge the need to properly establish the credibility of the interatomic potential. In the original manuscript presenting the potential, density functional theory data w</w:t>
      </w:r>
      <w:r>
        <w:rPr>
          <w:rFonts w:ascii="Times New Roman" w:hAnsi="Times New Roman" w:cs="Times New Roman"/>
          <w:color w:val="156082" w:themeColor="accent1"/>
        </w:rPr>
        <w:t>ere</w:t>
      </w:r>
      <w:r w:rsidRPr="006E3A94">
        <w:rPr>
          <w:rFonts w:ascii="Times New Roman" w:hAnsi="Times New Roman" w:cs="Times New Roman"/>
          <w:color w:val="156082" w:themeColor="accent1"/>
        </w:rPr>
        <w:t xml:space="preserve"> used for alpha, gamma and liquid phases of U, bcc and liquid phases of Mo, and gamma, gamma’, and delta phases of U-Mo. The potential reproduced ab initio reference data with the average accuracy of 281.97 </w:t>
      </w:r>
      <w:proofErr w:type="spellStart"/>
      <w:r w:rsidRPr="006E3A94">
        <w:rPr>
          <w:rFonts w:ascii="Times New Roman" w:hAnsi="Times New Roman" w:cs="Times New Roman"/>
          <w:color w:val="156082" w:themeColor="accent1"/>
        </w:rPr>
        <w:t>meV</w:t>
      </w:r>
      <w:proofErr w:type="spellEnd"/>
      <w:r w:rsidRPr="006E3A94">
        <w:rPr>
          <w:rFonts w:ascii="Times New Roman" w:hAnsi="Times New Roman" w:cs="Times New Roman"/>
          <w:color w:val="156082" w:themeColor="accent1"/>
        </w:rPr>
        <w:t xml:space="preserve">/Å for the forces, 35.18 </w:t>
      </w:r>
      <w:proofErr w:type="spellStart"/>
      <w:r w:rsidRPr="006E3A94">
        <w:rPr>
          <w:rFonts w:ascii="Times New Roman" w:hAnsi="Times New Roman" w:cs="Times New Roman"/>
          <w:color w:val="156082" w:themeColor="accent1"/>
        </w:rPr>
        <w:t>meV</w:t>
      </w:r>
      <w:proofErr w:type="spellEnd"/>
      <w:r w:rsidRPr="006E3A94">
        <w:rPr>
          <w:rFonts w:ascii="Times New Roman" w:hAnsi="Times New Roman" w:cs="Times New Roman"/>
          <w:color w:val="156082" w:themeColor="accent1"/>
        </w:rPr>
        <w:t xml:space="preserve"> for the energies, and 0.42 GPa for the stresses. This is considered excellent agreement. Due to their computational expense, there is very limited additional DFT or AIMD data on U-Mo alloys. The only relevant DFT work is by Landa [https://doi.org/10.1016/j.jnucmat.2011.02.019]</w:t>
      </w:r>
      <w:r>
        <w:rPr>
          <w:rFonts w:ascii="Times New Roman" w:hAnsi="Times New Roman" w:cs="Times New Roman"/>
          <w:color w:val="156082" w:themeColor="accent1"/>
        </w:rPr>
        <w:t>,</w:t>
      </w:r>
      <w:r w:rsidRPr="006E3A94">
        <w:rPr>
          <w:rFonts w:ascii="Times New Roman" w:hAnsi="Times New Roman" w:cs="Times New Roman"/>
          <w:color w:val="156082" w:themeColor="accent1"/>
        </w:rPr>
        <w:t xml:space="preserve"> which looked at enthalpy of mixing curves</w:t>
      </w:r>
      <w:r>
        <w:rPr>
          <w:rFonts w:ascii="Times New Roman" w:hAnsi="Times New Roman" w:cs="Times New Roman"/>
          <w:color w:val="156082" w:themeColor="accent1"/>
        </w:rPr>
        <w:t xml:space="preserve"> and was cited and </w:t>
      </w:r>
      <w:r w:rsidRPr="006E3A94">
        <w:rPr>
          <w:rFonts w:ascii="Times New Roman" w:hAnsi="Times New Roman" w:cs="Times New Roman"/>
          <w:color w:val="156082" w:themeColor="accent1"/>
        </w:rPr>
        <w:t>compared against</w:t>
      </w:r>
      <w:r>
        <w:rPr>
          <w:rFonts w:ascii="Times New Roman" w:hAnsi="Times New Roman" w:cs="Times New Roman"/>
          <w:color w:val="156082" w:themeColor="accent1"/>
        </w:rPr>
        <w:t xml:space="preserve"> in the original ADP manuscript</w:t>
      </w:r>
      <w:r w:rsidRPr="006E3A94">
        <w:rPr>
          <w:rFonts w:ascii="Times New Roman" w:hAnsi="Times New Roman" w:cs="Times New Roman"/>
          <w:color w:val="156082" w:themeColor="accent1"/>
        </w:rPr>
        <w:t xml:space="preserve">, showing reasonable results. To the knowledge of the authors, there are no studies on point defects using DFT in bcc U-Mo alloys. Such an undertaking is itself a manuscript, would require months of computational effort, and is outside of the scope of this work. Additionally, there are even fewer experimental efforts for which to benchmark against, beyond those listed in the original ADP manuscript. Thus, we have more completely explained the background of the interatomic potential, the data with which it was fit to, and the utilization cases. We have also provided additional context. </w:t>
      </w:r>
    </w:p>
    <w:p w14:paraId="3CE017CD" w14:textId="77777777" w:rsidR="00B43E75" w:rsidRPr="006E3A94" w:rsidRDefault="00B43E75" w:rsidP="00B43E75">
      <w:pPr>
        <w:spacing w:line="240" w:lineRule="auto"/>
        <w:jc w:val="both"/>
        <w:rPr>
          <w:rFonts w:ascii="Times New Roman" w:hAnsi="Times New Roman" w:cs="Times New Roman"/>
          <w:color w:val="156082" w:themeColor="accent1"/>
        </w:rPr>
      </w:pPr>
    </w:p>
    <w:p w14:paraId="7BFDF720" w14:textId="77777777" w:rsidR="00B43E75" w:rsidRPr="006E3A94" w:rsidRDefault="00B43E75" w:rsidP="00B43E75">
      <w:pPr>
        <w:spacing w:line="240" w:lineRule="auto"/>
        <w:jc w:val="both"/>
        <w:rPr>
          <w:rFonts w:ascii="Times New Roman" w:hAnsi="Times New Roman" w:cs="Times New Roman"/>
          <w:color w:val="156082" w:themeColor="accent1"/>
        </w:rPr>
      </w:pPr>
      <w:r w:rsidRPr="006E3A94">
        <w:rPr>
          <w:rFonts w:ascii="Times New Roman" w:hAnsi="Times New Roman" w:cs="Times New Roman"/>
          <w:color w:val="156082" w:themeColor="accent1"/>
        </w:rPr>
        <w:t xml:space="preserve">The prior reference 38 has been removed as it uses an EAM potential, not the ADP in question. We thank the reviewer for catching this mistake. </w:t>
      </w:r>
    </w:p>
    <w:p w14:paraId="58FE76CB" w14:textId="77777777" w:rsidR="00B43E75" w:rsidRPr="006E3A94" w:rsidRDefault="00B43E75" w:rsidP="00B43E75">
      <w:pPr>
        <w:spacing w:line="240" w:lineRule="auto"/>
        <w:jc w:val="both"/>
        <w:rPr>
          <w:rFonts w:ascii="Times New Roman" w:hAnsi="Times New Roman" w:cs="Times New Roman"/>
          <w:color w:val="156082" w:themeColor="accent1"/>
        </w:rPr>
      </w:pPr>
    </w:p>
    <w:p w14:paraId="35202070" w14:textId="77777777" w:rsidR="00B43E75" w:rsidRPr="006E3A94" w:rsidRDefault="00B43E75" w:rsidP="00B43E75">
      <w:pPr>
        <w:spacing w:line="240" w:lineRule="auto"/>
        <w:jc w:val="both"/>
        <w:rPr>
          <w:rFonts w:ascii="Times New Roman" w:hAnsi="Times New Roman" w:cs="Times New Roman"/>
          <w:color w:val="156082" w:themeColor="accent1"/>
        </w:rPr>
      </w:pPr>
      <w:r w:rsidRPr="006E3A94">
        <w:rPr>
          <w:rFonts w:ascii="Times New Roman" w:hAnsi="Times New Roman" w:cs="Times New Roman"/>
          <w:color w:val="156082" w:themeColor="accent1"/>
        </w:rPr>
        <w:t xml:space="preserve">The updated paragraph discussing the potential is below in </w:t>
      </w:r>
      <w:r>
        <w:rPr>
          <w:rFonts w:ascii="Times New Roman" w:hAnsi="Times New Roman" w:cs="Times New Roman"/>
          <w:color w:val="156082" w:themeColor="accent1"/>
        </w:rPr>
        <w:t>L</w:t>
      </w:r>
      <w:r w:rsidRPr="006E3A94">
        <w:rPr>
          <w:rFonts w:ascii="Times New Roman" w:hAnsi="Times New Roman" w:cs="Times New Roman"/>
          <w:color w:val="156082" w:themeColor="accent1"/>
        </w:rPr>
        <w:t>a</w:t>
      </w:r>
      <w:r>
        <w:rPr>
          <w:rFonts w:ascii="Times New Roman" w:hAnsi="Times New Roman" w:cs="Times New Roman"/>
          <w:color w:val="156082" w:themeColor="accent1"/>
        </w:rPr>
        <w:t>T</w:t>
      </w:r>
      <w:r w:rsidRPr="006E3A94">
        <w:rPr>
          <w:rFonts w:ascii="Times New Roman" w:hAnsi="Times New Roman" w:cs="Times New Roman"/>
          <w:color w:val="156082" w:themeColor="accent1"/>
        </w:rPr>
        <w:t>e</w:t>
      </w:r>
      <w:r>
        <w:rPr>
          <w:rFonts w:ascii="Times New Roman" w:hAnsi="Times New Roman" w:cs="Times New Roman"/>
          <w:color w:val="156082" w:themeColor="accent1"/>
        </w:rPr>
        <w:t>X</w:t>
      </w:r>
      <w:r w:rsidRPr="006E3A94">
        <w:rPr>
          <w:rFonts w:ascii="Times New Roman" w:hAnsi="Times New Roman" w:cs="Times New Roman"/>
          <w:color w:val="156082" w:themeColor="accent1"/>
        </w:rPr>
        <w:t xml:space="preserve"> formatting. </w:t>
      </w:r>
    </w:p>
    <w:p w14:paraId="2C894899" w14:textId="77777777" w:rsidR="00B43E75" w:rsidRPr="006E3A94" w:rsidRDefault="00B43E75" w:rsidP="00B43E75">
      <w:pPr>
        <w:spacing w:line="240" w:lineRule="auto"/>
        <w:jc w:val="both"/>
        <w:rPr>
          <w:rFonts w:ascii="Times New Roman" w:hAnsi="Times New Roman" w:cs="Times New Roman"/>
          <w:color w:val="156082" w:themeColor="accent1"/>
        </w:rPr>
      </w:pPr>
    </w:p>
    <w:p w14:paraId="29B2DC3E" w14:textId="77777777" w:rsidR="00B43E75" w:rsidRPr="006E3A94" w:rsidRDefault="00B43E75" w:rsidP="00B43E75">
      <w:pPr>
        <w:spacing w:line="240" w:lineRule="auto"/>
        <w:jc w:val="both"/>
        <w:rPr>
          <w:rFonts w:ascii="Times New Roman" w:hAnsi="Times New Roman" w:cs="Times New Roman"/>
          <w:color w:val="156082" w:themeColor="accent1"/>
        </w:rPr>
      </w:pPr>
      <w:r w:rsidRPr="006E3A94">
        <w:rPr>
          <w:rFonts w:ascii="Times New Roman" w:hAnsi="Times New Roman" w:cs="Times New Roman"/>
          <w:color w:val="156082" w:themeColor="accent1"/>
        </w:rPr>
        <w:t>MD simulations are performed utilizing the LAMMPS \cite{plimpton1995} software package and a U-Mo angular dependent potential (ADP) \cite{starikov</w:t>
      </w:r>
      <w:proofErr w:type="gramStart"/>
      <w:r w:rsidRPr="006E3A94">
        <w:rPr>
          <w:rFonts w:ascii="Times New Roman" w:hAnsi="Times New Roman" w:cs="Times New Roman"/>
          <w:color w:val="156082" w:themeColor="accent1"/>
        </w:rPr>
        <w:t>2018,beelerumoxe</w:t>
      </w:r>
      <w:proofErr w:type="gramEnd"/>
      <w:r w:rsidRPr="006E3A94">
        <w:rPr>
          <w:rFonts w:ascii="Times New Roman" w:hAnsi="Times New Roman" w:cs="Times New Roman"/>
          <w:color w:val="156082" w:themeColor="accent1"/>
        </w:rPr>
        <w:t>}. This potential was fit to density functional theory data including multiple phases of U, Mo, and U-Mo, and reproduced \</w:t>
      </w:r>
      <w:proofErr w:type="spellStart"/>
      <w:proofErr w:type="gramStart"/>
      <w:r w:rsidRPr="006E3A94">
        <w:rPr>
          <w:rFonts w:ascii="Times New Roman" w:hAnsi="Times New Roman" w:cs="Times New Roman"/>
          <w:color w:val="156082" w:themeColor="accent1"/>
        </w:rPr>
        <w:t>textit</w:t>
      </w:r>
      <w:proofErr w:type="spellEnd"/>
      <w:r w:rsidRPr="006E3A94">
        <w:rPr>
          <w:rFonts w:ascii="Times New Roman" w:hAnsi="Times New Roman" w:cs="Times New Roman"/>
          <w:color w:val="156082" w:themeColor="accent1"/>
        </w:rPr>
        <w:t>{</w:t>
      </w:r>
      <w:proofErr w:type="gramEnd"/>
      <w:r w:rsidRPr="006E3A94">
        <w:rPr>
          <w:rFonts w:ascii="Times New Roman" w:hAnsi="Times New Roman" w:cs="Times New Roman"/>
          <w:color w:val="156082" w:themeColor="accent1"/>
        </w:rPr>
        <w:t xml:space="preserve">ab initio} reference data with the average accuracy of 281.97 </w:t>
      </w:r>
      <w:proofErr w:type="spellStart"/>
      <w:r w:rsidRPr="006E3A94">
        <w:rPr>
          <w:rFonts w:ascii="Times New Roman" w:hAnsi="Times New Roman" w:cs="Times New Roman"/>
          <w:color w:val="156082" w:themeColor="accent1"/>
        </w:rPr>
        <w:t>meV</w:t>
      </w:r>
      <w:proofErr w:type="spellEnd"/>
      <w:r w:rsidRPr="006E3A94">
        <w:rPr>
          <w:rFonts w:ascii="Times New Roman" w:hAnsi="Times New Roman" w:cs="Times New Roman"/>
          <w:color w:val="156082" w:themeColor="accent1"/>
        </w:rPr>
        <w:t xml:space="preserve">/Å for the forces, 35.18 </w:t>
      </w:r>
      <w:proofErr w:type="spellStart"/>
      <w:r w:rsidRPr="006E3A94">
        <w:rPr>
          <w:rFonts w:ascii="Times New Roman" w:hAnsi="Times New Roman" w:cs="Times New Roman"/>
          <w:color w:val="156082" w:themeColor="accent1"/>
        </w:rPr>
        <w:t>meV</w:t>
      </w:r>
      <w:proofErr w:type="spellEnd"/>
      <w:r w:rsidRPr="006E3A94">
        <w:rPr>
          <w:rFonts w:ascii="Times New Roman" w:hAnsi="Times New Roman" w:cs="Times New Roman"/>
          <w:color w:val="156082" w:themeColor="accent1"/>
        </w:rPr>
        <w:t xml:space="preserve"> for the energies, and 0.42 GPa for the stresses, which is considered excellent agreement. The potential has been shown to reasonably predict a number of material properties and phenomena in both pure U and U-Mo alloys, including phase stability/distortion  \cite{starikov2018,starikov2023,kolotova2020}, $\alpha$-U diffusivity and grain boundary energetics \cite{wang2023,mahbuba2025}, and $\</w:t>
      </w:r>
      <w:proofErr w:type="spellStart"/>
      <w:r w:rsidRPr="006E3A94">
        <w:rPr>
          <w:rFonts w:ascii="Times New Roman" w:hAnsi="Times New Roman" w:cs="Times New Roman"/>
          <w:color w:val="156082" w:themeColor="accent1"/>
        </w:rPr>
        <w:t>gamma$U-Mo</w:t>
      </w:r>
      <w:proofErr w:type="spellEnd"/>
      <w:r w:rsidRPr="006E3A94">
        <w:rPr>
          <w:rFonts w:ascii="Times New Roman" w:hAnsi="Times New Roman" w:cs="Times New Roman"/>
          <w:color w:val="156082" w:themeColor="accent1"/>
        </w:rPr>
        <w:t xml:space="preserve"> grain boundary properties \cite{hasan2024}. Unfortunately, there are limited additional \</w:t>
      </w:r>
      <w:proofErr w:type="spellStart"/>
      <w:proofErr w:type="gramStart"/>
      <w:r w:rsidRPr="006E3A94">
        <w:rPr>
          <w:rFonts w:ascii="Times New Roman" w:hAnsi="Times New Roman" w:cs="Times New Roman"/>
          <w:color w:val="156082" w:themeColor="accent1"/>
        </w:rPr>
        <w:t>textit</w:t>
      </w:r>
      <w:proofErr w:type="spellEnd"/>
      <w:r w:rsidRPr="006E3A94">
        <w:rPr>
          <w:rFonts w:ascii="Times New Roman" w:hAnsi="Times New Roman" w:cs="Times New Roman"/>
          <w:color w:val="156082" w:themeColor="accent1"/>
        </w:rPr>
        <w:t>{</w:t>
      </w:r>
      <w:proofErr w:type="gramEnd"/>
      <w:r w:rsidRPr="006E3A94">
        <w:rPr>
          <w:rFonts w:ascii="Times New Roman" w:hAnsi="Times New Roman" w:cs="Times New Roman"/>
          <w:color w:val="156082" w:themeColor="accent1"/>
        </w:rPr>
        <w:t>ab initio} or experimental data available for further potential validation. However, in the authors' opinion, this potential is currently the most accurate tool for the description of the U-Mo phase in classical molecular dynamics.</w:t>
      </w:r>
    </w:p>
    <w:p w14:paraId="5FBF8943" w14:textId="77777777" w:rsidR="008E7DD4" w:rsidRPr="00704109" w:rsidRDefault="008E7DD4" w:rsidP="00CE751C">
      <w:pPr>
        <w:spacing w:line="240" w:lineRule="auto"/>
        <w:jc w:val="both"/>
        <w:rPr>
          <w:rFonts w:ascii="Times New Roman" w:hAnsi="Times New Roman" w:cs="Times New Roman"/>
          <w:color w:val="EE0000"/>
        </w:rPr>
      </w:pPr>
    </w:p>
    <w:p w14:paraId="17E01A6D" w14:textId="77777777" w:rsidR="00704109" w:rsidRDefault="00704109" w:rsidP="00CE751C">
      <w:pPr>
        <w:spacing w:line="240" w:lineRule="auto"/>
        <w:jc w:val="both"/>
        <w:rPr>
          <w:rFonts w:ascii="Times New Roman" w:hAnsi="Times New Roman" w:cs="Times New Roman"/>
          <w:color w:val="000000" w:themeColor="text1"/>
        </w:rPr>
      </w:pPr>
    </w:p>
    <w:p w14:paraId="4D7FDE01" w14:textId="77777777" w:rsidR="00A10F03"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2)</w:t>
      </w:r>
      <w:r w:rsidR="00D173CB">
        <w:rPr>
          <w:rFonts w:ascii="Times New Roman" w:hAnsi="Times New Roman" w:cs="Times New Roman"/>
          <w:color w:val="000000" w:themeColor="text1"/>
        </w:rPr>
        <w:t xml:space="preserve"> </w:t>
      </w:r>
      <w:r w:rsidRPr="00CE751C">
        <w:rPr>
          <w:rFonts w:ascii="Times New Roman" w:hAnsi="Times New Roman" w:cs="Times New Roman"/>
          <w:color w:val="000000" w:themeColor="text1"/>
        </w:rPr>
        <w:t xml:space="preserve">Fig.1 is taken from a published paper </w:t>
      </w:r>
      <w:proofErr w:type="gramStart"/>
      <w:r w:rsidRPr="00CE751C">
        <w:rPr>
          <w:rFonts w:ascii="Times New Roman" w:hAnsi="Times New Roman" w:cs="Times New Roman"/>
          <w:color w:val="000000" w:themeColor="text1"/>
        </w:rPr>
        <w:t>Ref.[</w:t>
      </w:r>
      <w:proofErr w:type="gramEnd"/>
      <w:r w:rsidRPr="00CE751C">
        <w:rPr>
          <w:rFonts w:ascii="Times New Roman" w:hAnsi="Times New Roman" w:cs="Times New Roman"/>
          <w:color w:val="000000" w:themeColor="text1"/>
        </w:rPr>
        <w:t>23] by the same authors, and the according discussion is similar. The author should expound on its necessity although the authors mentioned in the manuscript that This figure is updated from [23].</w:t>
      </w:r>
    </w:p>
    <w:p w14:paraId="51ABC68E" w14:textId="3D74ACA6" w:rsidR="00D173CB" w:rsidRDefault="00D173CB" w:rsidP="00CE751C">
      <w:pPr>
        <w:spacing w:line="240" w:lineRule="auto"/>
        <w:jc w:val="both"/>
        <w:rPr>
          <w:rFonts w:ascii="Times New Roman" w:hAnsi="Times New Roman" w:cs="Times New Roman"/>
          <w:color w:val="000000" w:themeColor="text1"/>
        </w:rPr>
      </w:pPr>
    </w:p>
    <w:p w14:paraId="612E2F3A" w14:textId="07F09909" w:rsidR="00704109" w:rsidRPr="00EC298A" w:rsidRDefault="00EC298A" w:rsidP="00CE751C">
      <w:pPr>
        <w:spacing w:line="240" w:lineRule="auto"/>
        <w:jc w:val="both"/>
        <w:rPr>
          <w:rFonts w:ascii="Times New Roman" w:hAnsi="Times New Roman" w:cs="Times New Roman"/>
          <w:color w:val="156082" w:themeColor="accent1"/>
        </w:rPr>
      </w:pPr>
      <w:r w:rsidRPr="00EC298A">
        <w:rPr>
          <w:rFonts w:ascii="Times New Roman" w:hAnsi="Times New Roman" w:cs="Times New Roman"/>
          <w:color w:val="156082" w:themeColor="accent1"/>
        </w:rPr>
        <w:t>We have included the following sentence, which should have been included in the original draft of the manuscript:</w:t>
      </w:r>
    </w:p>
    <w:p w14:paraId="0845156F" w14:textId="77777777" w:rsidR="00EC298A" w:rsidRPr="00EC298A" w:rsidRDefault="00EC298A" w:rsidP="00CE751C">
      <w:pPr>
        <w:spacing w:line="240" w:lineRule="auto"/>
        <w:jc w:val="both"/>
        <w:rPr>
          <w:rFonts w:ascii="Times New Roman" w:hAnsi="Times New Roman" w:cs="Times New Roman"/>
          <w:color w:val="156082" w:themeColor="accent1"/>
        </w:rPr>
      </w:pPr>
    </w:p>
    <w:p w14:paraId="79D3C0C5" w14:textId="0C22FAD7" w:rsidR="00EC298A" w:rsidRPr="00EC298A" w:rsidRDefault="00EC298A" w:rsidP="00CE751C">
      <w:pPr>
        <w:spacing w:line="240" w:lineRule="auto"/>
        <w:jc w:val="both"/>
        <w:rPr>
          <w:rFonts w:ascii="Times New Roman" w:hAnsi="Times New Roman" w:cs="Times New Roman"/>
          <w:color w:val="156082" w:themeColor="accent1"/>
        </w:rPr>
      </w:pPr>
      <w:r w:rsidRPr="00EC298A">
        <w:rPr>
          <w:rFonts w:ascii="Times New Roman" w:hAnsi="Times New Roman" w:cs="Times New Roman"/>
          <w:color w:val="156082" w:themeColor="accent1"/>
        </w:rPr>
        <w:t>This figure is updated from \cite{</w:t>
      </w:r>
      <w:proofErr w:type="spellStart"/>
      <w:r w:rsidRPr="00EC298A">
        <w:rPr>
          <w:rFonts w:ascii="Times New Roman" w:hAnsi="Times New Roman" w:cs="Times New Roman"/>
          <w:color w:val="156082" w:themeColor="accent1"/>
        </w:rPr>
        <w:t>beelerMRSadv</w:t>
      </w:r>
      <w:proofErr w:type="spellEnd"/>
      <w:r w:rsidRPr="00EC298A">
        <w:rPr>
          <w:rFonts w:ascii="Times New Roman" w:hAnsi="Times New Roman" w:cs="Times New Roman"/>
          <w:color w:val="156082" w:themeColor="accent1"/>
        </w:rPr>
        <w:t>} with additional simulations to improve the statistical certainty and briefly discussed to provide the necessary context for the remainder of the results.</w:t>
      </w:r>
    </w:p>
    <w:p w14:paraId="04451B7B" w14:textId="77777777" w:rsidR="00EC298A" w:rsidRPr="00EC298A" w:rsidRDefault="00EC298A" w:rsidP="00CE751C">
      <w:pPr>
        <w:spacing w:line="240" w:lineRule="auto"/>
        <w:jc w:val="both"/>
        <w:rPr>
          <w:rFonts w:ascii="Times New Roman" w:hAnsi="Times New Roman" w:cs="Times New Roman"/>
          <w:color w:val="156082" w:themeColor="accent1"/>
        </w:rPr>
      </w:pPr>
    </w:p>
    <w:p w14:paraId="15D6A3A4" w14:textId="165DA230" w:rsidR="00EC298A" w:rsidRPr="00EC298A" w:rsidRDefault="00EC298A" w:rsidP="00CE751C">
      <w:pPr>
        <w:spacing w:line="240" w:lineRule="auto"/>
        <w:jc w:val="both"/>
        <w:rPr>
          <w:rFonts w:ascii="Times New Roman" w:hAnsi="Times New Roman" w:cs="Times New Roman"/>
          <w:color w:val="156082" w:themeColor="accent1"/>
        </w:rPr>
      </w:pPr>
      <w:r w:rsidRPr="00EC298A">
        <w:rPr>
          <w:rFonts w:ascii="Times New Roman" w:hAnsi="Times New Roman" w:cs="Times New Roman"/>
          <w:color w:val="156082" w:themeColor="accent1"/>
        </w:rPr>
        <w:t xml:space="preserve">We thank the reviewer for emphasizing this. </w:t>
      </w:r>
    </w:p>
    <w:p w14:paraId="1EA240B8" w14:textId="77777777" w:rsidR="00704109" w:rsidRDefault="00704109" w:rsidP="00CE751C">
      <w:pPr>
        <w:spacing w:line="240" w:lineRule="auto"/>
        <w:jc w:val="both"/>
        <w:rPr>
          <w:rFonts w:ascii="Times New Roman" w:hAnsi="Times New Roman" w:cs="Times New Roman"/>
          <w:color w:val="000000" w:themeColor="text1"/>
        </w:rPr>
      </w:pPr>
    </w:p>
    <w:p w14:paraId="5C9AF9EA" w14:textId="77777777" w:rsidR="00A10F03"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3)</w:t>
      </w:r>
      <w:r w:rsidR="00D173CB">
        <w:rPr>
          <w:rFonts w:ascii="Times New Roman" w:hAnsi="Times New Roman" w:cs="Times New Roman"/>
          <w:color w:val="000000" w:themeColor="text1"/>
        </w:rPr>
        <w:t xml:space="preserve"> </w:t>
      </w:r>
      <w:r w:rsidRPr="00CE751C">
        <w:rPr>
          <w:rFonts w:ascii="Times New Roman" w:hAnsi="Times New Roman" w:cs="Times New Roman"/>
          <w:color w:val="000000" w:themeColor="text1"/>
        </w:rPr>
        <w:t>The defect formation energies initially decrease and subsequently increase with the increasing Mo content. However, the underlying physical mechanisms and contributing factors responsible for this trend were not discussed by the authors.</w:t>
      </w:r>
      <w:r w:rsidR="00D173CB">
        <w:rPr>
          <w:rFonts w:ascii="Times New Roman" w:hAnsi="Times New Roman" w:cs="Times New Roman"/>
          <w:color w:val="000000" w:themeColor="text1"/>
        </w:rPr>
        <w:t xml:space="preserve"> </w:t>
      </w:r>
    </w:p>
    <w:p w14:paraId="75AA4E4B" w14:textId="40726372" w:rsidR="00EC298A" w:rsidRPr="00E609A1" w:rsidRDefault="00CE751C" w:rsidP="00CE751C">
      <w:pPr>
        <w:spacing w:line="240" w:lineRule="auto"/>
        <w:jc w:val="both"/>
        <w:rPr>
          <w:rFonts w:ascii="Times New Roman" w:hAnsi="Times New Roman" w:cs="Times New Roman"/>
          <w:color w:val="156082" w:themeColor="accent1"/>
        </w:rPr>
      </w:pPr>
      <w:r w:rsidRPr="00CE751C">
        <w:rPr>
          <w:rFonts w:ascii="Times New Roman" w:hAnsi="Times New Roman" w:cs="Times New Roman"/>
          <w:color w:val="000000" w:themeColor="text1"/>
        </w:rPr>
        <w:br/>
      </w:r>
      <w:r w:rsidR="00EC298A" w:rsidRPr="00E609A1">
        <w:rPr>
          <w:rFonts w:ascii="Times New Roman" w:hAnsi="Times New Roman" w:cs="Times New Roman"/>
          <w:color w:val="156082" w:themeColor="accent1"/>
        </w:rPr>
        <w:t xml:space="preserve">This </w:t>
      </w:r>
      <w:r w:rsidR="00E609A1" w:rsidRPr="00E609A1">
        <w:rPr>
          <w:rFonts w:ascii="Times New Roman" w:hAnsi="Times New Roman" w:cs="Times New Roman"/>
          <w:color w:val="156082" w:themeColor="accent1"/>
        </w:rPr>
        <w:t xml:space="preserve">underlying cause of the variation in formation energies as a function of composition </w:t>
      </w:r>
      <w:r w:rsidR="00EC298A" w:rsidRPr="00E609A1">
        <w:rPr>
          <w:rFonts w:ascii="Times New Roman" w:hAnsi="Times New Roman" w:cs="Times New Roman"/>
          <w:color w:val="156082" w:themeColor="accent1"/>
        </w:rPr>
        <w:t xml:space="preserve">is not known. The nature of the formation energy is complex, related to a combination of electronic structure, formation enthalpies, and elastic interactions. </w:t>
      </w:r>
      <w:r w:rsidR="00E609A1" w:rsidRPr="00E609A1">
        <w:rPr>
          <w:rFonts w:ascii="Times New Roman" w:hAnsi="Times New Roman" w:cs="Times New Roman"/>
          <w:color w:val="156082" w:themeColor="accent1"/>
        </w:rPr>
        <w:t xml:space="preserve">A study on an </w:t>
      </w:r>
      <w:r w:rsidR="00E609A1" w:rsidRPr="00E609A1">
        <w:rPr>
          <w:rFonts w:ascii="Times New Roman" w:hAnsi="Times New Roman" w:cs="Times New Roman"/>
          <w:i/>
          <w:iCs/>
          <w:color w:val="156082" w:themeColor="accent1"/>
        </w:rPr>
        <w:t>ab initio</w:t>
      </w:r>
      <w:r w:rsidR="00E609A1" w:rsidRPr="00E609A1">
        <w:rPr>
          <w:rFonts w:ascii="Times New Roman" w:hAnsi="Times New Roman" w:cs="Times New Roman"/>
          <w:color w:val="156082" w:themeColor="accent1"/>
        </w:rPr>
        <w:t xml:space="preserve"> level would be required to fully explore the electronic structure around defects at different compositions to attempt to identify the underlying cause. Such a study is beyond the abilities of classical molecular dynamics, and therefore, is outside of the scope of this manuscript. We have emphasized that the underlying cause of this behavior is unknown and highlighted this as a potential area for future study to elucidate a true understanding of the governing features. </w:t>
      </w:r>
    </w:p>
    <w:p w14:paraId="6C736000" w14:textId="77777777" w:rsidR="00704109" w:rsidRDefault="00704109" w:rsidP="00CE751C">
      <w:pPr>
        <w:spacing w:line="240" w:lineRule="auto"/>
        <w:jc w:val="both"/>
        <w:rPr>
          <w:rFonts w:ascii="Times New Roman" w:hAnsi="Times New Roman" w:cs="Times New Roman"/>
          <w:color w:val="000000" w:themeColor="text1"/>
        </w:rPr>
      </w:pPr>
    </w:p>
    <w:p w14:paraId="0397DBD9" w14:textId="749DF19B" w:rsid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4)</w:t>
      </w:r>
      <w:r w:rsidR="00D173CB">
        <w:rPr>
          <w:rFonts w:ascii="Times New Roman" w:hAnsi="Times New Roman" w:cs="Times New Roman"/>
          <w:color w:val="000000" w:themeColor="text1"/>
        </w:rPr>
        <w:t xml:space="preserve"> </w:t>
      </w:r>
      <w:r w:rsidRPr="00CE751C">
        <w:rPr>
          <w:rFonts w:ascii="Times New Roman" w:hAnsi="Times New Roman" w:cs="Times New Roman"/>
          <w:color w:val="000000" w:themeColor="text1"/>
        </w:rPr>
        <w:t xml:space="preserve">In cascade displacement simulations, excess kinetic energy is removed through temperature rescaling. However, this approach may influence the defect evolution process and the number of surviving defects, both of which are </w:t>
      </w:r>
      <w:proofErr w:type="gramStart"/>
      <w:r w:rsidRPr="00CE751C">
        <w:rPr>
          <w:rFonts w:ascii="Times New Roman" w:hAnsi="Times New Roman" w:cs="Times New Roman"/>
          <w:color w:val="000000" w:themeColor="text1"/>
        </w:rPr>
        <w:t>temperature-dependent</w:t>
      </w:r>
      <w:proofErr w:type="gramEnd"/>
      <w:r w:rsidRPr="00CE751C">
        <w:rPr>
          <w:rFonts w:ascii="Times New Roman" w:hAnsi="Times New Roman" w:cs="Times New Roman"/>
          <w:color w:val="000000" w:themeColor="text1"/>
        </w:rPr>
        <w:t>.</w:t>
      </w:r>
    </w:p>
    <w:p w14:paraId="148CDE73" w14:textId="77777777" w:rsidR="00704109" w:rsidRDefault="00704109" w:rsidP="00CE751C">
      <w:pPr>
        <w:spacing w:line="240" w:lineRule="auto"/>
        <w:jc w:val="both"/>
        <w:rPr>
          <w:rFonts w:ascii="Times New Roman" w:hAnsi="Times New Roman" w:cs="Times New Roman"/>
          <w:color w:val="000000" w:themeColor="text1"/>
        </w:rPr>
      </w:pPr>
    </w:p>
    <w:p w14:paraId="2AD111B6" w14:textId="5140880C" w:rsidR="00704109" w:rsidRPr="00EC298A" w:rsidRDefault="00704109" w:rsidP="00CE751C">
      <w:pPr>
        <w:spacing w:line="240" w:lineRule="auto"/>
        <w:jc w:val="both"/>
        <w:rPr>
          <w:rFonts w:ascii="Times New Roman" w:hAnsi="Times New Roman" w:cs="Times New Roman"/>
          <w:color w:val="156082" w:themeColor="accent1"/>
        </w:rPr>
      </w:pPr>
      <w:r w:rsidRPr="00EC298A">
        <w:rPr>
          <w:rFonts w:ascii="Times New Roman" w:hAnsi="Times New Roman" w:cs="Times New Roman"/>
          <w:color w:val="156082" w:themeColor="accent1"/>
        </w:rPr>
        <w:t>This is correct. This approach has been validated previously [</w:t>
      </w:r>
      <w:r w:rsidR="0063028E" w:rsidRPr="00EC298A">
        <w:rPr>
          <w:rFonts w:ascii="Times New Roman" w:hAnsi="Times New Roman" w:cs="Times New Roman"/>
          <w:color w:val="156082" w:themeColor="accent1"/>
        </w:rPr>
        <w:t>https://doi.org/10.1016/j.nme.2024.101774</w:t>
      </w:r>
      <w:r w:rsidRPr="00EC298A">
        <w:rPr>
          <w:rFonts w:ascii="Times New Roman" w:hAnsi="Times New Roman" w:cs="Times New Roman"/>
          <w:color w:val="156082" w:themeColor="accent1"/>
        </w:rPr>
        <w:t xml:space="preserve">] and was </w:t>
      </w:r>
      <w:r w:rsidR="004F609A" w:rsidRPr="00EC298A">
        <w:rPr>
          <w:rFonts w:ascii="Times New Roman" w:hAnsi="Times New Roman" w:cs="Times New Roman"/>
          <w:color w:val="156082" w:themeColor="accent1"/>
        </w:rPr>
        <w:t xml:space="preserve">further </w:t>
      </w:r>
      <w:r w:rsidRPr="00EC298A">
        <w:rPr>
          <w:rFonts w:ascii="Times New Roman" w:hAnsi="Times New Roman" w:cs="Times New Roman"/>
          <w:color w:val="156082" w:themeColor="accent1"/>
        </w:rPr>
        <w:t>analyzed here. Minor effects, comparable to statistical fluctuations, are observed for simulations with temperature rescaling versus systems with an NVE ensemble and a heat sink. The lack of a statistically significant difference indicates that this approach is suitable, and avoids the potential</w:t>
      </w:r>
      <w:r w:rsidR="004F609A" w:rsidRPr="00EC298A">
        <w:rPr>
          <w:rFonts w:ascii="Times New Roman" w:hAnsi="Times New Roman" w:cs="Times New Roman"/>
          <w:color w:val="156082" w:themeColor="accent1"/>
        </w:rPr>
        <w:t xml:space="preserve"> of cascades interacting with a boundary layer which can modify their behavior. It should also be noted that the temperature scaling rate imposed in this work is much more conservative (less frequent) than that in [</w:t>
      </w:r>
      <w:r w:rsidR="0063028E" w:rsidRPr="00EC298A">
        <w:rPr>
          <w:rFonts w:ascii="Times New Roman" w:hAnsi="Times New Roman" w:cs="Times New Roman"/>
          <w:color w:val="156082" w:themeColor="accent1"/>
        </w:rPr>
        <w:t>https://doi.org/10.1016/j.nme.2024.101774</w:t>
      </w:r>
      <w:r w:rsidR="004F609A" w:rsidRPr="00EC298A">
        <w:rPr>
          <w:rFonts w:ascii="Times New Roman" w:hAnsi="Times New Roman" w:cs="Times New Roman"/>
          <w:color w:val="156082" w:themeColor="accent1"/>
        </w:rPr>
        <w:t xml:space="preserve">], thus, we have confidence in the robustness of this work. </w:t>
      </w:r>
      <w:r w:rsidR="00EC298A" w:rsidRPr="00EC298A">
        <w:rPr>
          <w:rFonts w:ascii="Times New Roman" w:hAnsi="Times New Roman" w:cs="Times New Roman"/>
          <w:color w:val="156082" w:themeColor="accent1"/>
        </w:rPr>
        <w:t>The text has been modified as below:</w:t>
      </w:r>
    </w:p>
    <w:p w14:paraId="03237774" w14:textId="77777777" w:rsidR="00EC298A" w:rsidRPr="00EC298A" w:rsidRDefault="00EC298A" w:rsidP="00CE751C">
      <w:pPr>
        <w:spacing w:line="240" w:lineRule="auto"/>
        <w:jc w:val="both"/>
        <w:rPr>
          <w:rFonts w:ascii="Times New Roman" w:hAnsi="Times New Roman" w:cs="Times New Roman"/>
          <w:color w:val="156082" w:themeColor="accent1"/>
        </w:rPr>
      </w:pPr>
    </w:p>
    <w:p w14:paraId="5CCF18F5" w14:textId="259185AA" w:rsidR="00EC298A" w:rsidRPr="00EC298A" w:rsidRDefault="00EC298A" w:rsidP="00CE751C">
      <w:pPr>
        <w:spacing w:line="240" w:lineRule="auto"/>
        <w:jc w:val="both"/>
        <w:rPr>
          <w:rFonts w:ascii="Times New Roman" w:hAnsi="Times New Roman" w:cs="Times New Roman"/>
          <w:color w:val="156082" w:themeColor="accent1"/>
        </w:rPr>
      </w:pPr>
      <w:r w:rsidRPr="00EC298A">
        <w:rPr>
          <w:rFonts w:ascii="Times New Roman" w:hAnsi="Times New Roman" w:cs="Times New Roman"/>
          <w:color w:val="156082" w:themeColor="accent1"/>
        </w:rPr>
        <w:t xml:space="preserve">During the cascade, atomic motion is governed via an NVE ensemble with temperature rescaling to remove excess kinetic energy. This is </w:t>
      </w:r>
      <w:proofErr w:type="gramStart"/>
      <w:r w:rsidRPr="00EC298A">
        <w:rPr>
          <w:rFonts w:ascii="Times New Roman" w:hAnsi="Times New Roman" w:cs="Times New Roman"/>
          <w:color w:val="156082" w:themeColor="accent1"/>
        </w:rPr>
        <w:t>similar to</w:t>
      </w:r>
      <w:proofErr w:type="gramEnd"/>
      <w:r w:rsidRPr="00EC298A">
        <w:rPr>
          <w:rFonts w:ascii="Times New Roman" w:hAnsi="Times New Roman" w:cs="Times New Roman"/>
          <w:color w:val="156082" w:themeColor="accent1"/>
        </w:rPr>
        <w:t xml:space="preserve"> a recently published work by Yu et al. which demonstrated that this approach is appropriate \cite{yu2024}. The temperature rescaling in this work is more conservative than that of Yu, with a rescaling fraction of 0.05, and rescaling occurring every 100 timesteps. Validation simulations were performed for select cases and demonstrated statistically significant differences, emphasizing the robustness of this method.</w:t>
      </w:r>
    </w:p>
    <w:sectPr w:rsidR="00EC298A" w:rsidRPr="00EC2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FB1B21"/>
    <w:multiLevelType w:val="hybridMultilevel"/>
    <w:tmpl w:val="8078DE7C"/>
    <w:lvl w:ilvl="0" w:tplc="5198A828">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A5807"/>
    <w:multiLevelType w:val="hybridMultilevel"/>
    <w:tmpl w:val="8DDC9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852D27"/>
    <w:multiLevelType w:val="hybridMultilevel"/>
    <w:tmpl w:val="E3B2BEAC"/>
    <w:lvl w:ilvl="0" w:tplc="89585B60">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638358">
    <w:abstractNumId w:val="0"/>
  </w:num>
  <w:num w:numId="2" w16cid:durableId="978146014">
    <w:abstractNumId w:val="2"/>
  </w:num>
  <w:num w:numId="3" w16cid:durableId="1688210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117"/>
    <w:rsid w:val="0010738F"/>
    <w:rsid w:val="00165741"/>
    <w:rsid w:val="001A4498"/>
    <w:rsid w:val="001C0BB9"/>
    <w:rsid w:val="001E43AF"/>
    <w:rsid w:val="0025006D"/>
    <w:rsid w:val="00254C8D"/>
    <w:rsid w:val="00272086"/>
    <w:rsid w:val="00273C93"/>
    <w:rsid w:val="002D2075"/>
    <w:rsid w:val="003617BC"/>
    <w:rsid w:val="00425576"/>
    <w:rsid w:val="004D4DA1"/>
    <w:rsid w:val="004F609A"/>
    <w:rsid w:val="004F71BC"/>
    <w:rsid w:val="00556F34"/>
    <w:rsid w:val="00587FED"/>
    <w:rsid w:val="005E6A9C"/>
    <w:rsid w:val="0063028E"/>
    <w:rsid w:val="00695F45"/>
    <w:rsid w:val="006A6117"/>
    <w:rsid w:val="006E3A94"/>
    <w:rsid w:val="00701A5B"/>
    <w:rsid w:val="00704109"/>
    <w:rsid w:val="007246BF"/>
    <w:rsid w:val="00753410"/>
    <w:rsid w:val="00785F62"/>
    <w:rsid w:val="007A0C32"/>
    <w:rsid w:val="007D6235"/>
    <w:rsid w:val="007F3A64"/>
    <w:rsid w:val="00810C1F"/>
    <w:rsid w:val="008A16AC"/>
    <w:rsid w:val="008E7DD4"/>
    <w:rsid w:val="00903750"/>
    <w:rsid w:val="009268C2"/>
    <w:rsid w:val="0093521C"/>
    <w:rsid w:val="00995C5A"/>
    <w:rsid w:val="009A1805"/>
    <w:rsid w:val="00A10F03"/>
    <w:rsid w:val="00A162FA"/>
    <w:rsid w:val="00A315B2"/>
    <w:rsid w:val="00A634CA"/>
    <w:rsid w:val="00AD341A"/>
    <w:rsid w:val="00B00FD5"/>
    <w:rsid w:val="00B13408"/>
    <w:rsid w:val="00B43E75"/>
    <w:rsid w:val="00B704C0"/>
    <w:rsid w:val="00BD7FD6"/>
    <w:rsid w:val="00BE2779"/>
    <w:rsid w:val="00C35EF3"/>
    <w:rsid w:val="00CE751C"/>
    <w:rsid w:val="00D173CB"/>
    <w:rsid w:val="00D72F33"/>
    <w:rsid w:val="00E40F26"/>
    <w:rsid w:val="00E609A1"/>
    <w:rsid w:val="00EC298A"/>
    <w:rsid w:val="00EC2EF9"/>
    <w:rsid w:val="00F805AF"/>
    <w:rsid w:val="00FB25AE"/>
    <w:rsid w:val="00FD6C20"/>
    <w:rsid w:val="00FE5E16"/>
    <w:rsid w:val="00FF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9D5B8B"/>
  <w15:chartTrackingRefBased/>
  <w15:docId w15:val="{E34AD781-7050-CA40-91E9-31407D556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1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61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61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61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61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611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611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611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611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2D2075"/>
    <w:pPr>
      <w:spacing w:before="120" w:after="120" w:line="240" w:lineRule="auto"/>
      <w:ind w:firstLine="360"/>
      <w:jc w:val="center"/>
    </w:pPr>
    <w:rPr>
      <w:rFonts w:ascii="Times New Roman" w:eastAsia="Times New Roman" w:hAnsi="Times New Roman" w:cs="Times New Roman"/>
      <w:bCs/>
      <w:color w:val="000000" w:themeColor="text1"/>
      <w:sz w:val="22"/>
      <w:szCs w:val="18"/>
    </w:rPr>
  </w:style>
  <w:style w:type="character" w:customStyle="1" w:styleId="Heading1Char">
    <w:name w:val="Heading 1 Char"/>
    <w:basedOn w:val="DefaultParagraphFont"/>
    <w:link w:val="Heading1"/>
    <w:uiPriority w:val="9"/>
    <w:rsid w:val="006A61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61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61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61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61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61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1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1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117"/>
    <w:rPr>
      <w:rFonts w:eastAsiaTheme="majorEastAsia" w:cstheme="majorBidi"/>
      <w:color w:val="272727" w:themeColor="text1" w:themeTint="D8"/>
    </w:rPr>
  </w:style>
  <w:style w:type="paragraph" w:styleId="Title">
    <w:name w:val="Title"/>
    <w:basedOn w:val="Normal"/>
    <w:next w:val="Normal"/>
    <w:link w:val="TitleChar"/>
    <w:uiPriority w:val="10"/>
    <w:qFormat/>
    <w:rsid w:val="006A61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1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11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1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11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A6117"/>
    <w:rPr>
      <w:i/>
      <w:iCs/>
      <w:color w:val="404040" w:themeColor="text1" w:themeTint="BF"/>
    </w:rPr>
  </w:style>
  <w:style w:type="paragraph" w:styleId="ListParagraph">
    <w:name w:val="List Paragraph"/>
    <w:basedOn w:val="Normal"/>
    <w:uiPriority w:val="34"/>
    <w:qFormat/>
    <w:rsid w:val="006A6117"/>
    <w:pPr>
      <w:ind w:left="720"/>
      <w:contextualSpacing/>
    </w:pPr>
  </w:style>
  <w:style w:type="character" w:styleId="IntenseEmphasis">
    <w:name w:val="Intense Emphasis"/>
    <w:basedOn w:val="DefaultParagraphFont"/>
    <w:uiPriority w:val="21"/>
    <w:qFormat/>
    <w:rsid w:val="006A6117"/>
    <w:rPr>
      <w:i/>
      <w:iCs/>
      <w:color w:val="0F4761" w:themeColor="accent1" w:themeShade="BF"/>
    </w:rPr>
  </w:style>
  <w:style w:type="paragraph" w:styleId="IntenseQuote">
    <w:name w:val="Intense Quote"/>
    <w:basedOn w:val="Normal"/>
    <w:next w:val="Normal"/>
    <w:link w:val="IntenseQuoteChar"/>
    <w:uiPriority w:val="30"/>
    <w:qFormat/>
    <w:rsid w:val="006A61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6117"/>
    <w:rPr>
      <w:i/>
      <w:iCs/>
      <w:color w:val="0F4761" w:themeColor="accent1" w:themeShade="BF"/>
    </w:rPr>
  </w:style>
  <w:style w:type="character" w:styleId="IntenseReference">
    <w:name w:val="Intense Reference"/>
    <w:basedOn w:val="DefaultParagraphFont"/>
    <w:uiPriority w:val="32"/>
    <w:qFormat/>
    <w:rsid w:val="006A6117"/>
    <w:rPr>
      <w:b/>
      <w:bCs/>
      <w:smallCaps/>
      <w:color w:val="0F4761" w:themeColor="accent1" w:themeShade="BF"/>
      <w:spacing w:val="5"/>
    </w:rPr>
  </w:style>
  <w:style w:type="character" w:styleId="CommentReference">
    <w:name w:val="annotation reference"/>
    <w:basedOn w:val="DefaultParagraphFont"/>
    <w:uiPriority w:val="99"/>
    <w:semiHidden/>
    <w:unhideWhenUsed/>
    <w:rsid w:val="00A10F03"/>
    <w:rPr>
      <w:sz w:val="16"/>
      <w:szCs w:val="16"/>
    </w:rPr>
  </w:style>
  <w:style w:type="paragraph" w:styleId="CommentText">
    <w:name w:val="annotation text"/>
    <w:basedOn w:val="Normal"/>
    <w:link w:val="CommentTextChar"/>
    <w:uiPriority w:val="99"/>
    <w:semiHidden/>
    <w:unhideWhenUsed/>
    <w:rsid w:val="00A10F03"/>
    <w:pPr>
      <w:spacing w:line="240" w:lineRule="auto"/>
    </w:pPr>
    <w:rPr>
      <w:sz w:val="20"/>
      <w:szCs w:val="20"/>
    </w:rPr>
  </w:style>
  <w:style w:type="character" w:customStyle="1" w:styleId="CommentTextChar">
    <w:name w:val="Comment Text Char"/>
    <w:basedOn w:val="DefaultParagraphFont"/>
    <w:link w:val="CommentText"/>
    <w:uiPriority w:val="99"/>
    <w:semiHidden/>
    <w:rsid w:val="00A10F03"/>
    <w:rPr>
      <w:sz w:val="20"/>
      <w:szCs w:val="20"/>
    </w:rPr>
  </w:style>
  <w:style w:type="paragraph" w:styleId="CommentSubject">
    <w:name w:val="annotation subject"/>
    <w:basedOn w:val="CommentText"/>
    <w:next w:val="CommentText"/>
    <w:link w:val="CommentSubjectChar"/>
    <w:uiPriority w:val="99"/>
    <w:semiHidden/>
    <w:unhideWhenUsed/>
    <w:rsid w:val="00A10F03"/>
    <w:rPr>
      <w:b/>
      <w:bCs/>
    </w:rPr>
  </w:style>
  <w:style w:type="character" w:customStyle="1" w:styleId="CommentSubjectChar">
    <w:name w:val="Comment Subject Char"/>
    <w:basedOn w:val="CommentTextChar"/>
    <w:link w:val="CommentSubject"/>
    <w:uiPriority w:val="99"/>
    <w:semiHidden/>
    <w:rsid w:val="00A10F03"/>
    <w:rPr>
      <w:b/>
      <w:bCs/>
      <w:sz w:val="20"/>
      <w:szCs w:val="20"/>
    </w:rPr>
  </w:style>
  <w:style w:type="character" w:styleId="Hyperlink">
    <w:name w:val="Hyperlink"/>
    <w:basedOn w:val="DefaultParagraphFont"/>
    <w:uiPriority w:val="99"/>
    <w:unhideWhenUsed/>
    <w:rsid w:val="00B43E75"/>
    <w:rPr>
      <w:color w:val="467886" w:themeColor="hyperlink"/>
      <w:u w:val="single"/>
    </w:rPr>
  </w:style>
  <w:style w:type="character" w:styleId="UnresolvedMention">
    <w:name w:val="Unresolved Mention"/>
    <w:basedOn w:val="DefaultParagraphFont"/>
    <w:uiPriority w:val="99"/>
    <w:semiHidden/>
    <w:unhideWhenUsed/>
    <w:rsid w:val="00B43E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jnucmat.2021.15289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3317</Words>
  <Characters>18909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Beeler</dc:creator>
  <cp:keywords/>
  <dc:description/>
  <cp:lastModifiedBy>Benjamin Beeler</cp:lastModifiedBy>
  <cp:revision>26</cp:revision>
  <dcterms:created xsi:type="dcterms:W3CDTF">2025-05-08T14:51:00Z</dcterms:created>
  <dcterms:modified xsi:type="dcterms:W3CDTF">2025-08-20T14:19:00Z</dcterms:modified>
</cp:coreProperties>
</file>