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EEDC"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Corresponding Author</w:t>
      </w:r>
    </w:p>
    <w:p w14:paraId="27194D4F"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p>
    <w:p w14:paraId="10B78BF2"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Benjamin Beeler</w:t>
      </w:r>
    </w:p>
    <w:p w14:paraId="6C8077E3"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North Carolina State University</w:t>
      </w:r>
    </w:p>
    <w:p w14:paraId="1784296B"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2500 Stinson Dr, Raleigh, NC 27607</w:t>
      </w:r>
    </w:p>
    <w:p w14:paraId="44359B5A"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919.515.3737</w:t>
      </w:r>
    </w:p>
    <w:p w14:paraId="5795AF59"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bwbeeler@ncsu.edu</w:t>
      </w:r>
    </w:p>
    <w:p w14:paraId="2474D980"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p>
    <w:p w14:paraId="31C8DA1E"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Dear Editorial Board,</w:t>
      </w:r>
    </w:p>
    <w:p w14:paraId="016489D8"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Journal of Nuclear Materials</w:t>
      </w:r>
    </w:p>
    <w:p w14:paraId="0908C7E3"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p>
    <w:p w14:paraId="30E90D95" w14:textId="6A1BA1E9" w:rsidR="00A65FCB" w:rsidRPr="00A65FCB" w:rsidRDefault="00A65FCB" w:rsidP="00081152">
      <w:pPr>
        <w:autoSpaceDE w:val="0"/>
        <w:autoSpaceDN w:val="0"/>
        <w:adjustRightInd w:val="0"/>
        <w:spacing w:line="240" w:lineRule="auto"/>
        <w:jc w:val="both"/>
        <w:rPr>
          <w:rFonts w:ascii="Times New Roman" w:hAnsi="Times New Roman" w:cs="Times New Roman"/>
          <w:color w:val="000000"/>
          <w:kern w:val="0"/>
        </w:rPr>
      </w:pPr>
      <w:r w:rsidRPr="00A65FCB">
        <w:rPr>
          <w:rFonts w:ascii="Times New Roman" w:hAnsi="Times New Roman" w:cs="Times New Roman"/>
          <w:color w:val="000000"/>
          <w:kern w:val="0"/>
        </w:rPr>
        <w:t>On behalf of my co-author</w:t>
      </w:r>
      <w:r>
        <w:rPr>
          <w:rFonts w:ascii="Times New Roman" w:hAnsi="Times New Roman" w:cs="Times New Roman"/>
          <w:color w:val="000000"/>
          <w:kern w:val="0"/>
        </w:rPr>
        <w:t>s</w:t>
      </w:r>
      <w:r w:rsidRPr="00A65FCB">
        <w:rPr>
          <w:rFonts w:ascii="Times New Roman" w:hAnsi="Times New Roman" w:cs="Times New Roman"/>
          <w:color w:val="000000"/>
          <w:kern w:val="0"/>
        </w:rPr>
        <w:t xml:space="preserve"> and myself, I am hereby submitting our manuscript, entitled “</w:t>
      </w:r>
      <w:r w:rsidR="00081152" w:rsidRPr="00081152">
        <w:rPr>
          <w:rFonts w:ascii="Times New Roman" w:hAnsi="Times New Roman" w:cs="Times New Roman"/>
          <w:color w:val="000000"/>
          <w:kern w:val="0"/>
        </w:rPr>
        <w:t>Atomistic Investigation of Plastic Deformation and Dislocation</w:t>
      </w:r>
      <w:r w:rsidR="00081152">
        <w:rPr>
          <w:rFonts w:ascii="Times New Roman" w:hAnsi="Times New Roman" w:cs="Times New Roman"/>
          <w:color w:val="000000"/>
          <w:kern w:val="0"/>
        </w:rPr>
        <w:t xml:space="preserve"> </w:t>
      </w:r>
      <w:r w:rsidR="00081152" w:rsidRPr="00081152">
        <w:rPr>
          <w:rFonts w:ascii="Times New Roman" w:hAnsi="Times New Roman" w:cs="Times New Roman"/>
          <w:color w:val="000000"/>
          <w:kern w:val="0"/>
        </w:rPr>
        <w:t>Motion in Uranium Mononitride</w:t>
      </w:r>
      <w:r w:rsidRPr="00A65FCB">
        <w:rPr>
          <w:rFonts w:ascii="Times New Roman" w:hAnsi="Times New Roman" w:cs="Times New Roman"/>
          <w:color w:val="000000"/>
          <w:kern w:val="0"/>
        </w:rPr>
        <w:t xml:space="preserve">”, for publication in the </w:t>
      </w:r>
      <w:r w:rsidR="00081152">
        <w:rPr>
          <w:rFonts w:ascii="Times New Roman" w:hAnsi="Times New Roman" w:cs="Times New Roman"/>
          <w:color w:val="000000"/>
          <w:kern w:val="0"/>
        </w:rPr>
        <w:t>j</w:t>
      </w:r>
      <w:r w:rsidRPr="00A65FCB">
        <w:rPr>
          <w:rFonts w:ascii="Times New Roman" w:hAnsi="Times New Roman" w:cs="Times New Roman"/>
          <w:color w:val="000000"/>
          <w:kern w:val="0"/>
        </w:rPr>
        <w:t xml:space="preserve">ournal </w:t>
      </w:r>
      <w:r w:rsidR="00081152">
        <w:rPr>
          <w:rFonts w:ascii="Times New Roman" w:hAnsi="Times New Roman" w:cs="Times New Roman"/>
          <w:color w:val="000000"/>
          <w:kern w:val="0"/>
        </w:rPr>
        <w:t>Applied Sciences</w:t>
      </w:r>
      <w:r w:rsidRPr="00A65FCB">
        <w:rPr>
          <w:rFonts w:ascii="Times New Roman" w:hAnsi="Times New Roman" w:cs="Times New Roman"/>
          <w:color w:val="000000"/>
          <w:kern w:val="0"/>
        </w:rPr>
        <w:t>.</w:t>
      </w:r>
    </w:p>
    <w:p w14:paraId="77BAE25B" w14:textId="77777777" w:rsidR="00A65FCB" w:rsidRDefault="00A65FCB" w:rsidP="00BC6A83">
      <w:pPr>
        <w:autoSpaceDE w:val="0"/>
        <w:autoSpaceDN w:val="0"/>
        <w:adjustRightInd w:val="0"/>
        <w:spacing w:line="240" w:lineRule="auto"/>
        <w:jc w:val="both"/>
        <w:rPr>
          <w:rFonts w:ascii="Times New Roman" w:hAnsi="Times New Roman" w:cs="Times New Roman"/>
          <w:color w:val="000000"/>
          <w:kern w:val="0"/>
        </w:rPr>
      </w:pPr>
    </w:p>
    <w:p w14:paraId="6892D309" w14:textId="5ADDFD3C" w:rsidR="00081152" w:rsidRDefault="00081152" w:rsidP="002B2875">
      <w:pPr>
        <w:autoSpaceDE w:val="0"/>
        <w:autoSpaceDN w:val="0"/>
        <w:adjustRightInd w:val="0"/>
        <w:spacing w:line="240" w:lineRule="auto"/>
        <w:jc w:val="both"/>
        <w:rPr>
          <w:rFonts w:ascii="Times New Roman" w:hAnsi="Times New Roman" w:cs="Times New Roman"/>
          <w:color w:val="000000"/>
          <w:kern w:val="0"/>
        </w:rPr>
      </w:pPr>
      <w:r>
        <w:rPr>
          <w:rFonts w:ascii="Times New Roman" w:hAnsi="Times New Roman" w:cs="Times New Roman"/>
          <w:color w:val="000000"/>
          <w:kern w:val="0"/>
        </w:rPr>
        <w:t xml:space="preserve">This work employs </w:t>
      </w:r>
      <w:r w:rsidRPr="00081152">
        <w:rPr>
          <w:rFonts w:ascii="Times New Roman" w:hAnsi="Times New Roman" w:cs="Times New Roman"/>
          <w:color w:val="000000"/>
          <w:kern w:val="0"/>
        </w:rPr>
        <w:t>molecular dynamics (MD) simulations to investigate the deformation behavior and dislocation motion in UN.</w:t>
      </w:r>
      <w:r>
        <w:rPr>
          <w:rFonts w:ascii="Times New Roman" w:hAnsi="Times New Roman" w:cs="Times New Roman"/>
          <w:color w:val="000000"/>
          <w:kern w:val="0"/>
        </w:rPr>
        <w:t xml:space="preserve"> </w:t>
      </w:r>
      <w:r w:rsidRPr="00081152">
        <w:rPr>
          <w:rFonts w:ascii="Times New Roman" w:hAnsi="Times New Roman" w:cs="Times New Roman"/>
          <w:color w:val="000000"/>
          <w:kern w:val="0"/>
        </w:rPr>
        <w:t xml:space="preserve">The </w:t>
      </w:r>
      <w:proofErr w:type="spellStart"/>
      <w:r w:rsidRPr="00081152">
        <w:rPr>
          <w:rFonts w:ascii="Times New Roman" w:hAnsi="Times New Roman" w:cs="Times New Roman"/>
          <w:color w:val="000000"/>
          <w:kern w:val="0"/>
        </w:rPr>
        <w:t>Kocevski</w:t>
      </w:r>
      <w:proofErr w:type="spellEnd"/>
      <w:r w:rsidRPr="00081152">
        <w:rPr>
          <w:rFonts w:ascii="Times New Roman" w:hAnsi="Times New Roman" w:cs="Times New Roman"/>
          <w:color w:val="000000"/>
          <w:kern w:val="0"/>
        </w:rPr>
        <w:t xml:space="preserve"> potential predicted the principal slip system as</w:t>
      </w:r>
      <w:r>
        <w:rPr>
          <w:rFonts w:ascii="Times New Roman" w:hAnsi="Times New Roman" w:cs="Times New Roman"/>
          <w:color w:val="000000"/>
          <w:kern w:val="0"/>
        </w:rPr>
        <w:t xml:space="preserve"> </w:t>
      </w:r>
      <m:oMath>
        <m:f>
          <m:fPr>
            <m:ctrlPr>
              <w:rPr>
                <w:rFonts w:ascii="Cambria Math" w:hAnsi="Cambria Math" w:cs="Times New Roman"/>
                <w:i/>
                <w:color w:val="000000"/>
                <w:kern w:val="0"/>
              </w:rPr>
            </m:ctrlPr>
          </m:fPr>
          <m:num>
            <m:r>
              <w:rPr>
                <w:rFonts w:ascii="Cambria Math" w:hAnsi="Cambria Math" w:cs="Times New Roman"/>
                <w:color w:val="000000"/>
                <w:kern w:val="0"/>
              </w:rPr>
              <m:t>1</m:t>
            </m:r>
          </m:num>
          <m:den>
            <m:r>
              <w:rPr>
                <w:rFonts w:ascii="Cambria Math" w:hAnsi="Cambria Math" w:cs="Times New Roman"/>
                <w:color w:val="000000"/>
                <w:kern w:val="0"/>
              </w:rPr>
              <m:t>2</m:t>
            </m:r>
          </m:den>
        </m:f>
        <m:d>
          <m:dPr>
            <m:begChr m:val="〈"/>
            <m:endChr m:val="〉"/>
            <m:ctrlPr>
              <w:rPr>
                <w:rFonts w:ascii="Cambria Math" w:hAnsi="Cambria Math" w:cs="Times New Roman"/>
                <w:i/>
                <w:color w:val="000000"/>
                <w:kern w:val="0"/>
              </w:rPr>
            </m:ctrlPr>
          </m:dPr>
          <m:e>
            <m:r>
              <w:rPr>
                <w:rFonts w:ascii="Cambria Math" w:hAnsi="Cambria Math" w:cs="Times New Roman"/>
                <w:color w:val="000000"/>
                <w:kern w:val="0"/>
              </w:rPr>
              <m:t>110</m:t>
            </m:r>
          </m:e>
        </m:d>
        <m:d>
          <m:dPr>
            <m:begChr m:val="{"/>
            <m:endChr m:val="}"/>
            <m:ctrlPr>
              <w:rPr>
                <w:rFonts w:ascii="Cambria Math" w:hAnsi="Cambria Math" w:cs="Times New Roman"/>
                <w:i/>
                <w:color w:val="000000"/>
                <w:kern w:val="0"/>
              </w:rPr>
            </m:ctrlPr>
          </m:dPr>
          <m:e>
            <m:r>
              <w:rPr>
                <w:rFonts w:ascii="Cambria Math" w:hAnsi="Cambria Math" w:cs="Times New Roman"/>
                <w:color w:val="000000"/>
                <w:kern w:val="0"/>
              </w:rPr>
              <m:t>110</m:t>
            </m:r>
          </m:e>
        </m:d>
      </m:oMath>
      <w:r w:rsidRPr="00081152">
        <w:rPr>
          <w:rFonts w:ascii="Times New Roman" w:hAnsi="Times New Roman" w:cs="Times New Roman"/>
          <w:color w:val="000000"/>
          <w:kern w:val="0"/>
        </w:rPr>
        <w:t xml:space="preserve">, aligning with experimental data, while the </w:t>
      </w:r>
      <w:proofErr w:type="spellStart"/>
      <w:r w:rsidRPr="00081152">
        <w:rPr>
          <w:rFonts w:ascii="Times New Roman" w:hAnsi="Times New Roman" w:cs="Times New Roman"/>
          <w:color w:val="000000"/>
          <w:kern w:val="0"/>
        </w:rPr>
        <w:t>Tseplyaev</w:t>
      </w:r>
      <w:proofErr w:type="spellEnd"/>
      <w:r w:rsidRPr="00081152">
        <w:rPr>
          <w:rFonts w:ascii="Times New Roman" w:hAnsi="Times New Roman" w:cs="Times New Roman"/>
          <w:color w:val="000000"/>
          <w:kern w:val="0"/>
        </w:rPr>
        <w:t xml:space="preserve"> potential predicted slip</w:t>
      </w:r>
      <w:r>
        <w:rPr>
          <w:rFonts w:ascii="Times New Roman" w:hAnsi="Times New Roman" w:cs="Times New Roman"/>
          <w:color w:val="000000"/>
          <w:kern w:val="0"/>
        </w:rPr>
        <w:t xml:space="preserve"> </w:t>
      </w:r>
      <w:r w:rsidRPr="00081152">
        <w:rPr>
          <w:rFonts w:ascii="Times New Roman" w:hAnsi="Times New Roman" w:cs="Times New Roman"/>
          <w:color w:val="000000"/>
          <w:kern w:val="0"/>
        </w:rPr>
        <w:t xml:space="preserve">on </w:t>
      </w:r>
      <m:oMath>
        <m:f>
          <m:fPr>
            <m:ctrlPr>
              <w:rPr>
                <w:rFonts w:ascii="Cambria Math" w:hAnsi="Cambria Math" w:cs="Times New Roman"/>
                <w:i/>
                <w:color w:val="000000"/>
                <w:kern w:val="0"/>
              </w:rPr>
            </m:ctrlPr>
          </m:fPr>
          <m:num>
            <m:r>
              <w:rPr>
                <w:rFonts w:ascii="Cambria Math" w:hAnsi="Cambria Math" w:cs="Times New Roman"/>
                <w:color w:val="000000"/>
                <w:kern w:val="0"/>
              </w:rPr>
              <m:t>1</m:t>
            </m:r>
          </m:num>
          <m:den>
            <m:r>
              <w:rPr>
                <w:rFonts w:ascii="Cambria Math" w:hAnsi="Cambria Math" w:cs="Times New Roman"/>
                <w:color w:val="000000"/>
                <w:kern w:val="0"/>
              </w:rPr>
              <m:t>2</m:t>
            </m:r>
          </m:den>
        </m:f>
        <m:d>
          <m:dPr>
            <m:begChr m:val="〈"/>
            <m:endChr m:val="〉"/>
            <m:ctrlPr>
              <w:rPr>
                <w:rFonts w:ascii="Cambria Math" w:hAnsi="Cambria Math" w:cs="Times New Roman"/>
                <w:i/>
                <w:color w:val="000000"/>
                <w:kern w:val="0"/>
              </w:rPr>
            </m:ctrlPr>
          </m:dPr>
          <m:e>
            <m:r>
              <w:rPr>
                <w:rFonts w:ascii="Cambria Math" w:hAnsi="Cambria Math" w:cs="Times New Roman"/>
                <w:color w:val="000000"/>
                <w:kern w:val="0"/>
              </w:rPr>
              <m:t>110</m:t>
            </m:r>
          </m:e>
        </m:d>
        <m:d>
          <m:dPr>
            <m:begChr m:val="{"/>
            <m:endChr m:val="}"/>
            <m:ctrlPr>
              <w:rPr>
                <w:rFonts w:ascii="Cambria Math" w:hAnsi="Cambria Math" w:cs="Times New Roman"/>
                <w:i/>
                <w:color w:val="000000"/>
                <w:kern w:val="0"/>
              </w:rPr>
            </m:ctrlPr>
          </m:dPr>
          <m:e>
            <m:r>
              <w:rPr>
                <w:rFonts w:ascii="Cambria Math" w:hAnsi="Cambria Math" w:cs="Times New Roman"/>
                <w:color w:val="000000"/>
                <w:kern w:val="0"/>
              </w:rPr>
              <m:t>11</m:t>
            </m:r>
            <m:r>
              <w:rPr>
                <w:rFonts w:ascii="Cambria Math" w:hAnsi="Cambria Math" w:cs="Times New Roman"/>
                <w:color w:val="000000"/>
                <w:kern w:val="0"/>
              </w:rPr>
              <m:t>1</m:t>
            </m:r>
          </m:e>
        </m:d>
      </m:oMath>
      <w:r w:rsidRPr="00081152">
        <w:rPr>
          <w:rFonts w:ascii="Times New Roman" w:hAnsi="Times New Roman" w:cs="Times New Roman"/>
          <w:color w:val="000000"/>
          <w:kern w:val="0"/>
        </w:rPr>
        <w:t>. The study demonstrates that MD simulations of stress-strain curves in single crystals with free surfaces yield accurate estimates of the nanoindentation hardness of UN.</w:t>
      </w:r>
      <w:r>
        <w:rPr>
          <w:rFonts w:ascii="Times New Roman" w:hAnsi="Times New Roman" w:cs="Times New Roman"/>
          <w:color w:val="000000"/>
          <w:kern w:val="0"/>
        </w:rPr>
        <w:t xml:space="preserve"> </w:t>
      </w:r>
      <w:r w:rsidRPr="00081152">
        <w:rPr>
          <w:rFonts w:ascii="Times New Roman" w:hAnsi="Times New Roman" w:cs="Times New Roman"/>
          <w:color w:val="000000"/>
          <w:kern w:val="0"/>
        </w:rPr>
        <w:t>This methodology is particularly advantageous at elevated temperatures, where oxidation hinders direct measurements of UN’s</w:t>
      </w:r>
      <w:r>
        <w:rPr>
          <w:rFonts w:ascii="Times New Roman" w:hAnsi="Times New Roman" w:cs="Times New Roman"/>
          <w:color w:val="000000"/>
          <w:kern w:val="0"/>
        </w:rPr>
        <w:t xml:space="preserve"> </w:t>
      </w:r>
      <w:r w:rsidRPr="00081152">
        <w:rPr>
          <w:rFonts w:ascii="Times New Roman" w:hAnsi="Times New Roman" w:cs="Times New Roman"/>
          <w:color w:val="000000"/>
          <w:kern w:val="0"/>
        </w:rPr>
        <w:t>nanoindentation hardness.</w:t>
      </w:r>
      <w:r>
        <w:rPr>
          <w:rFonts w:ascii="Times New Roman" w:hAnsi="Times New Roman" w:cs="Times New Roman"/>
          <w:color w:val="000000"/>
          <w:kern w:val="0"/>
        </w:rPr>
        <w:t xml:space="preserve"> </w:t>
      </w:r>
      <w:r w:rsidRPr="00081152">
        <w:rPr>
          <w:rFonts w:ascii="Times New Roman" w:hAnsi="Times New Roman" w:cs="Times New Roman"/>
          <w:color w:val="000000"/>
          <w:kern w:val="0"/>
        </w:rPr>
        <w:t>Both edge and screw dislocations are found to move via the kink-pair nucleation mechanism before displaying a linear variation of their velocity with stress. Based on these results, complete dislocation mobility functions were fitted</w:t>
      </w:r>
      <w:r>
        <w:rPr>
          <w:rFonts w:ascii="Times New Roman" w:hAnsi="Times New Roman" w:cs="Times New Roman"/>
          <w:color w:val="000000"/>
          <w:kern w:val="0"/>
        </w:rPr>
        <w:t xml:space="preserve">. </w:t>
      </w:r>
      <w:r w:rsidR="002B2875">
        <w:rPr>
          <w:rFonts w:ascii="Times New Roman" w:hAnsi="Times New Roman" w:cs="Times New Roman"/>
          <w:color w:val="000000"/>
          <w:kern w:val="0"/>
        </w:rPr>
        <w:t xml:space="preserve">The </w:t>
      </w:r>
      <w:r w:rsidR="002B2875" w:rsidRPr="002B2875">
        <w:rPr>
          <w:rFonts w:ascii="Times New Roman" w:hAnsi="Times New Roman" w:cs="Times New Roman"/>
          <w:color w:val="000000"/>
          <w:kern w:val="0"/>
        </w:rPr>
        <w:t>threshold Schmid stress was estimated between 179 and 197 MPa, corresponding to an upper-limit uniaxial yield stress of 548–603 MPa for polycrystalline UN. These values show the expected orders of magnitude and can be used as inputs for plasticity or dislocation dynamics models. Finally, we observed that, at intermediate stresses, the subsonic steady-state motion of the edge dislocation in UN can be interrupted by jumps that have a maximum velocity equal to the average sound velocity.</w:t>
      </w:r>
    </w:p>
    <w:p w14:paraId="799ACD2D" w14:textId="77777777" w:rsidR="00081152" w:rsidRDefault="00081152" w:rsidP="00BC6A83">
      <w:pPr>
        <w:autoSpaceDE w:val="0"/>
        <w:autoSpaceDN w:val="0"/>
        <w:adjustRightInd w:val="0"/>
        <w:spacing w:line="240" w:lineRule="auto"/>
        <w:jc w:val="both"/>
        <w:rPr>
          <w:rFonts w:ascii="Times New Roman" w:hAnsi="Times New Roman" w:cs="Times New Roman"/>
          <w:color w:val="000000"/>
          <w:kern w:val="0"/>
        </w:rPr>
      </w:pPr>
    </w:p>
    <w:p w14:paraId="58086718" w14:textId="14E3A2CA" w:rsidR="00081152" w:rsidRDefault="00081152" w:rsidP="00081152">
      <w:pPr>
        <w:autoSpaceDE w:val="0"/>
        <w:autoSpaceDN w:val="0"/>
        <w:adjustRightInd w:val="0"/>
        <w:spacing w:line="240" w:lineRule="auto"/>
        <w:jc w:val="both"/>
        <w:rPr>
          <w:rFonts w:ascii="Times New Roman" w:hAnsi="Times New Roman" w:cs="Times New Roman"/>
          <w:color w:val="000000"/>
          <w:kern w:val="0"/>
        </w:rPr>
      </w:pPr>
      <w:r w:rsidRPr="00081152">
        <w:rPr>
          <w:rFonts w:ascii="Times New Roman" w:hAnsi="Times New Roman" w:cs="Times New Roman"/>
          <w:color w:val="000000"/>
          <w:kern w:val="0"/>
        </w:rPr>
        <w:t>To the best of our knowledge, this study is the first computational investigation of the stress-strain behavior and dislocation properties in UN, and the first that attempts to fit complete mobility functions for dislocations in a nuclear fuel. We believe this work provides a baseline for the computational study of dislocations in nuclear fuels that can be expanded and built upon by, e.g., conducting the analysis at higher temperatures which are more relevant for the operational conditions of nuclear reactors.</w:t>
      </w:r>
    </w:p>
    <w:p w14:paraId="0B5D04DC" w14:textId="77777777" w:rsidR="00081152" w:rsidRDefault="00081152" w:rsidP="00BC6A83">
      <w:pPr>
        <w:autoSpaceDE w:val="0"/>
        <w:autoSpaceDN w:val="0"/>
        <w:adjustRightInd w:val="0"/>
        <w:spacing w:line="240" w:lineRule="auto"/>
        <w:jc w:val="both"/>
        <w:rPr>
          <w:rFonts w:ascii="Times New Roman" w:hAnsi="Times New Roman" w:cs="Times New Roman"/>
          <w:color w:val="000000"/>
          <w:kern w:val="0"/>
        </w:rPr>
      </w:pPr>
    </w:p>
    <w:p w14:paraId="24DC89C8" w14:textId="58EE740C" w:rsidR="00A65FCB" w:rsidRPr="00A65FCB" w:rsidRDefault="00081152" w:rsidP="00BC6A83">
      <w:pPr>
        <w:autoSpaceDE w:val="0"/>
        <w:autoSpaceDN w:val="0"/>
        <w:adjustRightInd w:val="0"/>
        <w:spacing w:line="240" w:lineRule="auto"/>
        <w:jc w:val="both"/>
        <w:rPr>
          <w:rFonts w:ascii="Times New Roman" w:hAnsi="Times New Roman" w:cs="Times New Roman"/>
          <w:color w:val="000000"/>
          <w:kern w:val="0"/>
        </w:rPr>
      </w:pPr>
      <w:r w:rsidRPr="00081152">
        <w:rPr>
          <w:rFonts w:ascii="Times New Roman" w:hAnsi="Times New Roman" w:cs="Times New Roman"/>
          <w:color w:val="000000"/>
          <w:kern w:val="0"/>
        </w:rPr>
        <w:t xml:space="preserve">We believe our research offers valuable insights into the behavior of the </w:t>
      </w:r>
      <w:r>
        <w:rPr>
          <w:rFonts w:ascii="Times New Roman" w:hAnsi="Times New Roman" w:cs="Times New Roman"/>
          <w:color w:val="000000"/>
          <w:kern w:val="0"/>
        </w:rPr>
        <w:t>UN</w:t>
      </w:r>
      <w:r w:rsidRPr="00081152">
        <w:rPr>
          <w:rFonts w:ascii="Times New Roman" w:hAnsi="Times New Roman" w:cs="Times New Roman"/>
          <w:color w:val="000000"/>
          <w:kern w:val="0"/>
        </w:rPr>
        <w:t xml:space="preserve"> and adds greatly to the scientific community.</w:t>
      </w:r>
    </w:p>
    <w:p w14:paraId="3B9E88D0"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p>
    <w:p w14:paraId="4BF359A8"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r w:rsidRPr="00A65FCB">
        <w:rPr>
          <w:rFonts w:ascii="Times New Roman" w:hAnsi="Times New Roman" w:cs="Times New Roman"/>
          <w:color w:val="000000"/>
          <w:kern w:val="0"/>
        </w:rPr>
        <w:t>Sincerely,</w:t>
      </w:r>
    </w:p>
    <w:p w14:paraId="51C36C21" w14:textId="77777777" w:rsidR="00A65FCB" w:rsidRPr="00A65FCB" w:rsidRDefault="00A65FCB" w:rsidP="00A65FCB">
      <w:pPr>
        <w:autoSpaceDE w:val="0"/>
        <w:autoSpaceDN w:val="0"/>
        <w:adjustRightInd w:val="0"/>
        <w:spacing w:line="240" w:lineRule="auto"/>
        <w:rPr>
          <w:rFonts w:ascii="Times New Roman" w:hAnsi="Times New Roman" w:cs="Times New Roman"/>
          <w:color w:val="000000"/>
          <w:kern w:val="0"/>
        </w:rPr>
      </w:pPr>
    </w:p>
    <w:p w14:paraId="69B938ED" w14:textId="1A289EAE" w:rsidR="00425576" w:rsidRDefault="00A65FCB" w:rsidP="002B2875">
      <w:pPr>
        <w:autoSpaceDE w:val="0"/>
        <w:autoSpaceDN w:val="0"/>
        <w:adjustRightInd w:val="0"/>
        <w:spacing w:line="240" w:lineRule="auto"/>
      </w:pPr>
      <w:r w:rsidRPr="00A65FCB">
        <w:rPr>
          <w:rFonts w:ascii="Times New Roman" w:hAnsi="Times New Roman" w:cs="Times New Roman"/>
          <w:color w:val="000000"/>
          <w:kern w:val="0"/>
        </w:rPr>
        <w:t>Benjamin Beeler</w:t>
      </w:r>
    </w:p>
    <w:sectPr w:rsidR="0042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CB"/>
    <w:rsid w:val="00064EBC"/>
    <w:rsid w:val="00081152"/>
    <w:rsid w:val="00273C93"/>
    <w:rsid w:val="002B2875"/>
    <w:rsid w:val="002D2075"/>
    <w:rsid w:val="00425576"/>
    <w:rsid w:val="00701A5B"/>
    <w:rsid w:val="00916816"/>
    <w:rsid w:val="00927479"/>
    <w:rsid w:val="0093521C"/>
    <w:rsid w:val="00995C5A"/>
    <w:rsid w:val="009C247A"/>
    <w:rsid w:val="00A65FCB"/>
    <w:rsid w:val="00B13408"/>
    <w:rsid w:val="00BC6A83"/>
    <w:rsid w:val="00EC2EF9"/>
    <w:rsid w:val="00F805AF"/>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E446"/>
  <w15:chartTrackingRefBased/>
  <w15:docId w15:val="{48F5DE67-7C1C-EE4B-9674-37A7624F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F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F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F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F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A65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FCB"/>
    <w:rPr>
      <w:rFonts w:eastAsiaTheme="majorEastAsia" w:cstheme="majorBidi"/>
      <w:color w:val="272727" w:themeColor="text1" w:themeTint="D8"/>
    </w:rPr>
  </w:style>
  <w:style w:type="paragraph" w:styleId="Title">
    <w:name w:val="Title"/>
    <w:basedOn w:val="Normal"/>
    <w:next w:val="Normal"/>
    <w:link w:val="TitleChar"/>
    <w:uiPriority w:val="10"/>
    <w:qFormat/>
    <w:rsid w:val="00A65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F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F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FCB"/>
    <w:rPr>
      <w:i/>
      <w:iCs/>
      <w:color w:val="404040" w:themeColor="text1" w:themeTint="BF"/>
    </w:rPr>
  </w:style>
  <w:style w:type="paragraph" w:styleId="ListParagraph">
    <w:name w:val="List Paragraph"/>
    <w:basedOn w:val="Normal"/>
    <w:uiPriority w:val="34"/>
    <w:qFormat/>
    <w:rsid w:val="00A65FCB"/>
    <w:pPr>
      <w:ind w:left="720"/>
      <w:contextualSpacing/>
    </w:pPr>
  </w:style>
  <w:style w:type="character" w:styleId="IntenseEmphasis">
    <w:name w:val="Intense Emphasis"/>
    <w:basedOn w:val="DefaultParagraphFont"/>
    <w:uiPriority w:val="21"/>
    <w:qFormat/>
    <w:rsid w:val="00A65FCB"/>
    <w:rPr>
      <w:i/>
      <w:iCs/>
      <w:color w:val="0F4761" w:themeColor="accent1" w:themeShade="BF"/>
    </w:rPr>
  </w:style>
  <w:style w:type="paragraph" w:styleId="IntenseQuote">
    <w:name w:val="Intense Quote"/>
    <w:basedOn w:val="Normal"/>
    <w:next w:val="Normal"/>
    <w:link w:val="IntenseQuoteChar"/>
    <w:uiPriority w:val="30"/>
    <w:qFormat/>
    <w:rsid w:val="00A65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FCB"/>
    <w:rPr>
      <w:i/>
      <w:iCs/>
      <w:color w:val="0F4761" w:themeColor="accent1" w:themeShade="BF"/>
    </w:rPr>
  </w:style>
  <w:style w:type="character" w:styleId="IntenseReference">
    <w:name w:val="Intense Reference"/>
    <w:basedOn w:val="DefaultParagraphFont"/>
    <w:uiPriority w:val="32"/>
    <w:qFormat/>
    <w:rsid w:val="00A65FCB"/>
    <w:rPr>
      <w:b/>
      <w:bCs/>
      <w:smallCaps/>
      <w:color w:val="0F4761" w:themeColor="accent1" w:themeShade="BF"/>
      <w:spacing w:val="5"/>
    </w:rPr>
  </w:style>
  <w:style w:type="character" w:styleId="PlaceholderText">
    <w:name w:val="Placeholder Text"/>
    <w:basedOn w:val="DefaultParagraphFont"/>
    <w:uiPriority w:val="99"/>
    <w:semiHidden/>
    <w:rsid w:val="000811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3</cp:revision>
  <dcterms:created xsi:type="dcterms:W3CDTF">2025-02-03T18:21:00Z</dcterms:created>
  <dcterms:modified xsi:type="dcterms:W3CDTF">2025-02-03T18:31:00Z</dcterms:modified>
</cp:coreProperties>
</file>