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F41B2" w14:textId="77777777" w:rsidR="00275249" w:rsidRPr="00275249" w:rsidRDefault="00275249" w:rsidP="00275249">
      <w:pPr>
        <w:shd w:val="clear" w:color="auto" w:fill="FFFFFF"/>
        <w:spacing w:beforeAutospacing="1" w:afterAutospacing="1"/>
        <w:textAlignment w:val="baseline"/>
        <w:rPr>
          <w:rFonts w:ascii="Times" w:eastAsia="Times New Roman" w:hAnsi="Times" w:cs="Arial"/>
          <w:color w:val="505050"/>
        </w:rPr>
      </w:pPr>
      <w:r w:rsidRPr="00275249">
        <w:rPr>
          <w:rFonts w:ascii="Times" w:eastAsia="Times New Roman" w:hAnsi="Times" w:cs="Arial"/>
          <w:b/>
          <w:bCs/>
          <w:color w:val="505050"/>
          <w:bdr w:val="none" w:sz="0" w:space="0" w:color="auto" w:frame="1"/>
        </w:rPr>
        <w:t>Comments from the editors and reviewers:</w:t>
      </w:r>
      <w:r w:rsidRPr="00275249">
        <w:rPr>
          <w:rFonts w:ascii="Times" w:eastAsia="Times New Roman" w:hAnsi="Times" w:cs="Arial"/>
          <w:color w:val="505050"/>
        </w:rPr>
        <w:br/>
        <w:t>-</w:t>
      </w:r>
      <w:r w:rsidRPr="00275249">
        <w:rPr>
          <w:rFonts w:ascii="Times" w:eastAsia="Times New Roman" w:hAnsi="Times" w:cs="Arial"/>
          <w:b/>
          <w:bCs/>
          <w:color w:val="505050"/>
          <w:bdr w:val="none" w:sz="0" w:space="0" w:color="auto" w:frame="1"/>
        </w:rPr>
        <w:t>Reviewer 1</w:t>
      </w:r>
      <w:r w:rsidRPr="00275249">
        <w:rPr>
          <w:rFonts w:ascii="Times" w:eastAsia="Times New Roman" w:hAnsi="Times" w:cs="Arial"/>
          <w:color w:val="505050"/>
        </w:rPr>
        <w:br/>
      </w:r>
      <w:r w:rsidRPr="00275249">
        <w:rPr>
          <w:rFonts w:ascii="Times" w:eastAsia="Times New Roman" w:hAnsi="Times" w:cs="Arial"/>
          <w:color w:val="505050"/>
        </w:rPr>
        <w:br/>
        <w:t>  - The authors study the TDE of the different elements in UO2, by means of molecular dynamics. The paper is mostly written in a good manner, without any major language problems. The method used in this paper is appropriate for this kind of investigation, with some small possible questions about the analysis. However, in its current form, this manuscript is a very incremental work with very low statistics, and therefore would be more suitable as a conference paper. In addition, the work cannot be compared to experiments in its current form, so more simulations are needed to be able to validate which potential is giving the correct answer. Below are some comments and questions about the manuscript, both some major issues and some minor issues. </w:t>
      </w:r>
    </w:p>
    <w:p w14:paraId="7F48545A" w14:textId="77777777" w:rsidR="00275249" w:rsidRPr="00275249" w:rsidRDefault="00275249" w:rsidP="00275249">
      <w:pPr>
        <w:shd w:val="clear" w:color="auto" w:fill="FFFFFF"/>
        <w:textAlignment w:val="baseline"/>
        <w:rPr>
          <w:rFonts w:ascii="Times" w:eastAsia="Times New Roman" w:hAnsi="Times" w:cs="Arial"/>
          <w:color w:val="505050"/>
        </w:rPr>
      </w:pPr>
    </w:p>
    <w:p w14:paraId="14D9094B" w14:textId="77777777"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Major issues:</w:t>
      </w:r>
    </w:p>
    <w:p w14:paraId="65463AD1" w14:textId="77777777" w:rsidR="00275249" w:rsidRPr="00275249" w:rsidRDefault="00275249" w:rsidP="00275249">
      <w:pPr>
        <w:shd w:val="clear" w:color="auto" w:fill="FFFFFF"/>
        <w:textAlignment w:val="baseline"/>
        <w:rPr>
          <w:rFonts w:ascii="Times" w:eastAsia="Times New Roman" w:hAnsi="Times" w:cs="Arial"/>
          <w:color w:val="505050"/>
        </w:rPr>
      </w:pPr>
    </w:p>
    <w:p w14:paraId="524B4315" w14:textId="2E7A3C6C"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 xml:space="preserve">As said, the main limitation of the paper is the very few investigated directions of the PKA, which render the results </w:t>
      </w:r>
      <w:proofErr w:type="spellStart"/>
      <w:r w:rsidRPr="00275249">
        <w:rPr>
          <w:rFonts w:ascii="Times" w:eastAsia="Times New Roman" w:hAnsi="Times" w:cs="Arial"/>
          <w:color w:val="505050"/>
        </w:rPr>
        <w:t>uncomparable</w:t>
      </w:r>
      <w:proofErr w:type="spellEnd"/>
      <w:r w:rsidRPr="00275249">
        <w:rPr>
          <w:rFonts w:ascii="Times" w:eastAsia="Times New Roman" w:hAnsi="Times" w:cs="Arial"/>
          <w:color w:val="505050"/>
        </w:rPr>
        <w:t xml:space="preserve"> with experiments, where the average should be calculated. Only 40 simulations are not enough, especially at high temperatures, where the thermal fluctuations are major. </w:t>
      </w:r>
      <w:proofErr w:type="gramStart"/>
      <w:r w:rsidRPr="00275249">
        <w:rPr>
          <w:rFonts w:ascii="Times" w:eastAsia="Times New Roman" w:hAnsi="Times" w:cs="Arial"/>
          <w:color w:val="505050"/>
        </w:rPr>
        <w:t>Also</w:t>
      </w:r>
      <w:proofErr w:type="gramEnd"/>
      <w:r w:rsidRPr="00275249">
        <w:rPr>
          <w:rFonts w:ascii="Times" w:eastAsia="Times New Roman" w:hAnsi="Times" w:cs="Arial"/>
          <w:color w:val="505050"/>
        </w:rPr>
        <w:t xml:space="preserve"> the error bars are missing, and I assume they could be quite large, considering the low statistics. These simulations are not that computationally heavy, so more should be done, to be able to draw the conclusions that are written in the manuscript. </w:t>
      </w:r>
    </w:p>
    <w:p w14:paraId="226CCC16" w14:textId="42DE1B18" w:rsidR="00AC0033" w:rsidRDefault="00AC0033" w:rsidP="00275249">
      <w:pPr>
        <w:shd w:val="clear" w:color="auto" w:fill="FFFFFF"/>
        <w:textAlignment w:val="baseline"/>
        <w:rPr>
          <w:rFonts w:ascii="Times" w:eastAsia="Times New Roman" w:hAnsi="Times" w:cs="Arial"/>
          <w:color w:val="505050"/>
        </w:rPr>
      </w:pPr>
    </w:p>
    <w:p w14:paraId="5DC23CE9" w14:textId="57087CD3" w:rsidR="00AC0033" w:rsidRPr="00AC0033" w:rsidRDefault="00AC0033" w:rsidP="00275249">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rPr>
        <w:t xml:space="preserve">Some considerable changes have been made to the manuscript. Datasets have been expanded to 100 simulations for each PKA direction, PKA atom type, energy and potential. It has been included that 100 simulations </w:t>
      </w:r>
      <w:proofErr w:type="gramStart"/>
      <w:r>
        <w:rPr>
          <w:rFonts w:ascii="Times" w:eastAsia="Times New Roman" w:hAnsi="Times" w:cs="Arial"/>
          <w:color w:val="4472C4" w:themeColor="accent1"/>
        </w:rPr>
        <w:t>is</w:t>
      </w:r>
      <w:proofErr w:type="gramEnd"/>
      <w:r w:rsidR="005D17C5">
        <w:rPr>
          <w:rFonts w:ascii="Times" w:eastAsia="Times New Roman" w:hAnsi="Times" w:cs="Arial"/>
          <w:color w:val="4472C4" w:themeColor="accent1"/>
        </w:rPr>
        <w:t xml:space="preserve"> a</w:t>
      </w:r>
      <w:r>
        <w:rPr>
          <w:rFonts w:ascii="Times" w:eastAsia="Times New Roman" w:hAnsi="Times" w:cs="Arial"/>
          <w:color w:val="4472C4" w:themeColor="accent1"/>
        </w:rPr>
        <w:t xml:space="preserve"> reasonable</w:t>
      </w:r>
      <w:r w:rsidR="005D17C5">
        <w:rPr>
          <w:rFonts w:ascii="Times" w:eastAsia="Times New Roman" w:hAnsi="Times" w:cs="Arial"/>
          <w:color w:val="4472C4" w:themeColor="accent1"/>
        </w:rPr>
        <w:t xml:space="preserve"> amount</w:t>
      </w:r>
      <w:r>
        <w:rPr>
          <w:rFonts w:ascii="Times" w:eastAsia="Times New Roman" w:hAnsi="Times" w:cs="Arial"/>
          <w:color w:val="4472C4" w:themeColor="accent1"/>
        </w:rPr>
        <w:t xml:space="preserve"> to achieve a converged result. Additionally, the directions have been modified to investigate three high symmetry direction</w:t>
      </w:r>
      <w:r w:rsidR="00397E40">
        <w:rPr>
          <w:rFonts w:ascii="Times" w:eastAsia="Times New Roman" w:hAnsi="Times" w:cs="Arial"/>
          <w:color w:val="4472C4" w:themeColor="accent1"/>
        </w:rPr>
        <w:t>s</w:t>
      </w:r>
      <w:r>
        <w:rPr>
          <w:rFonts w:ascii="Times" w:eastAsia="Times New Roman" w:hAnsi="Times" w:cs="Arial"/>
          <w:color w:val="4472C4" w:themeColor="accent1"/>
        </w:rPr>
        <w:t>, three low symmetry direction</w:t>
      </w:r>
      <w:r w:rsidR="00397E40">
        <w:rPr>
          <w:rFonts w:ascii="Times" w:eastAsia="Times New Roman" w:hAnsi="Times" w:cs="Arial"/>
          <w:color w:val="4472C4" w:themeColor="accent1"/>
        </w:rPr>
        <w:t>s</w:t>
      </w:r>
      <w:r>
        <w:rPr>
          <w:rFonts w:ascii="Times" w:eastAsia="Times New Roman" w:hAnsi="Times" w:cs="Arial"/>
          <w:color w:val="4472C4" w:themeColor="accent1"/>
        </w:rPr>
        <w:t xml:space="preserve">, and a set of random directions. </w:t>
      </w:r>
      <w:r w:rsidR="005D17C5">
        <w:rPr>
          <w:rFonts w:ascii="Times" w:eastAsia="Times New Roman" w:hAnsi="Times" w:cs="Arial"/>
          <w:color w:val="4472C4" w:themeColor="accent1"/>
        </w:rPr>
        <w:t>Finally, regarding error bars, we considered that it was not beneficial to provide them. For probability distributions, we are using a data set that is binomial, yielding either a 1 (yes defect) or a 0 (no defect). Thus, the standard deviation increases are the average value tends towards 0.5 and decreases towards both 0 and 1. This does not provide any descriptive information on the dataset, but only provides a characteristic of binomial distributions. We also believe that the addition of a chart to indicate convergence of the data provides sufficient indication of statistical significance.</w:t>
      </w:r>
    </w:p>
    <w:p w14:paraId="2C5970B2" w14:textId="77777777" w:rsidR="00275249" w:rsidRPr="00275249" w:rsidRDefault="00275249" w:rsidP="00275249">
      <w:pPr>
        <w:shd w:val="clear" w:color="auto" w:fill="FFFFFF"/>
        <w:textAlignment w:val="baseline"/>
        <w:rPr>
          <w:rFonts w:ascii="Times" w:eastAsia="Times New Roman" w:hAnsi="Times" w:cs="Arial"/>
          <w:color w:val="505050"/>
        </w:rPr>
      </w:pPr>
    </w:p>
    <w:p w14:paraId="7E451E00" w14:textId="77777777"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You modified the potential, and "assume" that the properties are the same. I would insist on checking this claim, as you are doing simulations at high temperatures and that it is not good manner to "expect" that something is something. Better to do benchmark tests.</w:t>
      </w:r>
    </w:p>
    <w:p w14:paraId="3C9CCED3" w14:textId="6FFA3ECA" w:rsidR="00275249" w:rsidRDefault="00275249" w:rsidP="00275249">
      <w:pPr>
        <w:shd w:val="clear" w:color="auto" w:fill="FFFFFF"/>
        <w:textAlignment w:val="baseline"/>
        <w:rPr>
          <w:rFonts w:ascii="Times" w:eastAsia="Times New Roman" w:hAnsi="Times" w:cs="Arial"/>
          <w:color w:val="505050"/>
        </w:rPr>
      </w:pPr>
    </w:p>
    <w:p w14:paraId="758E0431" w14:textId="28D96461" w:rsidR="006E66A7" w:rsidRPr="006E66A7" w:rsidRDefault="006E66A7" w:rsidP="00275249">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rPr>
        <w:t xml:space="preserve">This has been verified and the text discussing the modifications to the potentials has been updated. A full inclusion of fundamental properties, comparing ZBL-splined potentials to original potentials, seemed excessive to include in this manuscript. If the referee wishes to include such a thorough study, this can be expanded and perhaps attached as an appendix. However, it is currently not present within the manuscript. </w:t>
      </w:r>
    </w:p>
    <w:p w14:paraId="14839BBE" w14:textId="77777777" w:rsidR="006E66A7" w:rsidRDefault="006E66A7" w:rsidP="00275249">
      <w:pPr>
        <w:shd w:val="clear" w:color="auto" w:fill="FFFFFF"/>
        <w:textAlignment w:val="baseline"/>
        <w:rPr>
          <w:rFonts w:ascii="Times" w:eastAsia="Times New Roman" w:hAnsi="Times" w:cs="Arial"/>
          <w:color w:val="FF0000"/>
        </w:rPr>
      </w:pPr>
    </w:p>
    <w:p w14:paraId="66B752FC" w14:textId="3A864CAE"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lastRenderedPageBreak/>
        <w:t xml:space="preserve">I am not really convinced about the effect of the quenching of the cells, I think that that could affect the end results, as the interatomic potential probably have some very drastic changes in elastic moduli and so on. </w:t>
      </w:r>
      <w:proofErr w:type="gramStart"/>
      <w:r w:rsidRPr="00275249">
        <w:rPr>
          <w:rFonts w:ascii="Times" w:eastAsia="Times New Roman" w:hAnsi="Times" w:cs="Arial"/>
          <w:color w:val="505050"/>
        </w:rPr>
        <w:t>So</w:t>
      </w:r>
      <w:proofErr w:type="gramEnd"/>
      <w:r w:rsidRPr="00275249">
        <w:rPr>
          <w:rFonts w:ascii="Times" w:eastAsia="Times New Roman" w:hAnsi="Times" w:cs="Arial"/>
          <w:color w:val="505050"/>
        </w:rPr>
        <w:t xml:space="preserve"> the stable configurations at elevated temperatures are maybe not the same at 0K. </w:t>
      </w:r>
    </w:p>
    <w:p w14:paraId="4D38920A" w14:textId="0E4779E1" w:rsidR="00AC0033" w:rsidRDefault="00AC0033" w:rsidP="00275249">
      <w:pPr>
        <w:shd w:val="clear" w:color="auto" w:fill="FFFFFF"/>
        <w:textAlignment w:val="baseline"/>
        <w:rPr>
          <w:rFonts w:ascii="Times" w:eastAsia="Times New Roman" w:hAnsi="Times" w:cs="Arial"/>
          <w:color w:val="505050"/>
        </w:rPr>
      </w:pPr>
    </w:p>
    <w:p w14:paraId="671B63F5" w14:textId="05987709" w:rsidR="00AC0033" w:rsidRPr="00AC0033" w:rsidRDefault="00AC0033" w:rsidP="00275249">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rPr>
        <w:t xml:space="preserve">The intention behind quenching the cells is to reduce noise from thermal motion. Systems at 1500K in UO2 have sufficient thermal motion to yield spurious results when defect analyses are performed. By performing a somewhat rapid quench, the defect structures are frozen in, and analyses are able to be performed with zero thermal motion. The defect configurations may change (an octahedral moving to a dumbbell perhaps), but the population of defects will remain the same. </w:t>
      </w:r>
      <w:r w:rsidR="00397E40">
        <w:rPr>
          <w:rFonts w:ascii="Times" w:eastAsia="Times New Roman" w:hAnsi="Times" w:cs="Arial"/>
          <w:color w:val="4472C4" w:themeColor="accent1"/>
        </w:rPr>
        <w:t>The paper has been expanded to explain this.</w:t>
      </w:r>
    </w:p>
    <w:p w14:paraId="21F781B0" w14:textId="77777777" w:rsidR="00275249" w:rsidRPr="00275249" w:rsidRDefault="00275249" w:rsidP="00275249">
      <w:pPr>
        <w:shd w:val="clear" w:color="auto" w:fill="FFFFFF"/>
        <w:textAlignment w:val="baseline"/>
        <w:rPr>
          <w:rFonts w:ascii="Times" w:eastAsia="Times New Roman" w:hAnsi="Times" w:cs="Arial"/>
          <w:color w:val="505050"/>
        </w:rPr>
      </w:pPr>
    </w:p>
    <w:p w14:paraId="2F37053F" w14:textId="77777777"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 xml:space="preserve">The use of </w:t>
      </w:r>
      <w:proofErr w:type="spellStart"/>
      <w:r w:rsidRPr="00275249">
        <w:rPr>
          <w:rFonts w:ascii="Times" w:eastAsia="Times New Roman" w:hAnsi="Times" w:cs="Arial"/>
          <w:color w:val="505050"/>
        </w:rPr>
        <w:t>voronoi</w:t>
      </w:r>
      <w:proofErr w:type="spellEnd"/>
      <w:r w:rsidRPr="00275249">
        <w:rPr>
          <w:rFonts w:ascii="Times" w:eastAsia="Times New Roman" w:hAnsi="Times" w:cs="Arial"/>
          <w:color w:val="505050"/>
        </w:rPr>
        <w:t xml:space="preserve"> analysis for the defects sounds a bit strange, as the authors generate the cells at zero kelvin, then heat up the cell, and after the recoil event cool it down, and then analyze the results. I would assume that the thermal motion of atoms and maybe some collective motion of atoms would render the end results completely wrong. Would it not be better to use for instance </w:t>
      </w:r>
      <w:proofErr w:type="spellStart"/>
      <w:proofErr w:type="gramStart"/>
      <w:r w:rsidRPr="00275249">
        <w:rPr>
          <w:rFonts w:ascii="Times" w:eastAsia="Times New Roman" w:hAnsi="Times" w:cs="Arial"/>
          <w:color w:val="505050"/>
        </w:rPr>
        <w:t>a</w:t>
      </w:r>
      <w:proofErr w:type="spellEnd"/>
      <w:proofErr w:type="gramEnd"/>
      <w:r w:rsidRPr="00275249">
        <w:rPr>
          <w:rFonts w:ascii="Times" w:eastAsia="Times New Roman" w:hAnsi="Times" w:cs="Arial"/>
          <w:color w:val="505050"/>
        </w:rPr>
        <w:t xml:space="preserve"> adaptive </w:t>
      </w:r>
      <w:proofErr w:type="spellStart"/>
      <w:r w:rsidRPr="00275249">
        <w:rPr>
          <w:rFonts w:ascii="Times" w:eastAsia="Times New Roman" w:hAnsi="Times" w:cs="Arial"/>
          <w:color w:val="505050"/>
        </w:rPr>
        <w:t>wigner-seitz</w:t>
      </w:r>
      <w:proofErr w:type="spellEnd"/>
      <w:r w:rsidRPr="00275249">
        <w:rPr>
          <w:rFonts w:ascii="Times" w:eastAsia="Times New Roman" w:hAnsi="Times" w:cs="Arial"/>
          <w:color w:val="505050"/>
        </w:rPr>
        <w:t xml:space="preserve"> analysis, that would detect the collective motion etc.</w:t>
      </w:r>
    </w:p>
    <w:p w14:paraId="6CD1003A" w14:textId="79A737E4" w:rsidR="00275249" w:rsidRDefault="00275249" w:rsidP="00275249">
      <w:pPr>
        <w:shd w:val="clear" w:color="auto" w:fill="FFFFFF"/>
        <w:textAlignment w:val="baseline"/>
        <w:rPr>
          <w:rFonts w:ascii="Times" w:eastAsia="Times New Roman" w:hAnsi="Times" w:cs="Arial"/>
          <w:color w:val="505050"/>
        </w:rPr>
      </w:pPr>
    </w:p>
    <w:p w14:paraId="1F181EFD" w14:textId="38CAE5D6" w:rsidR="00AC0033" w:rsidRPr="00AC0033" w:rsidRDefault="00AC0033" w:rsidP="00275249">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rPr>
        <w:t xml:space="preserve">The use of a Voronoi cell to determine defects has become somewhat standard practice and is somewhat widespread in the literature. The authors feel that a Voronoi cell analysis and a Wigner-Seitz analysis are essentially the same </w:t>
      </w:r>
      <w:r w:rsidR="00A77ED1">
        <w:rPr>
          <w:rFonts w:ascii="Times" w:eastAsia="Times New Roman" w:hAnsi="Times" w:cs="Arial"/>
          <w:color w:val="4472C4" w:themeColor="accent1"/>
        </w:rPr>
        <w:t>technique</w:t>
      </w:r>
      <w:r>
        <w:rPr>
          <w:rFonts w:ascii="Times" w:eastAsia="Times New Roman" w:hAnsi="Times" w:cs="Arial"/>
          <w:color w:val="4472C4" w:themeColor="accent1"/>
        </w:rPr>
        <w:t>, but only under different names. If we misunderstand or need to revise our nomenclature, we will gladly do so.</w:t>
      </w:r>
      <w:r w:rsidR="00397E40">
        <w:rPr>
          <w:rFonts w:ascii="Times" w:eastAsia="Times New Roman" w:hAnsi="Times" w:cs="Arial"/>
          <w:color w:val="4472C4" w:themeColor="accent1"/>
        </w:rPr>
        <w:t xml:space="preserve"> In the crystalline samples collective motion would either be a diffusion process (unlikely without the presence of defects on the timescales studied) or a drift of the entire sample (which is not observed in our simulations).</w:t>
      </w:r>
    </w:p>
    <w:p w14:paraId="1DFE4F4E" w14:textId="77777777" w:rsidR="00AC0033" w:rsidRPr="00275249" w:rsidRDefault="00AC0033" w:rsidP="00275249">
      <w:pPr>
        <w:shd w:val="clear" w:color="auto" w:fill="FFFFFF"/>
        <w:textAlignment w:val="baseline"/>
        <w:rPr>
          <w:rFonts w:ascii="Times" w:eastAsia="Times New Roman" w:hAnsi="Times" w:cs="Arial"/>
          <w:color w:val="505050"/>
        </w:rPr>
      </w:pPr>
    </w:p>
    <w:p w14:paraId="624FD61D" w14:textId="77777777" w:rsidR="00275249" w:rsidRP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Minor issues:</w:t>
      </w:r>
    </w:p>
    <w:p w14:paraId="2BD5FBB1" w14:textId="77777777" w:rsidR="00275249" w:rsidRPr="00275249" w:rsidRDefault="00275249" w:rsidP="00275249">
      <w:pPr>
        <w:shd w:val="clear" w:color="auto" w:fill="FFFFFF"/>
        <w:textAlignment w:val="baseline"/>
        <w:rPr>
          <w:rFonts w:ascii="Times" w:eastAsia="Times New Roman" w:hAnsi="Times" w:cs="Arial"/>
          <w:color w:val="505050"/>
        </w:rPr>
      </w:pPr>
    </w:p>
    <w:p w14:paraId="4B257105" w14:textId="0C177B56"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Was electronic stopping applied or not in the simulations, there is no mention about that.</w:t>
      </w:r>
    </w:p>
    <w:p w14:paraId="7BE3426B" w14:textId="5877FB34" w:rsidR="00AC0033" w:rsidRDefault="00AC0033" w:rsidP="00275249">
      <w:pPr>
        <w:shd w:val="clear" w:color="auto" w:fill="FFFFFF"/>
        <w:textAlignment w:val="baseline"/>
        <w:rPr>
          <w:rFonts w:ascii="Times" w:eastAsia="Times New Roman" w:hAnsi="Times" w:cs="Arial"/>
          <w:color w:val="505050"/>
        </w:rPr>
      </w:pPr>
    </w:p>
    <w:p w14:paraId="0DECEF4E" w14:textId="36ECB4E8" w:rsidR="00AC0033" w:rsidRPr="00AC0033" w:rsidRDefault="00AC0033" w:rsidP="00275249">
      <w:pPr>
        <w:shd w:val="clear" w:color="auto" w:fill="FFFFFF"/>
        <w:textAlignment w:val="baseline"/>
        <w:rPr>
          <w:rFonts w:ascii="Times" w:eastAsia="Times New Roman" w:hAnsi="Times" w:cs="Arial"/>
          <w:color w:val="FF0000"/>
        </w:rPr>
      </w:pPr>
      <w:r>
        <w:rPr>
          <w:rFonts w:ascii="Times" w:eastAsia="Times New Roman" w:hAnsi="Times" w:cs="Arial"/>
          <w:color w:val="4472C4" w:themeColor="accent1"/>
        </w:rPr>
        <w:t xml:space="preserve">Electronic stopping not applied. At such low energies this should not be an issue. A sentence has been included indicating this. </w:t>
      </w:r>
    </w:p>
    <w:p w14:paraId="766D9DBC" w14:textId="77777777" w:rsidR="00275249" w:rsidRPr="00275249" w:rsidRDefault="00275249" w:rsidP="00275249">
      <w:pPr>
        <w:shd w:val="clear" w:color="auto" w:fill="FFFFFF"/>
        <w:textAlignment w:val="baseline"/>
        <w:rPr>
          <w:rFonts w:ascii="Times" w:eastAsia="Times New Roman" w:hAnsi="Times" w:cs="Arial"/>
          <w:color w:val="505050"/>
        </w:rPr>
      </w:pPr>
    </w:p>
    <w:p w14:paraId="66493C17" w14:textId="0F4D11D3"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On page 5 there is some strange equation without explanation, "sum of KE - 1 eV"</w:t>
      </w:r>
    </w:p>
    <w:p w14:paraId="1AB18C78" w14:textId="28668FA4" w:rsidR="00AC0033" w:rsidRDefault="00AC0033" w:rsidP="00275249">
      <w:pPr>
        <w:shd w:val="clear" w:color="auto" w:fill="FFFFFF"/>
        <w:textAlignment w:val="baseline"/>
        <w:rPr>
          <w:rFonts w:ascii="Times" w:eastAsia="Times New Roman" w:hAnsi="Times" w:cs="Arial"/>
          <w:color w:val="505050"/>
        </w:rPr>
      </w:pPr>
    </w:p>
    <w:p w14:paraId="01A15B53" w14:textId="08F60092" w:rsidR="00AC0033" w:rsidRPr="00936CBE" w:rsidRDefault="00936CBE" w:rsidP="00275249">
      <w:pPr>
        <w:shd w:val="clear" w:color="auto" w:fill="FFFFFF"/>
        <w:textAlignment w:val="baseline"/>
        <w:rPr>
          <w:rFonts w:ascii="Times" w:eastAsia="Times New Roman" w:hAnsi="Times" w:cs="Arial"/>
          <w:color w:val="FF0000"/>
        </w:rPr>
      </w:pPr>
      <w:r>
        <w:rPr>
          <w:rFonts w:ascii="Times" w:eastAsia="Times New Roman" w:hAnsi="Times" w:cs="Arial"/>
          <w:color w:val="4472C4" w:themeColor="accent1"/>
        </w:rPr>
        <w:t xml:space="preserve">This equation has been further explained in the text. </w:t>
      </w:r>
    </w:p>
    <w:p w14:paraId="229335DE" w14:textId="77777777" w:rsidR="00275249" w:rsidRPr="00275249" w:rsidRDefault="00275249" w:rsidP="00275249">
      <w:pPr>
        <w:shd w:val="clear" w:color="auto" w:fill="FFFFFF"/>
        <w:textAlignment w:val="baseline"/>
        <w:rPr>
          <w:rFonts w:ascii="Times" w:eastAsia="Times New Roman" w:hAnsi="Times" w:cs="Arial"/>
          <w:color w:val="505050"/>
        </w:rPr>
      </w:pPr>
    </w:p>
    <w:p w14:paraId="048654A0" w14:textId="3CF630A9"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Most references are wrong, both lower-case letters are incorrectly used and some text is incorrectly italic / non-italic</w:t>
      </w:r>
    </w:p>
    <w:p w14:paraId="4BB59CDC" w14:textId="114F791E" w:rsidR="00936CBE" w:rsidRDefault="00936CBE" w:rsidP="00275249">
      <w:pPr>
        <w:shd w:val="clear" w:color="auto" w:fill="FFFFFF"/>
        <w:textAlignment w:val="baseline"/>
        <w:rPr>
          <w:rFonts w:ascii="Times" w:eastAsia="Times New Roman" w:hAnsi="Times" w:cs="Arial"/>
          <w:color w:val="505050"/>
        </w:rPr>
      </w:pPr>
    </w:p>
    <w:p w14:paraId="30E63B88" w14:textId="58160263" w:rsidR="00936CBE" w:rsidRPr="00A77ED1" w:rsidRDefault="00A77ED1" w:rsidP="00275249">
      <w:pPr>
        <w:shd w:val="clear" w:color="auto" w:fill="FFFFFF"/>
        <w:textAlignment w:val="baseline"/>
        <w:rPr>
          <w:rFonts w:ascii="Times" w:eastAsia="Times New Roman" w:hAnsi="Times" w:cs="Arial"/>
          <w:color w:val="4472C4" w:themeColor="accent1"/>
        </w:rPr>
      </w:pPr>
      <w:r w:rsidRPr="00A77ED1">
        <w:rPr>
          <w:rFonts w:ascii="Times" w:eastAsia="Times New Roman" w:hAnsi="Times" w:cs="Arial"/>
          <w:color w:val="4472C4" w:themeColor="accent1"/>
        </w:rPr>
        <w:t>References have been verified and formatted.</w:t>
      </w:r>
    </w:p>
    <w:p w14:paraId="306942D6" w14:textId="77777777" w:rsidR="00275249" w:rsidRPr="00275249" w:rsidRDefault="00275249" w:rsidP="00275249">
      <w:pPr>
        <w:shd w:val="clear" w:color="auto" w:fill="FFFFFF"/>
        <w:textAlignment w:val="baseline"/>
        <w:rPr>
          <w:rFonts w:ascii="Times" w:eastAsia="Times New Roman" w:hAnsi="Times" w:cs="Arial"/>
          <w:color w:val="505050"/>
        </w:rPr>
      </w:pPr>
    </w:p>
    <w:p w14:paraId="5135D4DF" w14:textId="4F02E522"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t>In the text, most of the subscripts are italic, even though that is incorrect</w:t>
      </w:r>
    </w:p>
    <w:p w14:paraId="3D1D3BFE" w14:textId="259355AB" w:rsidR="00936CBE" w:rsidRDefault="00936CBE" w:rsidP="00275249">
      <w:pPr>
        <w:shd w:val="clear" w:color="auto" w:fill="FFFFFF"/>
        <w:textAlignment w:val="baseline"/>
        <w:rPr>
          <w:rFonts w:ascii="Times" w:eastAsia="Times New Roman" w:hAnsi="Times" w:cs="Arial"/>
          <w:color w:val="505050"/>
        </w:rPr>
      </w:pPr>
    </w:p>
    <w:p w14:paraId="204A4529" w14:textId="4ECCF1C0" w:rsidR="00936CBE" w:rsidRPr="006E66A7" w:rsidRDefault="006E66A7" w:rsidP="00275249">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rPr>
        <w:t>The subscripts and terms including subscripts have been modified accordingly.</w:t>
      </w:r>
    </w:p>
    <w:p w14:paraId="193453A5" w14:textId="77777777" w:rsidR="00275249" w:rsidRPr="00275249" w:rsidRDefault="00275249" w:rsidP="00275249">
      <w:pPr>
        <w:shd w:val="clear" w:color="auto" w:fill="FFFFFF"/>
        <w:textAlignment w:val="baseline"/>
        <w:rPr>
          <w:rFonts w:ascii="Times" w:eastAsia="Times New Roman" w:hAnsi="Times" w:cs="Arial"/>
          <w:color w:val="505050"/>
        </w:rPr>
      </w:pPr>
    </w:p>
    <w:p w14:paraId="0779923F" w14:textId="47DD9C71" w:rsidR="00275249" w:rsidRDefault="00275249" w:rsidP="00275249">
      <w:pPr>
        <w:shd w:val="clear" w:color="auto" w:fill="FFFFFF"/>
        <w:textAlignment w:val="baseline"/>
        <w:rPr>
          <w:rFonts w:ascii="Times" w:eastAsia="Times New Roman" w:hAnsi="Times" w:cs="Arial"/>
          <w:color w:val="505050"/>
        </w:rPr>
      </w:pPr>
      <w:r w:rsidRPr="00275249">
        <w:rPr>
          <w:rFonts w:ascii="Times" w:eastAsia="Times New Roman" w:hAnsi="Times" w:cs="Arial"/>
          <w:color w:val="505050"/>
        </w:rPr>
        <w:lastRenderedPageBreak/>
        <w:t>The heading is wrong, UO2 should not be italic (also found in the text)</w:t>
      </w:r>
    </w:p>
    <w:p w14:paraId="1BC77797" w14:textId="4E439BD8" w:rsidR="00936CBE" w:rsidRDefault="00936CBE" w:rsidP="00275249">
      <w:pPr>
        <w:shd w:val="clear" w:color="auto" w:fill="FFFFFF"/>
        <w:textAlignment w:val="baseline"/>
        <w:rPr>
          <w:rFonts w:ascii="Times" w:eastAsia="Times New Roman" w:hAnsi="Times" w:cs="Arial"/>
          <w:color w:val="505050"/>
        </w:rPr>
      </w:pPr>
    </w:p>
    <w:p w14:paraId="12BE8BF5" w14:textId="7899FE1C" w:rsidR="00936CBE" w:rsidRPr="00501FD2" w:rsidRDefault="00501FD2" w:rsidP="00275249">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rPr>
        <w:t>The italicization of UO2 has been corrected.</w:t>
      </w:r>
    </w:p>
    <w:p w14:paraId="5DEC424B" w14:textId="77777777" w:rsidR="00275249" w:rsidRPr="00275249" w:rsidRDefault="00275249" w:rsidP="00275249">
      <w:pPr>
        <w:rPr>
          <w:rFonts w:ascii="Times" w:eastAsia="Times New Roman" w:hAnsi="Times" w:cs="Arial"/>
          <w:color w:val="505050"/>
          <w:shd w:val="clear" w:color="auto" w:fill="FFFFFF"/>
        </w:rPr>
      </w:pPr>
      <w:r w:rsidRPr="00275249">
        <w:rPr>
          <w:rFonts w:ascii="Times" w:eastAsia="Times New Roman" w:hAnsi="Times" w:cs="Arial"/>
          <w:color w:val="505050"/>
        </w:rPr>
        <w:br/>
      </w:r>
      <w:r w:rsidRPr="00275249">
        <w:rPr>
          <w:rFonts w:ascii="Times" w:eastAsia="Times New Roman" w:hAnsi="Times" w:cs="Arial"/>
          <w:color w:val="505050"/>
          <w:shd w:val="clear" w:color="auto" w:fill="FFFFFF"/>
        </w:rPr>
        <w:t>-</w:t>
      </w:r>
      <w:r w:rsidRPr="00275249">
        <w:rPr>
          <w:rFonts w:ascii="Times" w:eastAsia="Times New Roman" w:hAnsi="Times" w:cs="Arial"/>
          <w:b/>
          <w:bCs/>
          <w:color w:val="505050"/>
          <w:bdr w:val="none" w:sz="0" w:space="0" w:color="auto" w:frame="1"/>
        </w:rPr>
        <w:t>Reviewer 2</w:t>
      </w:r>
      <w:r w:rsidRPr="00275249">
        <w:rPr>
          <w:rFonts w:ascii="Times" w:eastAsia="Times New Roman" w:hAnsi="Times" w:cs="Arial"/>
          <w:color w:val="505050"/>
          <w:shd w:val="clear" w:color="auto" w:fill="FFFFFF"/>
        </w:rPr>
        <w:br/>
      </w:r>
      <w:r w:rsidRPr="00275249">
        <w:rPr>
          <w:rFonts w:ascii="Times" w:eastAsia="Times New Roman" w:hAnsi="Times" w:cs="Arial"/>
          <w:color w:val="505050"/>
          <w:shd w:val="clear" w:color="auto" w:fill="FFFFFF"/>
        </w:rPr>
        <w:br/>
        <w:t>  -</w:t>
      </w:r>
    </w:p>
    <w:p w14:paraId="4BB8150E" w14:textId="77777777" w:rsidR="00275249" w:rsidRPr="00275249" w:rsidRDefault="00275249" w:rsidP="00275249">
      <w:pPr>
        <w:spacing w:before="100" w:beforeAutospacing="1" w:after="100"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The authors investigate via molecular dynamics simulations the threshold displacement energy (TDE) of both uranium and oxygen atoms in UO2 matrix. As stated by the authors, beside the importance of this topic for studying the irradiation properties in nuclear fuels very few studies are dedicated to this calculation and only one experimental measurement has been carried out in the seventies. Therefore, the subject is really of importance and is well targeted for the journal of nuclear materials. The authors provide three different definitions for the TDE and calculate them systematically according each definition and three different interatomic potentials. Overall, the paper is understandable and well organized even if the legends of the figures are small which render them hard to read.</w:t>
      </w:r>
    </w:p>
    <w:p w14:paraId="700CA3CF" w14:textId="77777777" w:rsidR="00275249" w:rsidRPr="00275249" w:rsidRDefault="00275249" w:rsidP="00275249">
      <w:pPr>
        <w:spacing w:before="100" w:beforeAutospacing="1" w:after="100"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However, there are still some issues and points that need clarification before this paper can be suitable for publication in the journal of nuclear materials. I will list them as they appear in the text.</w:t>
      </w:r>
    </w:p>
    <w:p w14:paraId="2FF5215B" w14:textId="46B68137"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 xml:space="preserve">In the introduction for the NRT study with two components, the authors could refer to the work of </w:t>
      </w:r>
      <w:proofErr w:type="spellStart"/>
      <w:r w:rsidRPr="00275249">
        <w:rPr>
          <w:rFonts w:ascii="Times" w:eastAsia="Times New Roman" w:hAnsi="Times" w:cs="Arial"/>
          <w:color w:val="505050"/>
          <w:shd w:val="clear" w:color="auto" w:fill="FFFFFF"/>
        </w:rPr>
        <w:t>Crocombette</w:t>
      </w:r>
      <w:proofErr w:type="spellEnd"/>
      <w:r w:rsidRPr="00275249">
        <w:rPr>
          <w:rFonts w:ascii="Times" w:eastAsia="Times New Roman" w:hAnsi="Times" w:cs="Arial"/>
          <w:color w:val="505050"/>
          <w:shd w:val="clear" w:color="auto" w:fill="FFFFFF"/>
        </w:rPr>
        <w:t xml:space="preserve"> (JNM 474 (2016) 134) who investigates this point.</w:t>
      </w:r>
    </w:p>
    <w:p w14:paraId="705BF74A" w14:textId="7FD5E24C" w:rsidR="00501FD2" w:rsidRPr="006E66A7" w:rsidRDefault="006E66A7" w:rsidP="00275249">
      <w:pPr>
        <w:spacing w:beforeAutospacing="1" w:afterAutospacing="1"/>
        <w:textAlignment w:val="baseline"/>
        <w:rPr>
          <w:rFonts w:ascii="Times" w:eastAsia="Times New Roman" w:hAnsi="Times" w:cs="Arial"/>
          <w:color w:val="4472C4" w:themeColor="accent1"/>
          <w:shd w:val="clear" w:color="auto" w:fill="FFFFFF"/>
        </w:rPr>
      </w:pPr>
      <w:r>
        <w:rPr>
          <w:rFonts w:ascii="Times" w:eastAsia="Times New Roman" w:hAnsi="Times" w:cs="Arial"/>
          <w:color w:val="4472C4" w:themeColor="accent1"/>
          <w:shd w:val="clear" w:color="auto" w:fill="FFFFFF"/>
        </w:rPr>
        <w:t xml:space="preserve">We have included a sentence referred to the paper by </w:t>
      </w:r>
      <w:proofErr w:type="spellStart"/>
      <w:r>
        <w:rPr>
          <w:rFonts w:ascii="Times" w:eastAsia="Times New Roman" w:hAnsi="Times" w:cs="Arial"/>
          <w:color w:val="4472C4" w:themeColor="accent1"/>
          <w:shd w:val="clear" w:color="auto" w:fill="FFFFFF"/>
        </w:rPr>
        <w:t>Crocombette</w:t>
      </w:r>
      <w:proofErr w:type="spellEnd"/>
      <w:r>
        <w:rPr>
          <w:rFonts w:ascii="Times" w:eastAsia="Times New Roman" w:hAnsi="Times" w:cs="Arial"/>
          <w:color w:val="4472C4" w:themeColor="accent1"/>
          <w:shd w:val="clear" w:color="auto" w:fill="FFFFFF"/>
        </w:rPr>
        <w:t xml:space="preserve"> and the relevance of NRT to a non-</w:t>
      </w:r>
      <w:proofErr w:type="spellStart"/>
      <w:r>
        <w:rPr>
          <w:rFonts w:ascii="Times" w:eastAsia="Times New Roman" w:hAnsi="Times" w:cs="Arial"/>
          <w:color w:val="4472C4" w:themeColor="accent1"/>
          <w:shd w:val="clear" w:color="auto" w:fill="FFFFFF"/>
        </w:rPr>
        <w:t>monoelemental</w:t>
      </w:r>
      <w:proofErr w:type="spellEnd"/>
      <w:r>
        <w:rPr>
          <w:rFonts w:ascii="Times" w:eastAsia="Times New Roman" w:hAnsi="Times" w:cs="Arial"/>
          <w:color w:val="4472C4" w:themeColor="accent1"/>
          <w:shd w:val="clear" w:color="auto" w:fill="FFFFFF"/>
        </w:rPr>
        <w:t xml:space="preserve"> system. </w:t>
      </w:r>
    </w:p>
    <w:p w14:paraId="6A0D5BED" w14:textId="535D3D31"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Introduction, 5</w:t>
      </w:r>
      <w:r w:rsidRPr="00275249">
        <w:rPr>
          <w:rFonts w:ascii="Times" w:eastAsia="Times New Roman" w:hAnsi="Times" w:cs="Arial"/>
          <w:color w:val="505050"/>
          <w:bdr w:val="none" w:sz="0" w:space="0" w:color="auto" w:frame="1"/>
          <w:vertAlign w:val="superscript"/>
        </w:rPr>
        <w:t>th</w:t>
      </w:r>
      <w:r w:rsidRPr="00275249">
        <w:rPr>
          <w:rFonts w:ascii="Times" w:eastAsia="Times New Roman" w:hAnsi="Times" w:cs="Arial"/>
          <w:color w:val="505050"/>
          <w:shd w:val="clear" w:color="auto" w:fill="FFFFFF"/>
        </w:rPr>
        <w:t> paragraph. It should read “… to remove our atoms from its lattice site…”</w:t>
      </w:r>
    </w:p>
    <w:p w14:paraId="3B01753D" w14:textId="54B99961" w:rsidR="00501FD2" w:rsidRPr="00180790" w:rsidRDefault="00501FD2" w:rsidP="00275249">
      <w:pPr>
        <w:spacing w:beforeAutospacing="1" w:afterAutospacing="1"/>
        <w:textAlignment w:val="baseline"/>
        <w:rPr>
          <w:rFonts w:ascii="Times" w:eastAsia="Times New Roman" w:hAnsi="Times" w:cs="Arial"/>
          <w:color w:val="4472C4" w:themeColor="accent1"/>
          <w:shd w:val="clear" w:color="auto" w:fill="FFFFFF"/>
        </w:rPr>
      </w:pPr>
      <w:r w:rsidRPr="00180790">
        <w:rPr>
          <w:rFonts w:ascii="Times" w:eastAsia="Times New Roman" w:hAnsi="Times" w:cs="Arial"/>
          <w:color w:val="4472C4" w:themeColor="accent1"/>
          <w:shd w:val="clear" w:color="auto" w:fill="FFFFFF"/>
        </w:rPr>
        <w:t>It is unclear which sentence the reviewer is referring to.</w:t>
      </w:r>
      <w:r w:rsidR="00180790">
        <w:rPr>
          <w:rFonts w:ascii="Times" w:eastAsia="Times New Roman" w:hAnsi="Times" w:cs="Arial"/>
          <w:color w:val="4472C4" w:themeColor="accent1"/>
          <w:shd w:val="clear" w:color="auto" w:fill="FFFFFF"/>
        </w:rPr>
        <w:t xml:space="preserve"> However, i</w:t>
      </w:r>
      <w:r w:rsidR="00180790" w:rsidRPr="00180790">
        <w:rPr>
          <w:rFonts w:ascii="Times" w:eastAsia="Times New Roman" w:hAnsi="Times" w:cs="Arial"/>
          <w:color w:val="4472C4" w:themeColor="accent1"/>
          <w:shd w:val="clear" w:color="auto" w:fill="FFFFFF"/>
        </w:rPr>
        <w:t xml:space="preserve">f further edits need to be performed, we will gladly make the needed corrections. </w:t>
      </w:r>
      <w:bookmarkStart w:id="0" w:name="_GoBack"/>
      <w:bookmarkEnd w:id="0"/>
    </w:p>
    <w:p w14:paraId="1D8C71F6" w14:textId="26376016"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 xml:space="preserve">In the interatomic potential. The authors study systematically three interatomic potentials: </w:t>
      </w:r>
      <w:proofErr w:type="spellStart"/>
      <w:r w:rsidRPr="00275249">
        <w:rPr>
          <w:rFonts w:ascii="Times" w:eastAsia="Times New Roman" w:hAnsi="Times" w:cs="Arial"/>
          <w:color w:val="505050"/>
          <w:shd w:val="clear" w:color="auto" w:fill="FFFFFF"/>
        </w:rPr>
        <w:t>Basak</w:t>
      </w:r>
      <w:proofErr w:type="spellEnd"/>
      <w:r w:rsidRPr="00275249">
        <w:rPr>
          <w:rFonts w:ascii="Times" w:eastAsia="Times New Roman" w:hAnsi="Times" w:cs="Arial"/>
          <w:color w:val="505050"/>
          <w:shd w:val="clear" w:color="auto" w:fill="FFFFFF"/>
        </w:rPr>
        <w:t xml:space="preserve">, Yamada, and Yakub. I do understand that studying more interatomic potentials is time consuming, yet these three potentials are not really different to one another and provide very similar results for most of thermodynamics and structural properties. At least a discussion about the choice of not using other potentials like Cooper or </w:t>
      </w:r>
      <w:proofErr w:type="spellStart"/>
      <w:r w:rsidRPr="00275249">
        <w:rPr>
          <w:rFonts w:ascii="Times" w:eastAsia="Times New Roman" w:hAnsi="Times" w:cs="Arial"/>
          <w:color w:val="505050"/>
          <w:shd w:val="clear" w:color="auto" w:fill="FFFFFF"/>
        </w:rPr>
        <w:t>Morelon</w:t>
      </w:r>
      <w:proofErr w:type="spellEnd"/>
      <w:r w:rsidRPr="00275249">
        <w:rPr>
          <w:rFonts w:ascii="Times" w:eastAsia="Times New Roman" w:hAnsi="Times" w:cs="Arial"/>
          <w:color w:val="505050"/>
          <w:shd w:val="clear" w:color="auto" w:fill="FFFFFF"/>
        </w:rPr>
        <w:t xml:space="preserve"> that yield to different values on some properties such as mechanical or transport properties will be useful. </w:t>
      </w:r>
    </w:p>
    <w:p w14:paraId="356DEE14" w14:textId="5C16D455" w:rsidR="00501FD2" w:rsidRPr="00501FD2" w:rsidRDefault="00501FD2" w:rsidP="00275249">
      <w:pPr>
        <w:spacing w:beforeAutospacing="1" w:afterAutospacing="1"/>
        <w:textAlignment w:val="baseline"/>
        <w:rPr>
          <w:rFonts w:ascii="Times" w:eastAsia="Times New Roman" w:hAnsi="Times" w:cs="Arial"/>
          <w:color w:val="4472C4" w:themeColor="accent1"/>
          <w:shd w:val="clear" w:color="auto" w:fill="FFFFFF"/>
        </w:rPr>
      </w:pPr>
      <w:r>
        <w:rPr>
          <w:rFonts w:ascii="Times" w:eastAsia="Times New Roman" w:hAnsi="Times" w:cs="Arial"/>
          <w:color w:val="4472C4" w:themeColor="accent1"/>
          <w:shd w:val="clear" w:color="auto" w:fill="FFFFFF"/>
        </w:rPr>
        <w:t xml:space="preserve">We have expanded the work greatly to include both the </w:t>
      </w:r>
      <w:proofErr w:type="spellStart"/>
      <w:r>
        <w:rPr>
          <w:rFonts w:ascii="Times" w:eastAsia="Times New Roman" w:hAnsi="Times" w:cs="Arial"/>
          <w:color w:val="4472C4" w:themeColor="accent1"/>
          <w:shd w:val="clear" w:color="auto" w:fill="FFFFFF"/>
        </w:rPr>
        <w:t>Morelon</w:t>
      </w:r>
      <w:proofErr w:type="spellEnd"/>
      <w:r>
        <w:rPr>
          <w:rFonts w:ascii="Times" w:eastAsia="Times New Roman" w:hAnsi="Times" w:cs="Arial"/>
          <w:color w:val="4472C4" w:themeColor="accent1"/>
          <w:shd w:val="clear" w:color="auto" w:fill="FFFFFF"/>
        </w:rPr>
        <w:t xml:space="preserve"> and Cooper potentials, whi</w:t>
      </w:r>
      <w:r w:rsidR="00A77ED1">
        <w:rPr>
          <w:rFonts w:ascii="Times" w:eastAsia="Times New Roman" w:hAnsi="Times" w:cs="Arial"/>
          <w:color w:val="4472C4" w:themeColor="accent1"/>
          <w:shd w:val="clear" w:color="auto" w:fill="FFFFFF"/>
        </w:rPr>
        <w:t>le</w:t>
      </w:r>
      <w:r>
        <w:rPr>
          <w:rFonts w:ascii="Times" w:eastAsia="Times New Roman" w:hAnsi="Times" w:cs="Arial"/>
          <w:color w:val="4472C4" w:themeColor="accent1"/>
          <w:shd w:val="clear" w:color="auto" w:fill="FFFFFF"/>
        </w:rPr>
        <w:t xml:space="preserve"> excluding the Yamada potential, due to its similarities with the Yakub. </w:t>
      </w:r>
    </w:p>
    <w:p w14:paraId="2FFC9C32" w14:textId="7DD3A352"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 xml:space="preserve">In computational details. The time for relaxation at high temperature is set to 5.5 </w:t>
      </w:r>
      <w:proofErr w:type="spellStart"/>
      <w:r w:rsidRPr="00275249">
        <w:rPr>
          <w:rFonts w:ascii="Times" w:eastAsia="Times New Roman" w:hAnsi="Times" w:cs="Arial"/>
          <w:color w:val="505050"/>
          <w:shd w:val="clear" w:color="auto" w:fill="FFFFFF"/>
        </w:rPr>
        <w:t>ps</w:t>
      </w:r>
      <w:proofErr w:type="spellEnd"/>
      <w:r w:rsidRPr="00275249">
        <w:rPr>
          <w:rFonts w:ascii="Times" w:eastAsia="Times New Roman" w:hAnsi="Times" w:cs="Arial"/>
          <w:color w:val="505050"/>
          <w:shd w:val="clear" w:color="auto" w:fill="FFFFFF"/>
        </w:rPr>
        <w:t xml:space="preserve"> with extra relaxation time for quenching to 0 K of 14 ps. How this relaxation time compares to the </w:t>
      </w:r>
      <w:r w:rsidRPr="00275249">
        <w:rPr>
          <w:rFonts w:ascii="Times" w:eastAsia="Times New Roman" w:hAnsi="Times" w:cs="Arial"/>
          <w:color w:val="505050"/>
          <w:shd w:val="clear" w:color="auto" w:fill="FFFFFF"/>
        </w:rPr>
        <w:lastRenderedPageBreak/>
        <w:t>time of Frenkel pair recombination? This is important for the first definition of the TDE. At least a discussion on this issue is necessary.</w:t>
      </w:r>
    </w:p>
    <w:p w14:paraId="4107AF87" w14:textId="1464B3CE" w:rsidR="00642746" w:rsidRPr="00642746" w:rsidRDefault="00642746" w:rsidP="00275249">
      <w:pPr>
        <w:spacing w:beforeAutospacing="1" w:afterAutospacing="1"/>
        <w:textAlignment w:val="baseline"/>
        <w:rPr>
          <w:rFonts w:ascii="Times" w:eastAsia="Times New Roman" w:hAnsi="Times" w:cs="Arial"/>
          <w:color w:val="FF0000"/>
          <w:bdr w:val="none" w:sz="0" w:space="0" w:color="auto" w:frame="1"/>
        </w:rPr>
      </w:pPr>
      <w:r>
        <w:rPr>
          <w:rFonts w:ascii="Times" w:eastAsia="Times New Roman" w:hAnsi="Times" w:cs="Arial"/>
          <w:color w:val="4472C4" w:themeColor="accent1"/>
          <w:bdr w:val="none" w:sz="0" w:space="0" w:color="auto" w:frame="1"/>
        </w:rPr>
        <w:t xml:space="preserve">Further discussion on relaxation time and quench time has been provided. </w:t>
      </w:r>
    </w:p>
    <w:p w14:paraId="0900FBFD" w14:textId="60809CAE"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General remark. It is mentioned that 40 independent simulations are carried out to ensure statistical significance of the data set. However, it is unfortunate that none of the figures provide error bars (for instance standard deviation). This is very important to discuss the results and need to be added.</w:t>
      </w:r>
    </w:p>
    <w:p w14:paraId="532E6C8D" w14:textId="022FD1F5" w:rsidR="00501FD2" w:rsidRDefault="00501FD2" w:rsidP="005D17C5">
      <w:pPr>
        <w:shd w:val="clear" w:color="auto" w:fill="FFFFFF"/>
        <w:textAlignment w:val="baseline"/>
        <w:rPr>
          <w:rFonts w:ascii="Times" w:eastAsia="Times New Roman" w:hAnsi="Times" w:cs="Arial"/>
          <w:color w:val="4472C4" w:themeColor="accent1"/>
        </w:rPr>
      </w:pPr>
      <w:r>
        <w:rPr>
          <w:rFonts w:ascii="Times" w:eastAsia="Times New Roman" w:hAnsi="Times" w:cs="Arial"/>
          <w:color w:val="4472C4" w:themeColor="accent1"/>
          <w:shd w:val="clear" w:color="auto" w:fill="FFFFFF"/>
        </w:rPr>
        <w:t xml:space="preserve">The work has been modified to include 100 simulations for each data point. A discussion of the error is included in the text. </w:t>
      </w:r>
      <w:r w:rsidR="005D17C5">
        <w:rPr>
          <w:rFonts w:ascii="Times" w:eastAsia="Times New Roman" w:hAnsi="Times" w:cs="Arial"/>
          <w:color w:val="4472C4" w:themeColor="accent1"/>
        </w:rPr>
        <w:t xml:space="preserve">Regarding inclusion of error bars, we </w:t>
      </w:r>
      <w:r w:rsidR="00BB69FC">
        <w:rPr>
          <w:rFonts w:ascii="Times" w:eastAsia="Times New Roman" w:hAnsi="Times" w:cs="Arial"/>
          <w:color w:val="4472C4" w:themeColor="accent1"/>
        </w:rPr>
        <w:t xml:space="preserve">concluded </w:t>
      </w:r>
      <w:r w:rsidR="005D17C5">
        <w:rPr>
          <w:rFonts w:ascii="Times" w:eastAsia="Times New Roman" w:hAnsi="Times" w:cs="Arial"/>
          <w:color w:val="4472C4" w:themeColor="accent1"/>
        </w:rPr>
        <w:t>that it was not beneficial to provide them. For probability distributions, we are using a data set that is binomial, yielding either a 1 (yes defect) or a 0 (no defect). Thus, the standard deviation increases are the average value tends towards 0.5 and decreases towards both 0 and 1. This does not provide any descriptive information on the dataset, but only provides a characteristic of binomial distributions. We also believe that the addition of a chart to indicate convergence of the data provides sufficient indication of statistical significance.</w:t>
      </w:r>
    </w:p>
    <w:p w14:paraId="2F004801" w14:textId="77777777" w:rsidR="005534C1" w:rsidRPr="00501FD2" w:rsidRDefault="005534C1" w:rsidP="005D17C5">
      <w:pPr>
        <w:shd w:val="clear" w:color="auto" w:fill="FFFFFF"/>
        <w:textAlignment w:val="baseline"/>
        <w:rPr>
          <w:rFonts w:ascii="Times" w:eastAsia="Times New Roman" w:hAnsi="Times" w:cs="Arial"/>
          <w:color w:val="FF0000"/>
          <w:shd w:val="clear" w:color="auto" w:fill="FFFFFF"/>
        </w:rPr>
      </w:pPr>
    </w:p>
    <w:p w14:paraId="05CFD9E0" w14:textId="016C1245"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Figure 1. The abscissa should be in real time not time step, especially because time step changes during this simulation.</w:t>
      </w:r>
    </w:p>
    <w:p w14:paraId="2A059EA9" w14:textId="265870E0" w:rsidR="00501FD2" w:rsidRPr="00642746" w:rsidRDefault="00642746" w:rsidP="00275249">
      <w:pPr>
        <w:spacing w:beforeAutospacing="1" w:afterAutospacing="1"/>
        <w:textAlignment w:val="baseline"/>
        <w:rPr>
          <w:rFonts w:ascii="Times" w:eastAsia="Times New Roman" w:hAnsi="Times" w:cs="Arial"/>
          <w:color w:val="4472C4" w:themeColor="accent1"/>
          <w:shd w:val="clear" w:color="auto" w:fill="FFFFFF"/>
        </w:rPr>
      </w:pPr>
      <w:r>
        <w:rPr>
          <w:rFonts w:ascii="Times" w:eastAsia="Times New Roman" w:hAnsi="Times" w:cs="Arial"/>
          <w:color w:val="4472C4" w:themeColor="accent1"/>
          <w:shd w:val="clear" w:color="auto" w:fill="FFFFFF"/>
        </w:rPr>
        <w:t>This figure has been remade to show excess kinetic energy as a function of time, not timestep.</w:t>
      </w:r>
    </w:p>
    <w:p w14:paraId="11E62C5C" w14:textId="20079FB7"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Results 3</w:t>
      </w:r>
      <w:r w:rsidRPr="00275249">
        <w:rPr>
          <w:rFonts w:ascii="Times" w:eastAsia="Times New Roman" w:hAnsi="Times" w:cs="Arial"/>
          <w:color w:val="505050"/>
          <w:bdr w:val="none" w:sz="0" w:space="0" w:color="auto" w:frame="1"/>
          <w:vertAlign w:val="superscript"/>
        </w:rPr>
        <w:t>rd</w:t>
      </w:r>
      <w:r w:rsidRPr="00275249">
        <w:rPr>
          <w:rFonts w:ascii="Times" w:eastAsia="Times New Roman" w:hAnsi="Times" w:cs="Arial"/>
          <w:color w:val="505050"/>
          <w:shd w:val="clear" w:color="auto" w:fill="FFFFFF"/>
        </w:rPr>
        <w:t> paragraph. It should read “PKAs (Ed[O]) is 20 eV…”</w:t>
      </w:r>
    </w:p>
    <w:p w14:paraId="5F8705A5" w14:textId="60EC555E" w:rsidR="00501FD2" w:rsidRPr="00A77ED1" w:rsidRDefault="00A77ED1" w:rsidP="00275249">
      <w:pPr>
        <w:spacing w:beforeAutospacing="1" w:afterAutospacing="1"/>
        <w:textAlignment w:val="baseline"/>
        <w:rPr>
          <w:rFonts w:ascii="Times" w:eastAsia="Times New Roman" w:hAnsi="Times" w:cs="Arial"/>
          <w:color w:val="4472C4" w:themeColor="accent1"/>
          <w:shd w:val="clear" w:color="auto" w:fill="FFFFFF"/>
        </w:rPr>
      </w:pPr>
      <w:r w:rsidRPr="00A77ED1">
        <w:rPr>
          <w:rFonts w:ascii="Times" w:eastAsia="Times New Roman" w:hAnsi="Times" w:cs="Arial"/>
          <w:color w:val="4472C4" w:themeColor="accent1"/>
          <w:shd w:val="clear" w:color="auto" w:fill="FFFFFF"/>
        </w:rPr>
        <w:t xml:space="preserve">The text has been modified. </w:t>
      </w:r>
    </w:p>
    <w:p w14:paraId="464091EC" w14:textId="76B157DE"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Section 4.2 discusses about probability of lattice site displacement. I do not understand clearly what is the difference between this definition and the activation energy of self-diffusion (migration energy + defect formation energy). Could at least the authors discuss this point.</w:t>
      </w:r>
    </w:p>
    <w:p w14:paraId="0C84E134" w14:textId="2CFBA56B" w:rsidR="00547F0E" w:rsidRPr="00180790" w:rsidRDefault="006728E0" w:rsidP="00275249">
      <w:pPr>
        <w:spacing w:beforeAutospacing="1" w:afterAutospacing="1"/>
        <w:textAlignment w:val="baseline"/>
        <w:rPr>
          <w:rFonts w:ascii="Times" w:eastAsia="Times New Roman" w:hAnsi="Times" w:cs="Arial"/>
          <w:color w:val="4472C4" w:themeColor="accent1"/>
          <w:shd w:val="clear" w:color="auto" w:fill="FFFFFF"/>
        </w:rPr>
      </w:pPr>
      <w:r w:rsidRPr="00180790">
        <w:rPr>
          <w:rFonts w:ascii="Times" w:eastAsia="Times New Roman" w:hAnsi="Times" w:cs="Arial"/>
          <w:color w:val="4472C4" w:themeColor="accent1"/>
          <w:shd w:val="clear" w:color="auto" w:fill="FFFFFF"/>
        </w:rPr>
        <w:t>A sentence pointing out the difference between self-diffusion and TDE has been added to the introduction section.</w:t>
      </w:r>
    </w:p>
    <w:p w14:paraId="362AF608" w14:textId="7A2FAC44"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t>·         </w:t>
      </w:r>
      <w:r w:rsidRPr="00275249">
        <w:rPr>
          <w:rFonts w:ascii="Times" w:eastAsia="Times New Roman" w:hAnsi="Times" w:cs="Arial"/>
          <w:color w:val="505050"/>
          <w:shd w:val="clear" w:color="auto" w:fill="FFFFFF"/>
        </w:rPr>
        <w:t>Section 4.3. The definition of “permanent” needs to be specified. The time frame of the MD simulation is limited to few picoseconds which is short compared to the time of recovery of some Frenkel pairs that can be up to hundreds of picoseconds (</w:t>
      </w:r>
      <w:proofErr w:type="spellStart"/>
      <w:r w:rsidRPr="00275249">
        <w:rPr>
          <w:rFonts w:ascii="Times" w:eastAsia="Times New Roman" w:hAnsi="Times" w:cs="Arial"/>
          <w:color w:val="505050"/>
          <w:shd w:val="clear" w:color="auto" w:fill="FFFFFF"/>
        </w:rPr>
        <w:t>Devynck</w:t>
      </w:r>
      <w:proofErr w:type="spellEnd"/>
      <w:r w:rsidRPr="00275249">
        <w:rPr>
          <w:rFonts w:ascii="Times" w:eastAsia="Times New Roman" w:hAnsi="Times" w:cs="Arial"/>
          <w:color w:val="505050"/>
          <w:shd w:val="clear" w:color="auto" w:fill="FFFFFF"/>
        </w:rPr>
        <w:t xml:space="preserve"> PRB 85 (2012) 184103). Therefore, the TDE could change.</w:t>
      </w:r>
    </w:p>
    <w:p w14:paraId="11F0B154" w14:textId="7DD91316" w:rsidR="00501FD2" w:rsidRPr="00A77ED1" w:rsidRDefault="00501FD2" w:rsidP="00275249">
      <w:pPr>
        <w:spacing w:beforeAutospacing="1" w:afterAutospacing="1"/>
        <w:textAlignment w:val="baseline"/>
        <w:rPr>
          <w:rFonts w:ascii="Times" w:eastAsia="Times New Roman" w:hAnsi="Times" w:cs="Arial"/>
          <w:color w:val="4472C4" w:themeColor="accent1"/>
          <w:shd w:val="clear" w:color="auto" w:fill="FFFFFF"/>
        </w:rPr>
      </w:pPr>
      <w:r w:rsidRPr="00A77ED1">
        <w:rPr>
          <w:rFonts w:ascii="Times" w:eastAsia="Times New Roman" w:hAnsi="Times" w:cs="Arial"/>
          <w:color w:val="4472C4" w:themeColor="accent1"/>
          <w:shd w:val="clear" w:color="auto" w:fill="FFFFFF"/>
        </w:rPr>
        <w:t xml:space="preserve">The reviewer makes an excellent point. </w:t>
      </w:r>
      <w:r w:rsidR="00A77ED1" w:rsidRPr="00A77ED1">
        <w:rPr>
          <w:rFonts w:ascii="Times" w:eastAsia="Times New Roman" w:hAnsi="Times" w:cs="Arial"/>
          <w:color w:val="4472C4" w:themeColor="accent1"/>
          <w:shd w:val="clear" w:color="auto" w:fill="FFFFFF"/>
        </w:rPr>
        <w:t xml:space="preserve">The text has been modified to include a discussion on the nature of the terms permanent and stable and emphasis has been drawn to the limited time scale of the simulations. </w:t>
      </w:r>
    </w:p>
    <w:p w14:paraId="292D6EF1" w14:textId="131F4A77" w:rsidR="00275249" w:rsidRDefault="00275249" w:rsidP="00275249">
      <w:pPr>
        <w:spacing w:beforeAutospacing="1" w:afterAutospacing="1"/>
        <w:textAlignment w:val="baseline"/>
        <w:rPr>
          <w:rFonts w:ascii="Times" w:eastAsia="Times New Roman" w:hAnsi="Times" w:cs="Arial"/>
          <w:color w:val="505050"/>
          <w:shd w:val="clear" w:color="auto" w:fill="FFFFFF"/>
        </w:rPr>
      </w:pPr>
      <w:r w:rsidRPr="00275249">
        <w:rPr>
          <w:rFonts w:ascii="Times" w:eastAsia="Times New Roman" w:hAnsi="Times" w:cs="Arial"/>
          <w:color w:val="505050"/>
          <w:bdr w:val="none" w:sz="0" w:space="0" w:color="auto" w:frame="1"/>
        </w:rPr>
        <w:lastRenderedPageBreak/>
        <w:t>·         </w:t>
      </w:r>
      <w:r w:rsidRPr="00275249">
        <w:rPr>
          <w:rFonts w:ascii="Times" w:eastAsia="Times New Roman" w:hAnsi="Times" w:cs="Arial"/>
          <w:color w:val="505050"/>
          <w:shd w:val="clear" w:color="auto" w:fill="FFFFFF"/>
        </w:rPr>
        <w:t>The conclusion is rather unclear. What is according to the authors the most significant definition for TDE? At least provide a discussion. Here error bar on the results could help drawing trends.</w:t>
      </w:r>
    </w:p>
    <w:p w14:paraId="32787A25" w14:textId="4E7E6334" w:rsidR="00547F0E" w:rsidRPr="00A77ED1" w:rsidRDefault="00A77ED1" w:rsidP="00275249">
      <w:pPr>
        <w:spacing w:beforeAutospacing="1" w:afterAutospacing="1"/>
        <w:textAlignment w:val="baseline"/>
        <w:rPr>
          <w:rFonts w:ascii="Times" w:eastAsia="Times New Roman" w:hAnsi="Times" w:cs="Arial"/>
          <w:color w:val="4472C4" w:themeColor="accent1"/>
          <w:shd w:val="clear" w:color="auto" w:fill="FFFFFF"/>
        </w:rPr>
      </w:pPr>
      <w:r w:rsidRPr="00A77ED1">
        <w:rPr>
          <w:rFonts w:ascii="Times" w:eastAsia="Times New Roman" w:hAnsi="Times" w:cs="Arial"/>
          <w:color w:val="4472C4" w:themeColor="accent1"/>
          <w:shd w:val="clear" w:color="auto" w:fill="FFFFFF"/>
        </w:rPr>
        <w:t>Discussion of different definitions of Ed has been included in a more developed discussion section.</w:t>
      </w:r>
    </w:p>
    <w:p w14:paraId="4F05EBD1" w14:textId="77777777" w:rsidR="00275249" w:rsidRPr="00275249" w:rsidRDefault="00275249" w:rsidP="00275249">
      <w:pPr>
        <w:rPr>
          <w:rFonts w:ascii="Times" w:eastAsia="Times New Roman" w:hAnsi="Times" w:cs="Arial"/>
          <w:color w:val="505050"/>
          <w:shd w:val="clear" w:color="auto" w:fill="FFFFFF"/>
        </w:rPr>
      </w:pPr>
      <w:r w:rsidRPr="00275249">
        <w:rPr>
          <w:rFonts w:ascii="Times" w:eastAsia="Times New Roman" w:hAnsi="Times" w:cs="Arial"/>
          <w:color w:val="505050"/>
        </w:rPr>
        <w:br/>
      </w:r>
      <w:r w:rsidRPr="00275249">
        <w:rPr>
          <w:rFonts w:ascii="Times" w:eastAsia="Times New Roman" w:hAnsi="Times" w:cs="Arial"/>
          <w:color w:val="505050"/>
          <w:shd w:val="clear" w:color="auto" w:fill="FFFFFF"/>
        </w:rPr>
        <w:t>-</w:t>
      </w:r>
      <w:r w:rsidRPr="00275249">
        <w:rPr>
          <w:rFonts w:ascii="Times" w:eastAsia="Times New Roman" w:hAnsi="Times" w:cs="Arial"/>
          <w:b/>
          <w:bCs/>
          <w:color w:val="505050"/>
          <w:bdr w:val="none" w:sz="0" w:space="0" w:color="auto" w:frame="1"/>
        </w:rPr>
        <w:t>Remarks by the associate editor</w:t>
      </w:r>
      <w:r w:rsidRPr="00275249">
        <w:rPr>
          <w:rFonts w:ascii="Times" w:eastAsia="Times New Roman" w:hAnsi="Times" w:cs="Arial"/>
          <w:color w:val="505050"/>
          <w:shd w:val="clear" w:color="auto" w:fill="FFFFFF"/>
        </w:rPr>
        <w:br/>
      </w:r>
      <w:r w:rsidRPr="00275249">
        <w:rPr>
          <w:rFonts w:ascii="Times" w:eastAsia="Times New Roman" w:hAnsi="Times" w:cs="Arial"/>
          <w:color w:val="505050"/>
          <w:shd w:val="clear" w:color="auto" w:fill="FFFFFF"/>
        </w:rPr>
        <w:br/>
        <w:t>  - The authors write "</w:t>
      </w:r>
      <w:proofErr w:type="spellStart"/>
      <w:r w:rsidRPr="00275249">
        <w:rPr>
          <w:rFonts w:ascii="Times" w:eastAsia="Times New Roman" w:hAnsi="Times" w:cs="Arial"/>
          <w:color w:val="505050"/>
          <w:shd w:val="clear" w:color="auto" w:fill="FFFFFF"/>
        </w:rPr>
        <w:t>Soullard</w:t>
      </w:r>
      <w:proofErr w:type="spellEnd"/>
      <w:r w:rsidRPr="00275249">
        <w:rPr>
          <w:rFonts w:ascii="Times" w:eastAsia="Times New Roman" w:hAnsi="Times" w:cs="Arial"/>
          <w:color w:val="505050"/>
          <w:shd w:val="clear" w:color="auto" w:fill="FFFFFF"/>
        </w:rPr>
        <w:t xml:space="preserve"> [7,8] determined that the threshold displacement energies in UO2 are 20 eV for oxygen primary knock-on atoms (PKAs) and 40 eV for uranium PKAs]. </w:t>
      </w:r>
    </w:p>
    <w:p w14:paraId="313489B8" w14:textId="77777777" w:rsidR="00275249" w:rsidRP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 xml:space="preserve">I invite them to read carefully the reference by </w:t>
      </w:r>
      <w:proofErr w:type="spellStart"/>
      <w:r w:rsidRPr="00275249">
        <w:rPr>
          <w:rFonts w:ascii="Times" w:eastAsia="Times New Roman" w:hAnsi="Times" w:cs="Arial"/>
          <w:color w:val="505050"/>
          <w:shd w:val="clear" w:color="auto" w:fill="FFFFFF"/>
        </w:rPr>
        <w:t>Soullard</w:t>
      </w:r>
      <w:proofErr w:type="spellEnd"/>
      <w:r w:rsidRPr="00275249">
        <w:rPr>
          <w:rFonts w:ascii="Times" w:eastAsia="Times New Roman" w:hAnsi="Times" w:cs="Arial"/>
          <w:color w:val="505050"/>
          <w:shd w:val="clear" w:color="auto" w:fill="FFFFFF"/>
        </w:rPr>
        <w:t xml:space="preserve"> (JNM 1985). the actual displacement energy of oxygen HAS NOT BEEN MEASURED by </w:t>
      </w:r>
      <w:proofErr w:type="spellStart"/>
      <w:r w:rsidRPr="00275249">
        <w:rPr>
          <w:rFonts w:ascii="Times" w:eastAsia="Times New Roman" w:hAnsi="Times" w:cs="Arial"/>
          <w:color w:val="505050"/>
          <w:shd w:val="clear" w:color="auto" w:fill="FFFFFF"/>
        </w:rPr>
        <w:t>Soullard</w:t>
      </w:r>
      <w:proofErr w:type="spellEnd"/>
      <w:r w:rsidRPr="00275249">
        <w:rPr>
          <w:rFonts w:ascii="Times" w:eastAsia="Times New Roman" w:hAnsi="Times" w:cs="Arial"/>
          <w:color w:val="505050"/>
          <w:shd w:val="clear" w:color="auto" w:fill="FFFFFF"/>
        </w:rPr>
        <w:t xml:space="preserve">.  At page 193 of </w:t>
      </w:r>
      <w:proofErr w:type="spellStart"/>
      <w:r w:rsidRPr="00275249">
        <w:rPr>
          <w:rFonts w:ascii="Times" w:eastAsia="Times New Roman" w:hAnsi="Times" w:cs="Arial"/>
          <w:color w:val="505050"/>
          <w:shd w:val="clear" w:color="auto" w:fill="FFFFFF"/>
        </w:rPr>
        <w:t>Soullard's</w:t>
      </w:r>
      <w:proofErr w:type="spellEnd"/>
      <w:r w:rsidRPr="00275249">
        <w:rPr>
          <w:rFonts w:ascii="Times" w:eastAsia="Times New Roman" w:hAnsi="Times" w:cs="Arial"/>
          <w:color w:val="505050"/>
          <w:shd w:val="clear" w:color="auto" w:fill="FFFFFF"/>
        </w:rPr>
        <w:t xml:space="preserve"> paper one can </w:t>
      </w:r>
      <w:proofErr w:type="gramStart"/>
      <w:r w:rsidRPr="00275249">
        <w:rPr>
          <w:rFonts w:ascii="Times" w:eastAsia="Times New Roman" w:hAnsi="Times" w:cs="Arial"/>
          <w:color w:val="505050"/>
          <w:shd w:val="clear" w:color="auto" w:fill="FFFFFF"/>
        </w:rPr>
        <w:t>read :</w:t>
      </w:r>
      <w:proofErr w:type="gramEnd"/>
      <w:r w:rsidRPr="00275249">
        <w:rPr>
          <w:rFonts w:ascii="Times" w:eastAsia="Times New Roman" w:hAnsi="Times" w:cs="Arial"/>
          <w:color w:val="505050"/>
          <w:shd w:val="clear" w:color="auto" w:fill="FFFFFF"/>
        </w:rPr>
        <w:t> </w:t>
      </w:r>
    </w:p>
    <w:p w14:paraId="479414AF" w14:textId="6EA99D3C" w:rsid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"As the experiments do not allow the displacement threshold energy of oxygen atoms in UO2 to be determined, their production rate was then calculated by assuming that: Ed2 = Ed1/2. This assumption is based on the fact that 8 U-O bonds must be broken to create a uranium defect in UO2, which has the fluorine structure when only 4 of these bonds are broken to create an oxygen defect."</w:t>
      </w:r>
    </w:p>
    <w:p w14:paraId="7C01E67A" w14:textId="6FF3D4DF" w:rsidR="00BD041D" w:rsidRDefault="00BD041D" w:rsidP="00275249">
      <w:pPr>
        <w:textAlignment w:val="baseline"/>
        <w:rPr>
          <w:rFonts w:ascii="Times" w:eastAsia="Times New Roman" w:hAnsi="Times" w:cs="Arial"/>
          <w:color w:val="505050"/>
          <w:shd w:val="clear" w:color="auto" w:fill="FFFFFF"/>
        </w:rPr>
      </w:pPr>
    </w:p>
    <w:p w14:paraId="783A6745" w14:textId="4B577DD0" w:rsidR="00BD041D" w:rsidRPr="00BD041D" w:rsidRDefault="00BD041D" w:rsidP="00275249">
      <w:pPr>
        <w:textAlignment w:val="baseline"/>
        <w:rPr>
          <w:rFonts w:ascii="Times" w:eastAsia="Times New Roman" w:hAnsi="Times" w:cs="Arial"/>
          <w:color w:val="FF0000"/>
          <w:shd w:val="clear" w:color="auto" w:fill="FFFFFF"/>
        </w:rPr>
      </w:pPr>
      <w:r w:rsidRPr="00BD041D">
        <w:rPr>
          <w:rFonts w:ascii="Times" w:eastAsia="Times New Roman" w:hAnsi="Times" w:cs="Arial"/>
          <w:color w:val="4472C4" w:themeColor="accent1"/>
          <w:shd w:val="clear" w:color="auto" w:fill="FFFFFF"/>
        </w:rPr>
        <w:t xml:space="preserve">We thank the editor for the </w:t>
      </w:r>
      <w:r w:rsidR="00642746" w:rsidRPr="00BD041D">
        <w:rPr>
          <w:rFonts w:ascii="Times" w:eastAsia="Times New Roman" w:hAnsi="Times" w:cs="Arial"/>
          <w:color w:val="4472C4" w:themeColor="accent1"/>
          <w:shd w:val="clear" w:color="auto" w:fill="FFFFFF"/>
        </w:rPr>
        <w:t>clarification,</w:t>
      </w:r>
      <w:r w:rsidRPr="00BD041D">
        <w:rPr>
          <w:rFonts w:ascii="Times" w:eastAsia="Times New Roman" w:hAnsi="Times" w:cs="Arial"/>
          <w:color w:val="4472C4" w:themeColor="accent1"/>
          <w:shd w:val="clear" w:color="auto" w:fill="FFFFFF"/>
        </w:rPr>
        <w:t xml:space="preserve"> and we have revised the text to accurately reflect the state of the experimental data. </w:t>
      </w:r>
    </w:p>
    <w:p w14:paraId="16EA6A4C" w14:textId="77777777" w:rsidR="00275249" w:rsidRPr="00275249" w:rsidRDefault="00275249" w:rsidP="00275249">
      <w:pPr>
        <w:textAlignment w:val="baseline"/>
        <w:rPr>
          <w:rFonts w:ascii="Times" w:eastAsia="Times New Roman" w:hAnsi="Times" w:cs="Arial"/>
          <w:color w:val="505050"/>
          <w:shd w:val="clear" w:color="auto" w:fill="FFFFFF"/>
        </w:rPr>
      </w:pPr>
    </w:p>
    <w:p w14:paraId="39FCAE97" w14:textId="7CC71EA8" w:rsid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 xml:space="preserve">I am unaware of any measurements of the displacement energy of oxygen in UO2. So </w:t>
      </w:r>
      <w:proofErr w:type="gramStart"/>
      <w:r w:rsidRPr="00275249">
        <w:rPr>
          <w:rFonts w:ascii="Times" w:eastAsia="Times New Roman" w:hAnsi="Times" w:cs="Arial"/>
          <w:color w:val="505050"/>
          <w:shd w:val="clear" w:color="auto" w:fill="FFFFFF"/>
        </w:rPr>
        <w:t>basically</w:t>
      </w:r>
      <w:proofErr w:type="gramEnd"/>
      <w:r w:rsidRPr="00275249">
        <w:rPr>
          <w:rFonts w:ascii="Times" w:eastAsia="Times New Roman" w:hAnsi="Times" w:cs="Arial"/>
          <w:color w:val="505050"/>
          <w:shd w:val="clear" w:color="auto" w:fill="FFFFFF"/>
        </w:rPr>
        <w:t xml:space="preserve"> the displacement energy of oxygen in uranium oxide is unknown! For years everyone has done as if it was well known to be 20eV (which is a reasonable, if not measured, value) but there is no proof. The authors must at the very least acknowledge this point. </w:t>
      </w:r>
    </w:p>
    <w:p w14:paraId="7DF00F55" w14:textId="77777777" w:rsidR="00833B95" w:rsidRDefault="00833B95" w:rsidP="00275249">
      <w:pPr>
        <w:textAlignment w:val="baseline"/>
        <w:rPr>
          <w:rFonts w:ascii="Times" w:eastAsia="Times New Roman" w:hAnsi="Times" w:cs="Arial"/>
          <w:color w:val="505050"/>
          <w:shd w:val="clear" w:color="auto" w:fill="FFFFFF"/>
        </w:rPr>
      </w:pPr>
    </w:p>
    <w:p w14:paraId="2DC2AD8D" w14:textId="59E0FF8E" w:rsidR="00275249" w:rsidRPr="006E66A7" w:rsidRDefault="006E66A7" w:rsidP="00275249">
      <w:pPr>
        <w:textAlignment w:val="baseline"/>
        <w:rPr>
          <w:rFonts w:ascii="Times" w:eastAsia="Times New Roman" w:hAnsi="Times" w:cs="Arial"/>
          <w:color w:val="4472C4" w:themeColor="accent1"/>
          <w:shd w:val="clear" w:color="auto" w:fill="FFFFFF"/>
        </w:rPr>
      </w:pPr>
      <w:r>
        <w:rPr>
          <w:rFonts w:ascii="Times" w:eastAsia="Times New Roman" w:hAnsi="Times" w:cs="Arial"/>
          <w:color w:val="4472C4" w:themeColor="accent1"/>
          <w:shd w:val="clear" w:color="auto" w:fill="FFFFFF"/>
        </w:rPr>
        <w:t xml:space="preserve">The text has been modified to more clearly illustrate this point. </w:t>
      </w:r>
    </w:p>
    <w:p w14:paraId="4849FE3B" w14:textId="77777777" w:rsidR="006E66A7" w:rsidRPr="00275249" w:rsidRDefault="006E66A7" w:rsidP="00275249">
      <w:pPr>
        <w:textAlignment w:val="baseline"/>
        <w:rPr>
          <w:rFonts w:ascii="Times" w:eastAsia="Times New Roman" w:hAnsi="Times" w:cs="Arial"/>
          <w:color w:val="505050"/>
          <w:shd w:val="clear" w:color="auto" w:fill="FFFFFF"/>
        </w:rPr>
      </w:pPr>
    </w:p>
    <w:p w14:paraId="2088B3C5" w14:textId="77777777" w:rsidR="00275249" w:rsidRPr="00275249" w:rsidRDefault="00275249" w:rsidP="00275249">
      <w:pPr>
        <w:textAlignment w:val="baseline"/>
        <w:rPr>
          <w:rFonts w:ascii="Times" w:eastAsia="Times New Roman" w:hAnsi="Times" w:cs="Arial"/>
          <w:color w:val="505050"/>
          <w:shd w:val="clear" w:color="auto" w:fill="FFFFFF"/>
        </w:rPr>
      </w:pPr>
      <w:r w:rsidRPr="00275249">
        <w:rPr>
          <w:rFonts w:ascii="Times" w:eastAsia="Times New Roman" w:hAnsi="Times" w:cs="Arial"/>
          <w:color w:val="505050"/>
          <w:shd w:val="clear" w:color="auto" w:fill="FFFFFF"/>
        </w:rPr>
        <w:t xml:space="preserve">-Concerning the remark of the second referee on the lifetimes of Frenkel Pairs in UO2, the authors could look at "L. Van </w:t>
      </w:r>
      <w:proofErr w:type="spellStart"/>
      <w:r w:rsidRPr="00275249">
        <w:rPr>
          <w:rFonts w:ascii="Times" w:eastAsia="Times New Roman" w:hAnsi="Times" w:cs="Arial"/>
          <w:color w:val="505050"/>
          <w:shd w:val="clear" w:color="auto" w:fill="FFFFFF"/>
        </w:rPr>
        <w:t>Brutzel</w:t>
      </w:r>
      <w:proofErr w:type="spellEnd"/>
      <w:r w:rsidRPr="00275249">
        <w:rPr>
          <w:rFonts w:ascii="Times" w:eastAsia="Times New Roman" w:hAnsi="Times" w:cs="Arial"/>
          <w:color w:val="505050"/>
          <w:shd w:val="clear" w:color="auto" w:fill="FFFFFF"/>
        </w:rPr>
        <w:t xml:space="preserve">, A. </w:t>
      </w:r>
      <w:proofErr w:type="spellStart"/>
      <w:r w:rsidRPr="00275249">
        <w:rPr>
          <w:rFonts w:ascii="Times" w:eastAsia="Times New Roman" w:hAnsi="Times" w:cs="Arial"/>
          <w:color w:val="505050"/>
          <w:shd w:val="clear" w:color="auto" w:fill="FFFFFF"/>
        </w:rPr>
        <w:t>Chartier</w:t>
      </w:r>
      <w:proofErr w:type="spellEnd"/>
      <w:r w:rsidRPr="00275249">
        <w:rPr>
          <w:rFonts w:ascii="Times" w:eastAsia="Times New Roman" w:hAnsi="Times" w:cs="Arial"/>
          <w:color w:val="505050"/>
          <w:shd w:val="clear" w:color="auto" w:fill="FFFFFF"/>
        </w:rPr>
        <w:t xml:space="preserve">, and J. P. </w:t>
      </w:r>
      <w:proofErr w:type="spellStart"/>
      <w:r w:rsidRPr="00275249">
        <w:rPr>
          <w:rFonts w:ascii="Times" w:eastAsia="Times New Roman" w:hAnsi="Times" w:cs="Arial"/>
          <w:color w:val="505050"/>
          <w:shd w:val="clear" w:color="auto" w:fill="FFFFFF"/>
        </w:rPr>
        <w:t>Crocombette</w:t>
      </w:r>
      <w:proofErr w:type="spellEnd"/>
      <w:r w:rsidRPr="00275249">
        <w:rPr>
          <w:rFonts w:ascii="Times" w:eastAsia="Times New Roman" w:hAnsi="Times" w:cs="Arial"/>
          <w:color w:val="505050"/>
          <w:shd w:val="clear" w:color="auto" w:fill="FFFFFF"/>
        </w:rPr>
        <w:t>, Phys. Rev. B 78, 024111 (2008)". </w:t>
      </w:r>
    </w:p>
    <w:p w14:paraId="6AAC952B" w14:textId="09FBDE55" w:rsidR="00BD041D" w:rsidRDefault="00BD041D">
      <w:pPr>
        <w:rPr>
          <w:rFonts w:ascii="Times" w:hAnsi="Times"/>
          <w:color w:val="FF0000"/>
        </w:rPr>
      </w:pPr>
    </w:p>
    <w:p w14:paraId="67409ACA" w14:textId="3B0D5AAD" w:rsidR="00A77ED1" w:rsidRPr="00A77ED1" w:rsidRDefault="00A77ED1">
      <w:pPr>
        <w:rPr>
          <w:rFonts w:ascii="Times" w:hAnsi="Times"/>
          <w:color w:val="4472C4" w:themeColor="accent1"/>
        </w:rPr>
      </w:pPr>
      <w:r w:rsidRPr="00A77ED1">
        <w:rPr>
          <w:rFonts w:ascii="Times" w:hAnsi="Times"/>
          <w:color w:val="4472C4" w:themeColor="accent1"/>
        </w:rPr>
        <w:t xml:space="preserve">We thank the editor for pointing out this reference. It has been included in the discussion on permanence of defects and displacement. </w:t>
      </w:r>
    </w:p>
    <w:sectPr w:rsidR="00A77ED1" w:rsidRPr="00A77ED1"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49"/>
    <w:rsid w:val="00061891"/>
    <w:rsid w:val="00180790"/>
    <w:rsid w:val="00275249"/>
    <w:rsid w:val="00397E40"/>
    <w:rsid w:val="0044628F"/>
    <w:rsid w:val="00501FD2"/>
    <w:rsid w:val="00547F0E"/>
    <w:rsid w:val="005534C1"/>
    <w:rsid w:val="00590AEC"/>
    <w:rsid w:val="005D17C5"/>
    <w:rsid w:val="00642746"/>
    <w:rsid w:val="006728E0"/>
    <w:rsid w:val="006E66A7"/>
    <w:rsid w:val="00833B95"/>
    <w:rsid w:val="008C6A36"/>
    <w:rsid w:val="00936CBE"/>
    <w:rsid w:val="00A77ED1"/>
    <w:rsid w:val="00AC0033"/>
    <w:rsid w:val="00B8233B"/>
    <w:rsid w:val="00BB69FC"/>
    <w:rsid w:val="00BD041D"/>
    <w:rsid w:val="00C70A8D"/>
    <w:rsid w:val="00CD00DA"/>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D885"/>
  <w14:defaultImageDpi w14:val="32767"/>
  <w15:chartTrackingRefBased/>
  <w15:docId w15:val="{BEB46C5B-D5F2-694D-8295-E1F1CE5E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2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524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B69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69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2001</Words>
  <Characters>10787</Characters>
  <Application>Microsoft Office Word</Application>
  <DocSecurity>0</DocSecurity>
  <Lines>176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cp:revision>
  <dcterms:created xsi:type="dcterms:W3CDTF">2019-02-07T18:09:00Z</dcterms:created>
  <dcterms:modified xsi:type="dcterms:W3CDTF">2019-02-07T18:11:00Z</dcterms:modified>
</cp:coreProperties>
</file>