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4698D21" w:rsidR="00406211" w:rsidRPr="00AE0CDE" w:rsidRDefault="00AE0CDE" w:rsidP="00406211">
      <w:pPr>
        <w:jc w:val="center"/>
        <w:rPr>
          <w:sz w:val="13"/>
          <w:szCs w:val="13"/>
        </w:rPr>
      </w:pPr>
      <w:r w:rsidRPr="00AE0CDE">
        <w:rPr>
          <w:sz w:val="32"/>
          <w:szCs w:val="32"/>
        </w:rPr>
        <w:t>Classifying</w:t>
      </w:r>
      <w:r>
        <w:rPr>
          <w:sz w:val="32"/>
          <w:szCs w:val="32"/>
        </w:rPr>
        <w:t xml:space="preserve"> Portuguese</w:t>
      </w:r>
      <w:r w:rsidR="00406211" w:rsidRPr="00AE0CDE">
        <w:rPr>
          <w:sz w:val="32"/>
          <w:szCs w:val="32"/>
        </w:rPr>
        <w:t xml:space="preserve"> Wine </w:t>
      </w:r>
      <w:r w:rsidRPr="00AE0CDE">
        <w:rPr>
          <w:sz w:val="32"/>
          <w:szCs w:val="32"/>
        </w:rPr>
        <w:t>Quality: A Supervised</w:t>
      </w:r>
      <w:r w:rsidR="00406211" w:rsidRPr="00AE0CDE">
        <w:rPr>
          <w:sz w:val="32"/>
          <w:szCs w:val="32"/>
        </w:rPr>
        <w:t xml:space="preserve"> Learning</w:t>
      </w:r>
      <w:r w:rsidRPr="00AE0CDE">
        <w:rPr>
          <w:sz w:val="32"/>
          <w:szCs w:val="32"/>
        </w:rPr>
        <w:t xml:space="preserve"> Approach</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77777777" w:rsidR="006A7FCA" w:rsidRPr="006A7FCA" w:rsidRDefault="006A7FCA" w:rsidP="006A7FCA">
      <w:pPr>
        <w:jc w:val="center"/>
        <w:rPr>
          <w:sz w:val="20"/>
          <w:szCs w:val="20"/>
        </w:rPr>
      </w:pPr>
    </w:p>
    <w:p w14:paraId="587C18A6" w14:textId="2DE35BC8" w:rsidR="00406211" w:rsidRPr="006A7FCA" w:rsidRDefault="006A7FCA" w:rsidP="006A7FCA">
      <w:pPr>
        <w:jc w:val="center"/>
        <w:rPr>
          <w:sz w:val="20"/>
          <w:szCs w:val="20"/>
        </w:rPr>
      </w:pPr>
      <w:r w:rsidRPr="006A7FCA">
        <w:rPr>
          <w:sz w:val="20"/>
          <w:szCs w:val="20"/>
        </w:rPr>
        <w:t>Project GitHub: https://github.com/dtrakht/1001-Team-Project</w:t>
      </w: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774047E2"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5EFBFE58"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w:t>
      </w:r>
      <w:r w:rsidRPr="00CD2B41">
        <w:rPr>
          <w:rFonts w:eastAsiaTheme="minorHAnsi"/>
          <w:sz w:val="20"/>
          <w:szCs w:val="20"/>
        </w:rPr>
        <w:lastRenderedPageBreak/>
        <w:t xml:space="preserve">physicochemical properties and evaluation scores. With technological increases in the wine industry, these properties are increasingly feasible to measure.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7EF382B9"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wine therefore the observations are </w:t>
      </w:r>
      <w:r w:rsidRPr="00CD2B41">
        <w:rPr>
          <w:rFonts w:eastAsiaTheme="minorHAnsi"/>
          <w:sz w:val="20"/>
          <w:szCs w:val="20"/>
        </w:rPr>
        <w:t>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Table 4</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7D1BAC90" w:rsidR="001E38C6" w:rsidRDefault="001E38C6" w:rsidP="00CD2B41">
      <w:pPr>
        <w:spacing w:line="480" w:lineRule="auto"/>
        <w:ind w:firstLine="360"/>
        <w:rPr>
          <w:sz w:val="20"/>
          <w:szCs w:val="20"/>
        </w:rPr>
      </w:pPr>
      <w:r w:rsidRPr="001E38C6">
        <w:rPr>
          <w:rFonts w:eastAsiaTheme="minorHAnsi"/>
          <w:sz w:val="20"/>
          <w:szCs w:val="20"/>
        </w:rPr>
        <w:t>Before any data preparation or model building, we conducted exploratory data analysis (EDA) and visualized relevant results. We first analyzed the descriptive statistics of both red wine and white wine datasets</w:t>
      </w:r>
      <w:r w:rsidR="00E94D08">
        <w:rPr>
          <w:rFonts w:eastAsiaTheme="minorHAnsi"/>
          <w:sz w:val="20"/>
          <w:szCs w:val="20"/>
        </w:rPr>
        <w:t xml:space="preserve"> (</w:t>
      </w:r>
      <w:r w:rsidR="00E94D08">
        <w:rPr>
          <w:rFonts w:eastAsiaTheme="minorHAnsi"/>
          <w:sz w:val="20"/>
          <w:szCs w:val="20"/>
        </w:rPr>
        <w:fldChar w:fldCharType="begin"/>
      </w:r>
      <w:r w:rsidR="00E94D08">
        <w:rPr>
          <w:rFonts w:eastAsiaTheme="minorHAnsi"/>
          <w:sz w:val="20"/>
          <w:szCs w:val="20"/>
        </w:rPr>
        <w:instrText xml:space="preserve"> REF _Ref57898194 \h  \* MERGEFORMAT </w:instrText>
      </w:r>
      <w:r w:rsidR="00E94D08">
        <w:rPr>
          <w:rFonts w:eastAsiaTheme="minorHAnsi"/>
          <w:sz w:val="20"/>
          <w:szCs w:val="20"/>
        </w:rPr>
      </w:r>
      <w:r w:rsidR="00E94D08">
        <w:rPr>
          <w:rFonts w:eastAsiaTheme="minorHAnsi"/>
          <w:sz w:val="20"/>
          <w:szCs w:val="20"/>
        </w:rPr>
        <w:fldChar w:fldCharType="separate"/>
      </w:r>
      <w:r w:rsidR="00E04EB0" w:rsidRPr="00E04EB0">
        <w:rPr>
          <w:rFonts w:eastAsiaTheme="minorHAnsi"/>
          <w:sz w:val="20"/>
          <w:szCs w:val="20"/>
        </w:rPr>
        <w:t>Table 3</w:t>
      </w:r>
      <w:r w:rsidR="00E94D08">
        <w:rPr>
          <w:rFonts w:eastAsiaTheme="minorHAnsi"/>
          <w:sz w:val="20"/>
          <w:szCs w:val="20"/>
        </w:rPr>
        <w:fldChar w:fldCharType="end"/>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w:t>
      </w:r>
      <w:r w:rsidR="00AE674D">
        <w:rPr>
          <w:rFonts w:eastAsiaTheme="minorHAnsi"/>
          <w:sz w:val="20"/>
          <w:szCs w:val="20"/>
        </w:rPr>
        <w:t xml:space="preserve">, </w:t>
      </w:r>
      <w:r w:rsidR="00AE674D">
        <w:rPr>
          <w:rFonts w:eastAsiaTheme="minorHAnsi"/>
          <w:sz w:val="20"/>
          <w:szCs w:val="20"/>
        </w:rPr>
        <w:fldChar w:fldCharType="begin"/>
      </w:r>
      <w:r w:rsidR="00AE674D">
        <w:rPr>
          <w:rFonts w:eastAsiaTheme="minorHAnsi"/>
          <w:sz w:val="20"/>
          <w:szCs w:val="20"/>
        </w:rPr>
        <w:instrText xml:space="preserve"> REF _Ref57901608 \h  \* MERGEFORMAT </w:instrText>
      </w:r>
      <w:r w:rsidR="00AE674D">
        <w:rPr>
          <w:rFonts w:eastAsiaTheme="minorHAnsi"/>
          <w:sz w:val="20"/>
          <w:szCs w:val="20"/>
        </w:rPr>
      </w:r>
      <w:r w:rsidR="00AE674D">
        <w:rPr>
          <w:rFonts w:eastAsiaTheme="minorHAnsi"/>
          <w:sz w:val="20"/>
          <w:szCs w:val="20"/>
        </w:rPr>
        <w:fldChar w:fldCharType="separate"/>
      </w:r>
      <w:r w:rsidR="00AE674D" w:rsidRPr="00AE674D">
        <w:rPr>
          <w:rFonts w:eastAsiaTheme="minorHAnsi"/>
          <w:sz w:val="20"/>
          <w:szCs w:val="20"/>
        </w:rPr>
        <w:t>Figure 2</w:t>
      </w:r>
      <w:r w:rsidR="00AE674D">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p>
    <w:p w14:paraId="4DAF1182" w14:textId="4359A059"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also analyzed </w:t>
      </w:r>
      <w:r w:rsidR="00590ADA">
        <w:rPr>
          <w:sz w:val="20"/>
          <w:szCs w:val="20"/>
        </w:rPr>
        <w:t>feature importance</w:t>
      </w:r>
      <w:r w:rsidRPr="001E38C6">
        <w:rPr>
          <w:rFonts w:eastAsiaTheme="minorHAnsi"/>
          <w:sz w:val="20"/>
          <w:szCs w:val="20"/>
        </w:rPr>
        <w:t xml:space="preserve"> and listed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_Ref57813131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Table 5</w:t>
      </w:r>
      <w:r w:rsidR="005F261A" w:rsidRPr="005F261A">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7777777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lastRenderedPageBreak/>
        <w:t>Clustering, an unsupervised learning technique, served as a useful approach to understand the similarity of the wines in the dataset. Red wines and white wines were clustered separately using both hierarchical clustering and k-means clustering. For this 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622F2EE5"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_Ref57813165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Figure 3</w:t>
      </w:r>
      <w:r w:rsidR="005F261A" w:rsidRPr="005F261A">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624A98EC"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Table 6: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lastRenderedPageBreak/>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6CFBA2F3"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w:t>
      </w:r>
      <w:r w:rsidRPr="00BA05AA">
        <w:rPr>
          <w:rFonts w:eastAsiaTheme="minorHAnsi"/>
          <w:sz w:val="20"/>
          <w:szCs w:val="20"/>
        </w:rPr>
        <w:t xml:space="preserve">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FA3341" w:rsidRPr="00BA05AA">
        <w:rPr>
          <w:rFonts w:eastAsiaTheme="minorHAnsi"/>
          <w:sz w:val="20"/>
          <w:szCs w:val="20"/>
        </w:rPr>
        <w:fldChar w:fldCharType="separate"/>
      </w:r>
      <w:r w:rsidR="00D83A66">
        <w:rPr>
          <w:rFonts w:eastAsiaTheme="minorHAnsi"/>
          <w:noProof/>
          <w:sz w:val="20"/>
          <w:szCs w:val="20"/>
        </w:rPr>
        <w:fldChar w:fldCharType="begin"/>
      </w:r>
      <w:r w:rsidR="00D83A66">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D83A66">
        <w:rPr>
          <w:rFonts w:eastAsiaTheme="minorHAnsi"/>
          <w:noProof/>
          <w:sz w:val="20"/>
          <w:szCs w:val="20"/>
        </w:rPr>
        <w:fldChar w:fldCharType="separate"/>
      </w:r>
      <w:r w:rsidR="004B3DBC">
        <w:rPr>
          <w:rFonts w:eastAsiaTheme="minorHAnsi"/>
          <w:noProof/>
          <w:sz w:val="20"/>
          <w:szCs w:val="20"/>
        </w:rPr>
        <w:fldChar w:fldCharType="begin"/>
      </w:r>
      <w:r w:rsidR="004B3DBC">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4B3DBC">
        <w:rPr>
          <w:rFonts w:eastAsiaTheme="minorHAnsi"/>
          <w:noProof/>
          <w:sz w:val="20"/>
          <w:szCs w:val="20"/>
        </w:rPr>
        <w:fldChar w:fldCharType="separate"/>
      </w:r>
      <w:r w:rsidR="00E64633">
        <w:rPr>
          <w:rFonts w:eastAsiaTheme="minorHAnsi"/>
          <w:noProof/>
          <w:sz w:val="20"/>
          <w:szCs w:val="20"/>
        </w:rPr>
        <w:pict w14:anchorId="2AA39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257.9pt;height:187.1pt;mso-width-percent:0;mso-height-percent:0;mso-width-percent:0;mso-height-percent:0">
            <v:imagedata r:id="rId8" r:href="rId9"/>
          </v:shape>
        </w:pict>
      </w:r>
      <w:r w:rsidR="004B3DBC">
        <w:rPr>
          <w:rFonts w:eastAsiaTheme="minorHAnsi"/>
          <w:noProof/>
          <w:sz w:val="20"/>
          <w:szCs w:val="20"/>
        </w:rPr>
        <w:fldChar w:fldCharType="end"/>
      </w:r>
      <w:r w:rsidR="00D83A66">
        <w:rPr>
          <w:rFonts w:eastAsiaTheme="minorHAnsi"/>
          <w:noProof/>
          <w:sz w:val="20"/>
          <w:szCs w:val="20"/>
        </w:rPr>
        <w:fldChar w:fldCharType="end"/>
      </w:r>
      <w:r w:rsidR="00FA3341" w:rsidRPr="00BA05AA">
        <w:rPr>
          <w:rFonts w:eastAsiaTheme="minorHAnsi"/>
          <w:sz w:val="20"/>
          <w:szCs w:val="20"/>
        </w:rPr>
        <w:fldChar w:fldCharType="end"/>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FA3341" w:rsidRPr="00BA05AA">
        <w:rPr>
          <w:rFonts w:eastAsiaTheme="minorHAnsi"/>
          <w:sz w:val="20"/>
          <w:szCs w:val="20"/>
        </w:rPr>
        <w:fldChar w:fldCharType="separate"/>
      </w:r>
      <w:r w:rsidR="00D83A66">
        <w:rPr>
          <w:rFonts w:eastAsiaTheme="minorHAnsi"/>
          <w:noProof/>
          <w:sz w:val="20"/>
          <w:szCs w:val="20"/>
        </w:rPr>
        <w:fldChar w:fldCharType="begin"/>
      </w:r>
      <w:r w:rsidR="00D83A66">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D83A66">
        <w:rPr>
          <w:rFonts w:eastAsiaTheme="minorHAnsi"/>
          <w:noProof/>
          <w:sz w:val="20"/>
          <w:szCs w:val="20"/>
        </w:rPr>
        <w:fldChar w:fldCharType="separate"/>
      </w:r>
      <w:r w:rsidR="004B3DBC">
        <w:rPr>
          <w:rFonts w:eastAsiaTheme="minorHAnsi"/>
          <w:noProof/>
          <w:sz w:val="20"/>
          <w:szCs w:val="20"/>
        </w:rPr>
        <w:fldChar w:fldCharType="begin"/>
      </w:r>
      <w:r w:rsidR="004B3DBC">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4B3DBC">
        <w:rPr>
          <w:rFonts w:eastAsiaTheme="minorHAnsi"/>
          <w:noProof/>
          <w:sz w:val="20"/>
          <w:szCs w:val="20"/>
        </w:rPr>
        <w:fldChar w:fldCharType="separate"/>
      </w:r>
      <w:r w:rsidR="00E64633">
        <w:rPr>
          <w:rFonts w:eastAsiaTheme="minorHAnsi"/>
          <w:noProof/>
          <w:sz w:val="20"/>
          <w:szCs w:val="20"/>
        </w:rPr>
        <w:pict w14:anchorId="1162D6A2">
          <v:shape id="_x0000_i1031" type="#_x0000_t75" alt="" style="width:257.9pt;height:187.1pt;mso-width-percent:0;mso-height-percent:0;mso-width-percent:0;mso-height-percent:0">
            <v:imagedata r:id="rId10" r:href="rId11"/>
          </v:shape>
        </w:pict>
      </w:r>
      <w:r w:rsidR="004B3DBC">
        <w:rPr>
          <w:rFonts w:eastAsiaTheme="minorHAnsi"/>
          <w:noProof/>
          <w:sz w:val="20"/>
          <w:szCs w:val="20"/>
        </w:rPr>
        <w:fldChar w:fldCharType="end"/>
      </w:r>
      <w:r w:rsidR="00D83A66">
        <w:rPr>
          <w:rFonts w:eastAsiaTheme="minorHAnsi"/>
          <w:noProof/>
          <w:sz w:val="20"/>
          <w:szCs w:val="20"/>
        </w:rPr>
        <w:fldChar w:fldCharType="end"/>
      </w:r>
      <w:r w:rsidR="00FA3341" w:rsidRPr="00BA05AA">
        <w:rPr>
          <w:rFonts w:eastAsiaTheme="minorHAnsi"/>
          <w:sz w:val="20"/>
          <w:szCs w:val="20"/>
        </w:rPr>
        <w:fldChar w:fldCharType="end"/>
      </w:r>
    </w:p>
    <w:p w14:paraId="61E2DF77" w14:textId="2DEBF343" w:rsidR="00A31DE2" w:rsidRDefault="00A31DE2" w:rsidP="00A31DE2">
      <w:pPr>
        <w:pStyle w:val="Caption"/>
      </w:pPr>
      <w:r>
        <w:t xml:space="preserve">Figure </w:t>
      </w:r>
      <w:fldSimple w:instr=" SEQ Figure \* ARABIC ">
        <w:r w:rsidR="00E04EB0">
          <w:rPr>
            <w:noProof/>
          </w:rPr>
          <w:t>1</w:t>
        </w:r>
      </w:fldSimple>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 xml:space="preserve">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w:t>
      </w:r>
      <w:r w:rsidRPr="00BA05AA">
        <w:rPr>
          <w:rFonts w:eastAsiaTheme="minorHAnsi"/>
          <w:sz w:val="20"/>
          <w:szCs w:val="20"/>
        </w:rPr>
        <w:lastRenderedPageBreak/>
        <w:t>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76175F7E" w:rsidR="00C013D6" w:rsidRDefault="00C013D6" w:rsidP="00C013D6">
      <w:pPr>
        <w:spacing w:line="480" w:lineRule="auto"/>
        <w:ind w:firstLine="360"/>
        <w:rPr>
          <w:rFonts w:eastAsiaTheme="minorHAnsi"/>
          <w:sz w:val="20"/>
          <w:szCs w:val="20"/>
        </w:rPr>
      </w:pPr>
      <w:r w:rsidRPr="00C013D6">
        <w:rPr>
          <w:rFonts w:eastAsiaTheme="minorHAnsi"/>
          <w:sz w:val="20"/>
          <w:szCs w:val="20"/>
        </w:rPr>
        <w:t>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test random forest (RF), logistic regression (LR), Gaussian naive Bayes (GNB), support vector machine (SVM), and K-nearest neighbor (K-NN) classifiers. We also separately evaluated the performance of gradient-boosting a decision tree.</w:t>
      </w:r>
    </w:p>
    <w:p w14:paraId="1D458483" w14:textId="77777777" w:rsidR="007536EB" w:rsidRDefault="00C013D6" w:rsidP="007536EB">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extremely robust models that perform well in many situations and do not make many assumptions about the underlying data </w:t>
      </w:r>
      <w:r w:rsidRPr="00C013D6">
        <w:rPr>
          <w:rFonts w:eastAsiaTheme="minorHAnsi"/>
          <w:sz w:val="20"/>
          <w:szCs w:val="20"/>
        </w:rPr>
        <w:t xml:space="preserve">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3C03CD26" w:rsidR="00C013D6" w:rsidRDefault="00C013D6" w:rsidP="007536EB">
      <w:pPr>
        <w:spacing w:line="480" w:lineRule="auto"/>
        <w:ind w:firstLine="360"/>
        <w:rPr>
          <w:rFonts w:eastAsiaTheme="minorHAnsi"/>
          <w:sz w:val="20"/>
          <w:szCs w:val="20"/>
        </w:rPr>
      </w:pPr>
      <w:r w:rsidRPr="007536EB">
        <w:rPr>
          <w:rFonts w:eastAsiaTheme="minorHAnsi"/>
          <w:sz w:val="20"/>
          <w:szCs w:val="20"/>
        </w:rPr>
        <w:t xml:space="preserve">Before training or evaluating any models, choosing an appropriate evaluation </w:t>
      </w:r>
      <w:r w:rsidR="00AE0CDE" w:rsidRPr="007536EB">
        <w:rPr>
          <w:rFonts w:eastAsiaTheme="minorHAnsi"/>
          <w:sz w:val="20"/>
          <w:szCs w:val="20"/>
        </w:rPr>
        <w:t>framework</w:t>
      </w:r>
      <w:r w:rsidRPr="007536EB">
        <w:rPr>
          <w:rFonts w:eastAsiaTheme="minorHAnsi"/>
          <w:sz w:val="20"/>
          <w:szCs w:val="20"/>
        </w:rPr>
        <w:t xml:space="preserve"> was necessary. Accuracy is not appropriate in this case due to the target class imbalance. We ultimately selected AUC for the following reasons:</w:t>
      </w:r>
    </w:p>
    <w:p w14:paraId="78E1F1C2" w14:textId="77777777" w:rsidR="007536EB" w:rsidRPr="007536EB" w:rsidRDefault="007536EB" w:rsidP="007536EB">
      <w:pPr>
        <w:ind w:firstLine="360"/>
        <w:rPr>
          <w:rFonts w:eastAsiaTheme="minorHAnsi"/>
          <w:sz w:val="20"/>
          <w:szCs w:val="20"/>
        </w:rPr>
      </w:pPr>
    </w:p>
    <w:p w14:paraId="3E29774F" w14:textId="295911B1" w:rsid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base rate invariant: This means we can compare the AUC performance on the white and red wine datasets</w:t>
      </w:r>
      <w:r w:rsidR="00CE4CDE">
        <w:rPr>
          <w:rFonts w:eastAsiaTheme="minorHAnsi"/>
          <w:sz w:val="20"/>
          <w:szCs w:val="20"/>
        </w:rPr>
        <w:t>.</w:t>
      </w:r>
    </w:p>
    <w:p w14:paraId="5ADC9918" w14:textId="6D5C4954" w:rsidR="007536EB" w:rsidRPr="007536EB" w:rsidRDefault="007536EB" w:rsidP="007536EB">
      <w:pPr>
        <w:pStyle w:val="ListParagraph"/>
        <w:numPr>
          <w:ilvl w:val="0"/>
          <w:numId w:val="2"/>
        </w:numPr>
        <w:spacing w:line="360" w:lineRule="auto"/>
        <w:ind w:left="180" w:hanging="180"/>
        <w:rPr>
          <w:rFonts w:eastAsiaTheme="minorHAnsi"/>
          <w:sz w:val="20"/>
          <w:szCs w:val="20"/>
        </w:rPr>
      </w:pPr>
      <w:r w:rsidRPr="007536EB">
        <w:rPr>
          <w:rFonts w:eastAsiaTheme="minorHAnsi"/>
          <w:sz w:val="20"/>
          <w:szCs w:val="20"/>
        </w:rPr>
        <w:t xml:space="preserve">It is class distribution independent: This means the skewed class distribution of </w:t>
      </w:r>
      <w:r>
        <w:rPr>
          <w:rFonts w:eastAsiaTheme="minorHAnsi"/>
          <w:sz w:val="20"/>
          <w:szCs w:val="20"/>
        </w:rPr>
        <w:t xml:space="preserve">the </w:t>
      </w:r>
      <w:r w:rsidRPr="007536EB">
        <w:rPr>
          <w:rFonts w:eastAsiaTheme="minorHAnsi"/>
          <w:sz w:val="20"/>
          <w:szCs w:val="20"/>
        </w:rPr>
        <w:t xml:space="preserve">target variable will not </w:t>
      </w:r>
      <w:r>
        <w:rPr>
          <w:rFonts w:eastAsiaTheme="minorHAnsi"/>
          <w:sz w:val="20"/>
          <w:szCs w:val="20"/>
        </w:rPr>
        <w:t xml:space="preserve">seriously </w:t>
      </w:r>
      <w:r w:rsidRPr="007536EB">
        <w:rPr>
          <w:rFonts w:eastAsiaTheme="minorHAnsi"/>
          <w:sz w:val="20"/>
          <w:szCs w:val="20"/>
        </w:rPr>
        <w:t xml:space="preserve">influence the prediction result. </w:t>
      </w:r>
    </w:p>
    <w:p w14:paraId="57D2F74D" w14:textId="77777777" w:rsidR="00C62572" w:rsidRP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0D17183B" w14:textId="0EF94F4A" w:rsidR="00C013D6" w:rsidRDefault="00C62572" w:rsidP="007536EB">
      <w:pPr>
        <w:pStyle w:val="ListParagraph"/>
        <w:numPr>
          <w:ilvl w:val="0"/>
          <w:numId w:val="2"/>
        </w:numPr>
        <w:spacing w:line="360" w:lineRule="auto"/>
        <w:ind w:left="180" w:hanging="180"/>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0D63781E" w14:textId="77777777" w:rsidR="007536EB" w:rsidRPr="00C62572" w:rsidRDefault="007536EB" w:rsidP="007536EB">
      <w:pPr>
        <w:pStyle w:val="ListParagraph"/>
        <w:spacing w:line="360" w:lineRule="auto"/>
        <w:ind w:left="180"/>
        <w:rPr>
          <w:rFonts w:eastAsiaTheme="minorHAnsi"/>
          <w:sz w:val="20"/>
          <w:szCs w:val="20"/>
        </w:rPr>
      </w:pPr>
    </w:p>
    <w:p w14:paraId="23F3908A" w14:textId="756AADCC"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189A57FC" w14:textId="77777777" w:rsidR="007536EB" w:rsidRPr="00C62572" w:rsidRDefault="007536EB" w:rsidP="007536EB">
      <w:pPr>
        <w:ind w:firstLine="360"/>
        <w:rPr>
          <w:rFonts w:eastAsiaTheme="minorHAnsi"/>
          <w:sz w:val="20"/>
          <w:szCs w:val="20"/>
        </w:rPr>
      </w:pPr>
    </w:p>
    <w:p w14:paraId="51FCB188" w14:textId="5C6D0724"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742E0F2C" w:rsid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260906C5" w14:textId="77777777" w:rsidR="007536EB" w:rsidRPr="00C62572" w:rsidRDefault="007536EB" w:rsidP="007536EB">
      <w:pPr>
        <w:pStyle w:val="ListParagraph"/>
        <w:ind w:left="360"/>
        <w:rPr>
          <w:rFonts w:eastAsiaTheme="minorHAnsi"/>
          <w:sz w:val="20"/>
          <w:szCs w:val="20"/>
        </w:rPr>
      </w:pPr>
    </w:p>
    <w:p w14:paraId="19F6538D" w14:textId="77777777"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 xml:space="preserve">train/test split. With a relatively small dataset, we chose k = 5 which allowed us to maintain a balance between bias (low value of k) and variance (high value of k), and to train and test our models on each fold of the data. </w:t>
      </w:r>
    </w:p>
    <w:p w14:paraId="319EA61F" w14:textId="7A389EFC" w:rsidR="00E04EB0" w:rsidRDefault="00C62572" w:rsidP="00E04EB0">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Figure 4</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E04EB0">
        <w:rPr>
          <w:rFonts w:eastAsiaTheme="minorHAnsi"/>
          <w:sz w:val="20"/>
          <w:szCs w:val="20"/>
        </w:rPr>
        <w:t xml:space="preserve">in </w:t>
      </w:r>
      <w:r w:rsidR="00E04EB0">
        <w:rPr>
          <w:rFonts w:eastAsiaTheme="minorHAnsi"/>
          <w:sz w:val="20"/>
          <w:szCs w:val="20"/>
        </w:rPr>
        <w:fldChar w:fldCharType="begin"/>
      </w:r>
      <w:r w:rsidR="00E04EB0">
        <w:rPr>
          <w:rFonts w:eastAsiaTheme="minorHAnsi"/>
          <w:sz w:val="20"/>
          <w:szCs w:val="20"/>
        </w:rPr>
        <w:instrText xml:space="preserve"> REF _Ref57899072 \h  \* MERGEFORMAT </w:instrText>
      </w:r>
      <w:r w:rsidR="00E04EB0">
        <w:rPr>
          <w:rFonts w:eastAsiaTheme="minorHAnsi"/>
          <w:sz w:val="20"/>
          <w:szCs w:val="20"/>
        </w:rPr>
      </w:r>
      <w:r w:rsidR="00E04EB0">
        <w:rPr>
          <w:rFonts w:eastAsiaTheme="minorHAnsi"/>
          <w:sz w:val="20"/>
          <w:szCs w:val="20"/>
        </w:rPr>
        <w:fldChar w:fldCharType="separate"/>
      </w:r>
      <w:r w:rsidR="00E04EB0" w:rsidRPr="00E04EB0">
        <w:rPr>
          <w:rFonts w:eastAsiaTheme="minorHAnsi"/>
          <w:sz w:val="20"/>
          <w:szCs w:val="20"/>
        </w:rPr>
        <w:t>Table 1</w:t>
      </w:r>
      <w:r w:rsidR="00E04EB0">
        <w:rPr>
          <w:rFonts w:eastAsiaTheme="minorHAnsi"/>
          <w:sz w:val="20"/>
          <w:szCs w:val="20"/>
        </w:rPr>
        <w:fldChar w:fldCharType="end"/>
      </w:r>
      <w:r w:rsidRPr="00C62572">
        <w:rPr>
          <w:rFonts w:eastAsiaTheme="minorHAnsi"/>
          <w:sz w:val="20"/>
          <w:szCs w:val="20"/>
        </w:rPr>
        <w:t>. The Random Forest performed notably better than the other four models, and the ROC curve indicates it outperforms at a majority of classification thresholds.</w:t>
      </w:r>
    </w:p>
    <w:p w14:paraId="6F672395" w14:textId="2891A6D8" w:rsidR="00E04EB0" w:rsidRDefault="00E04EB0" w:rsidP="00E04EB0">
      <w:pPr>
        <w:pStyle w:val="Caption"/>
        <w:rPr>
          <w:rFonts w:eastAsiaTheme="minorHAnsi"/>
          <w:sz w:val="20"/>
          <w:szCs w:val="20"/>
        </w:rPr>
      </w:pPr>
      <w:bookmarkStart w:id="0" w:name="_Ref57899072"/>
      <w:r>
        <w:t xml:space="preserve">Table </w:t>
      </w:r>
      <w:fldSimple w:instr=" SEQ Table \* ARABIC ">
        <w:r>
          <w:rPr>
            <w:noProof/>
          </w:rPr>
          <w:t>1</w:t>
        </w:r>
      </w:fldSimple>
      <w:bookmarkEnd w:id="0"/>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79C0D250"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 xml:space="preserve">a range of values for each hyperparameter and construct a grid of all possible combinations in an attempt to maximize AUC. For example, with LR, we tuned ‘C’ (the regularization weight), ‘penalty’ (specific norm for </w:t>
      </w:r>
      <w:r w:rsidRPr="005F261A">
        <w:rPr>
          <w:rFonts w:eastAsiaTheme="minorHAnsi"/>
          <w:sz w:val="20"/>
          <w:szCs w:val="20"/>
        </w:rPr>
        <w:t>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Table 7</w:t>
      </w:r>
      <w:r w:rsidR="006529E5">
        <w:rPr>
          <w:rFonts w:eastAsiaTheme="minorHAnsi"/>
          <w:sz w:val="20"/>
          <w:szCs w:val="20"/>
        </w:rPr>
        <w:fldChar w:fldCharType="end"/>
      </w:r>
      <w:r>
        <w:rPr>
          <w:rFonts w:eastAsiaTheme="minorHAnsi"/>
          <w:sz w:val="20"/>
          <w:szCs w:val="20"/>
        </w:rPr>
        <w:t>).</w:t>
      </w:r>
    </w:p>
    <w:p w14:paraId="4FB794A5" w14:textId="77777777" w:rsidR="00CA4C29" w:rsidRDefault="005F261A" w:rsidP="00CA4C29">
      <w:pPr>
        <w:spacing w:line="480" w:lineRule="auto"/>
        <w:ind w:firstLine="360"/>
        <w:rPr>
          <w:rFonts w:eastAsiaTheme="minorHAnsi"/>
          <w:sz w:val="20"/>
          <w:szCs w:val="20"/>
        </w:rPr>
      </w:pPr>
      <w:r w:rsidRPr="005F261A">
        <w:rPr>
          <w:rFonts w:eastAsiaTheme="minorHAnsi"/>
          <w:sz w:val="20"/>
          <w:szCs w:val="20"/>
        </w:rPr>
        <w:t>As a final tuning step, we also evaluated if we could notably improve the random forest’s performance using a Gradient Boosting method. In this algorithm, an initial decision tree is fit, then a decision tree is fit to the error of the prior model. This is repeated until a stopping criterion is met. Despite the strong performance often seen through this approach, the Gradient Boosted model did not improve the AUC of the classification and is not justified given its substantial increase in training and tuning time.</w:t>
      </w:r>
    </w:p>
    <w:p w14:paraId="27B8DA26" w14:textId="6B0907C1" w:rsidR="00CA4C29" w:rsidRDefault="00E04EB0" w:rsidP="00CA4C29">
      <w:pPr>
        <w:spacing w:line="480" w:lineRule="auto"/>
        <w:ind w:firstLine="360"/>
        <w:rPr>
          <w:rFonts w:eastAsiaTheme="minorHAnsi"/>
          <w:sz w:val="20"/>
          <w:szCs w:val="20"/>
        </w:rPr>
      </w:pPr>
      <w:r w:rsidRPr="00E04EB0">
        <w:rPr>
          <w:rFonts w:eastAsiaTheme="minorHAnsi"/>
          <w:sz w:val="20"/>
          <w:szCs w:val="20"/>
        </w:rPr>
        <w:t>Following hyperparameter tuning, the random forest model returned the highest AUC</w:t>
      </w:r>
      <w:r>
        <w:rPr>
          <w:rFonts w:eastAsiaTheme="minorHAnsi"/>
          <w:sz w:val="20"/>
          <w:szCs w:val="20"/>
        </w:rPr>
        <w:t xml:space="preserve"> (</w:t>
      </w:r>
      <w:r>
        <w:rPr>
          <w:rFonts w:eastAsiaTheme="minorHAnsi"/>
          <w:sz w:val="20"/>
          <w:szCs w:val="20"/>
        </w:rPr>
        <w:fldChar w:fldCharType="begin"/>
      </w:r>
      <w:r>
        <w:rPr>
          <w:rFonts w:eastAsiaTheme="minorHAnsi"/>
          <w:sz w:val="20"/>
          <w:szCs w:val="20"/>
        </w:rPr>
        <w:instrText xml:space="preserve"> REF _Ref57899194 \h  \* MERGEFORMAT </w:instrText>
      </w:r>
      <w:r>
        <w:rPr>
          <w:rFonts w:eastAsiaTheme="minorHAnsi"/>
          <w:sz w:val="20"/>
          <w:szCs w:val="20"/>
        </w:rPr>
      </w:r>
      <w:r>
        <w:rPr>
          <w:rFonts w:eastAsiaTheme="minorHAnsi"/>
          <w:sz w:val="20"/>
          <w:szCs w:val="20"/>
        </w:rPr>
        <w:fldChar w:fldCharType="separate"/>
      </w:r>
      <w:r w:rsidRPr="00E04EB0">
        <w:rPr>
          <w:rFonts w:eastAsiaTheme="minorHAnsi"/>
          <w:sz w:val="20"/>
          <w:szCs w:val="20"/>
        </w:rPr>
        <w:t>Table 2</w:t>
      </w:r>
      <w:r>
        <w:rPr>
          <w:rFonts w:eastAsiaTheme="minorHAnsi"/>
          <w:sz w:val="20"/>
          <w:szCs w:val="20"/>
        </w:rPr>
        <w:fldChar w:fldCharType="end"/>
      </w:r>
      <w:r>
        <w:rPr>
          <w:rFonts w:eastAsiaTheme="minorHAnsi"/>
          <w:sz w:val="20"/>
          <w:szCs w:val="20"/>
        </w:rPr>
        <w:t>)</w:t>
      </w:r>
      <w:r w:rsidRPr="00E04EB0">
        <w:rPr>
          <w:rFonts w:eastAsiaTheme="minorHAnsi"/>
          <w:sz w:val="20"/>
          <w:szCs w:val="20"/>
        </w:rPr>
        <w:t xml:space="preserve">. One </w:t>
      </w:r>
      <w:r w:rsidR="00CE4CDE">
        <w:rPr>
          <w:rFonts w:eastAsiaTheme="minorHAnsi"/>
          <w:sz w:val="20"/>
          <w:szCs w:val="20"/>
        </w:rPr>
        <w:t xml:space="preserve">explanation </w:t>
      </w:r>
      <w:r w:rsidRPr="00E04EB0">
        <w:rPr>
          <w:rFonts w:eastAsiaTheme="minorHAnsi"/>
          <w:sz w:val="20"/>
          <w:szCs w:val="20"/>
        </w:rPr>
        <w:t>might be related to the shape of our input data. Random forest is able to work with data with n instances and m features (</w:t>
      </w:r>
      <w:r w:rsidR="00CA4C29">
        <w:rPr>
          <w:rFonts w:eastAsiaTheme="minorHAnsi"/>
          <w:sz w:val="20"/>
          <w:szCs w:val="20"/>
        </w:rPr>
        <w:t>n by m</w:t>
      </w:r>
      <w:r w:rsidRPr="00E04EB0">
        <w:rPr>
          <w:rFonts w:eastAsiaTheme="minorHAnsi"/>
          <w:sz w:val="20"/>
          <w:szCs w:val="20"/>
        </w:rPr>
        <w:t xml:space="preserve"> matrix). This may explain why random forest outperforms SVM in our case, since when input data is not a n</w:t>
      </w:r>
      <w:r w:rsidR="00CE4CDE">
        <w:rPr>
          <w:rFonts w:eastAsiaTheme="minorHAnsi"/>
          <w:sz w:val="20"/>
          <w:szCs w:val="20"/>
        </w:rPr>
        <w:t xml:space="preserve"> by </w:t>
      </w:r>
      <w:r w:rsidRPr="00E04EB0">
        <w:rPr>
          <w:rFonts w:eastAsiaTheme="minorHAnsi"/>
          <w:sz w:val="20"/>
          <w:szCs w:val="20"/>
        </w:rPr>
        <w:t>n matrix, SVM will have to construct a</w:t>
      </w:r>
      <w:r w:rsidR="00CA4C29">
        <w:rPr>
          <w:rFonts w:eastAsiaTheme="minorHAnsi"/>
          <w:sz w:val="20"/>
          <w:szCs w:val="20"/>
        </w:rPr>
        <w:t>n n by n</w:t>
      </w:r>
      <w:r w:rsidRPr="00E04EB0">
        <w:rPr>
          <w:rFonts w:eastAsiaTheme="minorHAnsi"/>
          <w:sz w:val="20"/>
          <w:szCs w:val="20"/>
        </w:rPr>
        <w:t xml:space="preserve"> matrix as a</w:t>
      </w:r>
      <w:r w:rsidR="00CE4CDE">
        <w:rPr>
          <w:rFonts w:eastAsiaTheme="minorHAnsi"/>
          <w:sz w:val="20"/>
          <w:szCs w:val="20"/>
        </w:rPr>
        <w:t xml:space="preserve"> first</w:t>
      </w:r>
      <w:r w:rsidRPr="00E04EB0">
        <w:rPr>
          <w:rFonts w:eastAsiaTheme="minorHAnsi"/>
          <w:sz w:val="20"/>
          <w:szCs w:val="20"/>
        </w:rPr>
        <w:t xml:space="preserve"> intermediate step. Our datasets are 12</w:t>
      </w:r>
      <w:r w:rsidR="00CA4C29">
        <w:rPr>
          <w:rFonts w:eastAsiaTheme="minorHAnsi"/>
          <w:sz w:val="20"/>
          <w:szCs w:val="20"/>
        </w:rPr>
        <w:t xml:space="preserve"> by </w:t>
      </w:r>
      <w:r w:rsidRPr="00E04EB0">
        <w:rPr>
          <w:rFonts w:eastAsiaTheme="minorHAnsi"/>
          <w:sz w:val="20"/>
          <w:szCs w:val="20"/>
        </w:rPr>
        <w:t>1,599 and 12</w:t>
      </w:r>
      <w:r w:rsidR="00CA4C29">
        <w:rPr>
          <w:rFonts w:eastAsiaTheme="minorHAnsi"/>
          <w:sz w:val="20"/>
          <w:szCs w:val="20"/>
        </w:rPr>
        <w:t xml:space="preserve"> by </w:t>
      </w:r>
      <w:r w:rsidRPr="00E04EB0">
        <w:rPr>
          <w:rFonts w:eastAsiaTheme="minorHAnsi"/>
          <w:sz w:val="20"/>
          <w:szCs w:val="20"/>
        </w:rPr>
        <w:t>4,898 matrices, which work better with random forest</w:t>
      </w:r>
      <w:r w:rsidR="00CE4CDE">
        <w:rPr>
          <w:rFonts w:eastAsiaTheme="minorHAnsi"/>
          <w:sz w:val="20"/>
          <w:szCs w:val="20"/>
        </w:rPr>
        <w:t>s</w:t>
      </w:r>
      <w:r w:rsidRPr="00E04EB0">
        <w:rPr>
          <w:rFonts w:eastAsiaTheme="minorHAnsi"/>
          <w:sz w:val="20"/>
          <w:szCs w:val="20"/>
        </w:rPr>
        <w:t>.</w:t>
      </w:r>
    </w:p>
    <w:p w14:paraId="20910BA6" w14:textId="38BA8E7C" w:rsidR="00E04EB0" w:rsidRDefault="00E04EB0" w:rsidP="00E04EB0">
      <w:pPr>
        <w:pStyle w:val="Caption"/>
        <w:rPr>
          <w:rFonts w:eastAsiaTheme="minorHAnsi"/>
          <w:sz w:val="20"/>
          <w:szCs w:val="20"/>
        </w:rPr>
      </w:pPr>
      <w:bookmarkStart w:id="1" w:name="_Ref57899194"/>
      <w:r>
        <w:t xml:space="preserve">Table </w:t>
      </w:r>
      <w:fldSimple w:instr=" SEQ Table \* ARABIC ">
        <w:r>
          <w:rPr>
            <w:noProof/>
          </w:rPr>
          <w:t>2</w:t>
        </w:r>
      </w:fldSimple>
      <w:bookmarkEnd w:id="1"/>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lastRenderedPageBreak/>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5F633834" w14:textId="4FF8C9EA" w:rsidR="00CA4C29" w:rsidRDefault="00CA4C29" w:rsidP="00CA4C29">
      <w:pPr>
        <w:spacing w:line="480" w:lineRule="auto"/>
        <w:ind w:firstLine="360"/>
        <w:rPr>
          <w:rFonts w:eastAsiaTheme="minorHAnsi"/>
          <w:sz w:val="20"/>
          <w:szCs w:val="20"/>
        </w:rPr>
      </w:pPr>
      <w:r w:rsidRPr="00CA4C29">
        <w:rPr>
          <w:rFonts w:eastAsiaTheme="minorHAnsi"/>
          <w:sz w:val="20"/>
          <w:szCs w:val="20"/>
        </w:rPr>
        <w:t xml:space="preserve">Another useful trait of </w:t>
      </w:r>
      <w:r>
        <w:rPr>
          <w:rFonts w:eastAsiaTheme="minorHAnsi"/>
          <w:sz w:val="20"/>
          <w:szCs w:val="20"/>
        </w:rPr>
        <w:t xml:space="preserve">the </w:t>
      </w:r>
      <w:r w:rsidRPr="00CA4C29">
        <w:rPr>
          <w:rFonts w:eastAsiaTheme="minorHAnsi"/>
          <w:sz w:val="20"/>
          <w:szCs w:val="20"/>
        </w:rPr>
        <w:t>random forest is that it is parallelizable</w:t>
      </w:r>
      <w:r w:rsidR="00CE4CDE">
        <w:rPr>
          <w:rFonts w:eastAsiaTheme="minorHAnsi"/>
          <w:sz w:val="20"/>
          <w:szCs w:val="20"/>
        </w:rPr>
        <w:t>.</w:t>
      </w:r>
      <w:r w:rsidRPr="00CA4C29">
        <w:rPr>
          <w:rFonts w:eastAsiaTheme="minorHAnsi"/>
          <w:sz w:val="20"/>
          <w:szCs w:val="20"/>
        </w:rPr>
        <w:t xml:space="preserve"> </w:t>
      </w:r>
      <w:r w:rsidR="00CE4CDE">
        <w:rPr>
          <w:rFonts w:eastAsiaTheme="minorHAnsi"/>
          <w:sz w:val="20"/>
          <w:szCs w:val="20"/>
        </w:rPr>
        <w:t>This</w:t>
      </w:r>
      <w:r w:rsidRPr="00CA4C29">
        <w:rPr>
          <w:rFonts w:eastAsiaTheme="minorHAnsi"/>
          <w:sz w:val="20"/>
          <w:szCs w:val="20"/>
        </w:rPr>
        <w:t xml:space="preserve"> means the process can be split into several machines to run. </w:t>
      </w:r>
      <w:r>
        <w:rPr>
          <w:rFonts w:eastAsiaTheme="minorHAnsi"/>
          <w:sz w:val="20"/>
          <w:szCs w:val="20"/>
        </w:rPr>
        <w:t>As</w:t>
      </w:r>
      <w:r w:rsidRPr="00CA4C29">
        <w:rPr>
          <w:rFonts w:eastAsiaTheme="minorHAnsi"/>
          <w:sz w:val="20"/>
          <w:szCs w:val="20"/>
        </w:rPr>
        <w:t xml:space="preserve"> we used grid search for hyperparameter tuning, which is a very time-consuming method in general, </w:t>
      </w:r>
      <w:r w:rsidR="00CE4CDE">
        <w:rPr>
          <w:rFonts w:eastAsiaTheme="minorHAnsi"/>
          <w:sz w:val="20"/>
          <w:szCs w:val="20"/>
        </w:rPr>
        <w:t>the computation time of a random forest might not be as large of an issue.</w:t>
      </w:r>
    </w:p>
    <w:p w14:paraId="7ED59954" w14:textId="53B01DBC" w:rsidR="00CA4C29" w:rsidRDefault="00CA4C29" w:rsidP="00CA4C29">
      <w:pPr>
        <w:spacing w:line="480" w:lineRule="auto"/>
        <w:ind w:firstLine="360"/>
        <w:rPr>
          <w:rFonts w:eastAsiaTheme="minorHAnsi"/>
          <w:sz w:val="20"/>
          <w:szCs w:val="20"/>
        </w:rPr>
      </w:pPr>
      <w:r w:rsidRPr="00CA4C29">
        <w:rPr>
          <w:rFonts w:eastAsiaTheme="minorHAnsi"/>
          <w:sz w:val="20"/>
          <w:szCs w:val="20"/>
        </w:rPr>
        <w:t>Random forest also handles unbalanced data well by giving the larger class a lower error rate and giving the smaller class a larger error rate. This leads to a minimized overall error rate. Our data, from each feature to target variable, is not normally distributed.</w:t>
      </w:r>
      <w:r>
        <w:rPr>
          <w:rFonts w:eastAsiaTheme="minorHAnsi"/>
          <w:sz w:val="20"/>
          <w:szCs w:val="20"/>
        </w:rPr>
        <w:t xml:space="preserve"> Logistic regression models also handle imbalance robustly, and the logistic regression model was observed as the second strongest model on our datasets.</w:t>
      </w:r>
    </w:p>
    <w:p w14:paraId="267191C3" w14:textId="463BB812" w:rsidR="009D5039" w:rsidRDefault="009D5039" w:rsidP="00CA4C29">
      <w:pPr>
        <w:spacing w:line="480" w:lineRule="auto"/>
        <w:ind w:firstLine="360"/>
        <w:rPr>
          <w:rFonts w:eastAsiaTheme="minorHAnsi"/>
          <w:sz w:val="20"/>
          <w:szCs w:val="20"/>
        </w:rPr>
      </w:pPr>
      <w:r w:rsidRPr="009D5039">
        <w:rPr>
          <w:rFonts w:eastAsiaTheme="minorHAnsi"/>
          <w:sz w:val="20"/>
          <w:szCs w:val="20"/>
          <w:highlight w:val="yellow"/>
        </w:rPr>
        <w:t>[Lift]</w:t>
      </w:r>
    </w:p>
    <w:p w14:paraId="3556B2B6" w14:textId="47D2DBD3" w:rsidR="00CE4CDE" w:rsidRDefault="00CE4CDE" w:rsidP="00CE4CDE">
      <w:pPr>
        <w:spacing w:line="480" w:lineRule="auto"/>
        <w:ind w:firstLine="360"/>
        <w:rPr>
          <w:rFonts w:eastAsiaTheme="minorHAnsi"/>
          <w:sz w:val="20"/>
          <w:szCs w:val="20"/>
        </w:rPr>
      </w:pPr>
      <w:r>
        <w:rPr>
          <w:rFonts w:eastAsiaTheme="minorHAnsi"/>
          <w:sz w:val="20"/>
          <w:szCs w:val="20"/>
        </w:rPr>
        <w:t xml:space="preserve">As an ensemble model, random forests are often difficult to interpret. </w:t>
      </w:r>
      <w:r w:rsidRPr="00CE4CDE">
        <w:rPr>
          <w:rFonts w:eastAsiaTheme="minorHAnsi"/>
          <w:sz w:val="20"/>
          <w:szCs w:val="20"/>
        </w:rPr>
        <w:t xml:space="preserve">In an effort to better </w:t>
      </w:r>
      <w:r w:rsidR="00B62BC8">
        <w:rPr>
          <w:rFonts w:eastAsiaTheme="minorHAnsi"/>
          <w:sz w:val="20"/>
          <w:szCs w:val="20"/>
        </w:rPr>
        <w:t>understand</w:t>
      </w:r>
      <w:r w:rsidRPr="00CE4CDE">
        <w:rPr>
          <w:rFonts w:eastAsiaTheme="minorHAnsi"/>
          <w:sz w:val="20"/>
          <w:szCs w:val="20"/>
        </w:rPr>
        <w:t xml:space="preserve"> our “black-box” model, we employed the LIME (Local Interpretable Model-Agnostic Explanations) technique. LIME’s authors posit two types of trust when one explains a </w:t>
      </w:r>
      <w:r>
        <w:rPr>
          <w:rFonts w:eastAsiaTheme="minorHAnsi"/>
          <w:sz w:val="20"/>
          <w:szCs w:val="20"/>
        </w:rPr>
        <w:t>machine learning</w:t>
      </w:r>
      <w:r w:rsidRPr="00CE4CDE">
        <w:rPr>
          <w:rFonts w:eastAsiaTheme="minorHAnsi"/>
          <w:sz w:val="20"/>
          <w:szCs w:val="20"/>
        </w:rPr>
        <w:t xml:space="preserve"> model: trusting a prediction and trusting a model</w:t>
      </w:r>
      <w:r>
        <w:rPr>
          <w:rStyle w:val="FootnoteReference"/>
          <w:rFonts w:eastAsiaTheme="minorHAnsi"/>
          <w:sz w:val="20"/>
          <w:szCs w:val="20"/>
        </w:rPr>
        <w:footnoteReference w:id="5"/>
      </w:r>
      <w:r w:rsidRPr="00CE4CDE">
        <w:rPr>
          <w:rFonts w:eastAsiaTheme="minorHAnsi"/>
          <w:sz w:val="20"/>
          <w:szCs w:val="20"/>
        </w:rPr>
        <w:t>. Users of a model will gain trust when it is easier to interpret. Further, we are concerned with local fidelity</w:t>
      </w:r>
      <w:r>
        <w:rPr>
          <w:rFonts w:eastAsiaTheme="minorHAnsi"/>
          <w:sz w:val="20"/>
          <w:szCs w:val="20"/>
        </w:rPr>
        <w:t>:</w:t>
      </w:r>
      <w:r w:rsidRPr="00CE4CDE">
        <w:rPr>
          <w:rFonts w:eastAsiaTheme="minorHAnsi"/>
          <w:sz w:val="20"/>
          <w:szCs w:val="20"/>
        </w:rPr>
        <w:t xml:space="preserve"> features that are significant in the global problem may not be</w:t>
      </w:r>
      <w:r>
        <w:rPr>
          <w:rFonts w:eastAsiaTheme="minorHAnsi"/>
          <w:sz w:val="20"/>
          <w:szCs w:val="20"/>
        </w:rPr>
        <w:t xml:space="preserve"> significant</w:t>
      </w:r>
      <w:r w:rsidRPr="00CE4CDE">
        <w:rPr>
          <w:rFonts w:eastAsiaTheme="minorHAnsi"/>
          <w:sz w:val="20"/>
          <w:szCs w:val="20"/>
        </w:rPr>
        <w:t xml:space="preserve"> locally.</w:t>
      </w:r>
    </w:p>
    <w:p w14:paraId="74E5B820" w14:textId="430CA68D" w:rsidR="00CE4CDE" w:rsidRDefault="00CE4CDE" w:rsidP="00CE4CDE">
      <w:pPr>
        <w:spacing w:line="480" w:lineRule="auto"/>
        <w:ind w:firstLine="360"/>
        <w:rPr>
          <w:rFonts w:eastAsiaTheme="minorHAnsi"/>
          <w:sz w:val="20"/>
          <w:szCs w:val="20"/>
        </w:rPr>
      </w:pPr>
      <w:r w:rsidRPr="00CE4CDE">
        <w:rPr>
          <w:rFonts w:eastAsiaTheme="minorHAnsi"/>
          <w:sz w:val="20"/>
          <w:szCs w:val="20"/>
        </w:rPr>
        <w:t>LIME perturbs data around a local instance to build a model</w:t>
      </w:r>
      <w:r>
        <w:rPr>
          <w:rFonts w:eastAsiaTheme="minorHAnsi"/>
          <w:sz w:val="20"/>
          <w:szCs w:val="20"/>
        </w:rPr>
        <w:t>,</w:t>
      </w:r>
      <w:r w:rsidRPr="00CE4CDE">
        <w:rPr>
          <w:rFonts w:eastAsiaTheme="minorHAnsi"/>
          <w:sz w:val="20"/>
          <w:szCs w:val="20"/>
        </w:rPr>
        <w:t xml:space="preserve"> so we use</w:t>
      </w:r>
      <w:r>
        <w:rPr>
          <w:rFonts w:eastAsiaTheme="minorHAnsi"/>
          <w:sz w:val="20"/>
          <w:szCs w:val="20"/>
        </w:rPr>
        <w:t>d</w:t>
      </w:r>
      <w:r w:rsidRPr="00CE4CDE">
        <w:rPr>
          <w:rFonts w:eastAsiaTheme="minorHAnsi"/>
          <w:sz w:val="20"/>
          <w:szCs w:val="20"/>
        </w:rPr>
        <w:t xml:space="preserve">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w:t>
      </w:r>
      <w:r w:rsidRPr="00CE4CDE">
        <w:rPr>
          <w:rFonts w:eastAsiaTheme="minorHAnsi"/>
          <w:sz w:val="20"/>
          <w:szCs w:val="20"/>
        </w:rPr>
        <w:t xml:space="preserve">negatively correlates with high red wine quality. For the white wine dataset, we similarly found that low alcohol content negatively correlates with high white wine quality and a high level of chlorides negatively correlates with high white wine quality. This supports our </w:t>
      </w:r>
      <w:r w:rsidR="00B21F88">
        <w:rPr>
          <w:rFonts w:eastAsiaTheme="minorHAnsi"/>
          <w:sz w:val="20"/>
          <w:szCs w:val="20"/>
        </w:rPr>
        <w:t xml:space="preserve">previous </w:t>
      </w:r>
      <w:r w:rsidRPr="00CE4CDE">
        <w:rPr>
          <w:rFonts w:eastAsiaTheme="minorHAnsi"/>
          <w:sz w:val="20"/>
          <w:szCs w:val="20"/>
        </w:rPr>
        <w:t xml:space="preserve">mutual information analysis. With a more </w:t>
      </w:r>
      <w:r>
        <w:rPr>
          <w:rFonts w:eastAsiaTheme="minorHAnsi"/>
          <w:sz w:val="20"/>
          <w:szCs w:val="20"/>
        </w:rPr>
        <w:t>confident</w:t>
      </w:r>
      <w:r w:rsidRPr="00CE4CDE">
        <w:rPr>
          <w:rFonts w:eastAsiaTheme="minorHAnsi"/>
          <w:sz w:val="20"/>
          <w:szCs w:val="20"/>
        </w:rPr>
        <w:t xml:space="preserve"> understanding of how our </w:t>
      </w:r>
      <w:r w:rsidR="00B62BC8" w:rsidRPr="004B3DBC">
        <w:rPr>
          <w:rFonts w:eastAsiaTheme="minorHAnsi"/>
          <w:sz w:val="20"/>
          <w:szCs w:val="20"/>
        </w:rPr>
        <w:t xml:space="preserve">physicochemical properties </w:t>
      </w:r>
      <w:r w:rsidRPr="00CE4CDE">
        <w:rPr>
          <w:rFonts w:eastAsiaTheme="minorHAnsi"/>
          <w:sz w:val="20"/>
          <w:szCs w:val="20"/>
        </w:rPr>
        <w:t xml:space="preserve">impact the quality of </w:t>
      </w:r>
      <w:proofErr w:type="spellStart"/>
      <w:r w:rsidRPr="00CE4CDE">
        <w:rPr>
          <w:rFonts w:eastAsiaTheme="minorHAnsi"/>
          <w:sz w:val="20"/>
          <w:szCs w:val="20"/>
        </w:rPr>
        <w:t>vinho</w:t>
      </w:r>
      <w:proofErr w:type="spellEnd"/>
      <w:r w:rsidRPr="00CE4CDE">
        <w:rPr>
          <w:rFonts w:eastAsiaTheme="minorHAnsi"/>
          <w:sz w:val="20"/>
          <w:szCs w:val="20"/>
        </w:rPr>
        <w:t xml:space="preserve"> </w:t>
      </w:r>
      <w:proofErr w:type="spellStart"/>
      <w:r w:rsidRPr="00CE4CDE">
        <w:rPr>
          <w:rFonts w:eastAsiaTheme="minorHAnsi"/>
          <w:sz w:val="20"/>
          <w:szCs w:val="20"/>
        </w:rPr>
        <w:t>verde</w:t>
      </w:r>
      <w:proofErr w:type="spellEnd"/>
      <w:r w:rsidRPr="00CE4CDE">
        <w:rPr>
          <w:rFonts w:eastAsiaTheme="minorHAnsi"/>
          <w:sz w:val="20"/>
          <w:szCs w:val="20"/>
        </w:rPr>
        <w:t>, we can begin to inform our business use case.</w:t>
      </w:r>
    </w:p>
    <w:p w14:paraId="7AE9A402" w14:textId="0B776A06"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We conducted a cost-benefit analysis based on the confusion matrix to present the cost associated with mislabeling. Assume a bottle of high-quality wine is 100 dollars and a bottle of poor-quality wine is 10 dollars. Let the no mislabeling case be the base scenario, where cost/benefit equals to 0. Mislabeling a good wine as a poor-quality wine (false negative) and selling it would cause direct revenue loss of 90 dollars for the retailer. Though the cost of mislabeling a poor-quality wine as a good wine (false positive) cannot be monetized, this type of mislabeling would be considered as fraud and thus jeopardize the brand name and the trust from customers. </w:t>
      </w:r>
    </w:p>
    <w:p w14:paraId="7045CECB" w14:textId="77777777" w:rsidR="004B3DBC" w:rsidRPr="004B3DBC" w:rsidRDefault="004B3DBC" w:rsidP="004B3DBC">
      <w:pPr>
        <w:spacing w:line="480" w:lineRule="auto"/>
        <w:ind w:firstLine="360"/>
      </w:pPr>
      <w:r w:rsidRPr="004B3DBC">
        <w:rPr>
          <w:rFonts w:eastAsiaTheme="minorHAnsi"/>
          <w:sz w:val="20"/>
          <w:szCs w:val="20"/>
        </w:rPr>
        <w:t xml:space="preserve">To provide one example in which this model may solve a business problem, we focused on the specific use case of applying our data mining to a wine distributor, fictitiously named Wine Lovers. Our analysis is specifically for Portuguese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wines, though future work could focus on a larger, broader wine dataset. By implementing our tuned random forest to Wine Lovers’ purchasing department, the department can find mismatches in price and predicted quality. For example, if bottle A received a “Good” quality classification, the distributor could sell bottle A to wine shops for an increased value as consumer demand for that bottle should in theory increase due to its higher quality.</w:t>
      </w:r>
    </w:p>
    <w:p w14:paraId="4AE93AEB" w14:textId="58B93196" w:rsidR="004B3DBC" w:rsidRDefault="004B3DBC" w:rsidP="004B3DBC">
      <w:pPr>
        <w:spacing w:line="480" w:lineRule="auto"/>
        <w:ind w:firstLine="360"/>
        <w:rPr>
          <w:rFonts w:eastAsiaTheme="minorHAnsi"/>
          <w:sz w:val="20"/>
          <w:szCs w:val="20"/>
        </w:rPr>
      </w:pPr>
      <w:r w:rsidRPr="004B3DBC">
        <w:rPr>
          <w:rFonts w:eastAsiaTheme="minorHAnsi"/>
          <w:sz w:val="20"/>
          <w:szCs w:val="20"/>
        </w:rPr>
        <w:lastRenderedPageBreak/>
        <w:t>If consumer taste does not drive demand, then the perceived value of increasing bottle A’s price may drive demand aided by a quantifiable justification (</w:t>
      </w:r>
      <w:r w:rsidR="009D5039" w:rsidRPr="004B3DBC">
        <w:rPr>
          <w:rFonts w:eastAsiaTheme="minorHAnsi"/>
          <w:sz w:val="20"/>
          <w:szCs w:val="20"/>
        </w:rPr>
        <w:t>i.e.,</w:t>
      </w:r>
      <w:r w:rsidRPr="004B3DBC">
        <w:rPr>
          <w:rFonts w:eastAsiaTheme="minorHAnsi"/>
          <w:sz w:val="20"/>
          <w:szCs w:val="20"/>
        </w:rPr>
        <w:t xml:space="preserve"> our model’s classification). The benefits of hierarchical clustering (explained earlier) can then be applied by Wine Lovers as well. By choosing a lower and a higher priced bottle from each cluster, we can provide a diversified set of wines -- for example, a low-priced wine that may taste similarly to high priced wine given its similar physicochemical properties. This would allow consumers to sample a diverse set of wines. </w:t>
      </w:r>
    </w:p>
    <w:p w14:paraId="5FAEE4E9" w14:textId="77777777" w:rsidR="004B3DBC" w:rsidRPr="004B3DBC" w:rsidRDefault="004B3DBC" w:rsidP="004B3DBC">
      <w:pPr>
        <w:spacing w:line="480" w:lineRule="auto"/>
        <w:ind w:firstLine="360"/>
        <w:rPr>
          <w:rFonts w:eastAsiaTheme="minorHAnsi"/>
          <w:sz w:val="20"/>
          <w:szCs w:val="20"/>
        </w:rPr>
      </w:pPr>
    </w:p>
    <w:p w14:paraId="7B9408F0" w14:textId="77777777" w:rsidR="004B3DBC" w:rsidRPr="004B3DBC" w:rsidRDefault="004B3DBC" w:rsidP="004B3DBC">
      <w:pPr>
        <w:spacing w:line="480" w:lineRule="auto"/>
        <w:rPr>
          <w:b/>
          <w:bCs/>
          <w:sz w:val="20"/>
          <w:szCs w:val="20"/>
        </w:rPr>
      </w:pPr>
      <w:r w:rsidRPr="004B3DBC">
        <w:rPr>
          <w:b/>
          <w:bCs/>
          <w:sz w:val="20"/>
          <w:szCs w:val="20"/>
        </w:rPr>
        <w:t>5. Deployment</w:t>
      </w:r>
    </w:p>
    <w:p w14:paraId="7927D5CC"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After the requisite featuring engineering, modeling, and evaluation has been completed, Wine Lovers can deploy the optimal model (in this case a random forest) on its inventory as a method to set prices when selling to wine vendors. Specifically, it can use the model to quickly analyze the physicochemical properties of its stock, predict the quality for each bottle, and use the predictions and the prediction probabilities to establish the value of each wine.</w:t>
      </w:r>
    </w:p>
    <w:p w14:paraId="0841E1A2"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Due to the smaller scale of its wine inventory, it could compute batch predictions either ad hoc or on a continuously scheduled basis. This offline deployment allows for a rush-free serving container as opposed to an online one that streams in real-time. To be able to scale the pipeline based on demand, it could implement a containerized solution like Kubernetes where all the model artifacts are packaged in appropriate containers. It could package the random forest model along with metadata files and model parameter files. Wine Lovers data processing would not require the implementation of </w:t>
      </w:r>
      <w:proofErr w:type="gramStart"/>
      <w:r w:rsidRPr="004B3DBC">
        <w:rPr>
          <w:rFonts w:eastAsiaTheme="minorHAnsi"/>
          <w:sz w:val="20"/>
          <w:szCs w:val="20"/>
        </w:rPr>
        <w:t>Spark</w:t>
      </w:r>
      <w:proofErr w:type="gramEnd"/>
      <w:r w:rsidRPr="004B3DBC">
        <w:rPr>
          <w:rFonts w:eastAsiaTheme="minorHAnsi"/>
          <w:sz w:val="20"/>
          <w:szCs w:val="20"/>
        </w:rPr>
        <w:t xml:space="preserve"> but a parallelized solution could be useful for larger wine distributors that sell wine from all over the world.</w:t>
      </w:r>
    </w:p>
    <w:p w14:paraId="6279B454"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Additionally, a scalable database solution such as Cassandra would allow for the model repository to be stored along with the full set of physicochemical features in a separate database. The batch predictions would be available for SQL querying once loaded by the serving container. To ensure that the model is accurately performing optimally, we must monitor its predictions and ensure the production environment is operating on accurate and relevant data. Wine Lovers could log metrics on its model by sampling a percentage of predictions and comparing that sample with wine assessors’ quality score. To create a data science feedback product, we could interact with wine shops to see how their customers enjoyed individual wines and score our model appropriately. This would inform future model tuning and how the data generating process may be improved upon. </w:t>
      </w:r>
    </w:p>
    <w:p w14:paraId="7207E85C" w14:textId="7023E25C"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As we are implementing a model for a substance (alcohol), we have to be mindful of the ethical ramifications. Through our MI analysis as well as the LIME explanation model, we found the alcohol feature to be one of the most predictive of wine quality. If we employ our model to help winemakers create wine that is of better quality by increasing alcohol content, we have to be mindful of how we market that wine to consumers as it can pose a bigger threat to a consumer’s health.</w:t>
      </w:r>
    </w:p>
    <w:p w14:paraId="3469F634"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A potential risk associated with this model is that of concept drift. If the model was trained on 2019’s wines, for example, and then deployed in 2020, there could be external factors that influence a wine’s quality. For example, if the weather in 2019 was drastically different than that in 2020, the physicochemical properties leading to good wine in 2019 may be different than those in 2020. A distributor must thus be conscious of other components affecting a wine’s quality, such as weather and market trends. To mitigate this, ideally the </w:t>
      </w:r>
      <w:r w:rsidRPr="004B3DBC">
        <w:rPr>
          <w:rFonts w:eastAsiaTheme="minorHAnsi"/>
          <w:sz w:val="20"/>
          <w:szCs w:val="20"/>
        </w:rPr>
        <w:lastRenderedPageBreak/>
        <w:t>model in deployment would be trained on a year with similar weather and soil conditions.</w:t>
      </w:r>
    </w:p>
    <w:p w14:paraId="6016E834" w14:textId="77777777" w:rsidR="004B3DBC" w:rsidRPr="004B3DBC" w:rsidRDefault="004B3DBC" w:rsidP="004B3DBC">
      <w:pPr>
        <w:spacing w:line="480" w:lineRule="auto"/>
        <w:ind w:firstLine="360"/>
        <w:rPr>
          <w:rFonts w:eastAsiaTheme="minorHAnsi"/>
          <w:sz w:val="20"/>
          <w:szCs w:val="20"/>
        </w:rPr>
      </w:pPr>
    </w:p>
    <w:p w14:paraId="69D6FF62" w14:textId="6097EBFB" w:rsidR="004B3DBC" w:rsidRPr="004B3DBC" w:rsidRDefault="004B3DBC" w:rsidP="004B3DBC">
      <w:pPr>
        <w:spacing w:line="480" w:lineRule="auto"/>
        <w:rPr>
          <w:b/>
          <w:bCs/>
          <w:sz w:val="20"/>
          <w:szCs w:val="20"/>
        </w:rPr>
      </w:pPr>
      <w:r>
        <w:rPr>
          <w:b/>
          <w:bCs/>
          <w:sz w:val="20"/>
          <w:szCs w:val="20"/>
        </w:rPr>
        <w:t xml:space="preserve">6. </w:t>
      </w:r>
      <w:r w:rsidRPr="004B3DBC">
        <w:rPr>
          <w:b/>
          <w:bCs/>
          <w:sz w:val="20"/>
          <w:szCs w:val="20"/>
        </w:rPr>
        <w:t>Conclusion</w:t>
      </w:r>
    </w:p>
    <w:p w14:paraId="78105366" w14:textId="3F44F1E5" w:rsidR="004B3DBC" w:rsidRPr="004B3DBC" w:rsidRDefault="004B3DBC" w:rsidP="004B3DBC">
      <w:pPr>
        <w:spacing w:line="480" w:lineRule="auto"/>
        <w:ind w:firstLine="450"/>
        <w:rPr>
          <w:rFonts w:eastAsiaTheme="minorHAnsi"/>
          <w:sz w:val="20"/>
          <w:szCs w:val="20"/>
        </w:rPr>
      </w:pPr>
      <w:r w:rsidRPr="004B3DBC">
        <w:rPr>
          <w:rFonts w:eastAsiaTheme="minorHAnsi"/>
          <w:sz w:val="20"/>
          <w:szCs w:val="20"/>
        </w:rPr>
        <w:t xml:space="preserve">In this paper we have introduced the Portuguese white and red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 dataset. Framed as a binary classification problem, we sought to develop a model to identify if a wine would be of good or poor quality given its physicochemical properties. Using AUC as an evaluation metric, we developed a strong-performing random forest model. We suggested several use cases for such a model. Specifically, a wine distributor </w:t>
      </w:r>
      <w:r w:rsidRPr="004B3DBC">
        <w:rPr>
          <w:rFonts w:eastAsiaTheme="minorHAnsi"/>
          <w:sz w:val="20"/>
          <w:szCs w:val="20"/>
        </w:rPr>
        <w:t>could use the physicochemical properties to evaluate the qualities of the wine, and thus use that information to set prices it markets to vendors.</w:t>
      </w:r>
    </w:p>
    <w:p w14:paraId="255C797A" w14:textId="77777777" w:rsidR="004B3DBC" w:rsidRPr="004B3DBC" w:rsidRDefault="004B3DBC" w:rsidP="004B3DBC">
      <w:pPr>
        <w:spacing w:line="480" w:lineRule="auto"/>
        <w:ind w:firstLine="360"/>
        <w:rPr>
          <w:rFonts w:eastAsiaTheme="minorHAnsi"/>
          <w:sz w:val="20"/>
          <w:szCs w:val="20"/>
        </w:rPr>
      </w:pPr>
    </w:p>
    <w:p w14:paraId="575E3E0C" w14:textId="77777777" w:rsidR="004B3DBC" w:rsidRPr="00CE4CDE" w:rsidRDefault="004B3DBC" w:rsidP="004B3DBC">
      <w:pPr>
        <w:spacing w:line="480" w:lineRule="auto"/>
        <w:ind w:firstLine="360"/>
        <w:rPr>
          <w:rFonts w:eastAsiaTheme="minorHAnsi"/>
          <w:sz w:val="20"/>
          <w:szCs w:val="20"/>
        </w:rPr>
      </w:pPr>
    </w:p>
    <w:p w14:paraId="2BD596B8" w14:textId="77777777" w:rsidR="00CE4CDE" w:rsidRDefault="00CE4CDE" w:rsidP="00CE4CDE"/>
    <w:p w14:paraId="06EC5F6C" w14:textId="77777777" w:rsidR="00CE4CDE" w:rsidRPr="00CA4C29" w:rsidRDefault="00CE4CDE" w:rsidP="00CA4C29">
      <w:pPr>
        <w:spacing w:line="480" w:lineRule="auto"/>
        <w:ind w:firstLine="360"/>
        <w:rPr>
          <w:rFonts w:eastAsiaTheme="minorHAnsi"/>
          <w:sz w:val="20"/>
          <w:szCs w:val="20"/>
        </w:rPr>
      </w:pPr>
    </w:p>
    <w:p w14:paraId="1A4DC0EE" w14:textId="77777777" w:rsidR="00CA4C29" w:rsidRPr="00CA4C29" w:rsidRDefault="00CA4C29" w:rsidP="00CA4C29"/>
    <w:p w14:paraId="526E7605" w14:textId="77777777" w:rsidR="00CA4C29" w:rsidRPr="00CA4C29" w:rsidRDefault="00CA4C29" w:rsidP="00CA4C29">
      <w:pPr>
        <w:spacing w:line="480" w:lineRule="auto"/>
        <w:ind w:firstLine="720"/>
        <w:rPr>
          <w:rFonts w:eastAsiaTheme="minorHAnsi"/>
          <w:sz w:val="20"/>
          <w:szCs w:val="20"/>
        </w:rPr>
      </w:pPr>
    </w:p>
    <w:p w14:paraId="752E5B22" w14:textId="77777777" w:rsidR="00CA4C29" w:rsidRPr="00CA4C29" w:rsidRDefault="00CA4C29" w:rsidP="00CA4C29"/>
    <w:p w14:paraId="54044772" w14:textId="77777777" w:rsidR="00CA4C29" w:rsidRPr="005F261A" w:rsidRDefault="00CA4C29" w:rsidP="00E04EB0">
      <w:pPr>
        <w:spacing w:line="480" w:lineRule="auto"/>
        <w:rPr>
          <w:rFonts w:eastAsiaTheme="minorHAnsi"/>
          <w:sz w:val="20"/>
          <w:szCs w:val="20"/>
        </w:rPr>
      </w:pPr>
    </w:p>
    <w:p w14:paraId="5F461DBF" w14:textId="77777777" w:rsidR="005F261A" w:rsidRDefault="005F261A" w:rsidP="00E04EB0">
      <w:pPr>
        <w:spacing w:line="480" w:lineRule="auto"/>
        <w:rPr>
          <w:rFonts w:eastAsiaTheme="minorHAnsi"/>
          <w:sz w:val="20"/>
          <w:szCs w:val="20"/>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E04EB0">
      <w:pPr>
        <w:spacing w:line="480" w:lineRule="auto"/>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606986E6" w14:textId="77777777" w:rsidR="00E04EB0" w:rsidRDefault="00AC5082" w:rsidP="00E04EB0">
              <w:pPr>
                <w:pStyle w:val="Bibliography"/>
                <w:ind w:left="720" w:hanging="720"/>
                <w:rPr>
                  <w:noProof/>
                </w:rPr>
              </w:pPr>
              <w:r w:rsidRPr="00491D19">
                <w:rPr>
                  <w:sz w:val="16"/>
                  <w:szCs w:val="16"/>
                </w:rPr>
                <w:fldChar w:fldCharType="begin"/>
              </w:r>
              <w:r w:rsidRPr="00491D19">
                <w:rPr>
                  <w:sz w:val="16"/>
                  <w:szCs w:val="16"/>
                </w:rPr>
                <w:instrText xml:space="preserve"> BIBLIOGRAPHY </w:instrText>
              </w:r>
              <w:r w:rsidRPr="00491D19">
                <w:rPr>
                  <w:sz w:val="16"/>
                  <w:szCs w:val="16"/>
                </w:rPr>
                <w:fldChar w:fldCharType="separate"/>
              </w:r>
              <w:r w:rsidR="00E04EB0">
                <w:rPr>
                  <w:noProof/>
                </w:rPr>
                <w:t xml:space="preserve">Cortez, Paulo, et al. "Modeling wine preferences by data mining from physicochemical properties." </w:t>
              </w:r>
              <w:r w:rsidR="00E04EB0">
                <w:rPr>
                  <w:i/>
                  <w:iCs/>
                  <w:noProof/>
                </w:rPr>
                <w:t>Decision Support Systems</w:t>
              </w:r>
              <w:r w:rsidR="00E04EB0">
                <w:rPr>
                  <w:noProof/>
                </w:rPr>
                <w:t xml:space="preserve"> (2009): 4800-058.</w:t>
              </w:r>
            </w:p>
            <w:p w14:paraId="4B6920D0" w14:textId="77777777" w:rsidR="00E04EB0" w:rsidRDefault="00E04EB0" w:rsidP="00E04EB0">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1B1C9DB0" w14:textId="77777777" w:rsidR="00E04EB0" w:rsidRDefault="00E04EB0" w:rsidP="00E04EB0">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33DA1F69" w14:textId="77777777" w:rsidR="00E04EB0" w:rsidRDefault="00E04EB0" w:rsidP="00E04EB0">
              <w:pPr>
                <w:pStyle w:val="Bibliography"/>
                <w:ind w:left="720" w:hanging="720"/>
                <w:rPr>
                  <w:noProof/>
                </w:rPr>
              </w:pPr>
              <w:r>
                <w:rPr>
                  <w:noProof/>
                </w:rPr>
                <w:t xml:space="preserve">Provost, Foster and Tom Fawcett. </w:t>
              </w:r>
              <w:r>
                <w:rPr>
                  <w:i/>
                  <w:iCs/>
                  <w:noProof/>
                </w:rPr>
                <w:t>Data Science for Business</w:t>
              </w:r>
              <w:r>
                <w:rPr>
                  <w:noProof/>
                </w:rPr>
                <w:t>. O'Reilly, 2013.</w:t>
              </w:r>
            </w:p>
            <w:p w14:paraId="53AC58F3" w14:textId="77777777" w:rsidR="007536EB" w:rsidRDefault="00AC5082">
              <w:pPr>
                <w:rPr>
                  <w:b/>
                  <w:bCs/>
                  <w:noProof/>
                  <w:sz w:val="16"/>
                  <w:szCs w:val="16"/>
                </w:rPr>
              </w:pPr>
              <w:r w:rsidRPr="00491D19">
                <w:rPr>
                  <w:b/>
                  <w:bCs/>
                  <w:noProof/>
                  <w:sz w:val="16"/>
                  <w:szCs w:val="16"/>
                </w:rPr>
                <w:fldChar w:fldCharType="end"/>
              </w:r>
            </w:p>
            <w:p w14:paraId="74FB4B4E" w14:textId="5DCB19DF" w:rsidR="00AC5082" w:rsidRPr="007536EB" w:rsidRDefault="004B3DBC"/>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62B26C3A" w:rsidR="00EB4C62" w:rsidRDefault="00EB4C62" w:rsidP="00EB4C62">
      <w:pPr>
        <w:rPr>
          <w:sz w:val="20"/>
          <w:szCs w:val="20"/>
        </w:rPr>
      </w:pPr>
      <w:r>
        <w:rPr>
          <w:sz w:val="20"/>
          <w:szCs w:val="20"/>
        </w:rPr>
        <w:t>Stanley: VIF analysis, Naïve Bayes model</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29624A43" w:rsidR="00EB4C62" w:rsidRDefault="00EB4C62" w:rsidP="00EB4C62">
      <w:pPr>
        <w:rPr>
          <w:sz w:val="20"/>
          <w:szCs w:val="20"/>
        </w:rPr>
      </w:pPr>
      <w:proofErr w:type="spellStart"/>
      <w:r>
        <w:rPr>
          <w:sz w:val="20"/>
          <w:szCs w:val="20"/>
        </w:rPr>
        <w:t>Zixiao</w:t>
      </w:r>
      <w:proofErr w:type="spellEnd"/>
      <w:r>
        <w:rPr>
          <w:sz w:val="20"/>
          <w:szCs w:val="20"/>
        </w:rPr>
        <w:t>: Data understanding, model evaluation, K-NN/SVM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377EFEBA" w:rsidR="00E94D08" w:rsidRPr="00E94D08" w:rsidRDefault="00E94D08" w:rsidP="00E94D08">
      <w:pPr>
        <w:pStyle w:val="Caption"/>
      </w:pPr>
      <w:bookmarkStart w:id="2" w:name="_Ref57898194"/>
      <w:r>
        <w:t xml:space="preserve">Table </w:t>
      </w:r>
      <w:fldSimple w:instr=" SEQ Table \* ARABIC ">
        <w:r w:rsidR="00E04EB0">
          <w:rPr>
            <w:noProof/>
          </w:rPr>
          <w:t>3</w:t>
        </w:r>
      </w:fldSimple>
      <w:bookmarkEnd w:id="2"/>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143C174E" w:rsidR="005F261A" w:rsidRDefault="005F261A" w:rsidP="005F261A">
      <w:pPr>
        <w:pStyle w:val="Caption"/>
        <w:keepNext/>
      </w:pPr>
      <w:bookmarkStart w:id="3" w:name="_Ref57813090"/>
      <w:r>
        <w:t xml:space="preserve">Table </w:t>
      </w:r>
      <w:fldSimple w:instr=" SEQ Table \* ARABIC ">
        <w:r w:rsidR="00E04EB0">
          <w:rPr>
            <w:noProof/>
          </w:rPr>
          <w:t>4</w:t>
        </w:r>
      </w:fldSimple>
      <w:bookmarkEnd w:id="3"/>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6"/>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7"/>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8"/>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9"/>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10"/>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1"/>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2"/>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3"/>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4"/>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 xml:space="preserve">The </w:t>
            </w:r>
            <w:proofErr w:type="gramStart"/>
            <w:r w:rsidRPr="007536EB">
              <w:rPr>
                <w:rFonts w:ascii="Times" w:hAnsi="Times"/>
                <w:color w:val="000000"/>
                <w:sz w:val="18"/>
                <w:szCs w:val="18"/>
              </w:rPr>
              <w:t>amount</w:t>
            </w:r>
            <w:proofErr w:type="gramEnd"/>
            <w:r w:rsidRPr="007536EB">
              <w:rPr>
                <w:rFonts w:ascii="Times" w:hAnsi="Times"/>
                <w:color w:val="000000"/>
                <w:sz w:val="18"/>
                <w:szCs w:val="18"/>
              </w:rPr>
              <w:t xml:space="preserve"> of salts of sulfuric acid in wine. Used for inhibiting microbial growth.</w:t>
            </w:r>
            <w:r w:rsidR="00E94D08" w:rsidRPr="007536EB">
              <w:rPr>
                <w:rStyle w:val="FootnoteReference"/>
                <w:rFonts w:ascii="Times" w:hAnsi="Times"/>
                <w:color w:val="000000"/>
                <w:sz w:val="18"/>
                <w:szCs w:val="18"/>
              </w:rPr>
              <w:footnoteReference w:id="15"/>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4" w:name="_Ref57813022"/>
      <w:bookmarkStart w:id="5" w:name="_Ref57813010"/>
    </w:p>
    <w:p w14:paraId="4CD9CEE5" w14:textId="05045FB2" w:rsidR="001E38C6" w:rsidRDefault="005F261A" w:rsidP="005F261A">
      <w:pPr>
        <w:pStyle w:val="Caption"/>
        <w:rPr>
          <w:rFonts w:ascii="Times" w:hAnsi="Times"/>
          <w:sz w:val="20"/>
          <w:szCs w:val="20"/>
        </w:rPr>
      </w:pPr>
      <w:bookmarkStart w:id="6" w:name="_Ref57901608"/>
      <w:r>
        <w:t xml:space="preserve">Figure </w:t>
      </w:r>
      <w:fldSimple w:instr=" SEQ Figure \* ARABIC ">
        <w:r w:rsidR="00E04EB0">
          <w:rPr>
            <w:noProof/>
          </w:rPr>
          <w:t>2</w:t>
        </w:r>
      </w:fldSimple>
      <w:bookmarkEnd w:id="4"/>
      <w:bookmarkEnd w:id="6"/>
      <w:r>
        <w:t xml:space="preserve">: </w:t>
      </w:r>
      <w:r w:rsidRPr="00DE0186">
        <w:t>Correlation Heat Maps</w:t>
      </w:r>
      <w:bookmarkEnd w:id="5"/>
    </w:p>
    <w:p w14:paraId="652B91A7" w14:textId="537FA7F5" w:rsidR="001E38C6" w:rsidRDefault="001E38C6" w:rsidP="00406211">
      <w:pPr>
        <w:rPr>
          <w:rFonts w:ascii="Times" w:hAnsi="Times"/>
          <w:sz w:val="20"/>
          <w:szCs w:val="20"/>
        </w:rPr>
      </w:pPr>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227872A7" w:rsidR="001E38C6" w:rsidRP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75B5AC40" w14:textId="380CFCCF" w:rsidR="001E38C6" w:rsidRPr="001E38C6" w:rsidRDefault="001E38C6" w:rsidP="001E38C6"/>
    <w:p w14:paraId="540D4939" w14:textId="24F4209E" w:rsidR="00590ADA" w:rsidRDefault="005F261A" w:rsidP="005F261A">
      <w:pPr>
        <w:pStyle w:val="Caption"/>
        <w:rPr>
          <w:rFonts w:ascii="Times" w:hAnsi="Times"/>
          <w:sz w:val="20"/>
          <w:szCs w:val="20"/>
        </w:rPr>
      </w:pPr>
      <w:bookmarkStart w:id="7" w:name="_Ref57813131"/>
      <w:r>
        <w:t xml:space="preserve">Table </w:t>
      </w:r>
      <w:fldSimple w:instr=" SEQ Table \* ARABIC ">
        <w:r w:rsidR="00E04EB0">
          <w:rPr>
            <w:noProof/>
          </w:rPr>
          <w:t>5</w:t>
        </w:r>
      </w:fldSimple>
      <w:bookmarkEnd w:id="7"/>
      <w:r>
        <w:t xml:space="preserve">: </w:t>
      </w:r>
      <w:r w:rsidRPr="0006132B">
        <w:t>Feature Importance</w:t>
      </w:r>
    </w:p>
    <w:p w14:paraId="66260E18" w14:textId="78B10289" w:rsidR="00590ADA" w:rsidRPr="00590ADA" w:rsidRDefault="00590ADA" w:rsidP="00590ADA">
      <w:pPr>
        <w:ind w:left="720" w:firstLine="720"/>
        <w:rPr>
          <w:rFonts w:ascii="Times" w:hAnsi="Times"/>
          <w:i/>
          <w:iCs/>
          <w:sz w:val="20"/>
          <w:szCs w:val="20"/>
        </w:rPr>
      </w:pPr>
      <w:r>
        <w:rPr>
          <w:rFonts w:ascii="Times" w:hAnsi="Times"/>
          <w:i/>
          <w:iCs/>
          <w:sz w:val="20"/>
          <w:szCs w:val="20"/>
        </w:rPr>
        <w:t>Red Wine:</w:t>
      </w:r>
      <w:r>
        <w:rPr>
          <w:rFonts w:ascii="Times" w:hAnsi="Times"/>
          <w:i/>
          <w:iCs/>
          <w:sz w:val="20"/>
          <w:szCs w:val="20"/>
        </w:rPr>
        <w:tab/>
      </w:r>
      <w:r w:rsidR="007536EB">
        <w:rPr>
          <w:rFonts w:ascii="Times" w:hAnsi="Times"/>
          <w:i/>
          <w:iCs/>
          <w:sz w:val="20"/>
          <w:szCs w:val="20"/>
        </w:rPr>
        <w:t xml:space="preserve"> </w:t>
      </w:r>
      <w:r w:rsidR="007536EB">
        <w:rPr>
          <w:rFonts w:ascii="Times" w:hAnsi="Times"/>
          <w:i/>
          <w:iCs/>
          <w:sz w:val="20"/>
          <w:szCs w:val="20"/>
        </w:rPr>
        <w:tab/>
      </w:r>
      <w:r>
        <w:rPr>
          <w:rFonts w:ascii="Times" w:hAnsi="Times"/>
          <w:i/>
          <w:iCs/>
          <w:sz w:val="20"/>
          <w:szCs w:val="20"/>
        </w:rPr>
        <w:t xml:space="preserve"> White Wine:</w:t>
      </w:r>
    </w:p>
    <w:p w14:paraId="4FCC9635" w14:textId="3299B04F" w:rsidR="007536EB" w:rsidRDefault="009C2723" w:rsidP="00406211">
      <w:pPr>
        <w:rPr>
          <w:rFonts w:ascii="Times" w:hAnsi="Times"/>
          <w:sz w:val="20"/>
          <w:szCs w:val="20"/>
        </w:rPr>
      </w:pPr>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"https://lh4.googleusercontent.com/oGrZ_7zLVsMH6IcTouvYqIcyZ0srIFQ1rUd8D9NIvMpVBtznGk_Zrty6obEc4J7JgBJ40xtayNV4-6XPGClj58m3TDLQqkA5_fmGYCrmMuBcbfnKQD4UHfZyJzDKhXVteg9ySLw7" \* MERGEFORMATINET </w:instrText>
      </w:r>
      <w:r w:rsidRPr="00590ADA">
        <w:rPr>
          <w:i/>
          <w:iCs/>
          <w:color w:val="000000"/>
          <w:bdr w:val="none" w:sz="0" w:space="0" w:color="auto" w:frame="1"/>
        </w:rPr>
        <w:fldChar w:fldCharType="separate"/>
      </w:r>
      <w:r>
        <w:rPr>
          <w:i/>
          <w:iCs/>
          <w:noProof/>
          <w:color w:val="000000"/>
          <w:bdr w:val="none" w:sz="0" w:space="0" w:color="auto" w:frame="1"/>
        </w:rPr>
        <w:drawing>
          <wp:inline distT="0" distB="0" distL="0" distR="0" wp14:anchorId="4D0D8F28" wp14:editId="597447B8">
            <wp:extent cx="1772529" cy="2106930"/>
            <wp:effectExtent l="0" t="0" r="5715" b="1270"/>
            <wp:docPr id="16" name="Picture 16"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796505" cy="2135430"/>
                    </a:xfrm>
                    <a:prstGeom prst="rect">
                      <a:avLst/>
                    </a:prstGeom>
                    <a:noFill/>
                    <a:ln>
                      <a:noFill/>
                    </a:ln>
                  </pic:spPr>
                </pic:pic>
              </a:graphicData>
            </a:graphic>
          </wp:inline>
        </w:drawing>
      </w:r>
      <w:r w:rsidRPr="00590ADA">
        <w:rPr>
          <w:i/>
          <w:iCs/>
          <w:color w:val="000000"/>
          <w:bdr w:val="none" w:sz="0" w:space="0" w:color="auto" w:frame="1"/>
        </w:rPr>
        <w:fldChar w:fldCharType="end"/>
      </w:r>
      <w:r w:rsidR="007536EB" w:rsidRPr="00590ADA">
        <w:rPr>
          <w:i/>
          <w:iCs/>
          <w:color w:val="000000"/>
          <w:bdr w:val="none" w:sz="0" w:space="0" w:color="auto" w:frame="1"/>
        </w:rPr>
        <w:fldChar w:fldCharType="begin"/>
      </w:r>
      <w:r w:rsidR="007536EB" w:rsidRPr="00590ADA">
        <w:rPr>
          <w:i/>
          <w:iCs/>
          <w:color w:val="000000"/>
          <w:bdr w:val="none" w:sz="0" w:space="0" w:color="auto" w:frame="1"/>
        </w:rPr>
        <w:instrText xml:space="preserve"> INCLUDEPICTURE "https://lh6.googleusercontent.com/Kcjh7c-1E6j9dlzqa6TSp27GI7Mk2ip5fg2XpPLZ5tSaFMk0xu6jHj-HRjHY7eVcUpgMXgDHfA0YoRfEnzzgP5Cc8IPYf6r6X4XRL6IwvvfiV40pORVApOneMYf8ViFHdrClQ13W" \* MERGEFORMATINET </w:instrText>
      </w:r>
      <w:r w:rsidR="007536EB" w:rsidRPr="00590ADA">
        <w:rPr>
          <w:i/>
          <w:iCs/>
          <w:color w:val="000000"/>
          <w:bdr w:val="none" w:sz="0" w:space="0" w:color="auto" w:frame="1"/>
        </w:rPr>
        <w:fldChar w:fldCharType="separate"/>
      </w:r>
      <w:r w:rsidR="007536EB">
        <w:rPr>
          <w:i/>
          <w:iCs/>
          <w:noProof/>
          <w:color w:val="000000"/>
          <w:bdr w:val="none" w:sz="0" w:space="0" w:color="auto" w:frame="1"/>
        </w:rPr>
        <w:drawing>
          <wp:inline distT="0" distB="0" distL="0" distR="0" wp14:anchorId="35D767EF" wp14:editId="2151A160">
            <wp:extent cx="1702191" cy="2101850"/>
            <wp:effectExtent l="0" t="0" r="0" b="0"/>
            <wp:docPr id="17" name="Picture 17"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716328" cy="2119307"/>
                    </a:xfrm>
                    <a:prstGeom prst="rect">
                      <a:avLst/>
                    </a:prstGeom>
                    <a:noFill/>
                    <a:ln>
                      <a:noFill/>
                    </a:ln>
                  </pic:spPr>
                </pic:pic>
              </a:graphicData>
            </a:graphic>
          </wp:inline>
        </w:drawing>
      </w:r>
      <w:r w:rsidR="007536EB" w:rsidRPr="00590ADA">
        <w:rPr>
          <w:i/>
          <w:iCs/>
          <w:color w:val="000000"/>
          <w:bdr w:val="none" w:sz="0" w:space="0" w:color="auto" w:frame="1"/>
        </w:rPr>
        <w:fldChar w:fldCharType="end"/>
      </w:r>
    </w:p>
    <w:p w14:paraId="229C7D5A" w14:textId="46097543" w:rsidR="00590ADA" w:rsidRPr="00590ADA" w:rsidRDefault="00590ADA" w:rsidP="00590ADA"/>
    <w:p w14:paraId="170D2935" w14:textId="6881B9D6" w:rsidR="00590ADA" w:rsidRPr="00590ADA" w:rsidRDefault="00590ADA" w:rsidP="00590ADA"/>
    <w:p w14:paraId="74AB30E6" w14:textId="77777777" w:rsidR="00590ADA" w:rsidRDefault="00590ADA" w:rsidP="00406211">
      <w:pPr>
        <w:rPr>
          <w:rFonts w:ascii="Times" w:hAnsi="Times"/>
          <w:sz w:val="20"/>
          <w:szCs w:val="20"/>
        </w:rPr>
      </w:pPr>
    </w:p>
    <w:p w14:paraId="2440EDB0" w14:textId="24CD20E1" w:rsidR="001E38C6" w:rsidRDefault="005F261A" w:rsidP="005F261A">
      <w:pPr>
        <w:pStyle w:val="Caption"/>
        <w:rPr>
          <w:rFonts w:ascii="Times" w:hAnsi="Times"/>
          <w:sz w:val="20"/>
          <w:szCs w:val="20"/>
        </w:rPr>
      </w:pPr>
      <w:bookmarkStart w:id="8" w:name="_Ref57813165"/>
      <w:r>
        <w:t xml:space="preserve">Figure </w:t>
      </w:r>
      <w:fldSimple w:instr=" SEQ Figure \* ARABIC ">
        <w:r w:rsidR="00E04EB0">
          <w:rPr>
            <w:noProof/>
          </w:rPr>
          <w:t>3</w:t>
        </w:r>
      </w:fldSimple>
      <w:bookmarkEnd w:id="8"/>
      <w:r>
        <w:t xml:space="preserve">: </w:t>
      </w:r>
      <w:r w:rsidRPr="00167213">
        <w:t>Clustering</w:t>
      </w:r>
    </w:p>
    <w:p w14:paraId="75D8EA22" w14:textId="42569E2E" w:rsidR="001E38C6" w:rsidRPr="001E38C6" w:rsidRDefault="001E38C6" w:rsidP="001E38C6">
      <w:r w:rsidRPr="001E38C6">
        <w:rPr>
          <w:i/>
          <w:iCs/>
          <w:color w:val="000000"/>
          <w:bdr w:val="none" w:sz="0" w:space="0" w:color="auto" w:frame="1"/>
        </w:rPr>
        <w:lastRenderedPageBreak/>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D83A66">
        <w:rPr>
          <w:i/>
          <w:iCs/>
          <w:noProof/>
          <w:color w:val="000000"/>
          <w:bdr w:val="none" w:sz="0" w:space="0" w:color="auto" w:frame="1"/>
        </w:rPr>
        <w:fldChar w:fldCharType="begin"/>
      </w:r>
      <w:r w:rsidR="00D83A66">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D83A66">
        <w:rPr>
          <w:i/>
          <w:iCs/>
          <w:noProof/>
          <w:color w:val="000000"/>
          <w:bdr w:val="none" w:sz="0" w:space="0" w:color="auto" w:frame="1"/>
        </w:rPr>
        <w:fldChar w:fldCharType="separate"/>
      </w:r>
      <w:r w:rsidR="004B3DBC">
        <w:rPr>
          <w:i/>
          <w:iCs/>
          <w:noProof/>
          <w:color w:val="000000"/>
          <w:bdr w:val="none" w:sz="0" w:space="0" w:color="auto" w:frame="1"/>
        </w:rPr>
        <w:fldChar w:fldCharType="begin"/>
      </w:r>
      <w:r w:rsidR="004B3DBC">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4B3DBC">
        <w:rPr>
          <w:i/>
          <w:iCs/>
          <w:noProof/>
          <w:color w:val="000000"/>
          <w:bdr w:val="none" w:sz="0" w:space="0" w:color="auto" w:frame="1"/>
        </w:rPr>
        <w:fldChar w:fldCharType="separate"/>
      </w:r>
      <w:r w:rsidR="00E64633">
        <w:rPr>
          <w:i/>
          <w:iCs/>
          <w:noProof/>
          <w:color w:val="000000"/>
          <w:bdr w:val="none" w:sz="0" w:space="0" w:color="auto" w:frame="1"/>
        </w:rPr>
        <w:pict w14:anchorId="7A38EAC1">
          <v:shape id="_x0000_i1030" type="#_x0000_t75" alt="" style="width:462.1pt;height:175.85pt;mso-width-percent:0;mso-height-percent:0;mso-width-percent:0;mso-height-percent:0">
            <v:imagedata r:id="rId18" r:href="rId19"/>
          </v:shape>
        </w:pict>
      </w:r>
      <w:r w:rsidR="004B3DBC">
        <w:rPr>
          <w:i/>
          <w:iCs/>
          <w:noProof/>
          <w:color w:val="000000"/>
          <w:bdr w:val="none" w:sz="0" w:space="0" w:color="auto" w:frame="1"/>
        </w:rPr>
        <w:fldChar w:fldCharType="end"/>
      </w:r>
      <w:r w:rsidR="00D83A66">
        <w:rPr>
          <w:i/>
          <w:iCs/>
          <w:noProof/>
          <w:color w:val="000000"/>
          <w:bdr w:val="none" w:sz="0" w:space="0" w:color="auto" w:frame="1"/>
        </w:rPr>
        <w:fldChar w:fldCharType="end"/>
      </w:r>
      <w:r w:rsidRPr="001E38C6">
        <w:rPr>
          <w:i/>
          <w:iCs/>
          <w:color w:val="000000"/>
          <w:bdr w:val="none" w:sz="0" w:space="0" w:color="auto" w:frame="1"/>
        </w:rPr>
        <w:fldChar w:fldCharType="end"/>
      </w:r>
    </w:p>
    <w:p w14:paraId="2F6D1589" w14:textId="40926B67"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D83A66">
        <w:rPr>
          <w:i/>
          <w:iCs/>
          <w:noProof/>
          <w:color w:val="000000"/>
          <w:bdr w:val="none" w:sz="0" w:space="0" w:color="auto" w:frame="1"/>
        </w:rPr>
        <w:fldChar w:fldCharType="begin"/>
      </w:r>
      <w:r w:rsidR="00D83A66">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D83A66">
        <w:rPr>
          <w:i/>
          <w:iCs/>
          <w:noProof/>
          <w:color w:val="000000"/>
          <w:bdr w:val="none" w:sz="0" w:space="0" w:color="auto" w:frame="1"/>
        </w:rPr>
        <w:fldChar w:fldCharType="separate"/>
      </w:r>
      <w:r w:rsidR="004B3DBC">
        <w:rPr>
          <w:i/>
          <w:iCs/>
          <w:noProof/>
          <w:color w:val="000000"/>
          <w:bdr w:val="none" w:sz="0" w:space="0" w:color="auto" w:frame="1"/>
        </w:rPr>
        <w:fldChar w:fldCharType="begin"/>
      </w:r>
      <w:r w:rsidR="004B3DBC">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4B3DBC">
        <w:rPr>
          <w:i/>
          <w:iCs/>
          <w:noProof/>
          <w:color w:val="000000"/>
          <w:bdr w:val="none" w:sz="0" w:space="0" w:color="auto" w:frame="1"/>
        </w:rPr>
        <w:fldChar w:fldCharType="separate"/>
      </w:r>
      <w:r w:rsidR="00E64633">
        <w:rPr>
          <w:i/>
          <w:iCs/>
          <w:noProof/>
          <w:color w:val="000000"/>
          <w:bdr w:val="none" w:sz="0" w:space="0" w:color="auto" w:frame="1"/>
        </w:rPr>
        <w:pict w14:anchorId="3D326499">
          <v:shape id="_x0000_i1029" type="#_x0000_t75" alt="" style="width:470.35pt;height:180pt;mso-width-percent:0;mso-height-percent:0;mso-width-percent:0;mso-height-percent:0">
            <v:imagedata r:id="rId20" r:href="rId21"/>
          </v:shape>
        </w:pict>
      </w:r>
      <w:r w:rsidR="004B3DBC">
        <w:rPr>
          <w:i/>
          <w:iCs/>
          <w:noProof/>
          <w:color w:val="000000"/>
          <w:bdr w:val="none" w:sz="0" w:space="0" w:color="auto" w:frame="1"/>
        </w:rPr>
        <w:fldChar w:fldCharType="end"/>
      </w:r>
      <w:r w:rsidR="00D83A66">
        <w:rPr>
          <w:i/>
          <w:iCs/>
          <w:noProof/>
          <w:color w:val="000000"/>
          <w:bdr w:val="none" w:sz="0" w:space="0" w:color="auto" w:frame="1"/>
        </w:rPr>
        <w:fldChar w:fldCharType="end"/>
      </w:r>
      <w:r w:rsidRPr="001E38C6">
        <w:rPr>
          <w:i/>
          <w:iCs/>
          <w:color w:val="000000"/>
          <w:bdr w:val="none" w:sz="0" w:space="0" w:color="auto" w:frame="1"/>
        </w:rPr>
        <w:fldChar w:fldCharType="end"/>
      </w:r>
    </w:p>
    <w:p w14:paraId="066CC929" w14:textId="72C37556" w:rsidR="001E38C6" w:rsidRPr="001E38C6" w:rsidRDefault="001E38C6" w:rsidP="007536EB">
      <w:pPr>
        <w:jc w:val="center"/>
      </w:pPr>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D83A66">
        <w:rPr>
          <w:noProof/>
          <w:bdr w:val="none" w:sz="0" w:space="0" w:color="auto" w:frame="1"/>
        </w:rPr>
        <w:fldChar w:fldCharType="begin"/>
      </w:r>
      <w:r w:rsidR="00D83A66">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D83A66">
        <w:rPr>
          <w:noProof/>
          <w:bdr w:val="none" w:sz="0" w:space="0" w:color="auto" w:frame="1"/>
        </w:rPr>
        <w:fldChar w:fldCharType="separate"/>
      </w:r>
      <w:r w:rsidR="004B3DBC">
        <w:rPr>
          <w:noProof/>
          <w:bdr w:val="none" w:sz="0" w:space="0" w:color="auto" w:frame="1"/>
        </w:rPr>
        <w:fldChar w:fldCharType="begin"/>
      </w:r>
      <w:r w:rsidR="004B3DBC">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4B3DBC">
        <w:rPr>
          <w:noProof/>
          <w:bdr w:val="none" w:sz="0" w:space="0" w:color="auto" w:frame="1"/>
        </w:rPr>
        <w:fldChar w:fldCharType="separate"/>
      </w:r>
      <w:r w:rsidR="00E64633">
        <w:rPr>
          <w:noProof/>
          <w:bdr w:val="none" w:sz="0" w:space="0" w:color="auto" w:frame="1"/>
        </w:rPr>
        <w:pict w14:anchorId="39646710">
          <v:shape id="_x0000_i1028" type="#_x0000_t75" alt="" style="width:177.65pt;height:146.35pt;mso-width-percent:0;mso-height-percent:0;mso-width-percent:0;mso-height-percent:0">
            <v:imagedata r:id="rId22" r:href="rId23"/>
          </v:shape>
        </w:pict>
      </w:r>
      <w:r w:rsidR="004B3DBC">
        <w:rPr>
          <w:noProof/>
          <w:bdr w:val="none" w:sz="0" w:space="0" w:color="auto" w:frame="1"/>
        </w:rPr>
        <w:fldChar w:fldCharType="end"/>
      </w:r>
      <w:r w:rsidR="00D83A66">
        <w:rPr>
          <w:noProof/>
          <w:bdr w:val="none" w:sz="0" w:space="0" w:color="auto" w:frame="1"/>
        </w:rPr>
        <w:fldChar w:fldCharType="end"/>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D83A66">
        <w:rPr>
          <w:noProof/>
          <w:bdr w:val="none" w:sz="0" w:space="0" w:color="auto" w:frame="1"/>
        </w:rPr>
        <w:fldChar w:fldCharType="begin"/>
      </w:r>
      <w:r w:rsidR="00D83A66">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D83A66">
        <w:rPr>
          <w:noProof/>
          <w:bdr w:val="none" w:sz="0" w:space="0" w:color="auto" w:frame="1"/>
        </w:rPr>
        <w:fldChar w:fldCharType="separate"/>
      </w:r>
      <w:r w:rsidR="004B3DBC">
        <w:rPr>
          <w:noProof/>
          <w:bdr w:val="none" w:sz="0" w:space="0" w:color="auto" w:frame="1"/>
        </w:rPr>
        <w:fldChar w:fldCharType="begin"/>
      </w:r>
      <w:r w:rsidR="004B3DBC">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4B3DBC">
        <w:rPr>
          <w:noProof/>
          <w:bdr w:val="none" w:sz="0" w:space="0" w:color="auto" w:frame="1"/>
        </w:rPr>
        <w:fldChar w:fldCharType="separate"/>
      </w:r>
      <w:r w:rsidR="00E64633">
        <w:rPr>
          <w:noProof/>
          <w:bdr w:val="none" w:sz="0" w:space="0" w:color="auto" w:frame="1"/>
        </w:rPr>
        <w:pict w14:anchorId="363D1736">
          <v:shape id="_x0000_i1027" type="#_x0000_t75" alt="" style="width:178.8pt;height:146.35pt;mso-width-percent:0;mso-height-percent:0;mso-width-percent:0;mso-height-percent:0">
            <v:imagedata r:id="rId24" r:href="rId25"/>
          </v:shape>
        </w:pict>
      </w:r>
      <w:r w:rsidR="004B3DBC">
        <w:rPr>
          <w:noProof/>
          <w:bdr w:val="none" w:sz="0" w:space="0" w:color="auto" w:frame="1"/>
        </w:rPr>
        <w:fldChar w:fldCharType="end"/>
      </w:r>
      <w:r w:rsidR="00D83A66">
        <w:rPr>
          <w:noProof/>
          <w:bdr w:val="none" w:sz="0" w:space="0" w:color="auto" w:frame="1"/>
        </w:rPr>
        <w:fldChar w:fldCharType="end"/>
      </w:r>
      <w:r w:rsidRPr="001E38C6">
        <w:rPr>
          <w:bdr w:val="none" w:sz="0" w:space="0" w:color="auto" w:frame="1"/>
        </w:rPr>
        <w:fldChar w:fldCharType="end"/>
      </w:r>
    </w:p>
    <w:p w14:paraId="21774F19" w14:textId="166DDC19" w:rsidR="001E38C6" w:rsidRPr="001E38C6" w:rsidRDefault="001E38C6" w:rsidP="001E38C6"/>
    <w:p w14:paraId="644A6FA3" w14:textId="78C8A42E" w:rsidR="00BA05AA" w:rsidRDefault="005F261A" w:rsidP="005F261A">
      <w:pPr>
        <w:pStyle w:val="Caption"/>
        <w:rPr>
          <w:rFonts w:ascii="Times" w:hAnsi="Times"/>
          <w:sz w:val="20"/>
          <w:szCs w:val="20"/>
        </w:rPr>
      </w:pPr>
      <w:bookmarkStart w:id="9" w:name="_Ref57813208"/>
      <w:r>
        <w:t xml:space="preserve">Table </w:t>
      </w:r>
      <w:fldSimple w:instr=" SEQ Table \* ARABIC ">
        <w:r w:rsidR="00E04EB0">
          <w:rPr>
            <w:noProof/>
          </w:rPr>
          <w:t>6</w:t>
        </w:r>
      </w:fldSimple>
      <w:r>
        <w:t xml:space="preserve">: </w:t>
      </w:r>
      <w:r w:rsidRPr="00DD78F8">
        <w:t>VIF</w:t>
      </w:r>
      <w:bookmarkEnd w:id="9"/>
    </w:p>
    <w:p w14:paraId="6B91E0EC" w14:textId="72F0CC0F" w:rsidR="00BA05AA" w:rsidRPr="00A31DE2" w:rsidRDefault="00BA05AA" w:rsidP="00BA05AA">
      <w:pPr>
        <w:rPr>
          <w:i/>
          <w:iCs/>
          <w:sz w:val="20"/>
          <w:szCs w:val="20"/>
        </w:rPr>
        <w:sectPr w:rsidR="00BA05AA" w:rsidRPr="00A31DE2" w:rsidSect="001E38C6">
          <w:type w:val="continuous"/>
          <w:pgSz w:w="11894" w:h="16819"/>
          <w:pgMar w:top="720" w:right="720" w:bottom="720" w:left="720" w:header="720" w:footer="720" w:gutter="0"/>
          <w:cols w:space="144"/>
          <w:docGrid w:linePitch="360"/>
        </w:sectPr>
      </w:pPr>
      <w:r w:rsidRPr="00BA05AA">
        <w:rPr>
          <w:i/>
          <w:iCs/>
          <w:sz w:val="20"/>
          <w:szCs w:val="20"/>
        </w:rPr>
        <w:t>Red Wine</w:t>
      </w:r>
      <w:r w:rsidR="009C2723">
        <w:rPr>
          <w:i/>
          <w:iCs/>
          <w:sz w:val="20"/>
          <w:szCs w:val="20"/>
        </w:rPr>
        <w:t>:</w:t>
      </w:r>
    </w:p>
    <w:p w14:paraId="263D054C" w14:textId="77777777" w:rsidR="00BA05AA" w:rsidRPr="00BA05AA" w:rsidRDefault="00BA05AA" w:rsidP="00BA05AA"/>
    <w:tbl>
      <w:tblPr>
        <w:tblW w:w="8308" w:type="dxa"/>
        <w:tblCellMar>
          <w:top w:w="15" w:type="dxa"/>
          <w:left w:w="15" w:type="dxa"/>
          <w:bottom w:w="15" w:type="dxa"/>
          <w:right w:w="15" w:type="dxa"/>
        </w:tblCellMar>
        <w:tblLook w:val="04A0" w:firstRow="1" w:lastRow="0" w:firstColumn="1" w:lastColumn="0" w:noHBand="0" w:noVBand="1"/>
      </w:tblPr>
      <w:tblGrid>
        <w:gridCol w:w="8222"/>
        <w:gridCol w:w="86"/>
      </w:tblGrid>
      <w:tr w:rsidR="00BA05AA" w:rsidRPr="00BA05AA" w14:paraId="7926F243" w14:textId="77777777" w:rsidTr="007536EB">
        <w:trPr>
          <w:trHeight w:val="4392"/>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2452" w:type="dxa"/>
              <w:tblLook w:val="04A0" w:firstRow="1" w:lastRow="0" w:firstColumn="1" w:lastColumn="0" w:noHBand="0" w:noVBand="1"/>
            </w:tblPr>
            <w:tblGrid>
              <w:gridCol w:w="1486"/>
              <w:gridCol w:w="966"/>
            </w:tblGrid>
            <w:tr w:rsidR="00BA05AA" w:rsidRPr="00BA05AA" w14:paraId="6B3DAF29" w14:textId="77777777" w:rsidTr="007536EB">
              <w:trPr>
                <w:trHeight w:val="149"/>
              </w:trPr>
              <w:tc>
                <w:tcPr>
                  <w:tcW w:w="0" w:type="auto"/>
                  <w:hideMark/>
                </w:tcPr>
                <w:p w14:paraId="25349AA2" w14:textId="77777777" w:rsidR="00BA05AA" w:rsidRPr="007536EB" w:rsidRDefault="00BA05AA" w:rsidP="00BA05AA">
                  <w:pPr>
                    <w:rPr>
                      <w:b/>
                      <w:bCs/>
                    </w:rPr>
                  </w:pPr>
                  <w:r w:rsidRPr="007536EB">
                    <w:rPr>
                      <w:b/>
                      <w:bCs/>
                      <w:color w:val="000000"/>
                      <w:sz w:val="20"/>
                      <w:szCs w:val="20"/>
                    </w:rPr>
                    <w:lastRenderedPageBreak/>
                    <w:t>Feature</w:t>
                  </w:r>
                </w:p>
              </w:tc>
              <w:tc>
                <w:tcPr>
                  <w:tcW w:w="0" w:type="auto"/>
                  <w:hideMark/>
                </w:tcPr>
                <w:p w14:paraId="6E1D0B0C" w14:textId="77777777" w:rsidR="00BA05AA" w:rsidRPr="007536EB" w:rsidRDefault="00BA05AA" w:rsidP="00BA05AA">
                  <w:pPr>
                    <w:rPr>
                      <w:b/>
                      <w:bCs/>
                    </w:rPr>
                  </w:pPr>
                  <w:r w:rsidRPr="007536EB">
                    <w:rPr>
                      <w:b/>
                      <w:bCs/>
                      <w:color w:val="000000"/>
                      <w:sz w:val="20"/>
                      <w:szCs w:val="20"/>
                    </w:rPr>
                    <w:t>VIF</w:t>
                  </w:r>
                </w:p>
              </w:tc>
            </w:tr>
            <w:tr w:rsidR="00BA05AA" w:rsidRPr="00BA05AA" w14:paraId="5B22D86F" w14:textId="77777777" w:rsidTr="007536EB">
              <w:trPr>
                <w:trHeight w:val="142"/>
              </w:trPr>
              <w:tc>
                <w:tcPr>
                  <w:tcW w:w="0" w:type="auto"/>
                  <w:hideMark/>
                </w:tcPr>
                <w:p w14:paraId="3875B600" w14:textId="77777777" w:rsidR="00BA05AA" w:rsidRPr="00BA05AA" w:rsidRDefault="00BA05AA" w:rsidP="00BA05AA">
                  <w:r w:rsidRPr="00BA05AA">
                    <w:rPr>
                      <w:color w:val="000000"/>
                      <w:sz w:val="20"/>
                      <w:szCs w:val="20"/>
                    </w:rPr>
                    <w:t>Volatile Acidity</w:t>
                  </w:r>
                </w:p>
              </w:tc>
              <w:tc>
                <w:tcPr>
                  <w:tcW w:w="0" w:type="auto"/>
                  <w:hideMark/>
                </w:tcPr>
                <w:p w14:paraId="16D3EC74" w14:textId="77777777" w:rsidR="00BA05AA" w:rsidRPr="00BA05AA" w:rsidRDefault="00BA05AA" w:rsidP="00BA05AA">
                  <w:r w:rsidRPr="00BA05AA">
                    <w:rPr>
                      <w:color w:val="000000"/>
                      <w:sz w:val="20"/>
                      <w:szCs w:val="20"/>
                    </w:rPr>
                    <w:t>1.866445</w:t>
                  </w:r>
                </w:p>
              </w:tc>
            </w:tr>
            <w:tr w:rsidR="00BA05AA" w:rsidRPr="00BA05AA" w14:paraId="2AF94624" w14:textId="77777777" w:rsidTr="007536EB">
              <w:trPr>
                <w:trHeight w:val="149"/>
              </w:trPr>
              <w:tc>
                <w:tcPr>
                  <w:tcW w:w="0" w:type="auto"/>
                  <w:hideMark/>
                </w:tcPr>
                <w:p w14:paraId="62D6004D" w14:textId="77777777" w:rsidR="00BA05AA" w:rsidRPr="00BA05AA" w:rsidRDefault="00BA05AA" w:rsidP="00BA05AA">
                  <w:r w:rsidRPr="00BA05AA">
                    <w:rPr>
                      <w:color w:val="000000"/>
                      <w:sz w:val="20"/>
                      <w:szCs w:val="20"/>
                    </w:rPr>
                    <w:t>Citric Acid</w:t>
                  </w:r>
                </w:p>
              </w:tc>
              <w:tc>
                <w:tcPr>
                  <w:tcW w:w="0" w:type="auto"/>
                  <w:hideMark/>
                </w:tcPr>
                <w:p w14:paraId="46D66BFB" w14:textId="77777777" w:rsidR="00BA05AA" w:rsidRPr="00BA05AA" w:rsidRDefault="00BA05AA" w:rsidP="00BA05AA">
                  <w:r w:rsidRPr="00BA05AA">
                    <w:rPr>
                      <w:color w:val="000000"/>
                      <w:sz w:val="20"/>
                      <w:szCs w:val="20"/>
                    </w:rPr>
                    <w:t>2.834463</w:t>
                  </w:r>
                </w:p>
              </w:tc>
            </w:tr>
            <w:tr w:rsidR="00BA05AA" w:rsidRPr="00BA05AA" w14:paraId="6C002EBA" w14:textId="77777777" w:rsidTr="007536EB">
              <w:trPr>
                <w:trHeight w:val="149"/>
              </w:trPr>
              <w:tc>
                <w:tcPr>
                  <w:tcW w:w="0" w:type="auto"/>
                  <w:hideMark/>
                </w:tcPr>
                <w:p w14:paraId="38049145" w14:textId="77777777" w:rsidR="00BA05AA" w:rsidRPr="00BA05AA" w:rsidRDefault="00BA05AA" w:rsidP="00BA05AA">
                  <w:r w:rsidRPr="00BA05AA">
                    <w:rPr>
                      <w:color w:val="000000"/>
                      <w:sz w:val="20"/>
                      <w:szCs w:val="20"/>
                    </w:rPr>
                    <w:t>Residual Sugar</w:t>
                  </w:r>
                </w:p>
              </w:tc>
              <w:tc>
                <w:tcPr>
                  <w:tcW w:w="0" w:type="auto"/>
                  <w:hideMark/>
                </w:tcPr>
                <w:p w14:paraId="2245D4C4" w14:textId="77777777" w:rsidR="00BA05AA" w:rsidRPr="00BA05AA" w:rsidRDefault="00BA05AA" w:rsidP="00BA05AA">
                  <w:r w:rsidRPr="00BA05AA">
                    <w:rPr>
                      <w:color w:val="000000"/>
                      <w:sz w:val="20"/>
                      <w:szCs w:val="20"/>
                    </w:rPr>
                    <w:t>1.598921</w:t>
                  </w:r>
                </w:p>
              </w:tc>
            </w:tr>
            <w:tr w:rsidR="00BA05AA" w:rsidRPr="00BA05AA" w14:paraId="00030DF6" w14:textId="77777777" w:rsidTr="007536EB">
              <w:trPr>
                <w:trHeight w:val="142"/>
              </w:trPr>
              <w:tc>
                <w:tcPr>
                  <w:tcW w:w="0" w:type="auto"/>
                  <w:hideMark/>
                </w:tcPr>
                <w:p w14:paraId="5E0D995E" w14:textId="77777777" w:rsidR="00BA05AA" w:rsidRPr="00BA05AA" w:rsidRDefault="00BA05AA" w:rsidP="00BA05AA">
                  <w:r w:rsidRPr="00BA05AA">
                    <w:rPr>
                      <w:color w:val="000000"/>
                      <w:sz w:val="20"/>
                      <w:szCs w:val="20"/>
                    </w:rPr>
                    <w:t>Chlorides</w:t>
                  </w:r>
                </w:p>
              </w:tc>
              <w:tc>
                <w:tcPr>
                  <w:tcW w:w="0" w:type="auto"/>
                  <w:hideMark/>
                </w:tcPr>
                <w:p w14:paraId="4AC19878" w14:textId="77777777" w:rsidR="00BA05AA" w:rsidRPr="00BA05AA" w:rsidRDefault="00BA05AA" w:rsidP="00BA05AA">
                  <w:r w:rsidRPr="00BA05AA">
                    <w:rPr>
                      <w:color w:val="000000"/>
                      <w:sz w:val="20"/>
                      <w:szCs w:val="20"/>
                    </w:rPr>
                    <w:t>1.379659</w:t>
                  </w:r>
                </w:p>
              </w:tc>
            </w:tr>
            <w:tr w:rsidR="00BA05AA" w:rsidRPr="00BA05AA" w14:paraId="164E7604" w14:textId="77777777" w:rsidTr="007536EB">
              <w:trPr>
                <w:trHeight w:val="149"/>
              </w:trPr>
              <w:tc>
                <w:tcPr>
                  <w:tcW w:w="0" w:type="auto"/>
                  <w:hideMark/>
                </w:tcPr>
                <w:p w14:paraId="103B4C18" w14:textId="77777777" w:rsidR="00BA05AA" w:rsidRPr="00BA05AA" w:rsidRDefault="00BA05AA" w:rsidP="00BA05AA">
                  <w:r w:rsidRPr="00BA05AA">
                    <w:rPr>
                      <w:color w:val="000000"/>
                      <w:sz w:val="20"/>
                      <w:szCs w:val="20"/>
                    </w:rPr>
                    <w:t>Free Sulfur Dioxide</w:t>
                  </w:r>
                </w:p>
              </w:tc>
              <w:tc>
                <w:tcPr>
                  <w:tcW w:w="0" w:type="auto"/>
                  <w:hideMark/>
                </w:tcPr>
                <w:p w14:paraId="4DE2F143" w14:textId="77777777" w:rsidR="00BA05AA" w:rsidRPr="00BA05AA" w:rsidRDefault="00BA05AA" w:rsidP="00BA05AA">
                  <w:r w:rsidRPr="00BA05AA">
                    <w:rPr>
                      <w:color w:val="000000"/>
                      <w:sz w:val="20"/>
                      <w:szCs w:val="20"/>
                    </w:rPr>
                    <w:t>1.961269</w:t>
                  </w:r>
                </w:p>
              </w:tc>
            </w:tr>
            <w:tr w:rsidR="00BA05AA" w:rsidRPr="00BA05AA" w14:paraId="5CA261A1" w14:textId="77777777" w:rsidTr="007536EB">
              <w:trPr>
                <w:trHeight w:val="149"/>
              </w:trPr>
              <w:tc>
                <w:tcPr>
                  <w:tcW w:w="0" w:type="auto"/>
                  <w:hideMark/>
                </w:tcPr>
                <w:p w14:paraId="5B122B01" w14:textId="77777777" w:rsidR="00BA05AA" w:rsidRPr="00BA05AA" w:rsidRDefault="00BA05AA" w:rsidP="00BA05AA">
                  <w:r w:rsidRPr="00BA05AA">
                    <w:rPr>
                      <w:color w:val="000000"/>
                      <w:sz w:val="20"/>
                      <w:szCs w:val="20"/>
                    </w:rPr>
                    <w:t>Total Sulfur Dioxide</w:t>
                  </w:r>
                </w:p>
              </w:tc>
              <w:tc>
                <w:tcPr>
                  <w:tcW w:w="0" w:type="auto"/>
                  <w:hideMark/>
                </w:tcPr>
                <w:p w14:paraId="63089E00" w14:textId="77777777" w:rsidR="00BA05AA" w:rsidRPr="00BA05AA" w:rsidRDefault="00BA05AA" w:rsidP="00BA05AA">
                  <w:r w:rsidRPr="00BA05AA">
                    <w:rPr>
                      <w:color w:val="000000"/>
                      <w:sz w:val="20"/>
                      <w:szCs w:val="20"/>
                    </w:rPr>
                    <w:t>2.170959</w:t>
                  </w:r>
                </w:p>
              </w:tc>
            </w:tr>
            <w:tr w:rsidR="00BA05AA" w:rsidRPr="00BA05AA" w14:paraId="68DEBE3F" w14:textId="77777777" w:rsidTr="007536EB">
              <w:trPr>
                <w:trHeight w:val="142"/>
              </w:trPr>
              <w:tc>
                <w:tcPr>
                  <w:tcW w:w="0" w:type="auto"/>
                  <w:hideMark/>
                </w:tcPr>
                <w:p w14:paraId="5C885273" w14:textId="77777777" w:rsidR="00BA05AA" w:rsidRPr="00BA05AA" w:rsidRDefault="00BA05AA" w:rsidP="00BA05AA">
                  <w:r w:rsidRPr="00BA05AA">
                    <w:rPr>
                      <w:color w:val="000000"/>
                      <w:sz w:val="20"/>
                      <w:szCs w:val="20"/>
                    </w:rPr>
                    <w:t>Density</w:t>
                  </w:r>
                </w:p>
              </w:tc>
              <w:tc>
                <w:tcPr>
                  <w:tcW w:w="0" w:type="auto"/>
                  <w:hideMark/>
                </w:tcPr>
                <w:p w14:paraId="74CFF45E" w14:textId="77777777" w:rsidR="00BA05AA" w:rsidRPr="00BA05AA" w:rsidRDefault="00BA05AA" w:rsidP="00BA05AA">
                  <w:r w:rsidRPr="00BA05AA">
                    <w:rPr>
                      <w:color w:val="000000"/>
                      <w:sz w:val="20"/>
                      <w:szCs w:val="20"/>
                    </w:rPr>
                    <w:t>2.747043</w:t>
                  </w:r>
                </w:p>
              </w:tc>
            </w:tr>
            <w:tr w:rsidR="00BA05AA" w:rsidRPr="00BA05AA" w14:paraId="4E11E3CB" w14:textId="77777777" w:rsidTr="007536EB">
              <w:trPr>
                <w:trHeight w:val="149"/>
              </w:trPr>
              <w:tc>
                <w:tcPr>
                  <w:tcW w:w="0" w:type="auto"/>
                  <w:hideMark/>
                </w:tcPr>
                <w:p w14:paraId="443559B8" w14:textId="77777777" w:rsidR="00BA05AA" w:rsidRPr="00BA05AA" w:rsidRDefault="00BA05AA" w:rsidP="00BA05AA">
                  <w:r w:rsidRPr="00BA05AA">
                    <w:rPr>
                      <w:color w:val="000000"/>
                      <w:sz w:val="20"/>
                      <w:szCs w:val="20"/>
                    </w:rPr>
                    <w:t>pH</w:t>
                  </w:r>
                </w:p>
              </w:tc>
              <w:tc>
                <w:tcPr>
                  <w:tcW w:w="0" w:type="auto"/>
                  <w:hideMark/>
                </w:tcPr>
                <w:p w14:paraId="4DBFB1B9" w14:textId="77777777" w:rsidR="00BA05AA" w:rsidRPr="00BA05AA" w:rsidRDefault="00BA05AA" w:rsidP="00BA05AA">
                  <w:r w:rsidRPr="00BA05AA">
                    <w:rPr>
                      <w:color w:val="000000"/>
                      <w:sz w:val="20"/>
                      <w:szCs w:val="20"/>
                    </w:rPr>
                    <w:t>1.621783</w:t>
                  </w:r>
                </w:p>
              </w:tc>
            </w:tr>
            <w:tr w:rsidR="00BA05AA" w:rsidRPr="00BA05AA" w14:paraId="325BA5F9" w14:textId="77777777" w:rsidTr="007536EB">
              <w:trPr>
                <w:trHeight w:val="149"/>
              </w:trPr>
              <w:tc>
                <w:tcPr>
                  <w:tcW w:w="0" w:type="auto"/>
                  <w:hideMark/>
                </w:tcPr>
                <w:p w14:paraId="1F5CB791" w14:textId="77777777" w:rsidR="00BA05AA" w:rsidRPr="00BA05AA" w:rsidRDefault="00BA05AA" w:rsidP="00BA05AA">
                  <w:r w:rsidRPr="00BA05AA">
                    <w:rPr>
                      <w:color w:val="000000"/>
                      <w:sz w:val="20"/>
                      <w:szCs w:val="20"/>
                    </w:rPr>
                    <w:t>Sulphates</w:t>
                  </w:r>
                </w:p>
              </w:tc>
              <w:tc>
                <w:tcPr>
                  <w:tcW w:w="0" w:type="auto"/>
                  <w:hideMark/>
                </w:tcPr>
                <w:p w14:paraId="42FB00D4" w14:textId="77777777" w:rsidR="00BA05AA" w:rsidRPr="00BA05AA" w:rsidRDefault="00BA05AA" w:rsidP="00BA05AA">
                  <w:r w:rsidRPr="00BA05AA">
                    <w:rPr>
                      <w:color w:val="000000"/>
                      <w:sz w:val="20"/>
                      <w:szCs w:val="20"/>
                    </w:rPr>
                    <w:t>1.340303</w:t>
                  </w:r>
                </w:p>
              </w:tc>
            </w:tr>
            <w:tr w:rsidR="00BA05AA" w:rsidRPr="00BA05AA" w14:paraId="51E53124" w14:textId="77777777" w:rsidTr="007536EB">
              <w:trPr>
                <w:trHeight w:val="142"/>
              </w:trPr>
              <w:tc>
                <w:tcPr>
                  <w:tcW w:w="0" w:type="auto"/>
                  <w:hideMark/>
                </w:tcPr>
                <w:p w14:paraId="00FB1CF3" w14:textId="77777777" w:rsidR="00BA05AA" w:rsidRPr="00BA05AA" w:rsidRDefault="00BA05AA" w:rsidP="00BA05AA">
                  <w:r w:rsidRPr="00BA05AA">
                    <w:rPr>
                      <w:color w:val="000000"/>
                      <w:sz w:val="20"/>
                      <w:szCs w:val="20"/>
                    </w:rPr>
                    <w:t>Alcohol</w:t>
                  </w:r>
                </w:p>
              </w:tc>
              <w:tc>
                <w:tcPr>
                  <w:tcW w:w="0" w:type="auto"/>
                  <w:hideMark/>
                </w:tcPr>
                <w:p w14:paraId="3C924170" w14:textId="77777777" w:rsidR="00BA05AA" w:rsidRPr="00BA05AA" w:rsidRDefault="00BA05AA" w:rsidP="00BA05AA">
                  <w:r w:rsidRPr="00BA05AA">
                    <w:rPr>
                      <w:color w:val="000000"/>
                      <w:sz w:val="20"/>
                      <w:szCs w:val="20"/>
                    </w:rPr>
                    <w:t>2.316157</w:t>
                  </w:r>
                </w:p>
              </w:tc>
            </w:tr>
          </w:tbl>
          <w:p w14:paraId="0E010742" w14:textId="77777777" w:rsidR="00BA05AA" w:rsidRPr="00BA05AA" w:rsidRDefault="00BA05AA" w:rsidP="00BA05AA"/>
          <w:tbl>
            <w:tblPr>
              <w:tblStyle w:val="TableGridLight"/>
              <w:tblW w:w="2452" w:type="dxa"/>
              <w:tblLook w:val="04A0" w:firstRow="1" w:lastRow="0" w:firstColumn="1" w:lastColumn="0" w:noHBand="0" w:noVBand="1"/>
            </w:tblPr>
            <w:tblGrid>
              <w:gridCol w:w="1486"/>
              <w:gridCol w:w="966"/>
            </w:tblGrid>
            <w:tr w:rsidR="00BA05AA" w:rsidRPr="00BA05AA" w14:paraId="7FA74861" w14:textId="77777777" w:rsidTr="007536EB">
              <w:trPr>
                <w:trHeight w:val="149"/>
              </w:trPr>
              <w:tc>
                <w:tcPr>
                  <w:tcW w:w="0" w:type="auto"/>
                  <w:hideMark/>
                </w:tcPr>
                <w:p w14:paraId="58802FDD" w14:textId="77777777" w:rsidR="00BA05AA" w:rsidRPr="007536EB" w:rsidRDefault="00BA05AA" w:rsidP="00BA05AA">
                  <w:pPr>
                    <w:rPr>
                      <w:b/>
                      <w:bCs/>
                    </w:rPr>
                  </w:pPr>
                  <w:r w:rsidRPr="007536EB">
                    <w:rPr>
                      <w:b/>
                      <w:bCs/>
                      <w:color w:val="000000"/>
                      <w:sz w:val="20"/>
                      <w:szCs w:val="20"/>
                    </w:rPr>
                    <w:t>Feature</w:t>
                  </w:r>
                </w:p>
              </w:tc>
              <w:tc>
                <w:tcPr>
                  <w:tcW w:w="0" w:type="auto"/>
                  <w:hideMark/>
                </w:tcPr>
                <w:p w14:paraId="48B916AA" w14:textId="77777777" w:rsidR="00BA05AA" w:rsidRPr="007536EB" w:rsidRDefault="00BA05AA" w:rsidP="00BA05AA">
                  <w:pPr>
                    <w:rPr>
                      <w:b/>
                      <w:bCs/>
                    </w:rPr>
                  </w:pPr>
                  <w:r w:rsidRPr="007536EB">
                    <w:rPr>
                      <w:b/>
                      <w:bCs/>
                      <w:color w:val="000000"/>
                      <w:sz w:val="20"/>
                      <w:szCs w:val="20"/>
                    </w:rPr>
                    <w:t>VIF</w:t>
                  </w:r>
                </w:p>
              </w:tc>
            </w:tr>
            <w:tr w:rsidR="00BA05AA" w:rsidRPr="00BA05AA" w14:paraId="63A4B284" w14:textId="77777777" w:rsidTr="007536EB">
              <w:trPr>
                <w:trHeight w:val="142"/>
              </w:trPr>
              <w:tc>
                <w:tcPr>
                  <w:tcW w:w="0" w:type="auto"/>
                  <w:hideMark/>
                </w:tcPr>
                <w:p w14:paraId="4F909C29" w14:textId="77777777" w:rsidR="00BA05AA" w:rsidRPr="00BA05AA" w:rsidRDefault="00BA05AA" w:rsidP="00BA05AA">
                  <w:r w:rsidRPr="00BA05AA">
                    <w:rPr>
                      <w:color w:val="000000"/>
                      <w:sz w:val="20"/>
                      <w:szCs w:val="20"/>
                    </w:rPr>
                    <w:t>Fixed Acidity</w:t>
                  </w:r>
                </w:p>
              </w:tc>
              <w:tc>
                <w:tcPr>
                  <w:tcW w:w="0" w:type="auto"/>
                  <w:hideMark/>
                </w:tcPr>
                <w:p w14:paraId="79C3B286" w14:textId="77777777" w:rsidR="00BA05AA" w:rsidRPr="00BA05AA" w:rsidRDefault="00BA05AA" w:rsidP="00BA05AA">
                  <w:r w:rsidRPr="00BA05AA">
                    <w:rPr>
                      <w:color w:val="000000"/>
                      <w:sz w:val="20"/>
                      <w:szCs w:val="20"/>
                    </w:rPr>
                    <w:t>7.814194</w:t>
                  </w:r>
                </w:p>
              </w:tc>
            </w:tr>
            <w:tr w:rsidR="00BA05AA" w:rsidRPr="00BA05AA" w14:paraId="2628A857" w14:textId="77777777" w:rsidTr="007536EB">
              <w:trPr>
                <w:trHeight w:val="149"/>
              </w:trPr>
              <w:tc>
                <w:tcPr>
                  <w:tcW w:w="0" w:type="auto"/>
                  <w:hideMark/>
                </w:tcPr>
                <w:p w14:paraId="40616B43" w14:textId="77777777" w:rsidR="00BA05AA" w:rsidRPr="00BA05AA" w:rsidRDefault="00BA05AA" w:rsidP="00BA05AA">
                  <w:r w:rsidRPr="00BA05AA">
                    <w:rPr>
                      <w:color w:val="000000"/>
                      <w:sz w:val="20"/>
                      <w:szCs w:val="20"/>
                    </w:rPr>
                    <w:t>Volatile Acidity</w:t>
                  </w:r>
                </w:p>
              </w:tc>
              <w:tc>
                <w:tcPr>
                  <w:tcW w:w="0" w:type="auto"/>
                  <w:hideMark/>
                </w:tcPr>
                <w:p w14:paraId="745CC619" w14:textId="77777777" w:rsidR="00BA05AA" w:rsidRPr="00BA05AA" w:rsidRDefault="00BA05AA" w:rsidP="00BA05AA">
                  <w:r w:rsidRPr="00BA05AA">
                    <w:rPr>
                      <w:color w:val="000000"/>
                      <w:sz w:val="20"/>
                      <w:szCs w:val="20"/>
                    </w:rPr>
                    <w:t>1.866593</w:t>
                  </w:r>
                </w:p>
              </w:tc>
            </w:tr>
            <w:tr w:rsidR="00BA05AA" w:rsidRPr="00BA05AA" w14:paraId="301E6289" w14:textId="77777777" w:rsidTr="007536EB">
              <w:trPr>
                <w:trHeight w:val="149"/>
              </w:trPr>
              <w:tc>
                <w:tcPr>
                  <w:tcW w:w="0" w:type="auto"/>
                  <w:hideMark/>
                </w:tcPr>
                <w:p w14:paraId="00CEE3CE" w14:textId="77777777" w:rsidR="00BA05AA" w:rsidRPr="00BA05AA" w:rsidRDefault="00BA05AA" w:rsidP="00BA05AA">
                  <w:r w:rsidRPr="00BA05AA">
                    <w:rPr>
                      <w:color w:val="000000"/>
                      <w:sz w:val="20"/>
                      <w:szCs w:val="20"/>
                    </w:rPr>
                    <w:t>Citric Acid</w:t>
                  </w:r>
                </w:p>
              </w:tc>
              <w:tc>
                <w:tcPr>
                  <w:tcW w:w="0" w:type="auto"/>
                  <w:hideMark/>
                </w:tcPr>
                <w:p w14:paraId="1C061348" w14:textId="77777777" w:rsidR="00BA05AA" w:rsidRPr="00BA05AA" w:rsidRDefault="00BA05AA" w:rsidP="00BA05AA">
                  <w:r w:rsidRPr="00BA05AA">
                    <w:rPr>
                      <w:color w:val="000000"/>
                      <w:sz w:val="20"/>
                      <w:szCs w:val="20"/>
                    </w:rPr>
                    <w:t>3.084088</w:t>
                  </w:r>
                </w:p>
              </w:tc>
            </w:tr>
            <w:tr w:rsidR="00BA05AA" w:rsidRPr="00BA05AA" w14:paraId="51C97B4E" w14:textId="77777777" w:rsidTr="007536EB">
              <w:trPr>
                <w:trHeight w:val="361"/>
              </w:trPr>
              <w:tc>
                <w:tcPr>
                  <w:tcW w:w="0" w:type="auto"/>
                  <w:hideMark/>
                </w:tcPr>
                <w:p w14:paraId="18B6FBA6" w14:textId="77777777" w:rsidR="00BA05AA" w:rsidRPr="00BA05AA" w:rsidRDefault="00BA05AA" w:rsidP="00BA05AA">
                  <w:r w:rsidRPr="00BA05AA">
                    <w:rPr>
                      <w:color w:val="000000"/>
                      <w:sz w:val="20"/>
                      <w:szCs w:val="20"/>
                    </w:rPr>
                    <w:t>Residual Sugar</w:t>
                  </w:r>
                </w:p>
              </w:tc>
              <w:tc>
                <w:tcPr>
                  <w:tcW w:w="0" w:type="auto"/>
                  <w:hideMark/>
                </w:tcPr>
                <w:p w14:paraId="3EE0D148" w14:textId="77777777" w:rsidR="00BA05AA" w:rsidRPr="00BA05AA" w:rsidRDefault="00BA05AA" w:rsidP="00BA05AA">
                  <w:r w:rsidRPr="00BA05AA">
                    <w:rPr>
                      <w:color w:val="000000"/>
                      <w:sz w:val="20"/>
                      <w:szCs w:val="20"/>
                    </w:rPr>
                    <w:t>2.002017</w:t>
                  </w:r>
                </w:p>
              </w:tc>
            </w:tr>
            <w:tr w:rsidR="00BA05AA" w:rsidRPr="00BA05AA" w14:paraId="2CA160F0" w14:textId="77777777" w:rsidTr="007536EB">
              <w:trPr>
                <w:trHeight w:val="149"/>
              </w:trPr>
              <w:tc>
                <w:tcPr>
                  <w:tcW w:w="0" w:type="auto"/>
                  <w:hideMark/>
                </w:tcPr>
                <w:p w14:paraId="398C2DB6" w14:textId="77777777" w:rsidR="00BA05AA" w:rsidRPr="00BA05AA" w:rsidRDefault="00BA05AA" w:rsidP="00BA05AA">
                  <w:r w:rsidRPr="00BA05AA">
                    <w:rPr>
                      <w:color w:val="000000"/>
                      <w:sz w:val="20"/>
                      <w:szCs w:val="20"/>
                    </w:rPr>
                    <w:t>Chlorides</w:t>
                  </w:r>
                </w:p>
              </w:tc>
              <w:tc>
                <w:tcPr>
                  <w:tcW w:w="0" w:type="auto"/>
                  <w:hideMark/>
                </w:tcPr>
                <w:p w14:paraId="51C278CE" w14:textId="77777777" w:rsidR="00BA05AA" w:rsidRPr="00BA05AA" w:rsidRDefault="00BA05AA" w:rsidP="00BA05AA">
                  <w:r w:rsidRPr="00BA05AA">
                    <w:rPr>
                      <w:color w:val="000000"/>
                      <w:sz w:val="20"/>
                      <w:szCs w:val="20"/>
                    </w:rPr>
                    <w:t>1.448900</w:t>
                  </w:r>
                </w:p>
              </w:tc>
            </w:tr>
            <w:tr w:rsidR="00BA05AA" w:rsidRPr="00BA05AA" w14:paraId="22A1F2FB" w14:textId="77777777" w:rsidTr="007536EB">
              <w:trPr>
                <w:trHeight w:val="149"/>
              </w:trPr>
              <w:tc>
                <w:tcPr>
                  <w:tcW w:w="0" w:type="auto"/>
                  <w:hideMark/>
                </w:tcPr>
                <w:p w14:paraId="46109275" w14:textId="77777777" w:rsidR="00BA05AA" w:rsidRPr="00BA05AA" w:rsidRDefault="00BA05AA" w:rsidP="00BA05AA">
                  <w:r w:rsidRPr="00BA05AA">
                    <w:rPr>
                      <w:color w:val="000000"/>
                      <w:sz w:val="20"/>
                      <w:szCs w:val="20"/>
                    </w:rPr>
                    <w:t>Free Sulfur Dioxide</w:t>
                  </w:r>
                </w:p>
              </w:tc>
              <w:tc>
                <w:tcPr>
                  <w:tcW w:w="0" w:type="auto"/>
                  <w:hideMark/>
                </w:tcPr>
                <w:p w14:paraId="04CF5FFC" w14:textId="77777777" w:rsidR="00BA05AA" w:rsidRPr="00BA05AA" w:rsidRDefault="00BA05AA" w:rsidP="00BA05AA">
                  <w:r w:rsidRPr="00BA05AA">
                    <w:rPr>
                      <w:color w:val="000000"/>
                      <w:sz w:val="20"/>
                      <w:szCs w:val="20"/>
                    </w:rPr>
                    <w:t>1.969745</w:t>
                  </w:r>
                </w:p>
              </w:tc>
            </w:tr>
            <w:tr w:rsidR="00BA05AA" w:rsidRPr="00BA05AA" w14:paraId="33985AA9" w14:textId="77777777" w:rsidTr="007536EB">
              <w:trPr>
                <w:trHeight w:val="142"/>
              </w:trPr>
              <w:tc>
                <w:tcPr>
                  <w:tcW w:w="0" w:type="auto"/>
                  <w:hideMark/>
                </w:tcPr>
                <w:p w14:paraId="39F35602" w14:textId="77777777" w:rsidR="00BA05AA" w:rsidRPr="00BA05AA" w:rsidRDefault="00BA05AA" w:rsidP="00BA05AA">
                  <w:r w:rsidRPr="00BA05AA">
                    <w:rPr>
                      <w:color w:val="000000"/>
                      <w:sz w:val="20"/>
                      <w:szCs w:val="20"/>
                    </w:rPr>
                    <w:t>Total Sulfur Dioxide</w:t>
                  </w:r>
                </w:p>
              </w:tc>
              <w:tc>
                <w:tcPr>
                  <w:tcW w:w="0" w:type="auto"/>
                  <w:hideMark/>
                </w:tcPr>
                <w:p w14:paraId="473767DD" w14:textId="77777777" w:rsidR="00BA05AA" w:rsidRPr="00BA05AA" w:rsidRDefault="00BA05AA" w:rsidP="00BA05AA">
                  <w:r w:rsidRPr="00BA05AA">
                    <w:rPr>
                      <w:color w:val="000000"/>
                      <w:sz w:val="20"/>
                      <w:szCs w:val="20"/>
                    </w:rPr>
                    <w:t>2.240458</w:t>
                  </w:r>
                </w:p>
              </w:tc>
            </w:tr>
            <w:tr w:rsidR="00BA05AA" w:rsidRPr="00BA05AA" w14:paraId="2448C451" w14:textId="77777777" w:rsidTr="007536EB">
              <w:trPr>
                <w:trHeight w:val="149"/>
              </w:trPr>
              <w:tc>
                <w:tcPr>
                  <w:tcW w:w="0" w:type="auto"/>
                  <w:hideMark/>
                </w:tcPr>
                <w:p w14:paraId="76DAC2E8" w14:textId="08654038" w:rsidR="00BA05AA" w:rsidRPr="00BA05AA" w:rsidRDefault="00BA05AA" w:rsidP="00BA05AA">
                  <w:r>
                    <w:rPr>
                      <w:color w:val="000000"/>
                      <w:sz w:val="20"/>
                      <w:szCs w:val="20"/>
                    </w:rPr>
                    <w:t>D</w:t>
                  </w:r>
                  <w:r w:rsidRPr="00BA05AA">
                    <w:rPr>
                      <w:color w:val="000000"/>
                      <w:sz w:val="20"/>
                      <w:szCs w:val="20"/>
                    </w:rPr>
                    <w:t>ensity</w:t>
                  </w:r>
                </w:p>
              </w:tc>
              <w:tc>
                <w:tcPr>
                  <w:tcW w:w="0" w:type="auto"/>
                  <w:hideMark/>
                </w:tcPr>
                <w:p w14:paraId="4174435B" w14:textId="77777777" w:rsidR="00BA05AA" w:rsidRPr="00BA05AA" w:rsidRDefault="00BA05AA" w:rsidP="00BA05AA">
                  <w:r w:rsidRPr="00BA05AA">
                    <w:rPr>
                      <w:color w:val="000000"/>
                      <w:sz w:val="20"/>
                      <w:szCs w:val="20"/>
                    </w:rPr>
                    <w:t>7.528407</w:t>
                  </w:r>
                </w:p>
              </w:tc>
            </w:tr>
            <w:tr w:rsidR="00BA05AA" w:rsidRPr="00BA05AA" w14:paraId="31B5E4EB" w14:textId="77777777" w:rsidTr="007536EB">
              <w:trPr>
                <w:trHeight w:val="303"/>
              </w:trPr>
              <w:tc>
                <w:tcPr>
                  <w:tcW w:w="0" w:type="auto"/>
                  <w:hideMark/>
                </w:tcPr>
                <w:p w14:paraId="16A00B21" w14:textId="77777777" w:rsidR="00BA05AA" w:rsidRPr="00BA05AA" w:rsidRDefault="00BA05AA" w:rsidP="00BA05AA">
                  <w:r w:rsidRPr="00BA05AA">
                    <w:rPr>
                      <w:color w:val="000000"/>
                      <w:sz w:val="20"/>
                      <w:szCs w:val="20"/>
                    </w:rPr>
                    <w:t>pH</w:t>
                  </w:r>
                </w:p>
              </w:tc>
              <w:tc>
                <w:tcPr>
                  <w:tcW w:w="0" w:type="auto"/>
                  <w:hideMark/>
                </w:tcPr>
                <w:p w14:paraId="14D7B134" w14:textId="77777777" w:rsidR="00BA05AA" w:rsidRPr="00BA05AA" w:rsidRDefault="00BA05AA" w:rsidP="00BA05AA">
                  <w:r w:rsidRPr="00BA05AA">
                    <w:rPr>
                      <w:color w:val="000000"/>
                      <w:sz w:val="20"/>
                      <w:szCs w:val="20"/>
                    </w:rPr>
                    <w:t>3.324713</w:t>
                  </w:r>
                </w:p>
              </w:tc>
            </w:tr>
            <w:tr w:rsidR="00BA05AA" w:rsidRPr="00BA05AA" w14:paraId="40BC7994" w14:textId="77777777" w:rsidTr="007536EB">
              <w:trPr>
                <w:trHeight w:val="149"/>
              </w:trPr>
              <w:tc>
                <w:tcPr>
                  <w:tcW w:w="0" w:type="auto"/>
                  <w:hideMark/>
                </w:tcPr>
                <w:p w14:paraId="2A1BDAB9" w14:textId="77777777" w:rsidR="00BA05AA" w:rsidRPr="00BA05AA" w:rsidRDefault="00BA05AA" w:rsidP="00BA05AA">
                  <w:r w:rsidRPr="00BA05AA">
                    <w:rPr>
                      <w:color w:val="000000"/>
                      <w:sz w:val="20"/>
                      <w:szCs w:val="20"/>
                    </w:rPr>
                    <w:t>Sulphates</w:t>
                  </w:r>
                </w:p>
              </w:tc>
              <w:tc>
                <w:tcPr>
                  <w:tcW w:w="0" w:type="auto"/>
                  <w:hideMark/>
                </w:tcPr>
                <w:p w14:paraId="09A2AC66" w14:textId="77777777" w:rsidR="00BA05AA" w:rsidRPr="00BA05AA" w:rsidRDefault="00BA05AA" w:rsidP="00BA05AA">
                  <w:r w:rsidRPr="00BA05AA">
                    <w:rPr>
                      <w:color w:val="000000"/>
                      <w:sz w:val="20"/>
                      <w:szCs w:val="20"/>
                    </w:rPr>
                    <w:t>1.393500</w:t>
                  </w:r>
                </w:p>
              </w:tc>
            </w:tr>
            <w:tr w:rsidR="00BA05AA" w:rsidRPr="00BA05AA" w14:paraId="3E4A3918" w14:textId="77777777" w:rsidTr="007536EB">
              <w:trPr>
                <w:trHeight w:val="149"/>
              </w:trPr>
              <w:tc>
                <w:tcPr>
                  <w:tcW w:w="0" w:type="auto"/>
                  <w:hideMark/>
                </w:tcPr>
                <w:p w14:paraId="19910945" w14:textId="77777777" w:rsidR="00BA05AA" w:rsidRPr="00BA05AA" w:rsidRDefault="00BA05AA" w:rsidP="00BA05AA">
                  <w:r w:rsidRPr="00BA05AA">
                    <w:rPr>
                      <w:color w:val="000000"/>
                      <w:sz w:val="20"/>
                      <w:szCs w:val="20"/>
                    </w:rPr>
                    <w:t>Alcohol</w:t>
                  </w:r>
                </w:p>
              </w:tc>
              <w:tc>
                <w:tcPr>
                  <w:tcW w:w="0" w:type="auto"/>
                  <w:hideMark/>
                </w:tcPr>
                <w:p w14:paraId="6C1D621F" w14:textId="77777777" w:rsidR="00BA05AA" w:rsidRPr="00BA05AA" w:rsidRDefault="00BA05AA" w:rsidP="00BA05AA">
                  <w:r w:rsidRPr="00BA05AA">
                    <w:rPr>
                      <w:color w:val="000000"/>
                      <w:sz w:val="20"/>
                      <w:szCs w:val="20"/>
                    </w:rPr>
                    <w:t>3.474619</w:t>
                  </w:r>
                </w:p>
              </w:tc>
            </w:tr>
          </w:tbl>
          <w:p w14:paraId="407D350C"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BA05AA" w:rsidRDefault="00BA05AA" w:rsidP="00BA05AA"/>
          <w:p w14:paraId="7A325D01" w14:textId="77777777" w:rsidR="00BA05AA" w:rsidRPr="00BA05AA" w:rsidRDefault="00BA05AA" w:rsidP="00BA05AA"/>
        </w:tc>
      </w:tr>
    </w:tbl>
    <w:p w14:paraId="3EE12277" w14:textId="737247FD" w:rsidR="00BA05AA" w:rsidRPr="00BA05AA" w:rsidRDefault="00BA05AA" w:rsidP="00BA05AA">
      <w:pPr>
        <w:rPr>
          <w:i/>
          <w:iCs/>
          <w:sz w:val="20"/>
          <w:szCs w:val="20"/>
        </w:rPr>
      </w:pPr>
      <w:r w:rsidRPr="00BA05AA">
        <w:rPr>
          <w:i/>
          <w:iCs/>
          <w:sz w:val="20"/>
          <w:szCs w:val="20"/>
        </w:rPr>
        <w:t>White Wine:</w:t>
      </w: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BA05AA"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BA05AA" w:rsidRDefault="00BA05AA" w:rsidP="00BA05AA"/>
          <w:tbl>
            <w:tblPr>
              <w:tblStyle w:val="TableGridLight"/>
              <w:tblW w:w="3010" w:type="dxa"/>
              <w:tblInd w:w="1" w:type="dxa"/>
              <w:tblLook w:val="04A0" w:firstRow="1" w:lastRow="0" w:firstColumn="1" w:lastColumn="0" w:noHBand="0" w:noVBand="1"/>
            </w:tblPr>
            <w:tblGrid>
              <w:gridCol w:w="1922"/>
              <w:gridCol w:w="1088"/>
            </w:tblGrid>
            <w:tr w:rsidR="00BA05AA" w:rsidRPr="00BA05AA" w14:paraId="1FB0811A" w14:textId="77777777" w:rsidTr="009C2723">
              <w:trPr>
                <w:trHeight w:val="115"/>
              </w:trPr>
              <w:tc>
                <w:tcPr>
                  <w:tcW w:w="0" w:type="auto"/>
                  <w:hideMark/>
                </w:tcPr>
                <w:p w14:paraId="74B99878" w14:textId="77777777" w:rsidR="00BA05AA" w:rsidRPr="007536EB" w:rsidRDefault="00BA05AA" w:rsidP="00BA05AA">
                  <w:pPr>
                    <w:rPr>
                      <w:b/>
                      <w:bCs/>
                    </w:rPr>
                  </w:pPr>
                  <w:r w:rsidRPr="007536EB">
                    <w:rPr>
                      <w:b/>
                      <w:bCs/>
                      <w:color w:val="000000"/>
                      <w:sz w:val="20"/>
                      <w:szCs w:val="20"/>
                    </w:rPr>
                    <w:t>Feature</w:t>
                  </w:r>
                </w:p>
              </w:tc>
              <w:tc>
                <w:tcPr>
                  <w:tcW w:w="0" w:type="auto"/>
                  <w:hideMark/>
                </w:tcPr>
                <w:p w14:paraId="0F1B26E9" w14:textId="77777777" w:rsidR="00BA05AA" w:rsidRPr="007536EB" w:rsidRDefault="00BA05AA" w:rsidP="00BA05AA">
                  <w:pPr>
                    <w:rPr>
                      <w:b/>
                      <w:bCs/>
                    </w:rPr>
                  </w:pPr>
                  <w:r w:rsidRPr="007536EB">
                    <w:rPr>
                      <w:b/>
                      <w:bCs/>
                      <w:color w:val="000000"/>
                      <w:sz w:val="20"/>
                      <w:szCs w:val="20"/>
                    </w:rPr>
                    <w:t>VIF</w:t>
                  </w:r>
                </w:p>
              </w:tc>
            </w:tr>
            <w:tr w:rsidR="00BA05AA" w:rsidRPr="00BA05AA" w14:paraId="761C48FA" w14:textId="77777777" w:rsidTr="009C2723">
              <w:trPr>
                <w:trHeight w:val="115"/>
              </w:trPr>
              <w:tc>
                <w:tcPr>
                  <w:tcW w:w="0" w:type="auto"/>
                  <w:hideMark/>
                </w:tcPr>
                <w:p w14:paraId="51558EB9" w14:textId="77777777" w:rsidR="00BA05AA" w:rsidRPr="00BA05AA" w:rsidRDefault="00BA05AA" w:rsidP="00BA05AA">
                  <w:r w:rsidRPr="00BA05AA">
                    <w:rPr>
                      <w:color w:val="000000"/>
                      <w:sz w:val="20"/>
                      <w:szCs w:val="20"/>
                    </w:rPr>
                    <w:t>Fixed Acidity</w:t>
                  </w:r>
                </w:p>
              </w:tc>
              <w:tc>
                <w:tcPr>
                  <w:tcW w:w="0" w:type="auto"/>
                  <w:hideMark/>
                </w:tcPr>
                <w:p w14:paraId="5A512599" w14:textId="77777777" w:rsidR="00BA05AA" w:rsidRPr="00BA05AA" w:rsidRDefault="00BA05AA" w:rsidP="00BA05AA">
                  <w:r w:rsidRPr="00BA05AA">
                    <w:rPr>
                      <w:color w:val="000000"/>
                      <w:sz w:val="20"/>
                      <w:szCs w:val="20"/>
                    </w:rPr>
                    <w:t>1.828567</w:t>
                  </w:r>
                </w:p>
              </w:tc>
            </w:tr>
            <w:tr w:rsidR="00BA05AA" w:rsidRPr="00BA05AA" w14:paraId="1AB6D265" w14:textId="77777777" w:rsidTr="009C2723">
              <w:trPr>
                <w:trHeight w:val="115"/>
              </w:trPr>
              <w:tc>
                <w:tcPr>
                  <w:tcW w:w="0" w:type="auto"/>
                  <w:hideMark/>
                </w:tcPr>
                <w:p w14:paraId="36289C53" w14:textId="77777777" w:rsidR="00BA05AA" w:rsidRPr="00BA05AA" w:rsidRDefault="00BA05AA" w:rsidP="00BA05AA">
                  <w:r w:rsidRPr="00BA05AA">
                    <w:rPr>
                      <w:color w:val="000000"/>
                      <w:sz w:val="20"/>
                      <w:szCs w:val="20"/>
                    </w:rPr>
                    <w:t>Volatile Acidity</w:t>
                  </w:r>
                </w:p>
              </w:tc>
              <w:tc>
                <w:tcPr>
                  <w:tcW w:w="0" w:type="auto"/>
                  <w:hideMark/>
                </w:tcPr>
                <w:p w14:paraId="4F01FF95" w14:textId="77777777" w:rsidR="00BA05AA" w:rsidRPr="00BA05AA" w:rsidRDefault="00BA05AA" w:rsidP="00BA05AA">
                  <w:r w:rsidRPr="00BA05AA">
                    <w:rPr>
                      <w:color w:val="000000"/>
                      <w:sz w:val="20"/>
                      <w:szCs w:val="20"/>
                    </w:rPr>
                    <w:t>1.156441</w:t>
                  </w:r>
                </w:p>
              </w:tc>
            </w:tr>
            <w:tr w:rsidR="00BA05AA" w:rsidRPr="00BA05AA" w14:paraId="4A13044C" w14:textId="77777777" w:rsidTr="009C2723">
              <w:trPr>
                <w:trHeight w:val="115"/>
              </w:trPr>
              <w:tc>
                <w:tcPr>
                  <w:tcW w:w="0" w:type="auto"/>
                  <w:hideMark/>
                </w:tcPr>
                <w:p w14:paraId="72B2294E" w14:textId="77777777" w:rsidR="00BA05AA" w:rsidRPr="00BA05AA" w:rsidRDefault="00BA05AA" w:rsidP="00BA05AA">
                  <w:r w:rsidRPr="00BA05AA">
                    <w:rPr>
                      <w:color w:val="000000"/>
                      <w:sz w:val="20"/>
                      <w:szCs w:val="20"/>
                    </w:rPr>
                    <w:t>Citric Acid</w:t>
                  </w:r>
                </w:p>
              </w:tc>
              <w:tc>
                <w:tcPr>
                  <w:tcW w:w="0" w:type="auto"/>
                  <w:hideMark/>
                </w:tcPr>
                <w:p w14:paraId="37E79384" w14:textId="77777777" w:rsidR="00BA05AA" w:rsidRPr="00BA05AA" w:rsidRDefault="00BA05AA" w:rsidP="00BA05AA">
                  <w:r w:rsidRPr="00BA05AA">
                    <w:rPr>
                      <w:color w:val="000000"/>
                      <w:sz w:val="20"/>
                      <w:szCs w:val="20"/>
                    </w:rPr>
                    <w:t>1.153274</w:t>
                  </w:r>
                </w:p>
              </w:tc>
            </w:tr>
            <w:tr w:rsidR="00BA05AA" w:rsidRPr="00BA05AA" w14:paraId="24D93367" w14:textId="77777777" w:rsidTr="009C2723">
              <w:trPr>
                <w:trHeight w:val="115"/>
              </w:trPr>
              <w:tc>
                <w:tcPr>
                  <w:tcW w:w="0" w:type="auto"/>
                  <w:hideMark/>
                </w:tcPr>
                <w:p w14:paraId="5698AD2D" w14:textId="77777777" w:rsidR="00BA05AA" w:rsidRPr="00BA05AA" w:rsidRDefault="00BA05AA" w:rsidP="00BA05AA">
                  <w:r w:rsidRPr="00BA05AA">
                    <w:rPr>
                      <w:color w:val="000000"/>
                      <w:sz w:val="20"/>
                      <w:szCs w:val="20"/>
                    </w:rPr>
                    <w:t>Residual Sugar</w:t>
                  </w:r>
                </w:p>
              </w:tc>
              <w:tc>
                <w:tcPr>
                  <w:tcW w:w="0" w:type="auto"/>
                  <w:hideMark/>
                </w:tcPr>
                <w:p w14:paraId="3A3881D2" w14:textId="77777777" w:rsidR="00BA05AA" w:rsidRPr="00BA05AA" w:rsidRDefault="00BA05AA" w:rsidP="00BA05AA">
                  <w:r w:rsidRPr="00BA05AA">
                    <w:rPr>
                      <w:color w:val="000000"/>
                      <w:sz w:val="20"/>
                      <w:szCs w:val="20"/>
                    </w:rPr>
                    <w:t>4.542915</w:t>
                  </w:r>
                </w:p>
              </w:tc>
            </w:tr>
            <w:tr w:rsidR="00BA05AA" w:rsidRPr="00BA05AA" w14:paraId="5B6DCACD" w14:textId="77777777" w:rsidTr="009C2723">
              <w:trPr>
                <w:trHeight w:val="115"/>
              </w:trPr>
              <w:tc>
                <w:tcPr>
                  <w:tcW w:w="0" w:type="auto"/>
                  <w:hideMark/>
                </w:tcPr>
                <w:p w14:paraId="3B95AF4A" w14:textId="77777777" w:rsidR="00BA05AA" w:rsidRPr="00BA05AA" w:rsidRDefault="00BA05AA" w:rsidP="00BA05AA">
                  <w:r w:rsidRPr="00BA05AA">
                    <w:rPr>
                      <w:color w:val="000000"/>
                      <w:sz w:val="20"/>
                      <w:szCs w:val="20"/>
                    </w:rPr>
                    <w:t>Chlorides</w:t>
                  </w:r>
                </w:p>
              </w:tc>
              <w:tc>
                <w:tcPr>
                  <w:tcW w:w="0" w:type="auto"/>
                  <w:hideMark/>
                </w:tcPr>
                <w:p w14:paraId="78727E8C" w14:textId="77777777" w:rsidR="00BA05AA" w:rsidRPr="00BA05AA" w:rsidRDefault="00BA05AA" w:rsidP="00BA05AA">
                  <w:r w:rsidRPr="00BA05AA">
                    <w:rPr>
                      <w:color w:val="000000"/>
                      <w:sz w:val="20"/>
                      <w:szCs w:val="20"/>
                    </w:rPr>
                    <w:t>1.393057</w:t>
                  </w:r>
                </w:p>
              </w:tc>
            </w:tr>
            <w:tr w:rsidR="00BA05AA" w:rsidRPr="00BA05AA" w14:paraId="595DA529" w14:textId="77777777" w:rsidTr="009C2723">
              <w:trPr>
                <w:trHeight w:val="115"/>
              </w:trPr>
              <w:tc>
                <w:tcPr>
                  <w:tcW w:w="0" w:type="auto"/>
                  <w:hideMark/>
                </w:tcPr>
                <w:p w14:paraId="1E0A03C0" w14:textId="77777777" w:rsidR="00BA05AA" w:rsidRPr="00BA05AA" w:rsidRDefault="00BA05AA" w:rsidP="00BA05AA">
                  <w:r w:rsidRPr="00BA05AA">
                    <w:rPr>
                      <w:color w:val="000000"/>
                      <w:sz w:val="20"/>
                      <w:szCs w:val="20"/>
                    </w:rPr>
                    <w:t>Free Sulfur Dioxide</w:t>
                  </w:r>
                </w:p>
              </w:tc>
              <w:tc>
                <w:tcPr>
                  <w:tcW w:w="0" w:type="auto"/>
                  <w:hideMark/>
                </w:tcPr>
                <w:p w14:paraId="013E9819" w14:textId="77777777" w:rsidR="00BA05AA" w:rsidRPr="00BA05AA" w:rsidRDefault="00BA05AA" w:rsidP="00BA05AA">
                  <w:r w:rsidRPr="00BA05AA">
                    <w:rPr>
                      <w:color w:val="000000"/>
                      <w:sz w:val="20"/>
                      <w:szCs w:val="20"/>
                    </w:rPr>
                    <w:t>1.736008</w:t>
                  </w:r>
                </w:p>
              </w:tc>
            </w:tr>
            <w:tr w:rsidR="00BA05AA" w:rsidRPr="00BA05AA" w14:paraId="1E5F8629" w14:textId="77777777" w:rsidTr="009C2723">
              <w:trPr>
                <w:trHeight w:val="109"/>
              </w:trPr>
              <w:tc>
                <w:tcPr>
                  <w:tcW w:w="0" w:type="auto"/>
                  <w:hideMark/>
                </w:tcPr>
                <w:p w14:paraId="78960AEE" w14:textId="77777777" w:rsidR="00BA05AA" w:rsidRPr="00BA05AA" w:rsidRDefault="00BA05AA" w:rsidP="00BA05AA">
                  <w:r w:rsidRPr="00BA05AA">
                    <w:rPr>
                      <w:color w:val="000000"/>
                      <w:sz w:val="20"/>
                      <w:szCs w:val="20"/>
                    </w:rPr>
                    <w:t>Total Sulfur Dioxide</w:t>
                  </w:r>
                </w:p>
              </w:tc>
              <w:tc>
                <w:tcPr>
                  <w:tcW w:w="0" w:type="auto"/>
                  <w:hideMark/>
                </w:tcPr>
                <w:p w14:paraId="2F2E4D7D" w14:textId="77777777" w:rsidR="00BA05AA" w:rsidRPr="00BA05AA" w:rsidRDefault="00BA05AA" w:rsidP="00BA05AA">
                  <w:r w:rsidRPr="00BA05AA">
                    <w:rPr>
                      <w:color w:val="000000"/>
                      <w:sz w:val="20"/>
                      <w:szCs w:val="20"/>
                    </w:rPr>
                    <w:t>2.199714</w:t>
                  </w:r>
                </w:p>
              </w:tc>
            </w:tr>
            <w:tr w:rsidR="00BA05AA" w:rsidRPr="00BA05AA" w14:paraId="6FBB2CF3" w14:textId="77777777" w:rsidTr="009C2723">
              <w:trPr>
                <w:trHeight w:val="115"/>
              </w:trPr>
              <w:tc>
                <w:tcPr>
                  <w:tcW w:w="0" w:type="auto"/>
                  <w:hideMark/>
                </w:tcPr>
                <w:p w14:paraId="51AA8CE3" w14:textId="77777777" w:rsidR="00BA05AA" w:rsidRPr="00BA05AA" w:rsidRDefault="00BA05AA" w:rsidP="00BA05AA">
                  <w:r w:rsidRPr="00BA05AA">
                    <w:rPr>
                      <w:color w:val="000000"/>
                      <w:sz w:val="20"/>
                      <w:szCs w:val="20"/>
                    </w:rPr>
                    <w:t>Density</w:t>
                  </w:r>
                </w:p>
              </w:tc>
              <w:tc>
                <w:tcPr>
                  <w:tcW w:w="0" w:type="auto"/>
                  <w:hideMark/>
                </w:tcPr>
                <w:p w14:paraId="16EBD0EF" w14:textId="77777777" w:rsidR="00BA05AA" w:rsidRPr="00BA05AA" w:rsidRDefault="00BA05AA" w:rsidP="00BA05AA">
                  <w:r w:rsidRPr="00BA05AA">
                    <w:rPr>
                      <w:color w:val="000000"/>
                      <w:sz w:val="20"/>
                      <w:szCs w:val="20"/>
                    </w:rPr>
                    <w:t>10.357201</w:t>
                  </w:r>
                </w:p>
              </w:tc>
            </w:tr>
            <w:tr w:rsidR="00BA05AA" w:rsidRPr="00BA05AA" w14:paraId="413DBBC3" w14:textId="77777777" w:rsidTr="009C2723">
              <w:trPr>
                <w:trHeight w:val="115"/>
              </w:trPr>
              <w:tc>
                <w:tcPr>
                  <w:tcW w:w="0" w:type="auto"/>
                  <w:hideMark/>
                </w:tcPr>
                <w:p w14:paraId="7AB85518" w14:textId="77777777" w:rsidR="00BA05AA" w:rsidRPr="00BA05AA" w:rsidRDefault="00BA05AA" w:rsidP="00BA05AA">
                  <w:r w:rsidRPr="00BA05AA">
                    <w:rPr>
                      <w:color w:val="000000"/>
                      <w:sz w:val="20"/>
                      <w:szCs w:val="20"/>
                    </w:rPr>
                    <w:t>pH</w:t>
                  </w:r>
                </w:p>
              </w:tc>
              <w:tc>
                <w:tcPr>
                  <w:tcW w:w="0" w:type="auto"/>
                  <w:hideMark/>
                </w:tcPr>
                <w:p w14:paraId="0CA56C70" w14:textId="77777777" w:rsidR="00BA05AA" w:rsidRPr="00BA05AA" w:rsidRDefault="00BA05AA" w:rsidP="00BA05AA">
                  <w:r w:rsidRPr="00BA05AA">
                    <w:rPr>
                      <w:color w:val="000000"/>
                      <w:sz w:val="20"/>
                      <w:szCs w:val="20"/>
                    </w:rPr>
                    <w:t>1.586563</w:t>
                  </w:r>
                </w:p>
              </w:tc>
            </w:tr>
            <w:tr w:rsidR="00BA05AA" w:rsidRPr="00BA05AA" w14:paraId="352FAE3B" w14:textId="77777777" w:rsidTr="009C2723">
              <w:trPr>
                <w:trHeight w:val="115"/>
              </w:trPr>
              <w:tc>
                <w:tcPr>
                  <w:tcW w:w="0" w:type="auto"/>
                  <w:hideMark/>
                </w:tcPr>
                <w:p w14:paraId="7858EEB8" w14:textId="77777777" w:rsidR="00BA05AA" w:rsidRPr="00BA05AA" w:rsidRDefault="00BA05AA" w:rsidP="00BA05AA">
                  <w:r w:rsidRPr="00BA05AA">
                    <w:rPr>
                      <w:color w:val="000000"/>
                      <w:sz w:val="20"/>
                      <w:szCs w:val="20"/>
                    </w:rPr>
                    <w:t>Sulphates</w:t>
                  </w:r>
                </w:p>
              </w:tc>
              <w:tc>
                <w:tcPr>
                  <w:tcW w:w="0" w:type="auto"/>
                  <w:hideMark/>
                </w:tcPr>
                <w:p w14:paraId="06CB029B" w14:textId="77777777" w:rsidR="00BA05AA" w:rsidRPr="00BA05AA" w:rsidRDefault="00BA05AA" w:rsidP="00BA05AA">
                  <w:r w:rsidRPr="00BA05AA">
                    <w:rPr>
                      <w:color w:val="000000"/>
                      <w:sz w:val="20"/>
                      <w:szCs w:val="20"/>
                    </w:rPr>
                    <w:t>1.098830</w:t>
                  </w:r>
                </w:p>
              </w:tc>
            </w:tr>
            <w:tr w:rsidR="00BA05AA" w:rsidRPr="00BA05AA" w14:paraId="6D7E7BF6" w14:textId="77777777" w:rsidTr="009C2723">
              <w:trPr>
                <w:trHeight w:val="115"/>
              </w:trPr>
              <w:tc>
                <w:tcPr>
                  <w:tcW w:w="0" w:type="auto"/>
                  <w:hideMark/>
                </w:tcPr>
                <w:p w14:paraId="013BD093" w14:textId="77777777" w:rsidR="00BA05AA" w:rsidRPr="00BA05AA" w:rsidRDefault="00BA05AA" w:rsidP="00BA05AA">
                  <w:r w:rsidRPr="00BA05AA">
                    <w:rPr>
                      <w:color w:val="000000"/>
                      <w:sz w:val="20"/>
                      <w:szCs w:val="20"/>
                    </w:rPr>
                    <w:t>Alcohol</w:t>
                  </w:r>
                </w:p>
              </w:tc>
              <w:tc>
                <w:tcPr>
                  <w:tcW w:w="0" w:type="auto"/>
                  <w:hideMark/>
                </w:tcPr>
                <w:p w14:paraId="6EBD4149" w14:textId="77777777" w:rsidR="00BA05AA" w:rsidRPr="00BA05AA" w:rsidRDefault="00BA05AA" w:rsidP="00BA05AA">
                  <w:r w:rsidRPr="00BA05AA">
                    <w:rPr>
                      <w:color w:val="000000"/>
                      <w:sz w:val="20"/>
                      <w:szCs w:val="20"/>
                    </w:rPr>
                    <w:t>4.587571</w:t>
                  </w:r>
                </w:p>
              </w:tc>
            </w:tr>
          </w:tbl>
          <w:p w14:paraId="28668E12"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BA05AA" w:rsidRDefault="00BA05AA" w:rsidP="00BA05AA"/>
          <w:tbl>
            <w:tblPr>
              <w:tblStyle w:val="TableGridLight"/>
              <w:tblW w:w="2907" w:type="dxa"/>
              <w:tblInd w:w="1" w:type="dxa"/>
              <w:tblLook w:val="04A0" w:firstRow="1" w:lastRow="0" w:firstColumn="1" w:lastColumn="0" w:noHBand="0" w:noVBand="1"/>
            </w:tblPr>
            <w:tblGrid>
              <w:gridCol w:w="1921"/>
              <w:gridCol w:w="986"/>
            </w:tblGrid>
            <w:tr w:rsidR="00BA05AA" w:rsidRPr="00BA05AA" w14:paraId="71B8FEF9" w14:textId="77777777" w:rsidTr="007536EB">
              <w:trPr>
                <w:trHeight w:val="106"/>
              </w:trPr>
              <w:tc>
                <w:tcPr>
                  <w:tcW w:w="0" w:type="auto"/>
                  <w:hideMark/>
                </w:tcPr>
                <w:p w14:paraId="1C91DB31" w14:textId="77777777" w:rsidR="00BA05AA" w:rsidRPr="007536EB" w:rsidRDefault="00BA05AA" w:rsidP="00BA05AA">
                  <w:pPr>
                    <w:rPr>
                      <w:b/>
                      <w:bCs/>
                    </w:rPr>
                  </w:pPr>
                  <w:r w:rsidRPr="007536EB">
                    <w:rPr>
                      <w:b/>
                      <w:bCs/>
                      <w:color w:val="000000"/>
                      <w:sz w:val="20"/>
                      <w:szCs w:val="20"/>
                    </w:rPr>
                    <w:t>Feature</w:t>
                  </w:r>
                </w:p>
              </w:tc>
              <w:tc>
                <w:tcPr>
                  <w:tcW w:w="0" w:type="auto"/>
                  <w:hideMark/>
                </w:tcPr>
                <w:p w14:paraId="2292B867" w14:textId="77777777" w:rsidR="00BA05AA" w:rsidRPr="007536EB" w:rsidRDefault="00BA05AA" w:rsidP="00BA05AA">
                  <w:pPr>
                    <w:rPr>
                      <w:b/>
                      <w:bCs/>
                    </w:rPr>
                  </w:pPr>
                  <w:r w:rsidRPr="007536EB">
                    <w:rPr>
                      <w:b/>
                      <w:bCs/>
                      <w:color w:val="000000"/>
                      <w:sz w:val="20"/>
                      <w:szCs w:val="20"/>
                    </w:rPr>
                    <w:t>VIF</w:t>
                  </w:r>
                </w:p>
              </w:tc>
            </w:tr>
            <w:tr w:rsidR="00BA05AA" w:rsidRPr="00BA05AA" w14:paraId="0D4F6CEF" w14:textId="77777777" w:rsidTr="007536EB">
              <w:trPr>
                <w:trHeight w:val="106"/>
              </w:trPr>
              <w:tc>
                <w:tcPr>
                  <w:tcW w:w="0" w:type="auto"/>
                  <w:hideMark/>
                </w:tcPr>
                <w:p w14:paraId="611A9DD0" w14:textId="77777777" w:rsidR="00BA05AA" w:rsidRPr="00BA05AA" w:rsidRDefault="00BA05AA" w:rsidP="00BA05AA">
                  <w:r w:rsidRPr="00BA05AA">
                    <w:rPr>
                      <w:color w:val="000000"/>
                      <w:sz w:val="20"/>
                      <w:szCs w:val="20"/>
                    </w:rPr>
                    <w:t>Fixed Acidity</w:t>
                  </w:r>
                </w:p>
              </w:tc>
              <w:tc>
                <w:tcPr>
                  <w:tcW w:w="0" w:type="auto"/>
                  <w:hideMark/>
                </w:tcPr>
                <w:p w14:paraId="552526D4" w14:textId="77777777" w:rsidR="00BA05AA" w:rsidRPr="00BA05AA" w:rsidRDefault="00BA05AA" w:rsidP="00BA05AA">
                  <w:r w:rsidRPr="00BA05AA">
                    <w:rPr>
                      <w:color w:val="000000"/>
                      <w:sz w:val="20"/>
                      <w:szCs w:val="20"/>
                    </w:rPr>
                    <w:t>1.348393</w:t>
                  </w:r>
                </w:p>
              </w:tc>
            </w:tr>
            <w:tr w:rsidR="00BA05AA" w:rsidRPr="00BA05AA" w14:paraId="2592C415" w14:textId="77777777" w:rsidTr="007536EB">
              <w:trPr>
                <w:trHeight w:val="106"/>
              </w:trPr>
              <w:tc>
                <w:tcPr>
                  <w:tcW w:w="0" w:type="auto"/>
                  <w:hideMark/>
                </w:tcPr>
                <w:p w14:paraId="3B12BF1A" w14:textId="77777777" w:rsidR="00BA05AA" w:rsidRPr="00BA05AA" w:rsidRDefault="00BA05AA" w:rsidP="00BA05AA">
                  <w:r w:rsidRPr="00BA05AA">
                    <w:rPr>
                      <w:color w:val="000000"/>
                      <w:sz w:val="20"/>
                      <w:szCs w:val="20"/>
                    </w:rPr>
                    <w:t>Volatile Acidity</w:t>
                  </w:r>
                </w:p>
              </w:tc>
              <w:tc>
                <w:tcPr>
                  <w:tcW w:w="0" w:type="auto"/>
                  <w:hideMark/>
                </w:tcPr>
                <w:p w14:paraId="593A1DB6" w14:textId="77777777" w:rsidR="00BA05AA" w:rsidRPr="00BA05AA" w:rsidRDefault="00BA05AA" w:rsidP="00BA05AA">
                  <w:r w:rsidRPr="00BA05AA">
                    <w:rPr>
                      <w:color w:val="000000"/>
                      <w:sz w:val="20"/>
                      <w:szCs w:val="20"/>
                    </w:rPr>
                    <w:t>1.155812</w:t>
                  </w:r>
                </w:p>
              </w:tc>
            </w:tr>
            <w:tr w:rsidR="00BA05AA" w:rsidRPr="00BA05AA" w14:paraId="0DE259CA" w14:textId="77777777" w:rsidTr="007536EB">
              <w:trPr>
                <w:trHeight w:val="106"/>
              </w:trPr>
              <w:tc>
                <w:tcPr>
                  <w:tcW w:w="0" w:type="auto"/>
                  <w:hideMark/>
                </w:tcPr>
                <w:p w14:paraId="0A7921DD" w14:textId="77777777" w:rsidR="00BA05AA" w:rsidRPr="00BA05AA" w:rsidRDefault="00BA05AA" w:rsidP="00BA05AA">
                  <w:r w:rsidRPr="00BA05AA">
                    <w:rPr>
                      <w:color w:val="000000"/>
                      <w:sz w:val="20"/>
                      <w:szCs w:val="20"/>
                    </w:rPr>
                    <w:t>Citric Acid</w:t>
                  </w:r>
                </w:p>
              </w:tc>
              <w:tc>
                <w:tcPr>
                  <w:tcW w:w="0" w:type="auto"/>
                  <w:hideMark/>
                </w:tcPr>
                <w:p w14:paraId="6414D2A8" w14:textId="77777777" w:rsidR="00BA05AA" w:rsidRPr="00BA05AA" w:rsidRDefault="00BA05AA" w:rsidP="00BA05AA">
                  <w:r w:rsidRPr="00BA05AA">
                    <w:rPr>
                      <w:color w:val="000000"/>
                      <w:sz w:val="20"/>
                      <w:szCs w:val="20"/>
                    </w:rPr>
                    <w:t>1.143687</w:t>
                  </w:r>
                </w:p>
              </w:tc>
            </w:tr>
            <w:tr w:rsidR="00BA05AA" w:rsidRPr="00BA05AA" w14:paraId="0F0D5017" w14:textId="77777777" w:rsidTr="007536EB">
              <w:trPr>
                <w:trHeight w:val="106"/>
              </w:trPr>
              <w:tc>
                <w:tcPr>
                  <w:tcW w:w="0" w:type="auto"/>
                  <w:hideMark/>
                </w:tcPr>
                <w:p w14:paraId="3F9B5D4B" w14:textId="77777777" w:rsidR="00BA05AA" w:rsidRPr="00BA05AA" w:rsidRDefault="00BA05AA" w:rsidP="00BA05AA">
                  <w:r w:rsidRPr="00BA05AA">
                    <w:rPr>
                      <w:color w:val="000000"/>
                      <w:sz w:val="20"/>
                      <w:szCs w:val="20"/>
                    </w:rPr>
                    <w:t>Residual Sugar</w:t>
                  </w:r>
                </w:p>
              </w:tc>
              <w:tc>
                <w:tcPr>
                  <w:tcW w:w="0" w:type="auto"/>
                  <w:hideMark/>
                </w:tcPr>
                <w:p w14:paraId="4656E7F4" w14:textId="77777777" w:rsidR="00BA05AA" w:rsidRPr="00BA05AA" w:rsidRDefault="00BA05AA" w:rsidP="00BA05AA">
                  <w:r w:rsidRPr="00BA05AA">
                    <w:rPr>
                      <w:color w:val="000000"/>
                      <w:sz w:val="20"/>
                      <w:szCs w:val="20"/>
                    </w:rPr>
                    <w:t>1.401792</w:t>
                  </w:r>
                </w:p>
              </w:tc>
            </w:tr>
            <w:tr w:rsidR="00BA05AA" w:rsidRPr="00BA05AA" w14:paraId="57227067" w14:textId="77777777" w:rsidTr="007536EB">
              <w:trPr>
                <w:trHeight w:val="106"/>
              </w:trPr>
              <w:tc>
                <w:tcPr>
                  <w:tcW w:w="0" w:type="auto"/>
                  <w:hideMark/>
                </w:tcPr>
                <w:p w14:paraId="0CC62AAC" w14:textId="77777777" w:rsidR="00BA05AA" w:rsidRPr="00BA05AA" w:rsidRDefault="00BA05AA" w:rsidP="00BA05AA">
                  <w:r w:rsidRPr="00BA05AA">
                    <w:rPr>
                      <w:color w:val="000000"/>
                      <w:sz w:val="20"/>
                      <w:szCs w:val="20"/>
                    </w:rPr>
                    <w:t>Chlorides</w:t>
                  </w:r>
                </w:p>
              </w:tc>
              <w:tc>
                <w:tcPr>
                  <w:tcW w:w="0" w:type="auto"/>
                  <w:hideMark/>
                </w:tcPr>
                <w:p w14:paraId="295FB152" w14:textId="77777777" w:rsidR="00BA05AA" w:rsidRPr="00BA05AA" w:rsidRDefault="00BA05AA" w:rsidP="00BA05AA">
                  <w:r w:rsidRPr="00BA05AA">
                    <w:rPr>
                      <w:color w:val="000000"/>
                      <w:sz w:val="20"/>
                      <w:szCs w:val="20"/>
                    </w:rPr>
                    <w:t>1.380040</w:t>
                  </w:r>
                </w:p>
              </w:tc>
            </w:tr>
            <w:tr w:rsidR="00BA05AA" w:rsidRPr="00BA05AA" w14:paraId="48A54623" w14:textId="77777777" w:rsidTr="007536EB">
              <w:trPr>
                <w:trHeight w:val="215"/>
              </w:trPr>
              <w:tc>
                <w:tcPr>
                  <w:tcW w:w="0" w:type="auto"/>
                  <w:hideMark/>
                </w:tcPr>
                <w:p w14:paraId="5F3F028C" w14:textId="77777777" w:rsidR="00BA05AA" w:rsidRPr="00BA05AA" w:rsidRDefault="00BA05AA" w:rsidP="00BA05AA">
                  <w:r w:rsidRPr="00BA05AA">
                    <w:rPr>
                      <w:color w:val="000000"/>
                      <w:sz w:val="20"/>
                      <w:szCs w:val="20"/>
                    </w:rPr>
                    <w:t>Free Sulfur Dioxide</w:t>
                  </w:r>
                </w:p>
              </w:tc>
              <w:tc>
                <w:tcPr>
                  <w:tcW w:w="0" w:type="auto"/>
                  <w:hideMark/>
                </w:tcPr>
                <w:p w14:paraId="0F519A9E" w14:textId="77777777" w:rsidR="00BA05AA" w:rsidRPr="00BA05AA" w:rsidRDefault="00BA05AA" w:rsidP="00BA05AA">
                  <w:r w:rsidRPr="00BA05AA">
                    <w:rPr>
                      <w:color w:val="000000"/>
                      <w:sz w:val="20"/>
                      <w:szCs w:val="20"/>
                    </w:rPr>
                    <w:t>1.718938</w:t>
                  </w:r>
                </w:p>
              </w:tc>
            </w:tr>
            <w:tr w:rsidR="00BA05AA" w:rsidRPr="00BA05AA" w14:paraId="08199782" w14:textId="77777777" w:rsidTr="007536EB">
              <w:trPr>
                <w:trHeight w:val="100"/>
              </w:trPr>
              <w:tc>
                <w:tcPr>
                  <w:tcW w:w="0" w:type="auto"/>
                  <w:hideMark/>
                </w:tcPr>
                <w:p w14:paraId="07808309" w14:textId="77777777" w:rsidR="00BA05AA" w:rsidRPr="00BA05AA" w:rsidRDefault="00BA05AA" w:rsidP="00BA05AA">
                  <w:r w:rsidRPr="00BA05AA">
                    <w:rPr>
                      <w:color w:val="000000"/>
                      <w:sz w:val="20"/>
                      <w:szCs w:val="20"/>
                    </w:rPr>
                    <w:t>Total Sulfur Dioxide</w:t>
                  </w:r>
                </w:p>
              </w:tc>
              <w:tc>
                <w:tcPr>
                  <w:tcW w:w="0" w:type="auto"/>
                  <w:hideMark/>
                </w:tcPr>
                <w:p w14:paraId="682FAD55" w14:textId="77777777" w:rsidR="00BA05AA" w:rsidRPr="00BA05AA" w:rsidRDefault="00BA05AA" w:rsidP="00BA05AA">
                  <w:r w:rsidRPr="00BA05AA">
                    <w:rPr>
                      <w:color w:val="000000"/>
                      <w:sz w:val="20"/>
                      <w:szCs w:val="20"/>
                    </w:rPr>
                    <w:t>2.178811</w:t>
                  </w:r>
                </w:p>
              </w:tc>
            </w:tr>
            <w:tr w:rsidR="00BA05AA" w:rsidRPr="00BA05AA" w14:paraId="69E685DC" w14:textId="77777777" w:rsidTr="007536EB">
              <w:trPr>
                <w:trHeight w:val="106"/>
              </w:trPr>
              <w:tc>
                <w:tcPr>
                  <w:tcW w:w="0" w:type="auto"/>
                  <w:hideMark/>
                </w:tcPr>
                <w:p w14:paraId="58D612D8" w14:textId="77777777" w:rsidR="00BA05AA" w:rsidRPr="00BA05AA" w:rsidRDefault="00BA05AA" w:rsidP="00BA05AA">
                  <w:r w:rsidRPr="00BA05AA">
                    <w:rPr>
                      <w:color w:val="000000"/>
                      <w:sz w:val="20"/>
                      <w:szCs w:val="20"/>
                    </w:rPr>
                    <w:t>pH</w:t>
                  </w:r>
                </w:p>
              </w:tc>
              <w:tc>
                <w:tcPr>
                  <w:tcW w:w="0" w:type="auto"/>
                  <w:hideMark/>
                </w:tcPr>
                <w:p w14:paraId="279DC049" w14:textId="77777777" w:rsidR="00BA05AA" w:rsidRPr="00BA05AA" w:rsidRDefault="00BA05AA" w:rsidP="00BA05AA">
                  <w:r w:rsidRPr="00BA05AA">
                    <w:rPr>
                      <w:color w:val="000000"/>
                      <w:sz w:val="20"/>
                      <w:szCs w:val="20"/>
                    </w:rPr>
                    <w:t>1.325385</w:t>
                  </w:r>
                </w:p>
              </w:tc>
            </w:tr>
            <w:tr w:rsidR="00BA05AA" w:rsidRPr="00BA05AA" w14:paraId="17B7033C" w14:textId="77777777" w:rsidTr="007536EB">
              <w:trPr>
                <w:trHeight w:val="106"/>
              </w:trPr>
              <w:tc>
                <w:tcPr>
                  <w:tcW w:w="0" w:type="auto"/>
                  <w:hideMark/>
                </w:tcPr>
                <w:p w14:paraId="4BAA44DA" w14:textId="77777777" w:rsidR="00BA05AA" w:rsidRPr="00BA05AA" w:rsidRDefault="00BA05AA" w:rsidP="00BA05AA">
                  <w:r w:rsidRPr="00BA05AA">
                    <w:rPr>
                      <w:color w:val="000000"/>
                      <w:sz w:val="20"/>
                      <w:szCs w:val="20"/>
                    </w:rPr>
                    <w:t>Sulphates</w:t>
                  </w:r>
                </w:p>
              </w:tc>
              <w:tc>
                <w:tcPr>
                  <w:tcW w:w="0" w:type="auto"/>
                  <w:hideMark/>
                </w:tcPr>
                <w:p w14:paraId="5E2049AB" w14:textId="77777777" w:rsidR="00BA05AA" w:rsidRPr="00BA05AA" w:rsidRDefault="00BA05AA" w:rsidP="00BA05AA">
                  <w:r w:rsidRPr="00BA05AA">
                    <w:rPr>
                      <w:color w:val="000000"/>
                      <w:sz w:val="20"/>
                      <w:szCs w:val="20"/>
                    </w:rPr>
                    <w:t>1.068640</w:t>
                  </w:r>
                </w:p>
              </w:tc>
            </w:tr>
            <w:tr w:rsidR="00BA05AA" w:rsidRPr="00BA05AA" w14:paraId="2CB041F7" w14:textId="77777777" w:rsidTr="007536EB">
              <w:trPr>
                <w:trHeight w:val="106"/>
              </w:trPr>
              <w:tc>
                <w:tcPr>
                  <w:tcW w:w="0" w:type="auto"/>
                  <w:hideMark/>
                </w:tcPr>
                <w:p w14:paraId="6303CDAA" w14:textId="77777777" w:rsidR="00BA05AA" w:rsidRPr="00BA05AA" w:rsidRDefault="00BA05AA" w:rsidP="00BA05AA">
                  <w:r w:rsidRPr="00BA05AA">
                    <w:rPr>
                      <w:color w:val="000000"/>
                      <w:sz w:val="20"/>
                      <w:szCs w:val="20"/>
                    </w:rPr>
                    <w:t>Alcohol</w:t>
                  </w:r>
                </w:p>
              </w:tc>
              <w:tc>
                <w:tcPr>
                  <w:tcW w:w="0" w:type="auto"/>
                  <w:hideMark/>
                </w:tcPr>
                <w:p w14:paraId="23F5EDCB" w14:textId="77777777" w:rsidR="00BA05AA" w:rsidRPr="00BA05AA" w:rsidRDefault="00BA05AA" w:rsidP="00BA05AA">
                  <w:r w:rsidRPr="00BA05AA">
                    <w:rPr>
                      <w:color w:val="000000"/>
                      <w:sz w:val="20"/>
                      <w:szCs w:val="20"/>
                    </w:rPr>
                    <w:t>1.749781</w:t>
                  </w:r>
                </w:p>
              </w:tc>
            </w:tr>
          </w:tbl>
          <w:p w14:paraId="00DF6392" w14:textId="77777777" w:rsidR="00BA05AA" w:rsidRPr="00BA05AA" w:rsidRDefault="00BA05AA" w:rsidP="00BA05AA"/>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6960E7A3" w14:textId="42EEB46D" w:rsidR="00A31DE2" w:rsidRPr="00A31DE2" w:rsidRDefault="005F261A" w:rsidP="005F261A">
      <w:pPr>
        <w:pStyle w:val="Caption"/>
        <w:rPr>
          <w:sz w:val="20"/>
          <w:szCs w:val="20"/>
        </w:rPr>
      </w:pPr>
      <w:bookmarkStart w:id="10" w:name="_Ref57813275"/>
      <w:r>
        <w:t xml:space="preserve">Figure </w:t>
      </w:r>
      <w:fldSimple w:instr=" SEQ Figure \* ARABIC ">
        <w:r w:rsidR="00E04EB0">
          <w:rPr>
            <w:noProof/>
          </w:rPr>
          <w:t>4</w:t>
        </w:r>
      </w:fldSimple>
      <w:bookmarkEnd w:id="10"/>
      <w:r>
        <w:t xml:space="preserve">: </w:t>
      </w:r>
      <w:r w:rsidRPr="001C39DD">
        <w:t>Baseline model ROC curves</w:t>
      </w:r>
    </w:p>
    <w:p w14:paraId="22620223" w14:textId="1E9BEB08" w:rsidR="00A31DE2" w:rsidRPr="00A31DE2" w:rsidRDefault="00A31DE2" w:rsidP="00A31DE2">
      <w:pPr>
        <w:ind w:left="1440" w:firstLine="720"/>
        <w:rPr>
          <w:i/>
          <w:iCs/>
          <w:sz w:val="20"/>
          <w:szCs w:val="20"/>
        </w:rPr>
      </w:pPr>
      <w:r w:rsidRPr="00A31DE2">
        <w:rPr>
          <w:i/>
          <w:iCs/>
          <w:sz w:val="20"/>
          <w:szCs w:val="20"/>
        </w:rPr>
        <w:t>Red Wines</w:t>
      </w:r>
      <w:r w:rsidRPr="00A31DE2">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A31DE2">
        <w:rPr>
          <w:i/>
          <w:iCs/>
          <w:sz w:val="20"/>
          <w:szCs w:val="20"/>
        </w:rPr>
        <w:t>White Wines</w:t>
      </w:r>
    </w:p>
    <w:p w14:paraId="090DA039" w14:textId="485FCA00" w:rsidR="00A31DE2" w:rsidRDefault="00A31DE2" w:rsidP="00406211"/>
    <w:p w14:paraId="3CB12F44" w14:textId="17F05EDC" w:rsidR="00A31DE2"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D83A66">
        <w:rPr>
          <w:noProof/>
          <w:color w:val="000000"/>
          <w:bdr w:val="none" w:sz="0" w:space="0" w:color="auto" w:frame="1"/>
        </w:rPr>
        <w:fldChar w:fldCharType="begin"/>
      </w:r>
      <w:r w:rsidR="00D83A66">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D83A66">
        <w:rPr>
          <w:noProof/>
          <w:color w:val="000000"/>
          <w:bdr w:val="none" w:sz="0" w:space="0" w:color="auto" w:frame="1"/>
        </w:rPr>
        <w:fldChar w:fldCharType="separate"/>
      </w:r>
      <w:r w:rsidR="004B3DBC">
        <w:rPr>
          <w:noProof/>
          <w:color w:val="000000"/>
          <w:bdr w:val="none" w:sz="0" w:space="0" w:color="auto" w:frame="1"/>
        </w:rPr>
        <w:fldChar w:fldCharType="begin"/>
      </w:r>
      <w:r w:rsidR="004B3DBC">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4B3DBC">
        <w:rPr>
          <w:noProof/>
          <w:color w:val="000000"/>
          <w:bdr w:val="none" w:sz="0" w:space="0" w:color="auto" w:frame="1"/>
        </w:rPr>
        <w:fldChar w:fldCharType="separate"/>
      </w:r>
      <w:r w:rsidR="00E64633">
        <w:rPr>
          <w:noProof/>
          <w:color w:val="000000"/>
          <w:bdr w:val="none" w:sz="0" w:space="0" w:color="auto" w:frame="1"/>
        </w:rPr>
        <w:pict w14:anchorId="2216C5DE">
          <v:shape id="_x0000_i1026" type="#_x0000_t75" alt="" style="width:253.2pt;height:208.9pt;mso-width-percent:0;mso-height-percent:0;mso-width-percent:0;mso-height-percent:0">
            <v:imagedata r:id="rId26" r:href="rId27"/>
          </v:shape>
        </w:pict>
      </w:r>
      <w:r w:rsidR="004B3DBC">
        <w:rPr>
          <w:noProof/>
          <w:color w:val="000000"/>
          <w:bdr w:val="none" w:sz="0" w:space="0" w:color="auto" w:frame="1"/>
        </w:rPr>
        <w:fldChar w:fldCharType="end"/>
      </w:r>
      <w:r w:rsidR="00D83A66">
        <w:rPr>
          <w:noProof/>
          <w:color w:val="000000"/>
          <w:bdr w:val="none" w:sz="0" w:space="0" w:color="auto" w:frame="1"/>
        </w:rPr>
        <w:fldChar w:fldCharType="end"/>
      </w:r>
      <w:r>
        <w:rPr>
          <w:color w:val="000000"/>
          <w:bdr w:val="none" w:sz="0" w:space="0" w:color="auto" w:frame="1"/>
        </w:rPr>
        <w:fldChar w:fldCharType="end"/>
      </w:r>
      <w:r>
        <w:rPr>
          <w:b/>
          <w:bCs/>
          <w:color w:val="000000"/>
          <w:sz w:val="32"/>
          <w:szCs w:val="32"/>
          <w:bdr w:val="none" w:sz="0" w:space="0" w:color="auto" w:frame="1"/>
        </w:rPr>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D83A66">
        <w:rPr>
          <w:b/>
          <w:bCs/>
          <w:noProof/>
          <w:color w:val="000000"/>
          <w:sz w:val="32"/>
          <w:szCs w:val="32"/>
          <w:bdr w:val="none" w:sz="0" w:space="0" w:color="auto" w:frame="1"/>
        </w:rPr>
        <w:fldChar w:fldCharType="begin"/>
      </w:r>
      <w:r w:rsidR="00D83A66">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D83A66">
        <w:rPr>
          <w:b/>
          <w:bCs/>
          <w:noProof/>
          <w:color w:val="000000"/>
          <w:sz w:val="32"/>
          <w:szCs w:val="32"/>
          <w:bdr w:val="none" w:sz="0" w:space="0" w:color="auto" w:frame="1"/>
        </w:rPr>
        <w:fldChar w:fldCharType="separate"/>
      </w:r>
      <w:r w:rsidR="004B3DBC">
        <w:rPr>
          <w:b/>
          <w:bCs/>
          <w:noProof/>
          <w:color w:val="000000"/>
          <w:sz w:val="32"/>
          <w:szCs w:val="32"/>
          <w:bdr w:val="none" w:sz="0" w:space="0" w:color="auto" w:frame="1"/>
        </w:rPr>
        <w:fldChar w:fldCharType="begin"/>
      </w:r>
      <w:r w:rsidR="004B3DBC">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4B3DBC">
        <w:rPr>
          <w:b/>
          <w:bCs/>
          <w:noProof/>
          <w:color w:val="000000"/>
          <w:sz w:val="32"/>
          <w:szCs w:val="32"/>
          <w:bdr w:val="none" w:sz="0" w:space="0" w:color="auto" w:frame="1"/>
        </w:rPr>
        <w:fldChar w:fldCharType="separate"/>
      </w:r>
      <w:r w:rsidR="00E64633">
        <w:rPr>
          <w:b/>
          <w:bCs/>
          <w:noProof/>
          <w:color w:val="000000"/>
          <w:sz w:val="32"/>
          <w:szCs w:val="32"/>
          <w:bdr w:val="none" w:sz="0" w:space="0" w:color="auto" w:frame="1"/>
        </w:rPr>
        <w:pict w14:anchorId="69853696">
          <v:shape id="_x0000_i1025" type="#_x0000_t75" alt="" style="width:253.2pt;height:208.9pt;mso-width-percent:0;mso-height-percent:0;mso-width-percent:0;mso-height-percent:0">
            <v:imagedata r:id="rId28" r:href="rId29"/>
          </v:shape>
        </w:pict>
      </w:r>
      <w:r w:rsidR="004B3DBC">
        <w:rPr>
          <w:b/>
          <w:bCs/>
          <w:noProof/>
          <w:color w:val="000000"/>
          <w:sz w:val="32"/>
          <w:szCs w:val="32"/>
          <w:bdr w:val="none" w:sz="0" w:space="0" w:color="auto" w:frame="1"/>
        </w:rPr>
        <w:fldChar w:fldCharType="end"/>
      </w:r>
      <w:r w:rsidR="00D83A66">
        <w:rPr>
          <w:b/>
          <w:bCs/>
          <w:noProof/>
          <w:color w:val="000000"/>
          <w:sz w:val="32"/>
          <w:szCs w:val="32"/>
          <w:bdr w:val="none" w:sz="0" w:space="0" w:color="auto" w:frame="1"/>
        </w:rPr>
        <w:fldChar w:fldCharType="end"/>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7E4BF1F3" w:rsidR="005F261A" w:rsidRDefault="005F261A" w:rsidP="005F261A">
      <w:pPr>
        <w:pStyle w:val="Caption"/>
      </w:pPr>
      <w:bookmarkStart w:id="11" w:name="_Ref57813305"/>
      <w:r>
        <w:t xml:space="preserve">Table </w:t>
      </w:r>
      <w:fldSimple w:instr=" SEQ Table \* ARABIC ">
        <w:r w:rsidR="00E04EB0">
          <w:rPr>
            <w:noProof/>
          </w:rPr>
          <w:t>7</w:t>
        </w:r>
      </w:fldSimple>
      <w:bookmarkEnd w:id="11"/>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Max_Depth</w:t>
            </w:r>
            <w:proofErr w:type="spellEnd"/>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Min_Samples_Split</w:t>
            </w:r>
            <w:proofErr w:type="spellEnd"/>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Min_Samples_Leaf</w:t>
            </w:r>
            <w:proofErr w:type="spellEnd"/>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Class_Weight</w:t>
            </w:r>
            <w:proofErr w:type="spellEnd"/>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Var_Smoothing</w:t>
            </w:r>
            <w:proofErr w:type="spellEnd"/>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Leaf_Size</w:t>
            </w:r>
            <w:proofErr w:type="spellEnd"/>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N_Jobs</w:t>
            </w:r>
            <w:proofErr w:type="spellEnd"/>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N_Neighbors</w:t>
            </w:r>
            <w:proofErr w:type="spellEnd"/>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77777777" w:rsidR="005F261A" w:rsidRDefault="005F261A" w:rsidP="00A31DE2"/>
    <w:p w14:paraId="59986105" w14:textId="746F087C" w:rsidR="00A31DE2" w:rsidRDefault="00A31DE2" w:rsidP="00A31DE2"/>
    <w:p w14:paraId="1DD54D86" w14:textId="77777777" w:rsidR="00A31DE2" w:rsidRPr="00A31DE2" w:rsidRDefault="00A31DE2" w:rsidP="00406211"/>
    <w:sectPr w:rsidR="00A31DE2"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5372C" w14:textId="77777777" w:rsidR="00E64633" w:rsidRDefault="00E64633" w:rsidP="00406211">
      <w:r>
        <w:separator/>
      </w:r>
    </w:p>
  </w:endnote>
  <w:endnote w:type="continuationSeparator" w:id="0">
    <w:p w14:paraId="2D2A312B" w14:textId="77777777" w:rsidR="00E64633" w:rsidRDefault="00E64633"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B72A0" w14:textId="77777777" w:rsidR="00E64633" w:rsidRDefault="00E64633" w:rsidP="00406211">
      <w:r>
        <w:separator/>
      </w:r>
    </w:p>
  </w:footnote>
  <w:footnote w:type="continuationSeparator" w:id="0">
    <w:p w14:paraId="50684A0A" w14:textId="77777777" w:rsidR="00E64633" w:rsidRDefault="00E64633" w:rsidP="00406211">
      <w:r>
        <w:continuationSeparator/>
      </w:r>
    </w:p>
  </w:footnote>
  <w:footnote w:id="1">
    <w:p w14:paraId="22AC3FB8" w14:textId="77777777" w:rsidR="004B3DBC" w:rsidRPr="00CD2B41" w:rsidRDefault="004B3DBC"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4B3DBC" w:rsidRDefault="004B3DBC">
      <w:pPr>
        <w:pStyle w:val="FootnoteText"/>
      </w:pPr>
    </w:p>
  </w:footnote>
  <w:footnote w:id="2">
    <w:p w14:paraId="30915FDA" w14:textId="77777777" w:rsidR="004B3DBC" w:rsidRPr="00CD2B41" w:rsidRDefault="004B3DB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4B3DBC" w:rsidRDefault="004B3DBC">
      <w:pPr>
        <w:pStyle w:val="FootnoteText"/>
      </w:pPr>
    </w:p>
  </w:footnote>
  <w:footnote w:id="3">
    <w:p w14:paraId="11BAA002" w14:textId="77777777" w:rsidR="004B3DBC" w:rsidRPr="00CD2B41" w:rsidRDefault="004B3DB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4B3DBC" w:rsidRDefault="004B3DBC">
      <w:pPr>
        <w:pStyle w:val="FootnoteText"/>
      </w:pPr>
    </w:p>
  </w:footnote>
  <w:footnote w:id="4">
    <w:p w14:paraId="50A583B2" w14:textId="77777777" w:rsidR="004B3DBC" w:rsidRPr="00BA05AA" w:rsidRDefault="004B3DBC"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4B3DBC" w:rsidRDefault="004B3DBC">
      <w:pPr>
        <w:pStyle w:val="FootnoteText"/>
      </w:pPr>
    </w:p>
  </w:footnote>
  <w:footnote w:id="5">
    <w:p w14:paraId="2EA716C8" w14:textId="4F99563F" w:rsidR="004B3DBC" w:rsidRDefault="004B3DBC" w:rsidP="00CE4CDE">
      <w:r w:rsidRPr="00CE4CDE">
        <w:rPr>
          <w:rFonts w:ascii="Times" w:hAnsi="Times"/>
          <w:color w:val="000000"/>
          <w:sz w:val="16"/>
          <w:szCs w:val="16"/>
        </w:rPr>
        <w:footnoteRef/>
      </w:r>
      <w:r w:rsidRPr="00CE4CDE">
        <w:rPr>
          <w:rFonts w:ascii="Times" w:hAnsi="Times"/>
          <w:color w:val="000000"/>
          <w:sz w:val="16"/>
          <w:szCs w:val="16"/>
        </w:rPr>
        <w:t xml:space="preserve"> https://arxiv.org/pdf/1602.04938.pdf</w:t>
      </w:r>
    </w:p>
  </w:footnote>
  <w:footnote w:id="6">
    <w:p w14:paraId="478D2AC8" w14:textId="4C45E40A"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https://waterhouse.ucdavis.edu/whats-in-wine/fixed-acidity</w:t>
      </w:r>
    </w:p>
  </w:footnote>
  <w:footnote w:id="7">
    <w:p w14:paraId="3C3A2C4F" w14:textId="46F5518A"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https://waterhouse.ucdavis.edu/whats-in-wine/volatile-acidity</w:t>
      </w:r>
    </w:p>
  </w:footnote>
  <w:footnote w:id="8">
    <w:p w14:paraId="76F75828" w14:textId="5FF7F816"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https://www.randoxfood.com/why-is-testing-for-citric-acid-important-in-winemaking/</w:t>
      </w:r>
    </w:p>
  </w:footnote>
  <w:footnote w:id="9">
    <w:p w14:paraId="6A088287" w14:textId="09717090" w:rsidR="004B3DBC" w:rsidRPr="004B3DBC" w:rsidRDefault="004B3DBC" w:rsidP="00E94D08">
      <w:pPr>
        <w:pStyle w:val="NormalWeb"/>
        <w:spacing w:before="0" w:beforeAutospacing="0" w:after="0" w:afterAutospacing="0"/>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https://winefolly.com/deep-dive/what-is-residual-sugar-in-wine/</w:t>
      </w:r>
    </w:p>
  </w:footnote>
  <w:footnote w:id="10">
    <w:p w14:paraId="3446CA39" w14:textId="304A235C"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https://www.researchgate.net/publication/276444447_Chloride_concentration_in_red_wines_Influence_of_terroir_and_grape_type</w:t>
      </w:r>
    </w:p>
  </w:footnote>
  <w:footnote w:id="11">
    <w:p w14:paraId="2AA71D9F" w14:textId="273B3E17"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https://www.ncbi.nlm.nih.gov/pmc/articles/PMC3472855/</w:t>
      </w:r>
    </w:p>
  </w:footnote>
  <w:footnote w:id="12">
    <w:p w14:paraId="77A43D5C" w14:textId="3C4A0EDD"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https://www.extension.iastate.edu/wine/total-sulfur-dioxide-why-it-matters-too</w:t>
      </w:r>
    </w:p>
  </w:footnote>
  <w:footnote w:id="13">
    <w:p w14:paraId="31D1A0AC" w14:textId="00290690" w:rsidR="004B3DBC" w:rsidRPr="00E94D08" w:rsidRDefault="004B3DBC" w:rsidP="00E94D08">
      <w:pPr>
        <w:rPr>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https://www.etslabs.com/analyses/DEN</w:t>
      </w:r>
    </w:p>
  </w:footnote>
  <w:footnote w:id="14">
    <w:p w14:paraId="1013FAAD" w14:textId="40ED605C"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https://www.winespectator.com/articles/what-do-ph-and-ta-numbers-mean-to-a-wine-5035</w:t>
      </w:r>
    </w:p>
  </w:footnote>
  <w:footnote w:id="15">
    <w:p w14:paraId="463D4EEC" w14:textId="6D967D0A"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https://www.winespectator.com/articles/difference-between-sulfites-sulfates-wine-54706</w:t>
      </w:r>
    </w:p>
    <w:p w14:paraId="0D916B39" w14:textId="3909851B" w:rsidR="004B3DBC" w:rsidRDefault="004B3DB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0F0D5F"/>
    <w:rsid w:val="00131228"/>
    <w:rsid w:val="001B6376"/>
    <w:rsid w:val="001E38C6"/>
    <w:rsid w:val="002D6957"/>
    <w:rsid w:val="002F2300"/>
    <w:rsid w:val="0038650F"/>
    <w:rsid w:val="00387A27"/>
    <w:rsid w:val="00406211"/>
    <w:rsid w:val="00424F51"/>
    <w:rsid w:val="00491D19"/>
    <w:rsid w:val="004B3DBC"/>
    <w:rsid w:val="00590ADA"/>
    <w:rsid w:val="005B1EC9"/>
    <w:rsid w:val="005B1F24"/>
    <w:rsid w:val="005F261A"/>
    <w:rsid w:val="006529E5"/>
    <w:rsid w:val="006A7FCA"/>
    <w:rsid w:val="006F681C"/>
    <w:rsid w:val="007335A6"/>
    <w:rsid w:val="007536EB"/>
    <w:rsid w:val="00764FA0"/>
    <w:rsid w:val="007B2582"/>
    <w:rsid w:val="007C6E76"/>
    <w:rsid w:val="007F79E3"/>
    <w:rsid w:val="00873D3E"/>
    <w:rsid w:val="008C5467"/>
    <w:rsid w:val="00957CE9"/>
    <w:rsid w:val="00993129"/>
    <w:rsid w:val="009C2723"/>
    <w:rsid w:val="009D5039"/>
    <w:rsid w:val="009E3602"/>
    <w:rsid w:val="00A22088"/>
    <w:rsid w:val="00A31DE2"/>
    <w:rsid w:val="00A6135E"/>
    <w:rsid w:val="00AC2BBE"/>
    <w:rsid w:val="00AC5082"/>
    <w:rsid w:val="00AE0CDE"/>
    <w:rsid w:val="00AE674D"/>
    <w:rsid w:val="00B21F88"/>
    <w:rsid w:val="00B4289D"/>
    <w:rsid w:val="00B62BC8"/>
    <w:rsid w:val="00BA05AA"/>
    <w:rsid w:val="00C013D6"/>
    <w:rsid w:val="00C258F1"/>
    <w:rsid w:val="00C62572"/>
    <w:rsid w:val="00CA4C29"/>
    <w:rsid w:val="00CD1FD9"/>
    <w:rsid w:val="00CD2B41"/>
    <w:rsid w:val="00CE4CDE"/>
    <w:rsid w:val="00D83A66"/>
    <w:rsid w:val="00E04EB0"/>
    <w:rsid w:val="00E64633"/>
    <w:rsid w:val="00E94D08"/>
    <w:rsid w:val="00EB4C62"/>
    <w:rsid w:val="00EE704A"/>
    <w:rsid w:val="00FA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4B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594827211">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https://lh5.googleusercontent.com/b1ordGK8TIs7pv-b70wRzPKmZPIWok2USh2ZiahjoC3Mltm1V3E5E9LVFqFHFmbiQtZcNqrl0y7wAqe9bIYhwUxTy0lSff6j1iRNL7ZsuHRN0MhXNP8PjBb6rLSdn_YSo-YY7Od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lh6.googleusercontent.com/Kcjh7c-1E6j9dlzqa6TSp27GI7Mk2ip5fg2XpPLZ5tSaFMk0xu6jHj-HRjHY7eVcUpgMXgDHfA0YoRfEnzzgP5Cc8IPYf6r6X4XRL6IwvvfiV40pORVApOneMYf8ViFHdrClQ13W" TargetMode="External"/><Relationship Id="rId25" Type="http://schemas.openxmlformats.org/officeDocument/2006/relationships/image" Target="https://lh4.googleusercontent.com/Q3hfY7rsJyIOPd6N4YtCqWGIkdmsSlhVqEtLh1h3f2DzLPeCDDs5wsMIO1jcDNoAgcOh8UQL_Ck7__4IZLbI0a8exm-ZXyGBJ7JT7X1F3A--s0gzkVWtbsRWM5rDI3Io5NqGzI1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s://lh5.googleusercontent.com/xJZqDW31QRr668mFPPeKjbYhAcyL7_ONbsduv0kSdVQpn8nCj6iYaaaM-dr680fwGH2SM2vX7h-oxn0g_VGtL12kqBb3P-ftygHeOvMUiduv3s8nyY3vi5RdjdDiQ0yDTJipX9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6.googleusercontent.com/IM-IevcGAYYybgcd1-KGUmHYuVrvUt6LLB2qj7RGujpkSlNEIaBY2ugjuLw5h4fEPr3NF64CBqxAuFU_jTKzOEuFZjcTLN6bRXeUZ597Bkrgs2_SkhTWhxSiZFblN6SBZqyYWAd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https://lh4.googleusercontent.com/oGrZ_7zLVsMH6IcTouvYqIcyZ0srIFQ1rUd8D9NIvMpVBtznGk_Zrty6obEc4J7JgBJ40xtayNV4-6XPGClj58m3TDLQqkA5_fmGYCrmMuBcbfnKQD4UHfZyJzDKhXVteg9ySLw7" TargetMode="External"/><Relationship Id="rId23" Type="http://schemas.openxmlformats.org/officeDocument/2006/relationships/image" Target="https://lh5.googleusercontent.com/MtI8FnMSxx0JdQpA0JKNIKIjBF_3a5Scj9OokofTbSSMa13tEN6Y_tE_-LOKTBDxgU9d19rv6zovhFOTUBEGya1rpKrgar_9u76cNb9p9st-7ZMe5sULB3uYDQrKQHrpNKEJGklf"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https://lh3.googleusercontent.com/vR15ptdhbpb3AKvb1hESdU6emDynIf_V4OqfvXAwE5et7_FxaI-nNxIhKZrRci2uF9yprmtUUp4hSjAQULIst-umQHFRVmdO1hOkR8hVXOY1rhsWqXYSOgkF-NqZZRbklOaK0Iz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lh6.googleusercontent.com/Ducr6YEk-KfWPnVGGltK95aRfoj85SOzlmkIHtwQO2bfhRRoUWM3l_zIZd_9JqmCMh_1zMffpXGEY-KlJTv1c99Z9OKul1DY1mFwwd1MA9D2H5M5lS2rZZZ82VlJMrFbXh4CWTLW"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s://lh3.googleusercontent.com/C2rb8Xb8rUWvGpGo2b0z8OEJmQcOXiljUdHwfnSXty2RogUrOXLJEKnXhdKjOOxWDHWB5fjijBY5hxPbKMFPoMJ8C9OZOllL8Fqqo7AwLtPRbLzm0-K1uECNuU0Ss-77TSM8En8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14</Pages>
  <Words>6136</Words>
  <Characters>34978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29</cp:revision>
  <dcterms:created xsi:type="dcterms:W3CDTF">2020-11-14T20:04:00Z</dcterms:created>
  <dcterms:modified xsi:type="dcterms:W3CDTF">2020-12-04T02:10:00Z</dcterms:modified>
</cp:coreProperties>
</file>