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7C651" w14:textId="2C3229E5" w:rsidR="00C9005C" w:rsidRPr="000A599F" w:rsidRDefault="08B3B24E" w:rsidP="000A599F">
      <w:pPr>
        <w:spacing w:before="321" w:after="321" w:line="240" w:lineRule="auto"/>
        <w:rPr>
          <w:rFonts w:ascii="Arial" w:hAnsi="Arial" w:cs="Arial"/>
        </w:rPr>
      </w:pPr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>Állatkerti dokumentáció</w:t>
      </w:r>
      <w:r w:rsidRPr="000A599F">
        <w:rPr>
          <w:rFonts w:ascii="Arial" w:eastAsia="Aptos" w:hAnsi="Arial" w:cs="Arial"/>
        </w:rPr>
        <w:t xml:space="preserve">  </w:t>
      </w:r>
      <w:r w:rsidR="00863A92">
        <w:rPr>
          <w:rFonts w:ascii="Arial" w:eastAsia="Aptos" w:hAnsi="Arial" w:cs="Arial"/>
        </w:rPr>
        <w:t>v1.</w:t>
      </w:r>
      <w:r w:rsidR="004C3062">
        <w:rPr>
          <w:rFonts w:ascii="Arial" w:eastAsia="Aptos" w:hAnsi="Arial" w:cs="Arial"/>
        </w:rPr>
        <w:t>3</w:t>
      </w:r>
      <w:r w:rsidR="00E5382E">
        <w:rPr>
          <w:rFonts w:ascii="Arial" w:eastAsia="Aptos" w:hAnsi="Arial" w:cs="Arial"/>
        </w:rPr>
        <w:t>.1</w:t>
      </w: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0" w:name="_Toc219718704"/>
      <w:r w:rsidRPr="000A599F">
        <w:rPr>
          <w:rFonts w:eastAsia="Roboto"/>
        </w:rPr>
        <w:t>Tartalomjegyzék</w:t>
      </w:r>
      <w:bookmarkEnd w:id="0"/>
      <w:r w:rsidRPr="000A599F">
        <w:rPr>
          <w:rFonts w:eastAsia="Aptos"/>
        </w:rPr>
        <w:t xml:space="preserve">  </w:t>
      </w:r>
    </w:p>
    <w:p w14:paraId="03EF5BD2" w14:textId="63CC0FD8" w:rsidR="00C47ACB" w:rsidRDefault="00C47ACB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9718704" w:history="1">
        <w:r w:rsidRPr="006A7B39">
          <w:rPr>
            <w:rStyle w:val="Hyperlink"/>
            <w:rFonts w:eastAsia="Roboto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A24854" w14:textId="08F68206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5" w:history="1">
        <w:r w:rsidR="00C47ACB" w:rsidRPr="006A7B39">
          <w:rPr>
            <w:rStyle w:val="Hyperlink"/>
            <w:rFonts w:eastAsia="Roboto"/>
            <w:noProof/>
          </w:rPr>
          <w:t>1. Bevezetés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_Toc219718705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1</w:t>
        </w:r>
        <w:r w:rsidR="00C47ACB">
          <w:rPr>
            <w:noProof/>
            <w:webHidden/>
          </w:rPr>
          <w:fldChar w:fldCharType="end"/>
        </w:r>
      </w:hyperlink>
    </w:p>
    <w:p w14:paraId="3CBD8B78" w14:textId="13B82D3A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6" w:history="1">
        <w:r w:rsidR="00C47ACB" w:rsidRPr="006A7B39">
          <w:rPr>
            <w:rStyle w:val="Hyperlink"/>
            <w:rFonts w:eastAsia="Roboto"/>
            <w:noProof/>
          </w:rPr>
          <w:t>2. Projekt célja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_Toc219718706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2</w:t>
        </w:r>
        <w:r w:rsidR="00C47ACB">
          <w:rPr>
            <w:noProof/>
            <w:webHidden/>
          </w:rPr>
          <w:fldChar w:fldCharType="end"/>
        </w:r>
      </w:hyperlink>
    </w:p>
    <w:p w14:paraId="4E9C42F9" w14:textId="615FB43E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7" w:history="1">
        <w:r w:rsidR="00C47ACB" w:rsidRPr="006A7B39">
          <w:rPr>
            <w:rStyle w:val="Hyperlink"/>
            <w:rFonts w:eastAsia="Roboto"/>
            <w:noProof/>
          </w:rPr>
          <w:t>3. Résztvevők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_Toc219718707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3</w:t>
        </w:r>
        <w:r w:rsidR="00C47ACB">
          <w:rPr>
            <w:noProof/>
            <w:webHidden/>
          </w:rPr>
          <w:fldChar w:fldCharType="end"/>
        </w:r>
      </w:hyperlink>
    </w:p>
    <w:p w14:paraId="5BC23621" w14:textId="282EB0E4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8" w:history="1">
        <w:r w:rsidR="00C47ACB" w:rsidRPr="006A7B39">
          <w:rPr>
            <w:rStyle w:val="Hyperlink"/>
            <w:rFonts w:eastAsia="Roboto"/>
            <w:noProof/>
          </w:rPr>
          <w:t>4. Hálózati felépítés</w:t>
        </w:r>
        <w:r w:rsidR="00C47ACB" w:rsidRPr="006A7B39">
          <w:rPr>
            <w:rStyle w:val="Hyperlink"/>
            <w:rFonts w:eastAsia="Aptos"/>
            <w:noProof/>
          </w:rPr>
          <w:t xml:space="preserve">  </w:t>
        </w:r>
        <w:r w:rsidR="00C47ACB" w:rsidRPr="006A7B39">
          <w:rPr>
            <w:rStyle w:val="Hyperlink"/>
            <w:rFonts w:eastAsia="Roboto"/>
            <w:noProof/>
          </w:rPr>
          <w:t>, topológia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_Toc219718708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3</w:t>
        </w:r>
        <w:r w:rsidR="00C47ACB">
          <w:rPr>
            <w:noProof/>
            <w:webHidden/>
          </w:rPr>
          <w:fldChar w:fldCharType="end"/>
        </w:r>
      </w:hyperlink>
    </w:p>
    <w:p w14:paraId="44A36A80" w14:textId="2A37E60A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9" w:history="1">
        <w:r w:rsidR="00C47ACB" w:rsidRPr="006A7B39">
          <w:rPr>
            <w:rStyle w:val="Hyperlink"/>
            <w:noProof/>
          </w:rPr>
          <w:t>5. Szerverek és Virtualizáció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_Toc219718709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4</w:t>
        </w:r>
        <w:r w:rsidR="00C47ACB">
          <w:rPr>
            <w:noProof/>
            <w:webHidden/>
          </w:rPr>
          <w:fldChar w:fldCharType="end"/>
        </w:r>
      </w:hyperlink>
    </w:p>
    <w:p w14:paraId="4C399A86" w14:textId="56433351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0" w:history="1">
        <w:r w:rsidR="00C47ACB" w:rsidRPr="006A7B39">
          <w:rPr>
            <w:rStyle w:val="Hyperlink"/>
            <w:rFonts w:eastAsia="Roboto"/>
            <w:noProof/>
          </w:rPr>
          <w:t>6. IP-címzés (példa)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_Toc219718710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5</w:t>
        </w:r>
        <w:r w:rsidR="00C47ACB">
          <w:rPr>
            <w:noProof/>
            <w:webHidden/>
          </w:rPr>
          <w:fldChar w:fldCharType="end"/>
        </w:r>
      </w:hyperlink>
    </w:p>
    <w:p w14:paraId="58E9E157" w14:textId="51BF8F44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1" w:history="1">
        <w:r w:rsidR="00C47ACB" w:rsidRPr="006A7B39">
          <w:rPr>
            <w:rStyle w:val="Hyperlink"/>
            <w:rFonts w:eastAsia="Aptos"/>
            <w:noProof/>
          </w:rPr>
          <w:t>7. Biztonság (Tűzfal és VPN)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_Toc219718711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7</w:t>
        </w:r>
        <w:r w:rsidR="00C47ACB">
          <w:rPr>
            <w:noProof/>
            <w:webHidden/>
          </w:rPr>
          <w:fldChar w:fldCharType="end"/>
        </w:r>
      </w:hyperlink>
    </w:p>
    <w:p w14:paraId="1F76BE91" w14:textId="6FD59FE0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2" w:history="1">
        <w:r w:rsidR="00C47ACB" w:rsidRPr="006A7B39">
          <w:rPr>
            <w:rStyle w:val="Hyperlink"/>
            <w:rFonts w:eastAsia="Roboto"/>
            <w:noProof/>
          </w:rPr>
          <w:t>8. Összegzés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_Toc219718712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7</w:t>
        </w:r>
        <w:r w:rsidR="00C47ACB">
          <w:rPr>
            <w:noProof/>
            <w:webHidden/>
          </w:rPr>
          <w:fldChar w:fldCharType="end"/>
        </w:r>
      </w:hyperlink>
    </w:p>
    <w:p w14:paraId="29799319" w14:textId="2BA18D94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3" w:history="1">
        <w:r w:rsidR="00C47ACB" w:rsidRPr="006A7B39">
          <w:rPr>
            <w:rStyle w:val="Hyperlink"/>
            <w:rFonts w:eastAsia="Aptos"/>
            <w:noProof/>
          </w:rPr>
          <w:t>9. Dinamikus Forgalomirányítás (EIGRP)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_Toc219718713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8</w:t>
        </w:r>
        <w:r w:rsidR="00C47ACB">
          <w:rPr>
            <w:noProof/>
            <w:webHidden/>
          </w:rPr>
          <w:fldChar w:fldCharType="end"/>
        </w:r>
      </w:hyperlink>
    </w:p>
    <w:p w14:paraId="380CF86E" w14:textId="692B9294" w:rsidR="00C47ACB" w:rsidRDefault="004F7825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4" w:history="1">
        <w:r w:rsidR="00C47ACB" w:rsidRPr="006A7B39">
          <w:rPr>
            <w:rStyle w:val="Hyperlink"/>
            <w:rFonts w:eastAsia="Roboto"/>
            <w:noProof/>
          </w:rPr>
          <w:t>10. Mellékletek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_Toc219718714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9</w:t>
        </w:r>
        <w:r w:rsidR="00C47ACB">
          <w:rPr>
            <w:noProof/>
            <w:webHidden/>
          </w:rPr>
          <w:fldChar w:fldCharType="end"/>
        </w:r>
      </w:hyperlink>
    </w:p>
    <w:p w14:paraId="7235F80A" w14:textId="0B3824FB" w:rsidR="00C47ACB" w:rsidRPr="00C47ACB" w:rsidRDefault="00C47ACB" w:rsidP="00C47ACB">
      <w:r>
        <w:fldChar w:fldCharType="end"/>
      </w:r>
    </w:p>
    <w:p w14:paraId="13A33DB7" w14:textId="59795EBA" w:rsidR="00C9005C" w:rsidRPr="000A599F" w:rsidRDefault="08B3B24E" w:rsidP="00C47ACB">
      <w:pPr>
        <w:pStyle w:val="Heading1"/>
      </w:pPr>
      <w:bookmarkStart w:id="1" w:name="_Toc219718705"/>
      <w:r w:rsidRPr="000A599F">
        <w:rPr>
          <w:rFonts w:eastAsia="Roboto"/>
        </w:rPr>
        <w:t>1. Bevezetés</w:t>
      </w:r>
      <w:bookmarkEnd w:id="1"/>
      <w:r w:rsidRPr="000A599F">
        <w:rPr>
          <w:rFonts w:eastAsia="Aptos"/>
        </w:rPr>
        <w:t xml:space="preserve">  </w:t>
      </w:r>
    </w:p>
    <w:p w14:paraId="1B5B04C9" w14:textId="12E61F5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Az állatkert kinőtte a Nagysimonyi telephelyét, ezért át kell költözni egy nagyobb helyre A választás a Rábapaty-ra esett, amely kellő helyet biztosít az állatoknak, és nagyobb telepnek.</w:t>
      </w:r>
    </w:p>
    <w:p w14:paraId="3195A8A7" w14:textId="6EBD5B4A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projektben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3 terület</w:t>
      </w:r>
      <w:r w:rsidRPr="000A599F">
        <w:rPr>
          <w:rFonts w:ascii="Arial" w:eastAsia="Roboto" w:hAnsi="Arial" w:cs="Arial"/>
          <w:color w:val="000000" w:themeColor="text1"/>
        </w:rPr>
        <w:t xml:space="preserve"> szerepel:</w:t>
      </w:r>
    </w:p>
    <w:p w14:paraId="7E498147" w14:textId="3193AA9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Iroda</w:t>
      </w:r>
    </w:p>
    <w:p w14:paraId="615A0B99" w14:textId="66773672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b/>
          <w:bCs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Raktár</w:t>
      </w:r>
    </w:p>
    <w:p w14:paraId="1A1CF1FD" w14:textId="2DDB49F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Állatkert (látogatói és belső hálózat)</w:t>
      </w:r>
    </w:p>
    <w:p w14:paraId="17158673" w14:textId="6CA1134E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hálózat tervezését és kivitelezését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3 fő</w:t>
      </w:r>
      <w:r w:rsidRPr="000A599F">
        <w:rPr>
          <w:rFonts w:ascii="Arial" w:eastAsia="Roboto" w:hAnsi="Arial" w:cs="Arial"/>
          <w:color w:val="000000" w:themeColor="text1"/>
        </w:rPr>
        <w:t xml:space="preserve"> végezte.</w:t>
      </w:r>
    </w:p>
    <w:p w14:paraId="663E29A8" w14:textId="0096B589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66DC967F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7868298" w14:textId="3E4CCFBE" w:rsidR="00317672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3CA93A7" w14:textId="2D8F292A" w:rsidR="00317672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682AEC46" w14:textId="77777777" w:rsidR="00317672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7127ED6A" w14:textId="77777777" w:rsidR="00EF4FFC" w:rsidRPr="000A599F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5D5AFFD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EG</w:t>
            </w:r>
            <w:r w:rsidR="6B6E3994" w:rsidRPr="001C7747">
              <w:rPr>
                <w:rFonts w:ascii="Arial" w:eastAsia="Roboto" w:hAnsi="Arial" w:cs="Arial"/>
              </w:rPr>
              <w:t>RIP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6B67725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91FB13C" w14:textId="272B0367" w:rsidR="365CA5F8" w:rsidRPr="00EF4FFC" w:rsidRDefault="365CA5F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083BD8E" w14:textId="1A2EC8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219BF1EF" w14:textId="6F9C322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29369616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7C2522AA" w14:textId="115FABD9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7940F1CD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226421A2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013C5950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2EFAAE6D" w14:textId="13EFF04C" w:rsidR="7203EC48" w:rsidRPr="00EF4FFC" w:rsidRDefault="7203EC4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235CF8D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0EFE6BA" w14:textId="28CF838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1C6460E9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6E702A58" w14:textId="76B5CEFA" w:rsidR="140CAAC1" w:rsidRPr="00EF4FFC" w:rsidRDefault="140CAAC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599655C8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B7F7CA1" w14:textId="51E15DBE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82C474D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9812619" w14:textId="3759F3B1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497C57A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3386F26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39FA1AC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4826A308" w14:textId="421300E2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19C7D27" w14:textId="260443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3F0B9F96" w14:textId="2F3F8382" w:rsidR="73B0DFCC" w:rsidRPr="00EF4FFC" w:rsidRDefault="73B0DF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206AC0D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6C33F531" w14:textId="75397D60" w:rsidR="29F08B19" w:rsidRPr="00EF4FFC" w:rsidRDefault="29F08B1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D185749" w14:textId="30B3E927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648D24BA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22DA2CD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0694DE9B" w14:textId="415ED16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0B778DCA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2221A0E" w14:textId="1C199A1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06883677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22A2E5A5" w14:textId="2E5C1A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4444693D" w14:textId="29CAE138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3356CBEA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3D03608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59DE4C0E" w14:textId="7F8454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2EE349AB" w:rsidR="3D4A12CC" w:rsidRPr="00EF4FFC" w:rsidRDefault="3D4A12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101E7EFC" w:rsidR="6B6E3994" w:rsidRPr="00EF4FFC" w:rsidRDefault="6B6E399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43A2A45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36BEFA8E" w14:textId="3F1A8280" w:rsidR="0D3A7E35" w:rsidRPr="00EF4FFC" w:rsidRDefault="0D3A7E3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10459368" w14:textId="1891BED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3C22C4F8" w14:textId="69E4CD5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5221C6FF" w:rsidR="00EF4FFC" w:rsidRPr="00EF4FFC" w:rsidRDefault="6B6E3994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Icon</w:t>
            </w:r>
            <w:proofErr w:type="spellEnd"/>
            <w:r w:rsidRPr="00EF4FFC">
              <w:rPr>
                <w:rFonts w:ascii="Arial" w:eastAsia="Roboto" w:hAnsi="Arial" w:cs="Arial"/>
              </w:rPr>
              <w:t xml:space="preserve"> tervezés</w:t>
            </w:r>
          </w:p>
        </w:tc>
        <w:tc>
          <w:tcPr>
            <w:tcW w:w="2293" w:type="dxa"/>
          </w:tcPr>
          <w:p w14:paraId="2CD2E355" w14:textId="642427C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</w:tcPr>
          <w:p w14:paraId="35C55576" w14:textId="74576675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49D89899" w:rsidR="368A2587" w:rsidRPr="00EF4FFC" w:rsidRDefault="368A258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25FB5404" w14:textId="3A549053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931829D" w14:textId="51B7263A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  <w:bookmarkStart w:id="2" w:name="_GoBack"/>
      <w:bookmarkEnd w:id="2"/>
    </w:p>
    <w:p w14:paraId="20D85FD6" w14:textId="1B98BDD7" w:rsidR="00C9005C" w:rsidRPr="000A599F" w:rsidRDefault="08B3B24E" w:rsidP="00C47ACB">
      <w:pPr>
        <w:pStyle w:val="Heading1"/>
      </w:pPr>
      <w:bookmarkStart w:id="3" w:name="_Toc219718706"/>
      <w:r w:rsidRPr="000A599F">
        <w:rPr>
          <w:rFonts w:eastAsia="Roboto"/>
        </w:rPr>
        <w:lastRenderedPageBreak/>
        <w:t>2. Projekt célja</w:t>
      </w:r>
      <w:bookmarkEnd w:id="3"/>
      <w:r w:rsidRPr="000A599F">
        <w:rPr>
          <w:rFonts w:eastAsia="Aptos"/>
        </w:rPr>
        <w:t xml:space="preserve">  </w:t>
      </w:r>
    </w:p>
    <w:p w14:paraId="41111FE0" w14:textId="35DE7B8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Stabil és biztonságos hálózat kialakítása</w:t>
      </w:r>
    </w:p>
    <w:p w14:paraId="7531BFBB" w14:textId="49B24FD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Az egyes területek elkülönítése</w:t>
      </w:r>
    </w:p>
    <w:p w14:paraId="6764802D" w14:textId="035C59F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Alapvető hálózati eszközök használata Cisco Packet Tracerben</w:t>
      </w:r>
    </w:p>
    <w:p w14:paraId="26DAE58A" w14:textId="2FAF64CB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Iroda könnyű kommunikációja az állomásokkal</w:t>
      </w:r>
    </w:p>
    <w:p w14:paraId="653C3EB5" w14:textId="5E270E1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6D8FEF9" w14:textId="22CC2D03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4" w:name="_Toc219718707"/>
      <w:r w:rsidRPr="000A599F">
        <w:rPr>
          <w:rFonts w:eastAsia="Roboto"/>
        </w:rPr>
        <w:t>3. Résztvevők</w:t>
      </w:r>
      <w:bookmarkEnd w:id="4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C3C43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C3C43" w:themeColor="text2"/>
              </w:rPr>
            </w:pPr>
            <w:r w:rsidRPr="001C7747">
              <w:rPr>
                <w:rFonts w:ascii="Arial" w:eastAsia="Roboto" w:hAnsi="Arial" w:cs="Arial"/>
                <w:color w:val="2C3C43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C3C43" w:themeColor="text2"/>
              </w:rPr>
            </w:pPr>
            <w:r w:rsidRPr="001C7747">
              <w:rPr>
                <w:rFonts w:ascii="Arial" w:eastAsia="Roboto" w:hAnsi="Arial" w:cs="Arial"/>
                <w:color w:val="2C3C43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2E5F4897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C3C43" w:themeColor="text2"/>
              </w:rPr>
            </w:pPr>
            <w:r w:rsidRPr="001C7747">
              <w:rPr>
                <w:rFonts w:ascii="Arial" w:eastAsia="Roboto" w:hAnsi="Arial" w:cs="Arial"/>
                <w:color w:val="2C3C43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5" w:name="_Toc219718708"/>
      <w:r w:rsidRPr="000A599F">
        <w:rPr>
          <w:rFonts w:eastAsia="Roboto"/>
        </w:rPr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5"/>
    </w:p>
    <w:p w14:paraId="178AB051" w14:textId="6BC78FF0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hálózat központi eleme egy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router</w:t>
      </w:r>
      <w:r w:rsidRPr="000A599F">
        <w:rPr>
          <w:rFonts w:ascii="Arial" w:eastAsia="Roboto" w:hAnsi="Arial" w:cs="Arial"/>
          <w:color w:val="000000" w:themeColor="text1"/>
        </w:rPr>
        <w:t>, amely összeköti az iroda, a raktár és az állatkert alhálózatait.</w:t>
      </w:r>
    </w:p>
    <w:p w14:paraId="70C87E03" w14:textId="72BBD0E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3F80554E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(PT-router)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Switchek(2950-24)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21B98EA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Wifi router (WRT300N router)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124A6F15" w:rsidR="00C9005C" w:rsidRPr="000A599F" w:rsidRDefault="00C9005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6" w:name="_Toc219718709"/>
      <w:r>
        <w:t>5</w:t>
      </w:r>
      <w:r w:rsidRPr="00807028">
        <w:t>. Szerverek és Virtualizáció</w:t>
      </w:r>
      <w:bookmarkEnd w:id="6"/>
    </w:p>
    <w:p w14:paraId="3CABDF99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projekt egyik legfontosabb eleme a vállalati szintű szerverkörnyezet kialakítása volt. Nem elégedtünk meg a szimulált szolgáltatásokkal, hanem egy virtualizált környezetben (Hyper-V / VMware) valós kiszolgálókat telepítettünk.</w:t>
      </w:r>
    </w:p>
    <w:p w14:paraId="28ADB631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3.1. Windows Server 2022 (Domain Controller)</w:t>
      </w:r>
    </w:p>
    <w:p w14:paraId="2B3345D3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Az Irodai hálózat központja, amely az alábbi szerepköröket látja el:</w: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</w:rPr>
        <w:lastRenderedPageBreak/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Active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Directory</w:t>
      </w:r>
      <w:proofErr w:type="spellEnd"/>
      <w:r w:rsidRPr="00807028">
        <w:rPr>
          <w:rFonts w:ascii="Arial" w:hAnsi="Arial" w:cs="Arial"/>
        </w:rPr>
        <w:t xml:space="preserve">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3.2.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0C485D1C" w14:textId="6B34829A" w:rsidR="00C9005C" w:rsidRDefault="00807028" w:rsidP="00C47ACB">
      <w:pPr>
        <w:pStyle w:val="Heading1"/>
        <w:rPr>
          <w:rFonts w:eastAsia="Aptos"/>
        </w:rPr>
      </w:pPr>
      <w:bookmarkStart w:id="7" w:name="_Toc219718710"/>
      <w:r>
        <w:rPr>
          <w:rFonts w:eastAsia="Roboto"/>
        </w:rPr>
        <w:t>6</w:t>
      </w:r>
      <w:r w:rsidR="08B3B24E" w:rsidRPr="000A599F">
        <w:rPr>
          <w:rFonts w:eastAsia="Roboto"/>
        </w:rPr>
        <w:t>. IP-címzés (példa)</w:t>
      </w:r>
      <w:bookmarkEnd w:id="7"/>
      <w:r w:rsidR="08B3B24E" w:rsidRPr="000A599F">
        <w:rPr>
          <w:rFonts w:eastAsia="Aptos"/>
        </w:rPr>
        <w:t xml:space="preserve">  </w:t>
      </w:r>
    </w:p>
    <w:p w14:paraId="0390638E" w14:textId="09237CE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Automatizálás (Python)</w:t>
      </w:r>
    </w:p>
    <w:p w14:paraId="422CD7DC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hálózatüzemeltetés modernizálása érdekében Python nyelven írtunk egy szkriptet, amely automatikusan ellenőrzi a kritikus hálózati eszközök (routerek, szerverek) elérhetőségét.</w:t>
      </w:r>
    </w:p>
    <w:p w14:paraId="4D61DC5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>A script működése: A program egy listából beolvassa az IP-címeket, majd ICMP (Ping) csomagokat küld rájuk. Ha egy eszköz nem válaszol, a script azonnal hibaüzenetet ír ki a konzolra (későbbiekben e-mail riasztásra is bővíthető).</w:t>
      </w:r>
    </w:p>
    <w:p w14:paraId="3E4F42D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Python kód részlet:</w:t>
      </w:r>
    </w:p>
    <w:p w14:paraId="01C3D2EE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Python</w:t>
      </w:r>
    </w:p>
    <w:p w14:paraId="507F970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import os</w:t>
      </w:r>
    </w:p>
    <w:p w14:paraId="49D0D117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import time</w:t>
      </w:r>
    </w:p>
    <w:p w14:paraId="6AF2340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68C2ADC2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# Monitorozandó eszközök listája</w:t>
      </w:r>
    </w:p>
    <w:p w14:paraId="0F90D4C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targets = {</w:t>
      </w:r>
    </w:p>
    <w:p w14:paraId="423EAB75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"Webszerver": "192.168.30.10",</w:t>
      </w:r>
    </w:p>
    <w:p w14:paraId="79447BF2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"Iroda Router": "192.168.10.1",</w:t>
      </w:r>
    </w:p>
    <w:p w14:paraId="5353E7F4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"Központi Tűzfal": "10.0.0.1"</w:t>
      </w:r>
    </w:p>
    <w:p w14:paraId="54F64AF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}</w:t>
      </w:r>
    </w:p>
    <w:p w14:paraId="07A7B377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479C90C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print("--- Állatkert Hálózat Monitorozás ---")</w:t>
      </w:r>
    </w:p>
    <w:p w14:paraId="5C6A229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6EBECD74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28DCD4F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/dev/null 2&gt;&amp;1")</w:t>
      </w:r>
    </w:p>
    <w:p w14:paraId="3AE33BC9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3A79540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5B9876D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0314E79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4051D2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633CAC8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588345D4" w14:textId="77777777" w:rsidR="00863A92" w:rsidRDefault="00863A92" w:rsidP="000A599F">
      <w:pPr>
        <w:spacing w:before="298" w:after="298" w:line="240" w:lineRule="auto"/>
        <w:rPr>
          <w:rFonts w:ascii="Arial" w:eastAsia="Aptos" w:hAnsi="Arial" w:cs="Arial"/>
        </w:rPr>
      </w:pPr>
    </w:p>
    <w:p w14:paraId="43E1D5AC" w14:textId="77777777" w:rsidR="000A599F" w:rsidRDefault="000A599F" w:rsidP="000A599F">
      <w:r>
        <w:lastRenderedPageBreak/>
        <w:t>A hálózat tervezésekor a skálázhatóságot és az átláthatóságot tartottuk szem előtt. A fizikai hálózatot VLAN-ok (Virtuális Helyi Hálózatok) segítségével logikai szegmensekre bontottuk, így a broadcast forgalom kontrollálható, és a biztonsági szabályok könnyebben érvényesíthetők.</w:t>
      </w:r>
    </w:p>
    <w:p w14:paraId="49CEF6E6" w14:textId="77777777" w:rsidR="000A599F" w:rsidRDefault="000A599F" w:rsidP="000A599F">
      <w:r>
        <w:t>Minden VLAN dual-stack (IPv4 és IPv6) címzést kapott a jövőbiztosság érdekében.</w:t>
      </w:r>
    </w:p>
    <w:p w14:paraId="52D5EC63" w14:textId="0AE8D09D" w:rsidR="000A599F" w:rsidRDefault="000A599F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020E31D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E0046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6319EFC5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E00462">
              <w:rPr>
                <w:rFonts w:ascii="Arial" w:eastAsia="Roboto" w:hAnsi="Arial" w:cs="Arial"/>
              </w:rPr>
              <w:t>2</w:t>
            </w:r>
            <w:r>
              <w:rPr>
                <w:rFonts w:ascii="Arial" w:eastAsia="Roboto" w:hAnsi="Arial" w:cs="Arial"/>
              </w:rPr>
              <w:t>0::/64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094B1FE9" w14:textId="740D916B" w:rsidR="00C9005C" w:rsidRDefault="00807028" w:rsidP="000A599F">
      <w:pPr>
        <w:spacing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Megjegyzés: A Raktár részleg számára a korábbi tervekkel ellentétben nem /30-as, hanem /24-es maszkot alkalmaztunk, hogy biztosítsuk a megfelelő számú host (PC-k, vonalkódolvasók, telefonok) csatlakoztatását.</w:t>
      </w:r>
    </w:p>
    <w:p w14:paraId="38707FCC" w14:textId="77777777" w:rsidR="00807028" w:rsidRPr="000A599F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CF4E188" w:rsidR="00863A92" w:rsidRPr="00863A92" w:rsidRDefault="00863A92" w:rsidP="00C47ACB">
      <w:pPr>
        <w:pStyle w:val="Heading1"/>
        <w:rPr>
          <w:rFonts w:eastAsia="Aptos"/>
        </w:rPr>
      </w:pPr>
      <w:bookmarkStart w:id="8" w:name="_Toc219718711"/>
      <w:r w:rsidRPr="00863A92">
        <w:rPr>
          <w:rFonts w:eastAsia="Aptos"/>
        </w:rPr>
        <w:t>7. Biztonság (Tűzfal és VPN)</w:t>
      </w:r>
      <w:bookmarkEnd w:id="8"/>
    </w:p>
    <w:p w14:paraId="48EBD7A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4.1.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4.2.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0FF5ACD5" w:rsidR="00C9005C" w:rsidRPr="000A599F" w:rsidRDefault="00807028" w:rsidP="00C47ACB">
      <w:pPr>
        <w:pStyle w:val="Heading1"/>
        <w:rPr>
          <w:rFonts w:eastAsia="Aptos"/>
        </w:rPr>
      </w:pPr>
      <w:bookmarkStart w:id="9" w:name="_Toc219718712"/>
      <w:r>
        <w:rPr>
          <w:rFonts w:eastAsia="Roboto"/>
        </w:rPr>
        <w:t>8</w:t>
      </w:r>
      <w:r w:rsidR="08B3B24E" w:rsidRPr="000A599F">
        <w:rPr>
          <w:rFonts w:eastAsia="Roboto"/>
        </w:rPr>
        <w:t>. Összegzés</w:t>
      </w:r>
      <w:bookmarkEnd w:id="9"/>
      <w:r w:rsidR="08B3B24E" w:rsidRPr="000A599F">
        <w:rPr>
          <w:rFonts w:eastAsia="Aptos"/>
        </w:rPr>
        <w:t xml:space="preserve">  </w:t>
      </w:r>
    </w:p>
    <w:p w14:paraId="16587F87" w14:textId="2D50D2A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A projekt során egy egyszerű, ugyanakkor megbízhatóan és hatékonyan működő hálózatot hoztunk létre Cisco Packet Tracerben. A kialakított hálózati felépítés megfelel az állatkert mindennapi működéséhez szükséges alapvető követelményeknek, biztosítja az eszközök közötti kommunikációt, valamint az adatok megfelelő áramlását. A projekt jól szemlélteti az órákon tanult hálózati ismeretek gyakorlati alkalmazását, beleértve az eszközök konfigurálását, az IP-címzés megvalósítását és a hálózat alapvető működésének ellenőrzését.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2A5010" w:themeColor="accent2" w:themeShade="80"/>
        </w:rPr>
      </w:pPr>
    </w:p>
    <w:p w14:paraId="385F9B44" w14:textId="4015C274" w:rsidR="00807028" w:rsidRPr="00807028" w:rsidRDefault="00863A92" w:rsidP="00C47ACB">
      <w:pPr>
        <w:pStyle w:val="Heading1"/>
        <w:rPr>
          <w:rFonts w:eastAsia="Aptos"/>
          <w:color w:val="3E7718" w:themeColor="accent2" w:themeShade="BF"/>
        </w:rPr>
      </w:pPr>
      <w:bookmarkStart w:id="10" w:name="_Toc219718713"/>
      <w:r>
        <w:rPr>
          <w:rFonts w:eastAsia="Aptos"/>
        </w:rPr>
        <w:t>9</w:t>
      </w:r>
      <w:r w:rsidR="00807028" w:rsidRPr="00807028">
        <w:rPr>
          <w:rFonts w:eastAsia="Aptos"/>
        </w:rPr>
        <w:t>. Dinamikus Forgalomirányítás (EIGRP)</w:t>
      </w:r>
      <w:bookmarkEnd w:id="10"/>
    </w:p>
    <w:p w14:paraId="46D449B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 hálózat három fő területe (Iroda, Raktár, Állatkert) közötti útvonalválasztást a Cisco saját fejlesztésű protokollja, az EIGRP (Enhanced Interior Gateway Routing Protocol) biztosítja.</w:t>
      </w:r>
    </w:p>
    <w:p w14:paraId="591D767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Miért választottuk az EIGRP-t?</w:t>
      </w:r>
    </w:p>
    <w:p w14:paraId="5A56331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1.</w:t>
      </w:r>
      <w:r w:rsidRPr="00807028">
        <w:rPr>
          <w:rFonts w:ascii="Arial" w:eastAsia="Aptos" w:hAnsi="Arial" w:cs="Arial"/>
        </w:rPr>
        <w:tab/>
        <w:t>Gyors konvergencia: Hálózati hiba esetén (pl. kábelszakadás) az EIGRP szinte azonnal, másodpercek alatt átáll a tartalék útvonalra a DUAL algoritmusnak köszönhetően.</w:t>
      </w:r>
    </w:p>
    <w:p w14:paraId="37F27888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2.</w:t>
      </w:r>
      <w:r w:rsidRPr="00807028">
        <w:rPr>
          <w:rFonts w:ascii="Arial" w:eastAsia="Aptos" w:hAnsi="Arial" w:cs="Arial"/>
        </w:rPr>
        <w:tab/>
        <w:t>Sávszélesség-hatékonyság: Csak a változásokat küldi el (partial updates), nem a teljes routing táblát, így nem terheli feleslegesen a WAN kapcsolatokat.</w:t>
      </w:r>
    </w:p>
    <w:p w14:paraId="6C06D351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3.</w:t>
      </w:r>
      <w:r w:rsidRPr="00807028">
        <w:rPr>
          <w:rFonts w:ascii="Arial" w:eastAsia="Aptos" w:hAnsi="Arial" w:cs="Arial"/>
        </w:rPr>
        <w:tab/>
        <w:t>Összetett metrika: A döntésnél figyelembe veszi a sávszélességet és a késleltetést is, így mindig a leggyorsabb utat választja.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lastRenderedPageBreak/>
        <w:t xml:space="preserve"> passive-interface GigabitEthernet0/1</w:t>
      </w:r>
    </w:p>
    <w:p w14:paraId="0B26820F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2D9FE95F" w14:textId="5F582A87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77777777" w:rsidR="00C47ACB" w:rsidRDefault="00C47ACB" w:rsidP="00C47ACB">
      <w:pPr>
        <w:pStyle w:val="Heading1"/>
        <w:rPr>
          <w:rFonts w:eastAsia="Roboto"/>
        </w:rPr>
      </w:pPr>
    </w:p>
    <w:p w14:paraId="7852EDC4" w14:textId="77777777" w:rsidR="00C47ACB" w:rsidRDefault="00C47ACB" w:rsidP="00C47ACB">
      <w:pPr>
        <w:pStyle w:val="Heading1"/>
        <w:rPr>
          <w:rFonts w:eastAsia="Roboto"/>
        </w:rPr>
      </w:pPr>
    </w:p>
    <w:p w14:paraId="4A22CEC5" w14:textId="77777777" w:rsidR="00C47ACB" w:rsidRDefault="00C47ACB" w:rsidP="00C47ACB">
      <w:pPr>
        <w:pStyle w:val="Heading1"/>
        <w:rPr>
          <w:rFonts w:eastAsia="Roboto"/>
        </w:rPr>
      </w:pPr>
    </w:p>
    <w:p w14:paraId="5DC53FC9" w14:textId="77777777" w:rsidR="00C47ACB" w:rsidRDefault="00C47ACB" w:rsidP="00C47ACB">
      <w:pPr>
        <w:pStyle w:val="Heading1"/>
        <w:rPr>
          <w:rFonts w:eastAsia="Roboto"/>
        </w:rPr>
      </w:pPr>
    </w:p>
    <w:p w14:paraId="1F878438" w14:textId="77777777" w:rsidR="00C47ACB" w:rsidRDefault="00C47ACB" w:rsidP="00C47ACB">
      <w:pPr>
        <w:pStyle w:val="Heading1"/>
        <w:rPr>
          <w:rFonts w:eastAsia="Roboto"/>
        </w:rPr>
      </w:pPr>
    </w:p>
    <w:p w14:paraId="5FE328E3" w14:textId="77777777" w:rsidR="00C47ACB" w:rsidRDefault="00C47ACB" w:rsidP="00C47ACB">
      <w:pPr>
        <w:pStyle w:val="Heading1"/>
        <w:rPr>
          <w:rFonts w:eastAsia="Roboto"/>
        </w:rPr>
      </w:pPr>
    </w:p>
    <w:p w14:paraId="47F538FD" w14:textId="77777777" w:rsidR="00C47ACB" w:rsidRDefault="00C47ACB" w:rsidP="00C47ACB">
      <w:pPr>
        <w:pStyle w:val="Heading1"/>
        <w:rPr>
          <w:rFonts w:eastAsia="Roboto"/>
        </w:rPr>
      </w:pPr>
    </w:p>
    <w:p w14:paraId="56A9EF37" w14:textId="77777777" w:rsidR="00C47ACB" w:rsidRDefault="00C47ACB" w:rsidP="00C47ACB">
      <w:pPr>
        <w:pStyle w:val="Heading1"/>
        <w:rPr>
          <w:rFonts w:eastAsia="Roboto"/>
        </w:rPr>
      </w:pPr>
    </w:p>
    <w:p w14:paraId="66CE788F" w14:textId="77777777" w:rsidR="00C47ACB" w:rsidRDefault="00C47ACB" w:rsidP="00C47ACB">
      <w:pPr>
        <w:pStyle w:val="Heading1"/>
        <w:rPr>
          <w:rFonts w:eastAsia="Roboto"/>
        </w:rPr>
      </w:pPr>
    </w:p>
    <w:p w14:paraId="40E4E01E" w14:textId="77777777" w:rsidR="00C47ACB" w:rsidRDefault="00C47ACB" w:rsidP="00C47ACB">
      <w:pPr>
        <w:pStyle w:val="Heading1"/>
        <w:rPr>
          <w:rFonts w:eastAsia="Roboto"/>
        </w:rPr>
      </w:pPr>
    </w:p>
    <w:p w14:paraId="53ABB9A6" w14:textId="19F4015C" w:rsidR="00C9005C" w:rsidRPr="000A599F" w:rsidRDefault="00863A92" w:rsidP="00C47ACB">
      <w:pPr>
        <w:pStyle w:val="Heading1"/>
      </w:pPr>
      <w:bookmarkStart w:id="11" w:name="_Toc219718714"/>
      <w:r>
        <w:rPr>
          <w:rFonts w:eastAsia="Roboto"/>
        </w:rPr>
        <w:t>10</w:t>
      </w:r>
      <w:r w:rsidR="08B3B24E" w:rsidRPr="000A599F">
        <w:rPr>
          <w:rFonts w:eastAsia="Roboto"/>
        </w:rPr>
        <w:t>. Mellékletek</w:t>
      </w:r>
      <w:bookmarkEnd w:id="11"/>
      <w:r w:rsidR="08B3B24E" w:rsidRPr="000A599F">
        <w:rPr>
          <w:rFonts w:eastAsia="Aptos"/>
        </w:rPr>
        <w:t xml:space="preserve">  </w:t>
      </w:r>
    </w:p>
    <w:p w14:paraId="063A2AFC" w14:textId="20CFA02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Cisco Packet Tracer fájl</w:t>
      </w:r>
    </w:p>
    <w:p w14:paraId="42C9A72E" w14:textId="2171D83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Hálózati topológia ábra</w:t>
      </w:r>
    </w:p>
    <w:p w14:paraId="0AD394EF" w14:textId="246AB64C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Webes felület</w:t>
      </w:r>
    </w:p>
    <w:p w14:paraId="49FC9FF3" w14:textId="2283354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Állatkert dokumentáció</w:t>
      </w:r>
    </w:p>
    <w:p w14:paraId="148F9DEC" w14:textId="6B28EFDB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4346EA1" w14:textId="633AC35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B9D246A" w14:textId="4B596586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8903258" w14:textId="148BF27A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5E8DCF03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sectPr w:rsidR="00C9005C" w:rsidRPr="000A59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61D64" w14:textId="77777777" w:rsidR="004F7825" w:rsidRDefault="004F7825">
      <w:pPr>
        <w:spacing w:after="0" w:line="240" w:lineRule="auto"/>
      </w:pPr>
      <w:r>
        <w:separator/>
      </w:r>
    </w:p>
  </w:endnote>
  <w:endnote w:type="continuationSeparator" w:id="0">
    <w:p w14:paraId="62246C39" w14:textId="77777777" w:rsidR="004F7825" w:rsidRDefault="004F7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8BB7B" w14:textId="77777777" w:rsidR="004F7825" w:rsidRDefault="004F7825">
      <w:pPr>
        <w:spacing w:after="0" w:line="240" w:lineRule="auto"/>
      </w:pPr>
      <w:r>
        <w:separator/>
      </w:r>
    </w:p>
  </w:footnote>
  <w:footnote w:type="continuationSeparator" w:id="0">
    <w:p w14:paraId="3FE0C15B" w14:textId="77777777" w:rsidR="004F7825" w:rsidRDefault="004F7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233AC"/>
    <w:rsid w:val="000A599F"/>
    <w:rsid w:val="00131FE7"/>
    <w:rsid w:val="0013606A"/>
    <w:rsid w:val="001A7785"/>
    <w:rsid w:val="001C387D"/>
    <w:rsid w:val="001C7747"/>
    <w:rsid w:val="00317672"/>
    <w:rsid w:val="003F6E14"/>
    <w:rsid w:val="004A564E"/>
    <w:rsid w:val="004C3062"/>
    <w:rsid w:val="004F7825"/>
    <w:rsid w:val="006B0F1E"/>
    <w:rsid w:val="00807028"/>
    <w:rsid w:val="00863A92"/>
    <w:rsid w:val="008935DF"/>
    <w:rsid w:val="00964246"/>
    <w:rsid w:val="00C3727B"/>
    <w:rsid w:val="00C47ACB"/>
    <w:rsid w:val="00C532A6"/>
    <w:rsid w:val="00C9005C"/>
    <w:rsid w:val="00E00462"/>
    <w:rsid w:val="00E5382E"/>
    <w:rsid w:val="00EF4FFC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7672"/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91E" w:themeFill="accent3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5E2A5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99CA3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72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828D6-90FA-4444-94B7-3845F83F6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1225</Words>
  <Characters>6985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10</cp:revision>
  <dcterms:created xsi:type="dcterms:W3CDTF">2026-01-06T18:51:00Z</dcterms:created>
  <dcterms:modified xsi:type="dcterms:W3CDTF">2026-01-19T19:48:00Z</dcterms:modified>
</cp:coreProperties>
</file>