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rPr/>
        <w:widowControl w:val="1"/>
      </w:pPr>
      <w:r w:rsidR="00000000" w:rsidDel="00000000" w:rsidRPr="00000000">
        <w:rPr>
          <w:rFonts w:ascii="Segoe UI" w:eastAsia="Segoe UI" w:hAnsi="Segoe UI" w:cs="Segoe UI"/>
          <w:color w:val="00B050"/>
        </w:rPr>
        <w:t xml:space="preserve">Állatkerti dokumentáció</w:t>
      </w:r>
      <w:bookmarkStart w:id="3s5yxaot83p6" w:name="_Toc5frcwn8eelcf"/>
      <w:bookmarkEnd w:id="3s5yxaot83p6"/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/>
        <w:widowControl w:val="1"/>
      </w:pPr>
      <w:r w:rsidR="00000000" w:rsidDel="00000000" w:rsidRPr="00000000">
        <w:rPr>
          <w:color w:val="F47E2F" w:themeColor="accent5" w:themeShade="BF"/>
        </w:rPr>
        <w:t xml:space="preserve">Tartalomjegyzék</w:t>
      </w:r>
      <w:bookmarkStart w:id="eh6yzya0ixvy" w:name="_Toc6qfdt2psnvoa"/>
      <w:bookmarkEnd w:id="eh6yzya0ixvy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3989432"/>
        </w:numPr>
        <w:widowControl w:val="1"/>
      </w:pPr>
      <w:r w:rsidR="00000000" w:rsidDel="00000000" w:rsidRPr="00000000">
        <w:rPr>
          <w:color w:val="000000"/>
        </w:rPr>
        <w:t xml:space="preserve">Bevezetés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3989432"/>
        </w:numPr>
        <w:widowControl w:val="1"/>
      </w:pPr>
      <w:r w:rsidR="00000000" w:rsidDel="00000000" w:rsidRPr="00000000">
        <w:rPr>
          <w:color w:val="000000"/>
        </w:rPr>
        <w:t xml:space="preserve">Projekt célja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3989432"/>
        </w:numPr>
        <w:widowControl w:val="1"/>
      </w:pPr>
      <w:r w:rsidR="00000000" w:rsidDel="00000000" w:rsidRPr="00000000">
        <w:rPr>
          <w:color w:val="000000"/>
        </w:rPr>
        <w:t xml:space="preserve">Résztvevők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3989432"/>
        </w:numPr>
        <w:widowControl w:val="1"/>
      </w:pPr>
      <w:r w:rsidR="00000000" w:rsidDel="00000000" w:rsidRPr="00000000">
        <w:rPr>
          <w:color w:val="000000"/>
        </w:rPr>
        <w:t xml:space="preserve">Hálózati felépítés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3989432"/>
        </w:numPr>
        <w:widowControl w:val="1"/>
      </w:pPr>
      <w:r w:rsidR="00000000" w:rsidDel="00000000" w:rsidRPr="00000000">
        <w:rPr>
          <w:color w:val="000000"/>
        </w:rPr>
        <w:t xml:space="preserve">Iroda hálózat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3989432"/>
        </w:numPr>
        <w:widowControl w:val="1"/>
      </w:pPr>
      <w:r w:rsidR="00000000" w:rsidDel="00000000" w:rsidRPr="00000000">
        <w:rPr>
          <w:color w:val="000000"/>
        </w:rPr>
        <w:t xml:space="preserve">Raktár hálózat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3989432"/>
        </w:numPr>
        <w:widowControl w:val="1"/>
      </w:pPr>
      <w:r w:rsidR="00000000" w:rsidDel="00000000" w:rsidRPr="00000000">
        <w:rPr>
          <w:color w:val="000000"/>
        </w:rPr>
        <w:t xml:space="preserve">Állatkert hálózat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3989432"/>
        </w:numPr>
        <w:widowControl w:val="1"/>
      </w:pPr>
      <w:r w:rsidR="00000000" w:rsidDel="00000000" w:rsidRPr="00000000">
        <w:rPr>
          <w:color w:val="000000"/>
        </w:rPr>
        <w:t xml:space="preserve">IP-címzés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3989432"/>
        </w:numPr>
        <w:widowControl w:val="1"/>
      </w:pPr>
      <w:r w:rsidR="00000000" w:rsidDel="00000000" w:rsidRPr="00000000">
        <w:rPr>
          <w:color w:val="000000"/>
        </w:rPr>
        <w:t xml:space="preserve">Biztonság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3989432"/>
        </w:numPr>
        <w:widowControl w:val="1"/>
      </w:pPr>
      <w:r w:rsidR="00000000" w:rsidDel="00000000" w:rsidRPr="00000000">
        <w:rPr>
          <w:color w:val="000000"/>
        </w:rPr>
        <w:t xml:space="preserve">Összegzés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3989432"/>
        </w:numPr>
        <w:widowControl w:val="1"/>
      </w:pPr>
      <w:r w:rsidR="00000000" w:rsidDel="00000000" w:rsidRPr="00000000">
        <w:rPr>
          <w:color w:val="000000"/>
        </w:rPr>
        <w:t xml:space="preserve">Mellékletek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/>
        <w:widowControl w:val="1"/>
      </w:pPr>
      <w:r w:rsidR="00000000" w:rsidDel="00000000" w:rsidRPr="00000000">
        <w:rPr>
          <w:color w:val="F47E2F" w:themeColor="accent5" w:themeShade="7F"/>
        </w:rPr>
        <w:t xml:space="preserve">1. Bevezetés</w:t>
      </w:r>
      <w:bookmarkStart w:id="eo22ts219gv1" w:name="_Toc8dy8cqpfyhtw"/>
      <w:bookmarkEnd w:id="eo22ts219gv1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</w:rPr>
        <w:t xml:space="preserve">Az állatkert kinőtte a Nagysimonyi telephelyét, ezért át kell költözni egy nagyobb helyre A választás a Rábapaty-ra esett, amely kellő helyet biztosít az állatoknak, és nagyobb telepnek.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</w:rPr>
        <w:t xml:space="preserve">A projektben </w:t>
      </w:r>
      <w:r w:rsidR="00000000" w:rsidDel="00000000" w:rsidRPr="00000000">
        <w:rPr>
          <w:b w:val="true"/>
          <w:color w:val="000000"/>
        </w:rPr>
        <w:t xml:space="preserve">3 terület</w:t>
      </w:r>
      <w:r w:rsidR="00000000" w:rsidDel="00000000" w:rsidRPr="00000000">
        <w:rPr>
          <w:color w:val="000000"/>
        </w:rPr>
        <w:t xml:space="preserve"> szerepel: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2053992"/>
        </w:numPr>
        <w:widowControl w:val="1"/>
      </w:pPr>
      <w:r w:rsidR="00000000" w:rsidDel="00000000" w:rsidRPr="00000000">
        <w:rPr>
          <w:b w:val="true"/>
          <w:color w:val="000000"/>
        </w:rPr>
        <w:t xml:space="preserve">Iroda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2053992"/>
        </w:numPr>
        <w:widowControl w:val="1"/>
      </w:pPr>
      <w:r w:rsidR="00000000" w:rsidDel="00000000" w:rsidRPr="00000000">
        <w:rPr>
          <w:b w:val="true"/>
          <w:color w:val="000000"/>
        </w:rPr>
        <w:t xml:space="preserve">Raktár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2053992"/>
        </w:numPr>
        <w:widowControl w:val="1"/>
      </w:pPr>
      <w:r w:rsidR="00000000" w:rsidDel="00000000" w:rsidRPr="00000000">
        <w:rPr>
          <w:b w:val="true"/>
          <w:color w:val="000000"/>
        </w:rPr>
        <w:t xml:space="preserve">Állatkert (látogatói és belső hálózat)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</w:rPr>
        <w:t xml:space="preserve">A hálózat tervezését és kivitelezését </w:t>
      </w:r>
      <w:r w:rsidR="00000000" w:rsidDel="00000000" w:rsidRPr="00000000">
        <w:rPr>
          <w:b w:val="true"/>
          <w:color w:val="000000"/>
        </w:rPr>
        <w:t xml:space="preserve">3 fő</w:t>
      </w:r>
      <w:r w:rsidR="00000000" w:rsidDel="00000000" w:rsidRPr="00000000">
        <w:rPr>
          <w:color w:val="000000"/>
        </w:rPr>
        <w:t xml:space="preserve"> végezte.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solid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tbl>
      <w:tblPr>
        <w:tblStyle w:val="9945735"/>
        <w:tblW w:w="9360" w:type="dxa"/>
        <w:tblInd w:w="-120" w:type="dxa"/>
        <w:tblLayout w:type="fixed"/>
        <w:tblLook w:val="000005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    Horváth Bence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     Szabó Arnold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  Recsenyédi Noémi</w:t>
            </w: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IPV4 IP-cím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47235291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71392153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97202515"/>
              </w:numPr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IPV6 IP-cím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57548907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rPr>
                <w:color w:val="FFFFFF" w:themeColor="light1"/>
              </w:rPr>
              <w:jc w:val="center"/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14638252"/>
              </w:numPr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DHCP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59955076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84458326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45512779"/>
              </w:numPr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ACL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jc w:val="center"/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64593003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jc w:val="center"/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NAT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45255642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jc w:val="center"/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jc w:val="center"/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RIP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jc w:val="center"/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61562557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64739077"/>
              </w:numPr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SSH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89052264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jc w:val="center"/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jc w:val="center"/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VLAN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43432777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42183738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82010348"/>
              </w:numPr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WRT300N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72958145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14543518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87502005"/>
              </w:numPr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PT-router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73340340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19997448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43065656"/>
              </w:numPr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Szerver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12366648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31967621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31967621"/>
              </w:numPr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IP-telefon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59260985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rPr>
                <w:color w:val="FFFFFF" w:themeColor="light1"/>
              </w:rPr>
              <w:jc w:val="center"/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rPr>
                <w:color w:val="FFFFFF" w:themeColor="light1"/>
              </w:rPr>
              <w:jc w:val="center"/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PC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59260985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31967621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31967621"/>
              </w:numPr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TRUNK protokol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59260985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rPr>
                <w:color w:val="FFFFFF" w:themeColor="light1"/>
              </w:rPr>
              <w:jc w:val="center"/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rPr>
                <w:color w:val="FFFFFF" w:themeColor="light1"/>
              </w:rPr>
              <w:jc w:val="center"/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vty-jelszó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59260985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31967621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31967621"/>
              </w:numPr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enable-jelszó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47845705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47845705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47845705"/>
              </w:numPr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Adatbázis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rPr>
                <w:color w:val="FFFFFF" w:themeColor="light1"/>
              </w:rPr>
              <w:jc w:val="center"/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rPr>
                <w:color w:val="FFFFFF" w:themeColor="light1"/>
              </w:rPr>
              <w:jc w:val="center"/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47845705"/>
              </w:numPr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Python-kód(cisco)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47845705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rPr>
                <w:color w:val="FFFFFF" w:themeColor="light1"/>
              </w:rPr>
              <w:jc w:val="center"/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rPr>
                <w:color w:val="FFFFFF" w:themeColor="light1"/>
              </w:rPr>
              <w:jc w:val="center"/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Nyomtató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47845705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47845705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47845705"/>
              </w:numPr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HTML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rPr>
                <w:color w:val="FFFFFF" w:themeColor="light1"/>
              </w:r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47845705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47845705"/>
              </w:numPr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sz w:val="24.0"/>
              </w:rPr>
              <w:t xml:space="preserve">CSS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rPr>
                <w:color w:val="FFFFFF" w:themeColor="light1"/>
              </w:r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47845705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>
                <w:color w:val="FFFFFF" w:themeColor="light1"/>
              </w:rPr>
              <w:jc w:val="center"/>
              <w:numPr>
                <w:ilvl w:val="0"/>
                <w:numId w:val="47845705"/>
              </w:numPr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JAVA script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/>
              <w:jc w:val="center"/>
              <w:numPr>
                <w:ilvl w:val="0"/>
                <w:numId w:val="47845705"/>
              </w:numPr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rPr/>
              <w:jc w:val="center"/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rPr/>
              <w:jc w:val="center"/>
              <w:widowControl w:val="1"/>
            </w:pPr>
          </w:p>
        </w:tc>
      </w:tr>
      <w:tr>
        <w:trPr/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vertAlign w:val="baseline"/>
              </w:rPr>
              <w:t xml:space="preserve">Icon tervezés</w:t>
            </w: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</w:p>
        </w:tc>
        <w:tc>
          <w:tcPr>
            <w:tcW w:w="2340" w:type="dxa"/>
            <w:tcBorders/>
            <w:tcMar>
              <w:top w:w="0" w:type="dxa"/>
              <w:end w:w="0" w:type="dxa"/>
              <w:left w:w="91" w:type="dxa"/>
              <w:right w:w="9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after="0.0" w:before="0.0"/>
              <w:rPr/>
              <w:jc w:val="center"/>
              <w:numPr>
                <w:ilvl w:val="0"/>
                <w:numId w:val="49246143"/>
              </w:numPr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/>
        <w:widowControl w:val="1"/>
      </w:pPr>
      <w:r w:rsidR="00000000" w:rsidDel="00000000" w:rsidRPr="00000000">
        <w:rPr>
          <w:color w:val="8A3C07"/>
        </w:rPr>
        <w:t xml:space="preserve">2. Projekt célja</w:t>
      </w:r>
      <w:bookmarkStart w:id="bvp1t5612eik" w:name="_Toc0raxrldrd411"/>
      <w:bookmarkEnd w:id="bvp1t5612eik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3570572"/>
        </w:numPr>
        <w:widowControl w:val="1"/>
      </w:pPr>
      <w:r w:rsidR="00000000" w:rsidDel="00000000" w:rsidRPr="00000000">
        <w:rPr>
          <w:color w:val="000000"/>
        </w:rPr>
        <w:t xml:space="preserve">Stabil és biztonságos hálózat kialakítása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3570572"/>
        </w:numPr>
        <w:widowControl w:val="1"/>
      </w:pPr>
      <w:r w:rsidR="00000000" w:rsidDel="00000000" w:rsidRPr="00000000">
        <w:rPr>
          <w:color w:val="000000"/>
        </w:rPr>
        <w:t xml:space="preserve">Az egyes területek elkülönítése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3570572"/>
        </w:numPr>
        <w:widowControl w:val="1"/>
      </w:pPr>
      <w:r w:rsidR="00000000" w:rsidDel="00000000" w:rsidRPr="00000000">
        <w:rPr>
          <w:color w:val="000000"/>
        </w:rPr>
        <w:t xml:space="preserve">Alapvető hálózati eszközök használata Cisco Packet Tracerben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3570572"/>
        </w:numPr>
        <w:widowControl w:val="1"/>
      </w:pPr>
      <w:r w:rsidR="00000000" w:rsidDel="00000000" w:rsidRPr="00000000">
        <w:rPr>
          <w:color w:val="000000"/>
        </w:rPr>
        <w:t xml:space="preserve">Iroda könnyű kommunikációja az állomásokkal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solid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/>
        <w:widowControl w:val="1"/>
      </w:pPr>
      <w:r w:rsidR="00000000" w:rsidDel="00000000" w:rsidRPr="00000000">
        <w:rPr>
          <w:color w:val="8A3C07"/>
        </w:rPr>
        <w:t xml:space="preserve">3. Résztvevők</w:t>
      </w:r>
      <w:bookmarkStart w:id="uk60nf8obiaf" w:name="_Toche74b28qhe4q"/>
      <w:bookmarkEnd w:id="uk60nf8obiaf"/>
    </w:p>
    <w:tbl>
      <w:tblPr>
        <w:tblStyle w:val="7825689"/>
        <w:tblW w:w="4363" w:type="dxa"/>
        <w:tblInd w:w="0" w:type="dxa"/>
        <w:tblLayout w:type="fixed"/>
        <w:tblLook w:val="000005a0"/>
      </w:tblPr>
      <w:tblGrid>
        <w:gridCol w:w="1454"/>
        <w:gridCol w:w="2909"/>
      </w:tblGrid>
      <w:tr>
        <w:trPr/>
        <w:tc>
          <w:tcPr>
            <w:tcW w:w="1454" w:type="dxa"/>
            <w:tcMar>
              <w:top w:w="0" w:type="dxa"/>
              <w:left w:w="0" w:type="dxa"/>
              <w:right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FFFFFF" w:themeColor="light1"/>
              </w:rPr>
              <w:t xml:space="preserve">Név</w:t>
            </w:r>
          </w:p>
        </w:tc>
        <w:tc>
          <w:tcPr>
            <w:tcW w:w="2909" w:type="dxa"/>
            <w:tcMar>
              <w:top w:w="0" w:type="dxa"/>
              <w:left w:w="0" w:type="dxa"/>
              <w:right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FFFFFF" w:themeColor="light1"/>
              </w:rPr>
              <w:t xml:space="preserve">Feladat</w:t>
            </w:r>
          </w:p>
        </w:tc>
      </w:tr>
      <w:tr>
        <w:trPr/>
        <w:tc>
          <w:tcPr>
            <w:tcW w:w="1454" w:type="dxa"/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sz w:val="24.0"/>
              </w:rPr>
              <w:t xml:space="preserve">Noémi</w:t>
            </w:r>
          </w:p>
        </w:tc>
        <w:tc>
          <w:tcPr>
            <w:tcW w:w="2909" w:type="dxa"/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sz w:val="24.0"/>
              </w:rPr>
              <w:t xml:space="preserve">Raktár</w:t>
            </w:r>
          </w:p>
        </w:tc>
      </w:tr>
      <w:tr>
        <w:trPr/>
        <w:tc>
          <w:tcPr>
            <w:tcW w:w="1454" w:type="dxa"/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sz w:val="24.0"/>
              </w:rPr>
              <w:t xml:space="preserve">Bence</w:t>
            </w:r>
          </w:p>
        </w:tc>
        <w:tc>
          <w:tcPr>
            <w:tcW w:w="2909" w:type="dxa"/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sz w:val="24.0"/>
              </w:rPr>
              <w:t xml:space="preserve">Iroda</w:t>
            </w:r>
          </w:p>
        </w:tc>
      </w:tr>
      <w:tr>
        <w:trPr/>
        <w:tc>
          <w:tcPr>
            <w:tcW w:w="1454" w:type="dxa"/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sz w:val="24.0"/>
              </w:rPr>
              <w:t xml:space="preserve">Arnold</w:t>
            </w:r>
          </w:p>
        </w:tc>
        <w:tc>
          <w:tcPr>
            <w:tcW w:w="2909" w:type="dxa"/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  <w:sz w:val="24.0"/>
              </w:rPr>
              <w:t xml:space="preserve">Állatkert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solid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/>
        <w:widowControl w:val="1"/>
      </w:pPr>
      <w:r w:rsidR="00000000" w:rsidDel="00000000" w:rsidRPr="00000000">
        <w:rPr>
          <w:color w:val="8A3C07"/>
        </w:rPr>
        <w:t xml:space="preserve">4. Hálózati felépítés</w:t>
      </w:r>
      <w:bookmarkStart w:id="haqqg4e1954w" w:name="_Tocszdhsaahckn9"/>
      <w:bookmarkEnd w:id="haqqg4e1954w"/>
      <w:r w:rsidR="00000000" w:rsidDel="00000000" w:rsidRPr="00000000">
        <w:rPr>
          <w:color w:val="8A3C07"/>
        </w:rPr>
        <w:t xml:space="preserve">, topológia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</w:rPr>
        <w:t xml:space="preserve">A hálózat központi eleme egy </w:t>
      </w:r>
      <w:r w:rsidR="00000000" w:rsidDel="00000000" w:rsidRPr="00000000">
        <w:rPr>
          <w:b w:val="true"/>
          <w:color w:val="000000"/>
        </w:rPr>
        <w:t xml:space="preserve">router</w:t>
      </w:r>
      <w:r w:rsidR="00000000" w:rsidDel="00000000" w:rsidRPr="00000000">
        <w:rPr>
          <w:color w:val="000000"/>
        </w:rPr>
        <w:t xml:space="preserve">, amely összeköti az iroda, a raktár és az állatkert alhálózatait.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/>
        <w:widowControl w:val="1"/>
      </w:pPr>
      <w:r w:rsidR="00000000" w:rsidDel="00000000" w:rsidRPr="00000000">
        <w:rPr>
          <w:color w:val="000000"/>
          <w:sz w:val="28.08"/>
        </w:rPr>
        <w:t xml:space="preserve">Használt eszközök:</w:t>
      </w:r>
      <w:bookmarkStart w:id="ku1ws5aavquo" w:name="_Toccosvccwwzqv7"/>
      <w:bookmarkEnd w:id="ku1ws5aavquo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3733578"/>
        </w:numPr>
        <w:widowControl w:val="1"/>
      </w:pPr>
      <w:r w:rsidR="00000000" w:rsidDel="00000000" w:rsidRPr="00000000">
        <w:rPr>
          <w:color w:val="000000"/>
        </w:rPr>
        <w:t xml:space="preserve">Router (PT-router)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3733578"/>
        </w:numPr>
        <w:widowControl w:val="1"/>
      </w:pPr>
      <w:r w:rsidR="00000000" w:rsidDel="00000000" w:rsidRPr="00000000">
        <w:rPr>
          <w:color w:val="000000"/>
        </w:rPr>
        <w:t xml:space="preserve">Switchek(2950-24)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3733578"/>
        </w:numPr>
        <w:widowControl w:val="1"/>
      </w:pPr>
      <w:r w:rsidR="00000000" w:rsidDel="00000000" w:rsidRPr="00000000">
        <w:rPr>
          <w:color w:val="000000"/>
        </w:rPr>
        <w:t xml:space="preserve">PC-k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3733578"/>
        </w:numPr>
        <w:widowControl w:val="1"/>
      </w:pPr>
      <w:r w:rsidR="00000000" w:rsidDel="00000000" w:rsidRPr="00000000">
        <w:rPr>
          <w:color w:val="000000"/>
        </w:rPr>
        <w:t xml:space="preserve">Szerverek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3733578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Laptop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3733578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Nyomtató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3733578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Ip-telefon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3733578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Wifi router (WRT300N router)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3733578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Tablet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1623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solid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/>
        <w:widowControl w:val="1"/>
      </w:pPr>
      <w:r w:rsidR="00000000" w:rsidDel="00000000" w:rsidRPr="00000000">
        <w:rPr>
          <w:color w:val="8A3C07"/>
        </w:rPr>
        <w:t xml:space="preserve">5. Iroda hálózat</w:t>
      </w:r>
      <w:bookmarkStart w:id="xodggqkzrjmx" w:name="_Toc5b9rzx83j2br"/>
      <w:bookmarkEnd w:id="xodggqkzrjmx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</w:rPr>
        <w:t xml:space="preserve">Az iroda az adminisztratív feladatokat látja el.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</w:rPr>
        <w:t xml:space="preserve">Eszközök: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5332293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3db szerver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5332293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Nyomtató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5332293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Router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5332293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Wifi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5332293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Ip-telefon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5332293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4db gép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5332293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Switch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</w:rPr>
        <w:t xml:space="preserve">Funkciók: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7060823"/>
        </w:numPr>
        <w:widowControl w:val="1"/>
      </w:pPr>
      <w:r w:rsidR="00000000" w:rsidDel="00000000" w:rsidRPr="00000000">
        <w:rPr>
          <w:color w:val="000000"/>
        </w:rPr>
        <w:t xml:space="preserve">Adminisztráció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7060823"/>
        </w:numPr>
        <w:widowControl w:val="1"/>
      </w:pPr>
      <w:r w:rsidR="00000000" w:rsidDel="00000000" w:rsidRPr="00000000">
        <w:rPr>
          <w:color w:val="000000"/>
        </w:rPr>
        <w:t xml:space="preserve">Dokumentumkezelés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7060823"/>
        </w:numPr>
        <w:widowControl w:val="1"/>
      </w:pPr>
      <w:r w:rsidR="00000000" w:rsidDel="00000000" w:rsidRPr="00000000">
        <w:rPr>
          <w:color w:val="000000"/>
        </w:rPr>
        <w:t xml:space="preserve">Kapcsolattartás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7060823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Be rendelés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7060823"/>
        </w:numPr>
        <w:widowControl w:val="1"/>
      </w:pPr>
      <w:r w:rsidR="00000000" w:rsidDel="00000000" w:rsidRPr="00000000">
        <w:rPr>
          <w:color w:val="000000"/>
        </w:rPr>
        <w:t xml:space="preserve">Szállítások nyomon követése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solid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/>
        <w:widowControl w:val="1"/>
      </w:pPr>
      <w:r w:rsidR="00000000" w:rsidDel="00000000" w:rsidRPr="00000000">
        <w:rPr>
          <w:color w:val="8A3C07"/>
        </w:rPr>
        <w:t xml:space="preserve">6. Raktár hálózat</w:t>
      </w:r>
      <w:bookmarkStart w:id="ecdbedxrl3ma" w:name="_Tocqn51xxrxbgju"/>
      <w:bookmarkEnd w:id="ecdbedxrl3ma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</w:rPr>
        <w:t xml:space="preserve">A raktár a készletek nyilvántartásáért felel.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</w:rPr>
        <w:t xml:space="preserve">Eszközök: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7156159"/>
        </w:numPr>
        <w:widowControl w:val="1"/>
      </w:pPr>
      <w:r w:rsidR="00000000" w:rsidDel="00000000" w:rsidRPr="00000000">
        <w:rPr>
          <w:color w:val="000000"/>
        </w:rPr>
        <w:t xml:space="preserve">PC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7156159"/>
        </w:numPr>
        <w:widowControl w:val="1"/>
      </w:pPr>
      <w:r w:rsidR="00000000" w:rsidDel="00000000" w:rsidRPr="00000000">
        <w:rPr>
          <w:color w:val="000000"/>
        </w:rPr>
        <w:t xml:space="preserve">Switch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7156159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Nyomtató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7156159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Wifi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7156159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Szerver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7156159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Ip-telefon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7156159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Router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</w:rPr>
        <w:t xml:space="preserve">Funkciók: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6067360"/>
        </w:numPr>
        <w:widowControl w:val="1"/>
      </w:pPr>
      <w:r w:rsidR="00000000" w:rsidDel="00000000" w:rsidRPr="00000000">
        <w:rPr>
          <w:color w:val="000000"/>
        </w:rPr>
        <w:t xml:space="preserve">Készletkezelés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6067360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Áru rendszerezés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6067360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Állatkert ellátása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solid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/>
        <w:widowControl w:val="1"/>
      </w:pPr>
      <w:r w:rsidR="00000000" w:rsidDel="00000000" w:rsidRPr="00000000">
        <w:rPr>
          <w:color w:val="8A3C07"/>
        </w:rPr>
        <w:t xml:space="preserve">7. Állatkert hálózat</w:t>
      </w:r>
      <w:bookmarkStart w:id="evpm2wzx5vp3" w:name="_Tocu0d4wvuei0z2"/>
      <w:bookmarkEnd w:id="evpm2wzx5vp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</w:rPr>
        <w:t xml:space="preserve">Ez a rész az állatkert működését támogatja.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</w:rPr>
        <w:t xml:space="preserve">Eszközök: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4893155"/>
        </w:numPr>
        <w:widowControl w:val="1"/>
      </w:pPr>
      <w:r w:rsidR="00000000" w:rsidDel="00000000" w:rsidRPr="00000000">
        <w:rPr>
          <w:color w:val="000000"/>
        </w:rPr>
        <w:t xml:space="preserve">PC-k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4893155"/>
        </w:numPr>
        <w:widowControl w:val="1"/>
      </w:pPr>
      <w:r w:rsidR="00000000" w:rsidDel="00000000" w:rsidRPr="00000000">
        <w:rPr>
          <w:color w:val="000000"/>
        </w:rPr>
        <w:t xml:space="preserve">Switch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4893155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Szerver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4893155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Router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4893155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Wifi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4893155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Ip-telefon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4893155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Nyomtató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</w:rPr>
        <w:t xml:space="preserve">Funkciók: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910653"/>
        </w:numPr>
        <w:widowControl w:val="1"/>
      </w:pPr>
      <w:r w:rsidR="00000000" w:rsidDel="00000000" w:rsidRPr="00000000">
        <w:rPr>
          <w:color w:val="000000"/>
        </w:rPr>
        <w:t xml:space="preserve">Belső kommunikáció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910653"/>
        </w:numPr>
        <w:widowControl w:val="1"/>
      </w:pPr>
      <w:r w:rsidR="00000000" w:rsidDel="00000000" w:rsidRPr="00000000">
        <w:rPr>
          <w:color w:val="000000"/>
        </w:rPr>
        <w:t xml:space="preserve">Látogatói információs rendszerek (szimulált)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910653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Állatok időzített etetése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910653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Állatok jóllétének biztosítása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910653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Belépőjegyek eladása, beolvasása (weboldalon)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numPr>
          <w:ilvl w:val="0"/>
          <w:numId w:val="39910653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Turisták jólléte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solid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>
          <w:color w:val="8A3C07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/>
        <w:widowControl w:val="1"/>
      </w:pPr>
      <w:r w:rsidR="00000000" w:rsidDel="00000000" w:rsidRPr="00000000">
        <w:rPr>
          <w:color w:val="8A3C07"/>
        </w:rPr>
        <w:t xml:space="preserve">8. IP-címzés (példa)</w:t>
      </w:r>
      <w:bookmarkStart w:id="3vd517izalx6" w:name="_Tocuxu87zooginy"/>
      <w:bookmarkEnd w:id="3vd517izalx6"/>
    </w:p>
    <w:tbl>
      <w:tblPr>
        <w:tblStyle w:val="6621344"/>
        <w:tblW w:w="3947" w:type="dxa"/>
        <w:tblInd w:w="0" w:type="dxa"/>
        <w:tblLayout w:type="fixed"/>
        <w:tblLook w:val="000005a0"/>
      </w:tblPr>
      <w:tblGrid>
        <w:gridCol w:w="1411"/>
        <w:gridCol w:w="2536"/>
      </w:tblGrid>
      <w:tr>
        <w:trPr/>
        <w:tc>
          <w:tcPr>
            <w:tcW w:w="1411" w:type="dxa"/>
            <w:tcMar>
              <w:top w:w="0" w:type="dxa"/>
              <w:left w:w="0" w:type="dxa"/>
              <w:right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FFFFFF" w:themeColor="light1"/>
              </w:rPr>
              <w:t xml:space="preserve">Terület</w:t>
            </w:r>
          </w:p>
        </w:tc>
        <w:tc>
          <w:tcPr>
            <w:tcW w:w="2536" w:type="dxa"/>
            <w:tcMar>
              <w:top w:w="0" w:type="dxa"/>
              <w:left w:w="0" w:type="dxa"/>
              <w:right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FFFFFF" w:themeColor="light1"/>
              </w:rPr>
              <w:t xml:space="preserve">Hálózat</w:t>
            </w:r>
          </w:p>
        </w:tc>
      </w:tr>
      <w:tr>
        <w:trPr/>
        <w:tc>
          <w:tcPr>
            <w:tcW w:w="1411" w:type="dxa"/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</w:rPr>
              <w:t xml:space="preserve">Iroda</w:t>
            </w:r>
          </w:p>
        </w:tc>
        <w:tc>
          <w:tcPr>
            <w:tcW w:w="2536" w:type="dxa"/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</w:rPr>
              <w:t xml:space="preserve">192.168.45.0 /27</w:t>
            </w:r>
          </w:p>
        </w:tc>
      </w:tr>
      <w:tr>
        <w:trPr/>
        <w:tc>
          <w:tcPr>
            <w:tcW w:w="1411" w:type="dxa"/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</w:rPr>
              <w:t xml:space="preserve">Raktár</w:t>
            </w:r>
          </w:p>
        </w:tc>
        <w:tc>
          <w:tcPr>
            <w:tcW w:w="2536" w:type="dxa"/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</w:rPr>
              <w:widowControl w:val="1"/>
            </w:pPr>
            <w:r w:rsidR="00000000" w:rsidDel="00000000" w:rsidRPr="00000000">
              <w:rPr>
                <w:color w:val="FFFFFF" w:themeColor="light1"/>
              </w:rPr>
              <w:t xml:space="preserve">192.168.30.0 /30</w:t>
            </w:r>
          </w:p>
        </w:tc>
      </w:tr>
      <w:tr>
        <w:trPr/>
        <w:tc>
          <w:tcPr>
            <w:tcW w:w="1411" w:type="dxa"/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</w:rPr>
              <w:t xml:space="preserve">Állatkert</w:t>
            </w:r>
          </w:p>
        </w:tc>
        <w:tc>
          <w:tcPr>
            <w:tcW w:w="2536" w:type="dxa"/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FFFFFF" w:themeColor="light1"/>
                <w:sz w:val="24.0"/>
              </w:rPr>
              <w:widowControl w:val="1"/>
            </w:pPr>
            <w:r w:rsidR="00000000" w:rsidDel="00000000" w:rsidRPr="00000000">
              <w:rPr>
                <w:color w:val="FFFFFF" w:themeColor="light1"/>
              </w:rPr>
              <w:t xml:space="preserve">192.168.60.0 /24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solid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/>
        <w:widowControl w:val="1"/>
      </w:pPr>
      <w:r w:rsidR="00000000" w:rsidDel="00000000" w:rsidRPr="00000000">
        <w:rPr>
          <w:color w:val="8A3C07"/>
        </w:rPr>
        <w:t xml:space="preserve">9. Biztonság</w:t>
      </w:r>
      <w:bookmarkStart w:id="5gz2z5z99mnm" w:name="_Tocw8rjnsx1txhq"/>
      <w:bookmarkEnd w:id="5gz2z5z99mnm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8047892"/>
        </w:numPr>
        <w:widowControl w:val="1"/>
      </w:pPr>
      <w:r w:rsidR="00000000" w:rsidDel="00000000" w:rsidRPr="00000000">
        <w:rPr>
          <w:color w:val="000000"/>
        </w:rPr>
        <w:t xml:space="preserve">Csak szükséges kommunikáció engedélyezése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8047892"/>
        </w:numPr>
        <w:widowControl w:val="1"/>
      </w:pPr>
      <w:r w:rsidR="00000000" w:rsidDel="00000000" w:rsidRPr="00000000">
        <w:rPr>
          <w:color w:val="000000"/>
        </w:rPr>
        <w:t xml:space="preserve">Alap router konfiguráció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8047892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ACL biztosítása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8047892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NAT biztosítása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8047892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Titkosított jelszók (SSH)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solid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>
          <w:color w:val="8A3C07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/>
        <w:widowControl w:val="1"/>
      </w:pPr>
      <w:r w:rsidR="00000000" w:rsidDel="00000000" w:rsidRPr="00000000">
        <w:rPr>
          <w:color w:val="8A3C07"/>
        </w:rPr>
        <w:t xml:space="preserve">10. Összegzés</w:t>
      </w:r>
      <w:bookmarkStart w:id="dm0f1imncc8e" w:name="_Tocg418tloyxpbp"/>
      <w:bookmarkEnd w:id="dm0f1imncc8e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/>
        <w:widowControl w:val="1"/>
      </w:pPr>
      <w:r w:rsidR="00000000" w:rsidDel="00000000" w:rsidRPr="00000000">
        <w:rPr>
          <w:color w:val="000000"/>
          <w:spacing w:val="0"/>
        </w:rPr>
        <w:t xml:space="preserve">A projekt során egy egyszerű, ugyanakkor megbízhatóan és hatékonyan működő hálózatot hoztunk létre Cisco Packet Tracerben. A kialakított hálózati felépítés megfelel az állatkert mindennapi működéséhez szükséges alapvető követelményeknek, biztosítja az eszközök közötti kommunikációt, valamint az adatok megfelelő áramlását. A projekt jól szemlélteti az órákon tanult hálózati ismeretek gyakorlati alkalmazását, beleértve az </w:t>
      </w:r>
      <w:r w:rsidR="00000000" w:rsidDel="00000000" w:rsidRPr="00000000">
        <w:rPr>
          <w:color w:val="000000"/>
          <w:spacing w:val="0"/>
        </w:rPr>
        <w:t xml:space="preserve">eszközök konfigurálását, az IP-címzés megvalósítását és a hálózat alapvető működésének ellenőrzését.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pacing w:val="0"/>
          <w:sz w:val="24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solid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/>
        <w:widowControl w:val="1"/>
      </w:pPr>
      <w:r w:rsidR="00000000" w:rsidDel="00000000" w:rsidRPr="00000000">
        <w:rPr>
          <w:color w:val="8A3C07"/>
        </w:rPr>
        <w:t xml:space="preserve">11. Mellékletek</w:t>
      </w:r>
      <w:bookmarkStart w:id="9erx1b5tb8a8" w:name="_Tocp7xoyd2yagz1"/>
      <w:bookmarkEnd w:id="9erx1b5tb8a8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9109007"/>
        </w:numPr>
        <w:widowControl w:val="1"/>
      </w:pPr>
      <w:r w:rsidR="00000000" w:rsidDel="00000000" w:rsidRPr="00000000">
        <w:rPr>
          <w:color w:val="000000"/>
        </w:rPr>
        <w:t xml:space="preserve">Cisco Packet Tracer fájl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9109007"/>
        </w:numPr>
        <w:widowControl w:val="1"/>
      </w:pPr>
      <w:r w:rsidR="00000000" w:rsidDel="00000000" w:rsidRPr="00000000">
        <w:rPr>
          <w:color w:val="000000"/>
        </w:rPr>
        <w:t xml:space="preserve">Hálózati topológia ábra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9109007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Webes felület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9109007"/>
        </w:numPr>
        <w:widowControl w:val="1"/>
      </w:pPr>
      <w:r w:rsidR="00000000" w:rsidDel="00000000" w:rsidRPr="00000000">
        <w:rPr>
          <w:color w:val="000000"/>
          <w:sz w:val="24.0"/>
        </w:rPr>
        <w:t xml:space="preserve">Állatkert dokumentáció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sectPr>
      <w:headerReference xmlns:r="http://schemas.openxmlformats.org/officeDocument/2006/relationships" r:id="rID9" w:type="default"/>
      <w:footerReference xmlns:r="http://schemas.openxmlformats.org/officeDocument/2006/relationships" r:id="rID10" w:type="default"/>
      <w:type w:val="nextPage"/>
      <w:pgSz w:w="12240" w:orient="portrait" w:h="15840"/>
      <w:pgMar w:header="0" w:bottom="1440" w:left="1440" w:right="1440" w:top="1440" w:foo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tabs>
        <w:tab w:pos="4500" w:val="left" w:leader="none"/>
      </w:tabs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rPr/>
      <w:t xml:space="preserve">01/06/2026</w:t>
      <w:fldChar w:fldCharType="end"/>
    </w:r>
  </w:p>
</w:hdr>
</file>

<file path=word/numbering.xml><?xml version="1.0" encoding="utf-8"?>
<w:numbering xmlns:w="http://schemas.openxmlformats.org/wordprocessingml/2006/main">
  <w:numPicBullet w:numPicBulletId="66958714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1" v:chromakey="none" v:embosscolor="none" v:recolortarget="none" o:title=""/>
      </v:shape>
    </w:pict>
  </w:numPicBullet>
  <w:numPicBullet w:numPicBulletId="37627709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2" v:chromakey="none" v:embosscolor="none" v:recolortarget="none" o:title=""/>
      </v:shape>
    </w:pict>
  </w:numPicBullet>
  <w:abstractNum w:abstractNumId="5206170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2683456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1157560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8384433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3045594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5055024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767307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9055387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254537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6239280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1922839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2402565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2592997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3184493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9104555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9920412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647531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351853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6157603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2767928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8134905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4353036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8407871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052143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379631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7948541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606160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932450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333821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427622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944630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4059185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1314262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3102634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9029292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5942405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6260028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291512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6221116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918381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196036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6314043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2854849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569242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9163476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6057707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5179896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978037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8091458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3040472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1843735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0323654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9575524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5662725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0362247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9992064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8197834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6673317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5598319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9809290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5992297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203998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7934592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0985884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805528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7165688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820684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9824626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21434667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7051665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6073320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4659306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6723022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5788956">
    <w:lvl w:ilvl="0">
      <w:start w:val="1"/>
      <w:numFmt w:val="bullet"/>
      <w:lvlText w:val="●"/>
      <w:lvlPicBulletId w:val="37627709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916528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5938230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019013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6645383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8863410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1444128">
    <w:lvl w:ilvl="0">
      <w:start w:val="1"/>
      <w:numFmt w:val="bullet"/>
      <w:lvlText w:val="●"/>
      <w:lvlPicBulletId w:val="66958714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456758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num w:numId="91740726">
    <w:abstractNumId w:val="36475316"/>
  </w:num>
  <w:num w:numId="72673296">
    <w:abstractNumId w:val="32854849"/>
  </w:num>
  <w:num w:numId="34318560">
    <w:abstractNumId w:val="52061706"/>
  </w:num>
  <w:num w:numId="99776813">
    <w:abstractNumId w:val="16645383"/>
  </w:num>
  <w:num w:numId="81135735">
    <w:abstractNumId w:val="38206843"/>
  </w:num>
  <w:num w:numId="93989432">
    <w:abstractNumId w:val="49824626"/>
  </w:num>
  <w:num w:numId="68945310">
    <w:abstractNumId w:val="44567584"/>
  </w:num>
  <w:num w:numId="90914512">
    <w:abstractNumId w:val="61157560"/>
  </w:num>
  <w:num w:numId="81419345">
    <w:abstractNumId w:val="75938230"/>
  </w:num>
  <w:num w:numId="11828647">
    <w:abstractNumId w:val="60323654"/>
  </w:num>
  <w:num w:numId="39910653">
    <w:abstractNumId w:val="42915129"/>
  </w:num>
  <w:num w:numId="17380188">
    <w:abstractNumId w:val="14059185"/>
  </w:num>
  <w:num w:numId="37222648">
    <w:abstractNumId w:val="39183816"/>
  </w:num>
  <w:num w:numId="42183738">
    <w:abstractNumId w:val="18384433"/>
  </w:num>
  <w:num w:numId="50541278">
    <w:abstractNumId w:val="24276224"/>
  </w:num>
  <w:num w:numId="12715728">
    <w:abstractNumId w:val="32592997"/>
  </w:num>
  <w:num w:numId="47235291">
    <w:abstractNumId w:val="62767928"/>
  </w:num>
  <w:num w:numId="48021714">
    <w:abstractNumId w:val="29809290"/>
  </w:num>
  <w:num w:numId="62915233">
    <w:abstractNumId w:val="35598319"/>
  </w:num>
  <w:num w:numId="32053992">
    <w:abstractNumId w:val="89165287"/>
  </w:num>
  <w:num w:numId="31967621">
    <w:abstractNumId w:val="27051665"/>
  </w:num>
  <w:num w:numId="13603828">
    <w:abstractNumId w:val="21434667"/>
  </w:num>
  <w:num w:numId="43432777">
    <w:abstractNumId w:val="23040472"/>
  </w:num>
  <w:num w:numId="49109007">
    <w:abstractNumId w:val="83338218"/>
  </w:num>
  <w:num w:numId="12366648">
    <w:abstractNumId w:val="39163476"/>
  </w:num>
  <w:num w:numId="97202515">
    <w:abstractNumId w:val="85788956"/>
  </w:num>
  <w:num w:numId="82010348">
    <w:abstractNumId w:val="35992297"/>
  </w:num>
  <w:num w:numId="84893155">
    <w:abstractNumId w:val="32039989"/>
  </w:num>
  <w:num w:numId="89052264">
    <w:abstractNumId w:val="45942405"/>
  </w:num>
  <w:num w:numId="25332293">
    <w:abstractNumId w:val="13796311"/>
  </w:num>
  <w:num w:numId="63808737">
    <w:abstractNumId w:val="40190135"/>
  </w:num>
  <w:num w:numId="19997448">
    <w:abstractNumId w:val="99992064"/>
  </w:num>
  <w:num w:numId="23733578">
    <w:abstractNumId w:val="29324505"/>
  </w:num>
  <w:num w:numId="84458326">
    <w:abstractNumId w:val="16314043"/>
  </w:num>
  <w:num w:numId="97691761">
    <w:abstractNumId w:val="91444128"/>
  </w:num>
  <w:num w:numId="86591187">
    <w:abstractNumId w:val="39446301"/>
  </w:num>
  <w:num w:numId="80466985">
    <w:abstractNumId w:val="36221116"/>
  </w:num>
  <w:num w:numId="20208561">
    <w:abstractNumId w:val="10362247"/>
  </w:num>
  <w:num w:numId="98047892">
    <w:abstractNumId w:val="46061609"/>
  </w:num>
  <w:num w:numId="73340340">
    <w:abstractNumId w:val="86260028"/>
  </w:num>
  <w:num w:numId="14543518">
    <w:abstractNumId w:val="26157603"/>
  </w:num>
  <w:num w:numId="78189773">
    <w:abstractNumId w:val="68863410"/>
  </w:num>
  <w:num w:numId="49246143">
    <w:abstractNumId w:val="98091458"/>
  </w:num>
  <w:num w:numId="65695459">
    <w:abstractNumId w:val="43518537"/>
  </w:num>
  <w:num w:numId="57347661">
    <w:abstractNumId w:val="79575524"/>
  </w:num>
  <w:num w:numId="72958145">
    <w:abstractNumId w:val="39029292"/>
  </w:num>
  <w:num w:numId="43065656">
    <w:abstractNumId w:val="18134905"/>
  </w:num>
  <w:num w:numId="37156159">
    <w:abstractNumId w:val="89780372"/>
  </w:num>
  <w:num w:numId="59955076">
    <w:abstractNumId w:val="68197834"/>
  </w:num>
  <w:num w:numId="61562557">
    <w:abstractNumId w:val="26057707"/>
  </w:num>
  <w:num w:numId="75869225">
    <w:abstractNumId w:val="49055387"/>
  </w:num>
  <w:num w:numId="64739077">
    <w:abstractNumId w:val="10985884"/>
  </w:num>
  <w:num w:numId="56067360">
    <w:abstractNumId w:val="11960367"/>
  </w:num>
  <w:num w:numId="12076452">
    <w:abstractNumId w:val="34353036"/>
  </w:num>
  <w:num w:numId="14638252">
    <w:abstractNumId w:val="75179896"/>
  </w:num>
  <w:num w:numId="45255642">
    <w:abstractNumId w:val="64659306"/>
  </w:num>
  <w:num w:numId="47845705">
    <w:abstractNumId w:val="53184493"/>
  </w:num>
  <w:num w:numId="77894770">
    <w:abstractNumId w:val="18407871"/>
  </w:num>
  <w:num w:numId="18342725">
    <w:abstractNumId w:val="95692429"/>
  </w:num>
  <w:num w:numId="95715347">
    <w:abstractNumId w:val="17948541"/>
  </w:num>
  <w:num w:numId="42823433">
    <w:abstractNumId w:val="90521434"/>
  </w:num>
  <w:num w:numId="43888404">
    <w:abstractNumId w:val="69920412"/>
  </w:num>
  <w:num w:numId="45512779">
    <w:abstractNumId w:val="53102634"/>
  </w:num>
  <w:num w:numId="81008319">
    <w:abstractNumId w:val="76723022"/>
  </w:num>
  <w:num w:numId="96678249">
    <w:abstractNumId w:val="52402565"/>
  </w:num>
  <w:num w:numId="98714849">
    <w:abstractNumId w:val="95055024"/>
  </w:num>
  <w:num w:numId="53576319">
    <w:abstractNumId w:val="53045594"/>
  </w:num>
  <w:num w:numId="80192829">
    <w:abstractNumId w:val="32683456"/>
  </w:num>
  <w:num w:numId="95264360">
    <w:abstractNumId w:val="91314262"/>
  </w:num>
  <w:num w:numId="33570572">
    <w:abstractNumId w:val="82545372"/>
  </w:num>
  <w:num w:numId="59260985">
    <w:abstractNumId w:val="39104555"/>
  </w:num>
  <w:num w:numId="64593003">
    <w:abstractNumId w:val="31843735"/>
  </w:num>
  <w:num w:numId="71392153">
    <w:abstractNumId w:val="47934592"/>
  </w:num>
  <w:num w:numId="73643044">
    <w:abstractNumId w:val="57165688"/>
  </w:num>
  <w:num w:numId="57548907">
    <w:abstractNumId w:val="65662725"/>
  </w:num>
  <w:num w:numId="62885417">
    <w:abstractNumId w:val="81922839"/>
  </w:num>
  <w:num w:numId="84414120">
    <w:abstractNumId w:val="37673074"/>
  </w:num>
  <w:num w:numId="87502005">
    <w:abstractNumId w:val="46073320"/>
  </w:num>
  <w:num w:numId="35486836">
    <w:abstractNumId w:val="26239280"/>
  </w:num>
  <w:num w:numId="97060823">
    <w:abstractNumId w:val="68055286"/>
  </w:num>
  <w:num w:numId="31668146">
    <w:abstractNumId w:val="46673317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Roboto" w:eastAsia="Roboto" w:hAnsi="Roboto" w:cs="Roboto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="Roboto" w:eastAsia="Roboto" w:hAnsi="Roboto" w:cs="Roboto"/>
      <w:color w:val="000000" w:themeColor="dark1"/>
      <w:sz w:val="24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="Roboto" w:eastAsia="Roboto" w:hAnsi="Roboto" w:cs="Roboto"/>
      <w:color w:val="000000" w:themeColor="dark1" w:themeTint="F2"/>
      <w:sz w:val="48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="Roboto" w:eastAsia="Roboto" w:hAnsi="Roboto" w:cs="Roboto"/>
      <w:color w:val="000000" w:themeColor="dark1"/>
      <w:sz w:val="3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="Roboto" w:eastAsia="Roboto" w:hAnsi="Roboto" w:cs="Roboto"/>
      <w:color w:val="000000" w:themeColor="dark1"/>
      <w:sz w:val="32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="Roboto" w:eastAsia="Roboto" w:hAnsi="Roboto" w:cs="Roboto"/>
      <w:i w:val="true"/>
      <w:color w:val="000000" w:themeColor="dark1"/>
      <w:sz w:val="28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jc w:val="left"/>
      <w:widowControl w:val="1"/>
    </w:pPr>
    <w:rPr>
      <w:rFonts w:ascii="Roboto" w:eastAsia="Roboto" w:hAnsi="Roboto" w:cs="Roboto"/>
      <w:color w:val="FFFFFF" w:themeColor="light1"/>
      <w:sz w:val="24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="Roboto" w:eastAsia="Roboto" w:hAnsi="Roboto" w:cs="Roboto"/>
      <w:i w:val="true"/>
      <w:color w:val="000000" w:themeColor="dark1"/>
      <w:sz w:val="22"/>
      <w:u w:val="single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="Roboto" w:eastAsia="Roboto" w:hAnsi="Roboto" w:cs="Roboto"/>
      <w:i w:val="true"/>
      <w:color w:val="447DE2" w:themeColor="accent1" w:themeShade="7F"/>
      <w:sz w:val="20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="Roboto" w:eastAsia="Roboto" w:hAnsi="Roboto" w:cs="Roboto"/>
      <w:color w:val="26543D" w:themeColor="dark2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="Roboto" w:eastAsia="Roboto" w:hAnsi="Roboto" w:cs="Roboto"/>
      <w:i w:val="true"/>
      <w:color w:val="26543D" w:themeColor="dark2"/>
      <w:sz w:val="20"/>
    </w:rPr>
    <w:aliases w:val="Heading 9"/>
    <w:unhideWhenUsed/>
    <w:qFormat/>
  </w:style>
  <w:style w:type="paragraph" w:styleId="Title">
    <w:name w:val="Title"/>
    <w:uiPriority w:val="1"/>
    <w:basedOn w:val="Normal"/>
    <w:next w:val="Normal"/>
    <w:pPr>
      <w:spacing w:line="240.0" w:after="360.0"/>
      <w:jc w:val="left"/>
      <w:widowControl w:val="1"/>
    </w:pPr>
    <w:rPr>
      <w:b w:val="true"/>
      <w:rFonts w:ascii="Roboto" w:eastAsia="Roboto" w:hAnsi="Roboto" w:cs="Roboto"/>
      <w:color w:val="447DE2" w:themeColor="accent1" w:themeShade="BF"/>
      <w:spacing w:val="0"/>
      <w:sz w:val="7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="Roboto" w:eastAsia="Roboto" w:hAnsi="Roboto" w:cs="Roboto"/>
      <w:i w:val="true"/>
      <w:color w:val="404040"/>
      <w:sz w:val="24"/>
    </w:rPr>
    <w:unhideWhenUsed/>
    <w:qFormat/>
  </w:style>
  <w:style w:type="paragraph" w:styleId="Subtitle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none" w:color="000000" w:sz="0" w:space="0"/>
        <w:left w:val="single" w:color="447DE2" w:themeColor="accent1" w:themeShade="BF" w:sz="24" w:space="7"/>
        <w:bottom w:val="none" w:color="000000" w:sz="0" w:space="0"/>
      </w:pBdr>
      <w:jc w:val="left"/>
      <w:widowControl w:val="1"/>
    </w:pPr>
    <w:rPr>
      <w:rFonts w:ascii="Roboto" w:eastAsia="Roboto" w:hAnsi="Roboto" w:cs="Roboto"/>
      <w:color w:val="000000" w:themeColor="dark1"/>
      <w:sz w:val="24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="Roboto" w:eastAsia="Roboto" w:hAnsi="Roboto" w:cs="Roboto"/>
      <w:color w:val="447DE2" w:themeColor="accent1"/>
      <w:sz w:val="28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aliases w:val="No Spacing"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Roboto" w:eastAsia="Roboto" w:hAnsi="Roboto" w:cs="Roboto"/>
      <w:i w:val="true"/>
      <w:color w:val="000000" w:themeColor="dark1"/>
      <w:sz w:val="28"/>
    </w:rPr>
    <w:aliases w:val="Heading 4 Char"/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="Roboto" w:eastAsia="Roboto" w:hAnsi="Roboto" w:cs="Roboto"/>
      <w:i w:val="true"/>
      <w:color w:val="26543D" w:themeColor="dark2"/>
      <w:sz w:val="20"/>
    </w:rPr>
    <w:aliases w:val="Heading 9 Char"/>
    <w:unhideWhenUsed/>
    <w:qFormat/>
  </w:style>
  <w:style w:type="character" w:styleId="DefaultParagraphFont">
    <w:name w:val="Default Paragraph Font"/>
    <w:uiPriority w:val="1"/>
    <w:rPr>
      <w:rFonts w:ascii="Roboto" w:eastAsia="Roboto" w:hAnsi="Roboto" w:cs="Roboto"/>
      <w:sz w:val="24"/>
    </w:rPr>
    <w:aliases w:val="Default Paragraph Font"/>
    <w:unhideWhenUsed/>
    <w:qFormat/>
  </w:style>
  <w:style w:type="character" w:styleId="SubtitleChar">
    <w:name w:val="Subtitle Char"/>
    <w:uiPriority w:val="1"/>
    <w:basedOn w:val="DefaultParagraphFont"/>
    <w:rPr>
      <w:b w:val="true"/>
      <w:rFonts w:ascii="Roboto" w:eastAsia="Roboto" w:hAnsi="Roboto" w:cs="Roboto"/>
      <w:i w:val="true"/>
      <w:color w:val="404040"/>
      <w:sz w:val="24"/>
    </w:rPr>
    <w:aliases w:val="Subtitle Char"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Roboto" w:eastAsia="Roboto" w:hAnsi="Roboto" w:cs="Roboto"/>
      <w:color w:val="000000" w:themeColor="dark1"/>
      <w:sz w:val="36"/>
    </w:rPr>
    <w:aliases w:val="Heading 2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="Roboto" w:eastAsia="Roboto" w:hAnsi="Roboto" w:cs="Roboto"/>
      <w:color w:val="26543D" w:themeColor="dark2"/>
      <w:sz w:val="20"/>
    </w:rPr>
    <w:aliases w:val="Heading 8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Roboto" w:eastAsia="Roboto" w:hAnsi="Roboto" w:cs="Roboto"/>
      <w:i w:val="true"/>
      <w:color w:val="000000" w:themeColor="dark1"/>
      <w:sz w:val="22"/>
      <w:u w:val="single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rFonts w:ascii="Roboto" w:eastAsia="Roboto" w:hAnsi="Roboto" w:cs="Roboto"/>
      <w:i w:val="true"/>
      <w:color w:val="000000" w:themeColor="dark1" w:themeTint="3f"/>
      <w:sz w:val="24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rFonts w:ascii="Roboto" w:eastAsia="Roboto" w:hAnsi="Roboto" w:cs="Roboto"/>
      <w:i w:val="true"/>
      <w:sz w:val="24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="Roboto" w:eastAsia="Roboto" w:hAnsi="Roboto" w:cs="Roboto"/>
      <w:i w:val="true"/>
      <w:sz w:val="24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="Roboto" w:eastAsia="Roboto" w:hAnsi="Roboto" w:cs="Roboto"/>
      <w:color w:val="447DE2" w:themeColor="accent1" w:themeShade="BF"/>
      <w:spacing w:val="0"/>
      <w:sz w:val="7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  <w:rFonts w:ascii="Roboto" w:eastAsia="Roboto" w:hAnsi="Roboto" w:cs="Roboto"/>
      <w:sz w:val="24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rFonts w:ascii="Roboto" w:eastAsia="Roboto" w:hAnsi="Roboto" w:cs="Roboto"/>
      <w:color w:val="000000" w:themeColor="dark1" w:themeTint="3f"/>
      <w:sz w:val="24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="Roboto" w:eastAsia="Roboto" w:hAnsi="Roboto" w:cs="Roboto"/>
      <w:spacing w:val="0"/>
      <w:sz w:val="24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rFonts w:ascii="Roboto" w:eastAsia="Roboto" w:hAnsi="Roboto" w:cs="Roboto"/>
      <w:sz w:val="24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Roboto" w:eastAsia="Roboto" w:hAnsi="Roboto" w:cs="Roboto"/>
      <w:i w:val="true"/>
      <w:color w:val="447DE2" w:themeColor="accent1" w:themeShade="7F"/>
      <w:sz w:val="20"/>
    </w:rPr>
    <w:aliases w:val="Heading 7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Roboto" w:eastAsia="Roboto" w:hAnsi="Roboto" w:cs="Roboto"/>
      <w:color w:val="000000" w:themeColor="dark1" w:themeTint="F2"/>
      <w:sz w:val="48"/>
    </w:rPr>
    <w:aliases w:val="Heading 1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Roboto" w:eastAsia="Roboto" w:hAnsi="Roboto" w:cs="Roboto"/>
      <w:color w:val="000000" w:themeColor="dark1"/>
      <w:sz w:val="32"/>
    </w:rPr>
    <w:aliases w:val="Heading 3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Roboto" w:eastAsia="Roboto" w:hAnsi="Roboto" w:cs="Roboto"/>
      <w:color w:val="FFFFFF" w:themeColor="light1"/>
      <w:sz w:val="24"/>
    </w:rPr>
    <w:aliases w:val="Heading 5 Char"/>
    <w:unhideWhenUsed/>
    <w:qFormat/>
  </w:style>
  <w:style w:type="table" w:styleId="9945735">
    <w:uiPriority w:val="1"/>
    <w:tblPr>
      <w:tblBorders>
        <w:top w:val="single" w:color="FFFFFF" w:sz="6"/>
        <w:left w:val="single" w:color="FFFFFF" w:sz="6"/>
        <w:bottom w:val="single" w:color="FFFFFF" w:sz="6"/>
        <w:right w:val="single" w:color="FFFFFF" w:sz="6"/>
        <w:insideH w:val="single" w:color="FFFFFF" w:sz="6"/>
        <w:insideV w:val="single" w:color="FFFFFF" w:sz="6"/>
      </w:tblBorders>
      <w:tblStyleRowBandSize w:val="1"/>
    </w:tblPr>
    <w:tcPr>
      <w:tcMar>
        <w:left w:w="90" w:type="dxa"/>
      </w:tcMar>
      <w:vAlign w:val="top"/>
    </w:tcPr>
    <w:tblStylePr w:type="band1Horz">
      <w:tcPr>
        <w:shd w:fill="99DFB9" w:val="clear" w:color="auto"/>
        <w:vAlign w:val="top"/>
      </w:tcPr>
    </w:tblStylePr>
    <w:tblStylePr w:type="band2Horz">
      <w:tcPr>
        <w:shd w:fill="CCEFDC" w:val="clear" w:color="auto"/>
        <w:vAlign w:val="top"/>
      </w:tcPr>
    </w:tblStylePr>
    <w:tblStylePr w:type="firstRow">
      <w:rPr>
        <w:b w:val="true"/>
        <w:color w:val="FFFFFF"/>
      </w:rPr>
      <w:pPr>
        <w:widowControl w:val="1"/>
      </w:pPr>
      <w:tcPr>
        <w:tcBorders>
          <w:top w:val="none" w:color="00B050" w:sz="0"/>
          <w:left w:val="none" w:color="00B050" w:sz="0"/>
          <w:right w:val="none" w:color="00B050" w:sz="0"/>
        </w:tcBorders>
        <w:shd w:fill="00B050" w:val="clear" w:color="auto"/>
        <w:vAlign w:val="top"/>
      </w:tcPr>
    </w:tblStylePr>
    <w:tblStylePr w:type="firstCol">
      <w:rPr>
        <w:b w:val="true"/>
        <w:color w:val="FFFFFF"/>
      </w:rPr>
      <w:pPr>
        <w:widowControl w:val="1"/>
      </w:pPr>
      <w:tcPr>
        <w:tcBorders>
          <w:left w:val="none" w:color="00B050" w:sz="0"/>
        </w:tcBorders>
        <w:shd w:fill="00B050" w:val="clear" w:color="auto"/>
        <w:vAlign w:val="top"/>
      </w:tcPr>
    </w:tblStylePr>
    <w:tblStylePr w:type="LastCol">
      <w:tcPr>
        <w:tcBorders>
          <w:right w:val="none" w:color="00B050" w:sz="0"/>
        </w:tcBorders>
        <w:vAlign w:val="top"/>
      </w:tcPr>
    </w:tblStylePr>
    <w:unhideWhenUsed/>
    <w:qFormat/>
  </w:style>
  <w:style w:type="table" w:styleId="7825689">
    <w:uiPriority w:val="1"/>
    <w:tblPr>
      <w:tblBorders>
        <w:top w:val="single" w:color="FFFFFF" w:sz="6"/>
        <w:left w:val="single" w:color="FFFFFF" w:sz="6"/>
        <w:bottom w:val="single" w:color="FFFFFF" w:sz="6"/>
        <w:right w:val="single" w:color="FFFFFF" w:sz="6"/>
        <w:insideH w:val="single" w:color="FFFFFF" w:sz="6"/>
        <w:insideV w:val="single" w:color="FFFFFF" w:sz="6"/>
      </w:tblBorders>
      <w:tblStyleRowBandSize w:val="1"/>
    </w:tblPr>
    <w:tcPr>
      <w:tcMar>
        <w:left w:w="90" w:type="dxa"/>
      </w:tcMar>
      <w:vAlign w:val="top"/>
    </w:tcPr>
    <w:tblStylePr w:type="band1Horz">
      <w:tcPr>
        <w:shd w:fill="99DFB9" w:val="clear" w:color="auto"/>
        <w:vAlign w:val="top"/>
      </w:tcPr>
    </w:tblStylePr>
    <w:tblStylePr w:type="band2Horz">
      <w:tcPr>
        <w:shd w:fill="CCEFDC" w:val="clear" w:color="auto"/>
        <w:vAlign w:val="top"/>
      </w:tcPr>
    </w:tblStylePr>
    <w:tblStylePr w:type="firstRow">
      <w:rPr>
        <w:b w:val="true"/>
        <w:color w:val="FFFFFF"/>
      </w:rPr>
      <w:pPr>
        <w:widowControl w:val="1"/>
      </w:pPr>
      <w:tcPr>
        <w:tcBorders>
          <w:top w:val="none" w:color="00B050" w:sz="0"/>
          <w:left w:val="none" w:color="00B050" w:sz="0"/>
          <w:right w:val="none" w:color="00B050" w:sz="0"/>
        </w:tcBorders>
        <w:shd w:fill="00B050" w:val="clear" w:color="auto"/>
        <w:vAlign w:val="top"/>
      </w:tcPr>
    </w:tblStylePr>
    <w:tblStylePr w:type="firstCol">
      <w:rPr>
        <w:b w:val="true"/>
        <w:color w:val="FFFFFF"/>
      </w:rPr>
      <w:pPr>
        <w:widowControl w:val="1"/>
      </w:pPr>
      <w:tcPr>
        <w:tcBorders>
          <w:left w:val="none" w:color="00B050" w:sz="0"/>
        </w:tcBorders>
        <w:shd w:fill="00B050" w:val="clear" w:color="auto"/>
        <w:vAlign w:val="top"/>
      </w:tcPr>
    </w:tblStylePr>
    <w:tblStylePr w:type="LastCol">
      <w:tcPr>
        <w:tcBorders>
          <w:right w:val="none" w:color="00B050" w:sz="0"/>
        </w:tcBorders>
        <w:vAlign w:val="top"/>
      </w:tcPr>
    </w:tblStylePr>
    <w:unhideWhenUsed/>
    <w:qFormat/>
  </w:style>
  <w:style w:type="table" w:styleId="6621344">
    <w:uiPriority w:val="1"/>
    <w:tblPr>
      <w:tblBorders>
        <w:top w:val="single" w:color="FFFFFF" w:sz="6"/>
        <w:left w:val="single" w:color="FFFFFF" w:sz="6"/>
        <w:bottom w:val="single" w:color="FFFFFF" w:sz="6"/>
        <w:right w:val="single" w:color="FFFFFF" w:sz="6"/>
        <w:insideH w:val="single" w:color="FFFFFF" w:sz="6"/>
        <w:insideV w:val="single" w:color="FFFFFF" w:sz="6"/>
      </w:tblBorders>
      <w:tblStyleRowBandSize w:val="1"/>
    </w:tblPr>
    <w:tcPr>
      <w:tcMar>
        <w:left w:w="90" w:type="dxa"/>
      </w:tcMar>
      <w:vAlign w:val="top"/>
    </w:tcPr>
    <w:tblStylePr w:type="band1Horz">
      <w:tcPr>
        <w:shd w:fill="99DFB9" w:val="clear" w:color="auto"/>
        <w:vAlign w:val="top"/>
      </w:tcPr>
    </w:tblStylePr>
    <w:tblStylePr w:type="band2Horz">
      <w:tcPr>
        <w:shd w:fill="CCEFDC" w:val="clear" w:color="auto"/>
        <w:vAlign w:val="top"/>
      </w:tcPr>
    </w:tblStylePr>
    <w:tblStylePr w:type="firstRow">
      <w:rPr>
        <w:b w:val="true"/>
        <w:color w:val="FFFFFF"/>
      </w:rPr>
      <w:pPr>
        <w:widowControl w:val="1"/>
      </w:pPr>
      <w:tcPr>
        <w:tcBorders>
          <w:top w:val="none" w:color="00B050" w:sz="0"/>
          <w:left w:val="none" w:color="00B050" w:sz="0"/>
          <w:right w:val="none" w:color="00B050" w:sz="0"/>
        </w:tcBorders>
        <w:shd w:fill="00B050" w:val="clear" w:color="auto"/>
        <w:vAlign w:val="top"/>
      </w:tcPr>
    </w:tblStylePr>
    <w:tblStylePr w:type="firstCol">
      <w:rPr>
        <w:b w:val="true"/>
        <w:color w:val="FFFFFF"/>
      </w:rPr>
      <w:pPr>
        <w:widowControl w:val="1"/>
      </w:pPr>
      <w:tcPr>
        <w:tcBorders>
          <w:left w:val="none" w:color="00B050" w:sz="0"/>
        </w:tcBorders>
        <w:shd w:fill="00B050" w:val="clear" w:color="auto"/>
        <w:vAlign w:val="top"/>
      </w:tcPr>
    </w:tblStylePr>
    <w:tblStylePr w:type="LastCol">
      <w:tcPr>
        <w:tcBorders>
          <w:right w:val="none" w:color="00B050" w:sz="0"/>
        </w:tcBorders>
        <w:vAlign w:val="top"/>
      </w:tcPr>
    </w:tblStyle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comments.xml" Type="http://schemas.openxmlformats.org/officeDocument/2006/relationships/comments"/><Relationship Id="rId7" Target="commentsExtended.xml" Type="http://schemas.microsoft.com/office/2011/relationships/commentsExtended"/><Relationship Id="rId8" Target="media/image1.png" Type="http://schemas.openxmlformats.org/officeDocument/2006/relationships/image"/><Relationship Id="rID9" Target="header1.xml" Type="http://schemas.openxmlformats.org/officeDocument/2006/relationships/header"/><Relationship Id="rID10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