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659F" w14:textId="428C8B61" w:rsidR="008B2EF2" w:rsidRDefault="00176DB7">
      <w:r>
        <w:t>ROCK AND ROLL!</w:t>
      </w:r>
    </w:p>
    <w:sectPr w:rsidR="008B2E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F4"/>
    <w:rsid w:val="00176DB7"/>
    <w:rsid w:val="001A740C"/>
    <w:rsid w:val="001C5196"/>
    <w:rsid w:val="002817F4"/>
    <w:rsid w:val="005F1684"/>
    <w:rsid w:val="0087697F"/>
    <w:rsid w:val="008B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DB6E4"/>
  <w15:chartTrackingRefBased/>
  <w15:docId w15:val="{E1202CBA-3001-491B-B297-85B09BB8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81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8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81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81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81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81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81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81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81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81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8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81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817F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817F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817F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817F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817F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817F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81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81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81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81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81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817F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817F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817F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81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817F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81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14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Bodó Bence</dc:creator>
  <cp:keywords/>
  <dc:description/>
  <cp:lastModifiedBy>Bodó Bence</cp:lastModifiedBy>
  <cp:revision>2</cp:revision>
  <dcterms:created xsi:type="dcterms:W3CDTF">2025-09-15T17:30:00Z</dcterms:created>
  <dcterms:modified xsi:type="dcterms:W3CDTF">2025-09-15T17:31:00Z</dcterms:modified>
</cp:coreProperties>
</file>