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59.999999999998"/>
        <w:tblGridChange w:id="0">
          <w:tblGrid>
            <w:gridCol w:w="9359.999999999998"/>
          </w:tblGrid>
        </w:tblGridChange>
      </w:tblGrid>
      <w:tr>
        <w:trPr>
          <w:cantSplit w:val="0"/>
          <w:trHeight w:val="130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40.0" w:type="dxa"/>
              <w:right w:w="20.0" w:type="dxa"/>
            </w:tcMar>
            <w:vAlign w:val="top"/>
          </w:tcPr>
          <w:p w:rsidR="00000000" w:rsidDel="00000000" w:rsidP="00000000" w:rsidRDefault="00000000" w:rsidRPr="00000000" w14:paraId="00000002">
            <w:pPr>
              <w:jc w:val="center"/>
              <w:rPr>
                <w:b w:val="1"/>
                <w:bCs w:val="1"/>
                <w:sz w:val="36"/>
                <w:szCs w:val="36"/>
              </w:rPr>
            </w:pPr>
            <w:r w:rsidDel="00000000" w:rsidR="00000000" w:rsidRPr="00000000">
              <w:rPr>
                <w:b w:val="1"/>
                <w:bCs w:val="1"/>
                <w:sz w:val="36"/>
                <w:szCs w:val="36"/>
                <w:rtl w:val="0"/>
              </w:rPr>
              <w:t xml:space="preserve">AI COMMUNITY AFRICA</w:t>
            </w:r>
          </w:p>
          <w:p w:rsidR="00000000" w:rsidDel="00000000" w:rsidP="00000000" w:rsidRDefault="00000000" w:rsidRPr="00000000" w14:paraId="00000003">
            <w:pPr>
              <w:jc w:val="center"/>
              <w:rPr>
                <w:i w:val="1"/>
                <w:iCs w:val="1"/>
                <w:sz w:val="32"/>
                <w:szCs w:val="32"/>
              </w:rPr>
            </w:pPr>
            <w:r w:rsidDel="00000000" w:rsidR="00000000" w:rsidRPr="00000000">
              <w:rPr>
                <w:sz w:val="32"/>
                <w:szCs w:val="32"/>
                <w:rtl w:val="0"/>
              </w:rPr>
              <w:t xml:space="preserve">DATA ANALYSIS TRACK - </w:t>
            </w:r>
            <w:r w:rsidDel="00000000" w:rsidR="00000000" w:rsidRPr="00000000">
              <w:rPr>
                <w:i w:val="1"/>
                <w:iCs w:val="1"/>
                <w:sz w:val="32"/>
                <w:szCs w:val="32"/>
                <w:rtl w:val="0"/>
              </w:rPr>
              <w:t xml:space="preserve">Returning Learners</w:t>
            </w:r>
          </w:p>
          <w:p w:rsidR="00000000" w:rsidDel="00000000" w:rsidP="00000000" w:rsidRDefault="00000000" w:rsidRPr="00000000" w14:paraId="00000004">
            <w:pPr>
              <w:jc w:val="center"/>
              <w:rPr>
                <w:sz w:val="32"/>
                <w:szCs w:val="32"/>
              </w:rPr>
            </w:pPr>
            <w:r w:rsidDel="00000000" w:rsidR="00000000" w:rsidRPr="00000000">
              <w:rPr>
                <w:rtl w:val="0"/>
              </w:rPr>
            </w:r>
          </w:p>
          <w:p w:rsidR="00000000" w:rsidDel="00000000" w:rsidP="00000000" w:rsidRDefault="00000000" w:rsidRPr="00000000" w14:paraId="00000005">
            <w:pPr>
              <w:jc w:val="center"/>
              <w:rPr>
                <w:sz w:val="32"/>
                <w:szCs w:val="32"/>
              </w:rPr>
            </w:pPr>
            <w:r w:rsidDel="00000000" w:rsidR="00000000" w:rsidRPr="00000000">
              <w:rPr>
                <w:sz w:val="32"/>
                <w:szCs w:val="32"/>
                <w:rtl w:val="0"/>
              </w:rPr>
              <w:t xml:space="preserve">Capstone Project</w:t>
            </w:r>
          </w:p>
        </w:tc>
      </w:tr>
      <w:tr>
        <w:trPr>
          <w:cantSplit w:val="0"/>
          <w:trHeight w:val="3075" w:hRule="atLeast"/>
          <w:tblHeader w:val="0"/>
        </w:trPr>
        <w:tc>
          <w:tcPr>
            <w:tcBorders>
              <w:top w:color="000000" w:space="0" w:sz="0" w:val="nil"/>
              <w:left w:color="000000" w:space="0" w:sz="0" w:val="nil"/>
              <w:bottom w:color="000000" w:space="0" w:sz="0" w:val="nil"/>
              <w:right w:color="000000" w:space="0" w:sz="0" w:val="nil"/>
            </w:tcBorders>
            <w:tcMar>
              <w:top w:w="480.0" w:type="dxa"/>
              <w:left w:w="20.0" w:type="dxa"/>
              <w:bottom w:w="20.0" w:type="dxa"/>
              <w:right w:w="20.0" w:type="dxa"/>
            </w:tcMar>
            <w:vAlign w:val="top"/>
          </w:tcPr>
          <w:p w:rsidR="00000000" w:rsidDel="00000000" w:rsidP="00000000" w:rsidRDefault="00000000" w:rsidRPr="00000000" w14:paraId="00000006">
            <w:pPr>
              <w:spacing w:after="80" w:before="80" w:lineRule="auto"/>
              <w:rPr>
                <w:sz w:val="20"/>
                <w:szCs w:val="20"/>
              </w:rPr>
            </w:pPr>
            <w:r w:rsidDel="00000000" w:rsidR="00000000" w:rsidRPr="00000000">
              <w:rPr>
                <w:b w:val="1"/>
                <w:bCs w:val="1"/>
                <w:sz w:val="20"/>
                <w:szCs w:val="20"/>
                <w:rtl w:val="0"/>
              </w:rPr>
              <w:t xml:space="preserve">Program:  </w:t>
            </w:r>
            <w:r w:rsidDel="00000000" w:rsidR="00000000" w:rsidRPr="00000000">
              <w:rPr>
                <w:sz w:val="20"/>
                <w:szCs w:val="20"/>
                <w:rtl w:val="0"/>
              </w:rPr>
              <w:t xml:space="preserve">Power BI For Data Analysis </w:t>
            </w:r>
            <w:r w:rsidDel="00000000" w:rsidR="00000000" w:rsidRPr="00000000">
              <w:rPr>
                <w:b w:val="1"/>
                <w:bCs w:val="1"/>
                <w:sz w:val="20"/>
                <w:szCs w:val="20"/>
                <w:rtl w:val="0"/>
              </w:rPr>
              <w:t xml:space="preserve">Issued by:  </w:t>
            </w:r>
            <w:r w:rsidDel="00000000" w:rsidR="00000000" w:rsidRPr="00000000">
              <w:rPr>
                <w:sz w:val="20"/>
                <w:szCs w:val="20"/>
                <w:rtl w:val="0"/>
              </w:rPr>
              <w:t xml:space="preserve">AI Community Africa (AICA)</w:t>
            </w:r>
          </w:p>
          <w:p w:rsidR="00000000" w:rsidDel="00000000" w:rsidP="00000000" w:rsidRDefault="00000000" w:rsidRPr="00000000" w14:paraId="00000007">
            <w:pPr>
              <w:spacing w:after="80" w:before="80" w:lineRule="auto"/>
              <w:rPr>
                <w:sz w:val="20"/>
                <w:szCs w:val="20"/>
              </w:rPr>
            </w:pPr>
            <w:r w:rsidDel="00000000" w:rsidR="00000000" w:rsidRPr="00000000">
              <w:rPr>
                <w:b w:val="1"/>
                <w:bCs w:val="1"/>
                <w:sz w:val="20"/>
                <w:szCs w:val="20"/>
                <w:rtl w:val="0"/>
              </w:rPr>
              <w:t xml:space="preserve">Project Type:  </w:t>
            </w:r>
            <w:r w:rsidDel="00000000" w:rsidR="00000000" w:rsidRPr="00000000">
              <w:rPr>
                <w:sz w:val="20"/>
                <w:szCs w:val="20"/>
                <w:rtl w:val="0"/>
              </w:rPr>
              <w:t xml:space="preserve">Cumulative Individual Capstone</w:t>
            </w:r>
          </w:p>
          <w:p w:rsidR="00000000" w:rsidDel="00000000" w:rsidP="00000000" w:rsidRDefault="00000000" w:rsidRPr="00000000" w14:paraId="00000008">
            <w:pPr>
              <w:spacing w:after="80" w:before="80" w:lineRule="auto"/>
              <w:rPr>
                <w:sz w:val="20"/>
                <w:szCs w:val="20"/>
              </w:rPr>
            </w:pPr>
            <w:r w:rsidDel="00000000" w:rsidR="00000000" w:rsidRPr="00000000">
              <w:rPr>
                <w:b w:val="1"/>
                <w:bCs w:val="1"/>
                <w:sz w:val="20"/>
                <w:szCs w:val="20"/>
                <w:rtl w:val="0"/>
              </w:rPr>
              <w:t xml:space="preserve">Submission Mode:  </w:t>
            </w:r>
            <w:r w:rsidDel="00000000" w:rsidR="00000000" w:rsidRPr="00000000">
              <w:rPr>
                <w:sz w:val="20"/>
                <w:szCs w:val="20"/>
                <w:rtl w:val="0"/>
              </w:rPr>
              <w:t xml:space="preserve">Power BI Report File (.pbix) + Recorded Presentation</w:t>
            </w:r>
          </w:p>
          <w:p w:rsidR="00000000" w:rsidDel="00000000" w:rsidP="00000000" w:rsidRDefault="00000000" w:rsidRPr="00000000" w14:paraId="00000009">
            <w:pPr>
              <w:spacing w:after="80" w:before="80" w:lineRule="auto"/>
              <w:rPr>
                <w:sz w:val="20"/>
                <w:szCs w:val="20"/>
              </w:rPr>
            </w:pPr>
            <w:r w:rsidDel="00000000" w:rsidR="00000000" w:rsidRPr="00000000">
              <w:rPr>
                <w:b w:val="1"/>
                <w:bCs w:val="1"/>
                <w:sz w:val="20"/>
                <w:szCs w:val="20"/>
                <w:rtl w:val="0"/>
              </w:rPr>
              <w:t xml:space="preserve">Topic Coverage:  </w:t>
            </w:r>
            <w:r w:rsidDel="00000000" w:rsidR="00000000" w:rsidRPr="00000000">
              <w:rPr>
                <w:sz w:val="20"/>
                <w:szCs w:val="20"/>
                <w:rtl w:val="0"/>
              </w:rPr>
              <w:t xml:space="preserve">All 20 Sessions | All 17 DataCamp Courses</w:t>
            </w:r>
          </w:p>
          <w:p w:rsidR="00000000" w:rsidDel="00000000" w:rsidP="00000000" w:rsidRDefault="00000000" w:rsidRPr="00000000" w14:paraId="0000000A">
            <w:pPr>
              <w:spacing w:after="80" w:before="80" w:lineRule="auto"/>
              <w:rPr>
                <w:sz w:val="20"/>
                <w:szCs w:val="20"/>
              </w:rPr>
            </w:pPr>
            <w:r w:rsidDel="00000000" w:rsidR="00000000" w:rsidRPr="00000000">
              <w:rPr>
                <w:b w:val="1"/>
                <w:bCs w:val="1"/>
                <w:sz w:val="20"/>
                <w:szCs w:val="20"/>
                <w:rtl w:val="0"/>
              </w:rPr>
              <w:t xml:space="preserve">Total Weight:  </w:t>
            </w:r>
            <w:r w:rsidDel="00000000" w:rsidR="00000000" w:rsidRPr="00000000">
              <w:rPr>
                <w:sz w:val="20"/>
                <w:szCs w:val="20"/>
                <w:rtl w:val="0"/>
              </w:rPr>
              <w:t xml:space="preserve">100% of Final Assessment</w:t>
            </w:r>
          </w:p>
        </w:tc>
      </w:tr>
      <w:tr>
        <w:trPr>
          <w:cantSplit w:val="0"/>
          <w:trHeight w:val="465" w:hRule="atLeast"/>
          <w:tblHeader w:val="0"/>
        </w:trPr>
        <w:tc>
          <w:tcPr>
            <w:tcBorders>
              <w:top w:color="000000" w:space="0" w:sz="0" w:val="nil"/>
              <w:left w:color="000000" w:space="0" w:sz="0" w:val="nil"/>
              <w:bottom w:color="000000" w:space="0" w:sz="0" w:val="nil"/>
              <w:right w:color="000000" w:space="0" w:sz="0" w:val="nil"/>
            </w:tcBorders>
            <w:shd w:fill="2f80ed" w:val="clear"/>
            <w:tcMar>
              <w:top w:w="120.0" w:type="dxa"/>
              <w:left w:w="20.0" w:type="dxa"/>
              <w:bottom w:w="120.0" w:type="dxa"/>
              <w:right w:w="20.0" w:type="dxa"/>
            </w:tcMar>
            <w:vAlign w:val="top"/>
          </w:tcPr>
          <w:p w:rsidR="00000000" w:rsidDel="00000000" w:rsidP="00000000" w:rsidRDefault="00000000" w:rsidRPr="00000000" w14:paraId="0000000B">
            <w:pPr>
              <w:rPr>
                <w:b w:val="1"/>
                <w:bCs w:val="1"/>
                <w:i w:val="1"/>
                <w:iCs w:val="1"/>
                <w:color w:val="ffffff"/>
                <w:sz w:val="20"/>
                <w:szCs w:val="20"/>
              </w:rPr>
            </w:pPr>
            <w:r w:rsidDel="00000000" w:rsidR="00000000" w:rsidRPr="00000000">
              <w:rPr>
                <w:b w:val="1"/>
                <w:bCs w:val="1"/>
                <w:i w:val="1"/>
                <w:iCs w:val="1"/>
                <w:color w:val="ffffff"/>
                <w:sz w:val="20"/>
                <w:szCs w:val="20"/>
                <w:rtl w:val="0"/>
              </w:rPr>
              <w:t xml:space="preserve">Every session. Every skill. One dashboard.</w:t>
            </w:r>
          </w:p>
        </w:tc>
      </w:tr>
    </w:tbl>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b w:val="1"/>
          <w:bCs w:val="1"/>
          <w:color w:val="1c1c2e"/>
          <w:sz w:val="46"/>
          <w:szCs w:val="46"/>
        </w:rPr>
      </w:pPr>
      <w:bookmarkStart w:colFirst="0" w:colLast="0" w:name="_uo65vhmhx44t" w:id="0"/>
      <w:bookmarkEnd w:id="0"/>
      <w:r w:rsidDel="00000000" w:rsidR="00000000" w:rsidRPr="00000000">
        <w:rPr>
          <w:b w:val="1"/>
          <w:bCs w:val="1"/>
          <w:color w:val="1c1c2e"/>
          <w:sz w:val="46"/>
          <w:szCs w:val="46"/>
          <w:rtl w:val="0"/>
        </w:rPr>
        <w:t xml:space="preserve">1. Project Overview</w:t>
      </w:r>
    </w:p>
    <w:p w:rsidR="00000000" w:rsidDel="00000000" w:rsidP="00000000" w:rsidRDefault="00000000" w:rsidRPr="00000000" w14:paraId="0000000E">
      <w:pPr>
        <w:spacing w:after="80" w:before="60" w:lineRule="auto"/>
        <w:rPr>
          <w:color w:val="1c1c2e"/>
        </w:rPr>
      </w:pPr>
      <w:r w:rsidDel="00000000" w:rsidR="00000000" w:rsidRPr="00000000">
        <w:rPr>
          <w:color w:val="1c1c2e"/>
          <w:rtl w:val="0"/>
        </w:rPr>
        <w:t xml:space="preserve">Congratulations on completing the Power BI for Data Analysis track. This capstone project is your opportunity to demonstrate every skill you have built across all five months and all 20 sessions of the programme, from raw data import and Power Query transformation, through data modelling, advanced DAX, statistical EDA, AI-driven visuals, and deployment to the Power BI Service.</w:t>
      </w:r>
    </w:p>
    <w:p w:rsidR="00000000" w:rsidDel="00000000" w:rsidP="00000000" w:rsidRDefault="00000000" w:rsidRPr="00000000" w14:paraId="0000000F">
      <w:pPr>
        <w:spacing w:after="80" w:lineRule="auto"/>
        <w:rPr/>
      </w:pPr>
      <w:r w:rsidDel="00000000" w:rsidR="00000000" w:rsidRPr="00000000">
        <w:rPr>
          <w:rtl w:val="0"/>
        </w:rPr>
        <w:t xml:space="preserve"> </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465" w:hRule="atLeast"/>
          <w:tblHeader w:val="0"/>
        </w:trPr>
        <w:tc>
          <w:tcPr>
            <w:tcBorders>
              <w:top w:color="000000" w:space="0" w:sz="0" w:val="nil"/>
              <w:left w:color="000000" w:space="0" w:sz="0" w:val="nil"/>
              <w:bottom w:color="000000" w:space="0" w:sz="0" w:val="nil"/>
              <w:right w:color="000000" w:space="0" w:sz="0" w:val="nil"/>
            </w:tcBorders>
            <w:shd w:fill="2f80ed" w:val="clear"/>
            <w:tcMar>
              <w:top w:w="100.0" w:type="dxa"/>
              <w:left w:w="200.0" w:type="dxa"/>
              <w:bottom w:w="100.0" w:type="dxa"/>
              <w:right w:w="200.0" w:type="dxa"/>
            </w:tcMar>
            <w:vAlign w:val="top"/>
          </w:tcPr>
          <w:p w:rsidR="00000000" w:rsidDel="00000000" w:rsidP="00000000" w:rsidRDefault="00000000" w:rsidRPr="00000000" w14:paraId="00000010">
            <w:pPr>
              <w:rPr>
                <w:b w:val="1"/>
                <w:bCs w:val="1"/>
                <w:color w:val="ffffff"/>
              </w:rPr>
            </w:pPr>
            <w:r w:rsidDel="00000000" w:rsidR="00000000" w:rsidRPr="00000000">
              <w:rPr>
                <w:b w:val="1"/>
                <w:bCs w:val="1"/>
                <w:color w:val="ffffff"/>
                <w:rtl w:val="0"/>
              </w:rPr>
              <w:t xml:space="preserve">The Challenge</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shd w:fill="f5f7fa" w:val="clear"/>
            <w:tcMar>
              <w:top w:w="60.0" w:type="dxa"/>
              <w:left w:w="200.0" w:type="dxa"/>
              <w:bottom w:w="60.0" w:type="dxa"/>
              <w:right w:w="200.0" w:type="dxa"/>
            </w:tcMar>
            <w:vAlign w:val="top"/>
          </w:tcPr>
          <w:p w:rsidR="00000000" w:rsidDel="00000000" w:rsidP="00000000" w:rsidRDefault="00000000" w:rsidRPr="00000000" w14:paraId="00000011">
            <w:pPr>
              <w:rPr>
                <w:color w:val="1c1c2e"/>
                <w:sz w:val="20"/>
                <w:szCs w:val="20"/>
              </w:rPr>
            </w:pPr>
            <w:r w:rsidDel="00000000" w:rsidR="00000000" w:rsidRPr="00000000">
              <w:rPr>
                <w:color w:val="1c1c2e"/>
                <w:sz w:val="20"/>
                <w:szCs w:val="20"/>
                <w:rtl w:val="0"/>
              </w:rPr>
              <w:t xml:space="preserve">You have been hired as a Data Analyst at TradeFlow Nigeria, a fictional FMCG distribution company with operations in Lagos, Abuja, Port Harcourt, Kano, and Ibadan.</w:t>
            </w:r>
          </w:p>
        </w:tc>
      </w:tr>
      <w:tr>
        <w:trPr>
          <w:cantSplit w:val="0"/>
          <w:trHeight w:val="780" w:hRule="atLeast"/>
          <w:tblHeader w:val="0"/>
        </w:trPr>
        <w:tc>
          <w:tcPr>
            <w:tcBorders>
              <w:top w:color="000000" w:space="0" w:sz="0" w:val="nil"/>
              <w:left w:color="000000" w:space="0" w:sz="0" w:val="nil"/>
              <w:bottom w:color="000000" w:space="0" w:sz="0" w:val="nil"/>
              <w:right w:color="000000" w:space="0" w:sz="0" w:val="nil"/>
            </w:tcBorders>
            <w:shd w:fill="f5f7fa" w:val="clear"/>
            <w:tcMar>
              <w:top w:w="60.0" w:type="dxa"/>
              <w:left w:w="200.0" w:type="dxa"/>
              <w:bottom w:w="60.0" w:type="dxa"/>
              <w:right w:w="200.0" w:type="dxa"/>
            </w:tcMar>
            <w:vAlign w:val="top"/>
          </w:tcPr>
          <w:p w:rsidR="00000000" w:rsidDel="00000000" w:rsidP="00000000" w:rsidRDefault="00000000" w:rsidRPr="00000000" w14:paraId="00000012">
            <w:pPr>
              <w:rPr>
                <w:color w:val="1c1c2e"/>
                <w:sz w:val="20"/>
                <w:szCs w:val="20"/>
              </w:rPr>
            </w:pPr>
            <w:r w:rsidDel="00000000" w:rsidR="00000000" w:rsidRPr="00000000">
              <w:rPr>
                <w:color w:val="1c1c2e"/>
                <w:sz w:val="20"/>
                <w:szCs w:val="20"/>
                <w:rtl w:val="0"/>
              </w:rPr>
              <w:t xml:space="preserve">The Head of Commercial Analytics has asked you to build an executive-level Retail Sales Performance Dashboard that surfaces revenue trends, product performance, sales-team KPIs, regional insights, and forward-looking analysis — all in a single, interactive Power BI report.</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shd w:fill="f5f7fa" w:val="clear"/>
            <w:tcMar>
              <w:top w:w="60.0" w:type="dxa"/>
              <w:left w:w="200.0" w:type="dxa"/>
              <w:bottom w:w="60.0" w:type="dxa"/>
              <w:right w:w="200.0" w:type="dxa"/>
            </w:tcMar>
            <w:vAlign w:val="top"/>
          </w:tcPr>
          <w:p w:rsidR="00000000" w:rsidDel="00000000" w:rsidP="00000000" w:rsidRDefault="00000000" w:rsidRPr="00000000" w14:paraId="00000013">
            <w:pPr>
              <w:rPr>
                <w:color w:val="1c1c2e"/>
                <w:sz w:val="20"/>
                <w:szCs w:val="20"/>
              </w:rPr>
            </w:pPr>
            <w:r w:rsidDel="00000000" w:rsidR="00000000" w:rsidRPr="00000000">
              <w:rPr>
                <w:color w:val="1c1c2e"/>
                <w:sz w:val="20"/>
                <w:szCs w:val="20"/>
                <w:rtl w:val="0"/>
              </w:rPr>
              <w:t xml:space="preserve">Management needs to make Q3 budget decisions within two weeks. Your dashboard is the primary input.</w:t>
            </w:r>
          </w:p>
        </w:tc>
      </w:tr>
    </w:tbl>
    <w:p w:rsidR="00000000" w:rsidDel="00000000" w:rsidP="00000000" w:rsidRDefault="00000000" w:rsidRPr="00000000" w14:paraId="00000014">
      <w:pPr>
        <w:spacing w:after="80" w:lineRule="auto"/>
        <w:rPr/>
      </w:pPr>
      <w:r w:rsidDel="00000000" w:rsidR="00000000" w:rsidRPr="00000000">
        <w:rPr>
          <w:rtl w:val="0"/>
        </w:rPr>
        <w:t xml:space="preserve"> </w:t>
      </w:r>
    </w:p>
    <w:p w:rsidR="00000000" w:rsidDel="00000000" w:rsidP="00000000" w:rsidRDefault="00000000" w:rsidRPr="00000000" w14:paraId="00000015">
      <w:pPr>
        <w:spacing w:after="80" w:lineRule="auto"/>
        <w:rPr/>
      </w:pPr>
      <w:r w:rsidDel="00000000" w:rsidR="00000000" w:rsidRPr="00000000">
        <w:rPr>
          <w:rtl w:val="0"/>
        </w:rPr>
      </w:r>
    </w:p>
    <w:p w:rsidR="00000000" w:rsidDel="00000000" w:rsidP="00000000" w:rsidRDefault="00000000" w:rsidRPr="00000000" w14:paraId="00000016">
      <w:pPr>
        <w:spacing w:after="80" w:lineRule="auto"/>
        <w:rPr/>
      </w:pP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b w:val="1"/>
          <w:bCs w:val="1"/>
          <w:color w:val="2f80ed"/>
          <w:sz w:val="34"/>
          <w:szCs w:val="34"/>
        </w:rPr>
      </w:pPr>
      <w:bookmarkStart w:colFirst="0" w:colLast="0" w:name="_5ycyzrtqzqu2" w:id="1"/>
      <w:bookmarkEnd w:id="1"/>
      <w:r w:rsidDel="00000000" w:rsidR="00000000" w:rsidRPr="00000000">
        <w:rPr>
          <w:b w:val="1"/>
          <w:bCs w:val="1"/>
          <w:color w:val="2f80ed"/>
          <w:sz w:val="34"/>
          <w:szCs w:val="34"/>
          <w:rtl w:val="0"/>
        </w:rPr>
        <w:t xml:space="preserve">1.1  Why This Project Matters</w:t>
      </w:r>
    </w:p>
    <w:p w:rsidR="00000000" w:rsidDel="00000000" w:rsidP="00000000" w:rsidRDefault="00000000" w:rsidRPr="00000000" w14:paraId="00000018">
      <w:pPr>
        <w:spacing w:after="80" w:before="60" w:lineRule="auto"/>
        <w:rPr>
          <w:color w:val="1c1c2e"/>
        </w:rPr>
      </w:pPr>
      <w:r w:rsidDel="00000000" w:rsidR="00000000" w:rsidRPr="00000000">
        <w:rPr>
          <w:color w:val="1c1c2e"/>
          <w:rtl w:val="0"/>
        </w:rPr>
        <w:t xml:space="preserve">This capstone is intentionally designed to mirror a real commercial brief. It tests not only your technical ability, but also your capacity to communicate insights clearly to a non-technical audience. Every skill from every session maps directly to a task you will perform in this project.</w:t>
      </w:r>
    </w:p>
    <w:p w:rsidR="00000000" w:rsidDel="00000000" w:rsidP="00000000" w:rsidRDefault="00000000" w:rsidRPr="00000000" w14:paraId="00000019">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b w:val="1"/>
          <w:bCs w:val="1"/>
          <w:color w:val="1c1c2e"/>
          <w:sz w:val="46"/>
          <w:szCs w:val="46"/>
        </w:rPr>
      </w:pPr>
      <w:bookmarkStart w:colFirst="0" w:colLast="0" w:name="_8ut73j2anaq5" w:id="2"/>
      <w:bookmarkEnd w:id="2"/>
      <w:r w:rsidDel="00000000" w:rsidR="00000000" w:rsidRPr="00000000">
        <w:rPr>
          <w:b w:val="1"/>
          <w:bCs w:val="1"/>
          <w:color w:val="1c1c2e"/>
          <w:sz w:val="46"/>
          <w:szCs w:val="46"/>
          <w:rtl w:val="0"/>
        </w:rPr>
        <w:t xml:space="preserve">2. Dataset — Download Links</w:t>
      </w:r>
    </w:p>
    <w:p w:rsidR="00000000" w:rsidDel="00000000" w:rsidP="00000000" w:rsidRDefault="00000000" w:rsidRPr="00000000" w14:paraId="0000001A">
      <w:pPr>
        <w:spacing w:after="80" w:before="60" w:lineRule="auto"/>
        <w:rPr>
          <w:color w:val="1c1c2e"/>
        </w:rPr>
      </w:pPr>
      <w:r w:rsidDel="00000000" w:rsidR="00000000" w:rsidRPr="00000000">
        <w:rPr>
          <w:color w:val="1c1c2e"/>
          <w:rtl w:val="0"/>
        </w:rPr>
        <w:t xml:space="preserve">Your dataset is a simulated but realistic multi-table collection, designed to replicate the kind of messy, real-world data you will encounter in a Nigerian FMCG business. Download each file individually using the links in the table below, or download the full bundle from the ZIP link provided underneath.</w:t>
      </w:r>
    </w:p>
    <w:p w:rsidR="00000000" w:rsidDel="00000000" w:rsidP="00000000" w:rsidRDefault="00000000" w:rsidRPr="00000000" w14:paraId="0000001B">
      <w:pPr>
        <w:spacing w:after="80" w:lineRule="auto"/>
        <w:rPr/>
      </w:pPr>
      <w:r w:rsidDel="00000000" w:rsidR="00000000" w:rsidRPr="00000000">
        <w:rPr>
          <w:rtl w:val="0"/>
        </w:rPr>
        <w:t xml:space="preserve"> </w:t>
      </w:r>
    </w:p>
    <w:tbl>
      <w:tblPr>
        <w:tblStyle w:val="Table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1950"/>
        <w:gridCol w:w="1455"/>
        <w:gridCol w:w="3615"/>
        <w:tblGridChange w:id="0">
          <w:tblGrid>
            <w:gridCol w:w="2325"/>
            <w:gridCol w:w="1950"/>
            <w:gridCol w:w="1455"/>
            <w:gridCol w:w="3615"/>
          </w:tblGrid>
        </w:tblGridChange>
      </w:tblGrid>
      <w:tr>
        <w:trPr>
          <w:cantSplit w:val="0"/>
          <w:trHeight w:val="435" w:hRule="atLeast"/>
          <w:tblHeader w:val="0"/>
        </w:trPr>
        <w:tc>
          <w:tcPr>
            <w:tcBorders>
              <w:top w:color="1c1c2e" w:space="0" w:sz="5" w:val="single"/>
              <w:left w:color="1c1c2e" w:space="0" w:sz="5" w:val="single"/>
              <w:bottom w:color="1c1c2e" w:space="0" w:sz="5" w:val="single"/>
              <w:right w:color="1c1c2e" w:space="0" w:sz="5" w:val="single"/>
            </w:tcBorders>
            <w:shd w:fill="1a2340" w:val="clear"/>
            <w:tcMar>
              <w:top w:w="100.0" w:type="dxa"/>
              <w:left w:w="140.0" w:type="dxa"/>
              <w:bottom w:w="100.0" w:type="dxa"/>
              <w:right w:w="140.0" w:type="dxa"/>
            </w:tcMar>
            <w:vAlign w:val="top"/>
          </w:tcPr>
          <w:p w:rsidR="00000000" w:rsidDel="00000000" w:rsidP="00000000" w:rsidRDefault="00000000" w:rsidRPr="00000000" w14:paraId="0000001C">
            <w:pPr>
              <w:rPr>
                <w:b w:val="1"/>
                <w:bCs w:val="1"/>
                <w:color w:val="ffffff"/>
                <w:sz w:val="20"/>
                <w:szCs w:val="20"/>
              </w:rPr>
            </w:pPr>
            <w:r w:rsidDel="00000000" w:rsidR="00000000" w:rsidRPr="00000000">
              <w:rPr>
                <w:b w:val="1"/>
                <w:bCs w:val="1"/>
                <w:color w:val="ffffff"/>
                <w:sz w:val="20"/>
                <w:szCs w:val="20"/>
                <w:rtl w:val="0"/>
              </w:rPr>
              <w:t xml:space="preserve">File Name</w:t>
            </w:r>
          </w:p>
        </w:tc>
        <w:tc>
          <w:tcPr>
            <w:tcBorders>
              <w:top w:color="1c1c2e" w:space="0" w:sz="5" w:val="single"/>
              <w:left w:color="000000" w:space="0" w:sz="0" w:val="nil"/>
              <w:bottom w:color="1c1c2e" w:space="0" w:sz="5" w:val="single"/>
              <w:right w:color="1c1c2e" w:space="0" w:sz="5" w:val="single"/>
            </w:tcBorders>
            <w:shd w:fill="1a2340" w:val="clear"/>
            <w:tcMar>
              <w:top w:w="100.0" w:type="dxa"/>
              <w:left w:w="140.0" w:type="dxa"/>
              <w:bottom w:w="100.0" w:type="dxa"/>
              <w:right w:w="140.0" w:type="dxa"/>
            </w:tcMar>
            <w:vAlign w:val="top"/>
          </w:tcPr>
          <w:p w:rsidR="00000000" w:rsidDel="00000000" w:rsidP="00000000" w:rsidRDefault="00000000" w:rsidRPr="00000000" w14:paraId="0000001D">
            <w:pPr>
              <w:rPr>
                <w:b w:val="1"/>
                <w:bCs w:val="1"/>
                <w:color w:val="ffffff"/>
                <w:sz w:val="20"/>
                <w:szCs w:val="20"/>
              </w:rPr>
            </w:pPr>
            <w:r w:rsidDel="00000000" w:rsidR="00000000" w:rsidRPr="00000000">
              <w:rPr>
                <w:b w:val="1"/>
                <w:bCs w:val="1"/>
                <w:color w:val="ffffff"/>
                <w:sz w:val="20"/>
                <w:szCs w:val="20"/>
                <w:rtl w:val="0"/>
              </w:rPr>
              <w:t xml:space="preserve">Table Type</w:t>
            </w:r>
          </w:p>
        </w:tc>
        <w:tc>
          <w:tcPr>
            <w:tcBorders>
              <w:top w:color="1c1c2e" w:space="0" w:sz="5" w:val="single"/>
              <w:left w:color="000000" w:space="0" w:sz="0" w:val="nil"/>
              <w:bottom w:color="1c1c2e" w:space="0" w:sz="5" w:val="single"/>
              <w:right w:color="1c1c2e" w:space="0" w:sz="5" w:val="single"/>
            </w:tcBorders>
            <w:shd w:fill="1a2340" w:val="clear"/>
            <w:tcMar>
              <w:top w:w="100.0" w:type="dxa"/>
              <w:left w:w="140.0" w:type="dxa"/>
              <w:bottom w:w="100.0" w:type="dxa"/>
              <w:right w:w="140.0" w:type="dxa"/>
            </w:tcMar>
            <w:vAlign w:val="top"/>
          </w:tcPr>
          <w:p w:rsidR="00000000" w:rsidDel="00000000" w:rsidP="00000000" w:rsidRDefault="00000000" w:rsidRPr="00000000" w14:paraId="0000001E">
            <w:pPr>
              <w:rPr>
                <w:b w:val="1"/>
                <w:bCs w:val="1"/>
                <w:color w:val="ffffff"/>
                <w:sz w:val="20"/>
                <w:szCs w:val="20"/>
              </w:rPr>
            </w:pPr>
            <w:r w:rsidDel="00000000" w:rsidR="00000000" w:rsidRPr="00000000">
              <w:rPr>
                <w:b w:val="1"/>
                <w:bCs w:val="1"/>
                <w:color w:val="ffffff"/>
                <w:sz w:val="20"/>
                <w:szCs w:val="20"/>
                <w:rtl w:val="0"/>
              </w:rPr>
              <w:t xml:space="preserve">Format</w:t>
            </w:r>
          </w:p>
        </w:tc>
        <w:tc>
          <w:tcPr>
            <w:tcBorders>
              <w:top w:color="1c1c2e" w:space="0" w:sz="5" w:val="single"/>
              <w:left w:color="000000" w:space="0" w:sz="0" w:val="nil"/>
              <w:bottom w:color="1c1c2e" w:space="0" w:sz="5" w:val="single"/>
              <w:right w:color="1c1c2e" w:space="0" w:sz="5" w:val="single"/>
            </w:tcBorders>
            <w:shd w:fill="1a2340" w:val="clear"/>
            <w:tcMar>
              <w:top w:w="100.0" w:type="dxa"/>
              <w:left w:w="140.0" w:type="dxa"/>
              <w:bottom w:w="100.0" w:type="dxa"/>
              <w:right w:w="140.0" w:type="dxa"/>
            </w:tcMar>
            <w:vAlign w:val="top"/>
          </w:tcPr>
          <w:p w:rsidR="00000000" w:rsidDel="00000000" w:rsidP="00000000" w:rsidRDefault="00000000" w:rsidRPr="00000000" w14:paraId="0000001F">
            <w:pPr>
              <w:rPr>
                <w:b w:val="1"/>
                <w:bCs w:val="1"/>
                <w:color w:val="ffffff"/>
                <w:sz w:val="20"/>
                <w:szCs w:val="20"/>
              </w:rPr>
            </w:pPr>
            <w:r w:rsidDel="00000000" w:rsidR="00000000" w:rsidRPr="00000000">
              <w:rPr>
                <w:b w:val="1"/>
                <w:bCs w:val="1"/>
                <w:color w:val="ffffff"/>
                <w:sz w:val="20"/>
                <w:szCs w:val="20"/>
                <w:rtl w:val="0"/>
              </w:rPr>
              <w:t xml:space="preserve">Download Link</w:t>
            </w:r>
          </w:p>
        </w:tc>
      </w:tr>
      <w:tr>
        <w:trPr>
          <w:cantSplit w:val="0"/>
          <w:trHeight w:val="615" w:hRule="atLeast"/>
          <w:tblHeader w:val="0"/>
        </w:trPr>
        <w:tc>
          <w:tcPr>
            <w:tcBorders>
              <w:top w:color="000000" w:space="0" w:sz="0" w:val="nil"/>
              <w:left w:color="d1d5db" w:space="0" w:sz="5" w:val="single"/>
              <w:bottom w:color="d1d5db" w:space="0" w:sz="5" w:val="single"/>
              <w:right w:color="d1d5db"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020">
            <w:pPr>
              <w:rPr>
                <w:b w:val="1"/>
                <w:bCs w:val="1"/>
                <w:color w:val="2f80ed"/>
                <w:sz w:val="19"/>
                <w:szCs w:val="19"/>
              </w:rPr>
            </w:pPr>
            <w:r w:rsidDel="00000000" w:rsidR="00000000" w:rsidRPr="00000000">
              <w:rPr>
                <w:b w:val="1"/>
                <w:bCs w:val="1"/>
                <w:color w:val="2f80ed"/>
                <w:sz w:val="19"/>
                <w:szCs w:val="19"/>
                <w:rtl w:val="0"/>
              </w:rPr>
              <w:t xml:space="preserve">Sales.csv</w:t>
            </w:r>
          </w:p>
        </w:tc>
        <w:tc>
          <w:tcPr>
            <w:tcBorders>
              <w:top w:color="000000" w:space="0" w:sz="0" w:val="nil"/>
              <w:left w:color="000000" w:space="0" w:sz="0" w:val="nil"/>
              <w:bottom w:color="d1d5db" w:space="0" w:sz="5" w:val="single"/>
              <w:right w:color="d1d5db"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021">
            <w:pPr>
              <w:rPr>
                <w:color w:val="1c1c2e"/>
                <w:sz w:val="19"/>
                <w:szCs w:val="19"/>
              </w:rPr>
            </w:pPr>
            <w:r w:rsidDel="00000000" w:rsidR="00000000" w:rsidRPr="00000000">
              <w:rPr>
                <w:color w:val="1c1c2e"/>
                <w:sz w:val="19"/>
                <w:szCs w:val="19"/>
                <w:rtl w:val="0"/>
              </w:rPr>
              <w:t xml:space="preserve">Fact Table — Orders</w:t>
            </w:r>
          </w:p>
        </w:tc>
        <w:tc>
          <w:tcPr>
            <w:tcBorders>
              <w:top w:color="000000" w:space="0" w:sz="0" w:val="nil"/>
              <w:left w:color="000000" w:space="0" w:sz="0" w:val="nil"/>
              <w:bottom w:color="d1d5db" w:space="0" w:sz="5" w:val="single"/>
              <w:right w:color="d1d5db"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022">
            <w:pPr>
              <w:rPr>
                <w:i w:val="1"/>
                <w:iCs w:val="1"/>
                <w:color w:val="6b7280"/>
                <w:sz w:val="19"/>
                <w:szCs w:val="19"/>
              </w:rPr>
            </w:pPr>
            <w:r w:rsidDel="00000000" w:rsidR="00000000" w:rsidRPr="00000000">
              <w:rPr>
                <w:i w:val="1"/>
                <w:iCs w:val="1"/>
                <w:color w:val="6b7280"/>
                <w:sz w:val="19"/>
                <w:szCs w:val="19"/>
                <w:rtl w:val="0"/>
              </w:rPr>
              <w:t xml:space="preserve">CSV</w:t>
            </w:r>
          </w:p>
        </w:tc>
        <w:tc>
          <w:tcPr>
            <w:tcBorders>
              <w:top w:color="000000" w:space="0" w:sz="0" w:val="nil"/>
              <w:left w:color="000000" w:space="0" w:sz="0" w:val="nil"/>
              <w:bottom w:color="d1d5db" w:space="0" w:sz="5" w:val="single"/>
              <w:right w:color="d1d5db"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023">
            <w:pPr>
              <w:rPr>
                <w:color w:val="2f80ed"/>
                <w:u w:val="single"/>
              </w:rPr>
            </w:pPr>
            <w:hyperlink r:id="rId6">
              <w:r w:rsidDel="00000000" w:rsidR="00000000" w:rsidRPr="00000000">
                <w:rPr>
                  <w:color w:val="2f80ed"/>
                  <w:u w:val="single"/>
                  <w:rtl w:val="0"/>
                </w:rPr>
                <w:t xml:space="preserve">Download Sales.csv</w:t>
              </w:r>
            </w:hyperlink>
            <w:r w:rsidDel="00000000" w:rsidR="00000000" w:rsidRPr="00000000">
              <w:rPr>
                <w:rtl w:val="0"/>
              </w:rPr>
            </w:r>
          </w:p>
        </w:tc>
      </w:tr>
      <w:tr>
        <w:trPr>
          <w:cantSplit w:val="0"/>
          <w:trHeight w:val="615" w:hRule="atLeast"/>
          <w:tblHeader w:val="0"/>
        </w:trPr>
        <w:tc>
          <w:tcPr>
            <w:tcBorders>
              <w:top w:color="000000" w:space="0" w:sz="0" w:val="nil"/>
              <w:left w:color="d1d5db" w:space="0" w:sz="5" w:val="single"/>
              <w:bottom w:color="d1d5db" w:space="0" w:sz="5" w:val="single"/>
              <w:right w:color="d1d5db" w:space="0" w:sz="5" w:val="single"/>
            </w:tcBorders>
            <w:shd w:fill="f5f7fa" w:val="clear"/>
            <w:tcMar>
              <w:top w:w="80.0" w:type="dxa"/>
              <w:left w:w="140.0" w:type="dxa"/>
              <w:bottom w:w="80.0" w:type="dxa"/>
              <w:right w:w="140.0" w:type="dxa"/>
            </w:tcMar>
            <w:vAlign w:val="top"/>
          </w:tcPr>
          <w:p w:rsidR="00000000" w:rsidDel="00000000" w:rsidP="00000000" w:rsidRDefault="00000000" w:rsidRPr="00000000" w14:paraId="00000024">
            <w:pPr>
              <w:rPr>
                <w:b w:val="1"/>
                <w:bCs w:val="1"/>
                <w:color w:val="2f80ed"/>
                <w:sz w:val="19"/>
                <w:szCs w:val="19"/>
              </w:rPr>
            </w:pPr>
            <w:r w:rsidDel="00000000" w:rsidR="00000000" w:rsidRPr="00000000">
              <w:rPr>
                <w:b w:val="1"/>
                <w:bCs w:val="1"/>
                <w:color w:val="2f80ed"/>
                <w:sz w:val="19"/>
                <w:szCs w:val="19"/>
                <w:rtl w:val="0"/>
              </w:rPr>
              <w:t xml:space="preserve">Products.csv</w:t>
            </w:r>
          </w:p>
        </w:tc>
        <w:tc>
          <w:tcPr>
            <w:tcBorders>
              <w:top w:color="000000" w:space="0" w:sz="0" w:val="nil"/>
              <w:left w:color="000000" w:space="0" w:sz="0" w:val="nil"/>
              <w:bottom w:color="d1d5db" w:space="0" w:sz="5" w:val="single"/>
              <w:right w:color="d1d5db" w:space="0" w:sz="5" w:val="single"/>
            </w:tcBorders>
            <w:shd w:fill="f5f7fa" w:val="clear"/>
            <w:tcMar>
              <w:top w:w="80.0" w:type="dxa"/>
              <w:left w:w="140.0" w:type="dxa"/>
              <w:bottom w:w="80.0" w:type="dxa"/>
              <w:right w:w="140.0" w:type="dxa"/>
            </w:tcMar>
            <w:vAlign w:val="top"/>
          </w:tcPr>
          <w:p w:rsidR="00000000" w:rsidDel="00000000" w:rsidP="00000000" w:rsidRDefault="00000000" w:rsidRPr="00000000" w14:paraId="00000025">
            <w:pPr>
              <w:rPr>
                <w:color w:val="1c1c2e"/>
                <w:sz w:val="19"/>
                <w:szCs w:val="19"/>
              </w:rPr>
            </w:pPr>
            <w:r w:rsidDel="00000000" w:rsidR="00000000" w:rsidRPr="00000000">
              <w:rPr>
                <w:color w:val="1c1c2e"/>
                <w:sz w:val="19"/>
                <w:szCs w:val="19"/>
                <w:rtl w:val="0"/>
              </w:rPr>
              <w:t xml:space="preserve">Dimension — Products</w:t>
            </w:r>
          </w:p>
        </w:tc>
        <w:tc>
          <w:tcPr>
            <w:tcBorders>
              <w:top w:color="000000" w:space="0" w:sz="0" w:val="nil"/>
              <w:left w:color="000000" w:space="0" w:sz="0" w:val="nil"/>
              <w:bottom w:color="d1d5db" w:space="0" w:sz="5" w:val="single"/>
              <w:right w:color="d1d5db" w:space="0" w:sz="5" w:val="single"/>
            </w:tcBorders>
            <w:shd w:fill="f5f7fa" w:val="clear"/>
            <w:tcMar>
              <w:top w:w="80.0" w:type="dxa"/>
              <w:left w:w="140.0" w:type="dxa"/>
              <w:bottom w:w="80.0" w:type="dxa"/>
              <w:right w:w="140.0" w:type="dxa"/>
            </w:tcMar>
            <w:vAlign w:val="top"/>
          </w:tcPr>
          <w:p w:rsidR="00000000" w:rsidDel="00000000" w:rsidP="00000000" w:rsidRDefault="00000000" w:rsidRPr="00000000" w14:paraId="00000026">
            <w:pPr>
              <w:rPr>
                <w:i w:val="1"/>
                <w:iCs w:val="1"/>
                <w:color w:val="6b7280"/>
                <w:sz w:val="19"/>
                <w:szCs w:val="19"/>
              </w:rPr>
            </w:pPr>
            <w:r w:rsidDel="00000000" w:rsidR="00000000" w:rsidRPr="00000000">
              <w:rPr>
                <w:i w:val="1"/>
                <w:iCs w:val="1"/>
                <w:color w:val="6b7280"/>
                <w:sz w:val="19"/>
                <w:szCs w:val="19"/>
                <w:rtl w:val="0"/>
              </w:rPr>
              <w:t xml:space="preserve">CSV</w:t>
            </w:r>
          </w:p>
        </w:tc>
        <w:tc>
          <w:tcPr>
            <w:tcBorders>
              <w:top w:color="000000" w:space="0" w:sz="0" w:val="nil"/>
              <w:left w:color="000000" w:space="0" w:sz="0" w:val="nil"/>
              <w:bottom w:color="d1d5db" w:space="0" w:sz="5" w:val="single"/>
              <w:right w:color="d1d5db" w:space="0" w:sz="5" w:val="single"/>
            </w:tcBorders>
            <w:shd w:fill="f5f7fa" w:val="clear"/>
            <w:tcMar>
              <w:top w:w="80.0" w:type="dxa"/>
              <w:left w:w="140.0" w:type="dxa"/>
              <w:bottom w:w="80.0" w:type="dxa"/>
              <w:right w:w="140.0" w:type="dxa"/>
            </w:tcMar>
            <w:vAlign w:val="top"/>
          </w:tcPr>
          <w:p w:rsidR="00000000" w:rsidDel="00000000" w:rsidP="00000000" w:rsidRDefault="00000000" w:rsidRPr="00000000" w14:paraId="00000027">
            <w:pPr>
              <w:rPr>
                <w:color w:val="2f80ed"/>
                <w:u w:val="single"/>
              </w:rPr>
            </w:pPr>
            <w:hyperlink r:id="rId7">
              <w:r w:rsidDel="00000000" w:rsidR="00000000" w:rsidRPr="00000000">
                <w:rPr>
                  <w:color w:val="2f80ed"/>
                  <w:u w:val="single"/>
                  <w:rtl w:val="0"/>
                </w:rPr>
                <w:t xml:space="preserve">Download Products.csv</w:t>
              </w:r>
            </w:hyperlink>
            <w:r w:rsidDel="00000000" w:rsidR="00000000" w:rsidRPr="00000000">
              <w:rPr>
                <w:rtl w:val="0"/>
              </w:rPr>
            </w:r>
          </w:p>
        </w:tc>
      </w:tr>
      <w:tr>
        <w:trPr>
          <w:cantSplit w:val="0"/>
          <w:trHeight w:val="615" w:hRule="atLeast"/>
          <w:tblHeader w:val="0"/>
        </w:trPr>
        <w:tc>
          <w:tcPr>
            <w:tcBorders>
              <w:top w:color="000000" w:space="0" w:sz="0" w:val="nil"/>
              <w:left w:color="d1d5db" w:space="0" w:sz="5" w:val="single"/>
              <w:bottom w:color="d1d5db" w:space="0" w:sz="5" w:val="single"/>
              <w:right w:color="d1d5db"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028">
            <w:pPr>
              <w:rPr>
                <w:b w:val="1"/>
                <w:bCs w:val="1"/>
                <w:color w:val="2f80ed"/>
                <w:sz w:val="19"/>
                <w:szCs w:val="19"/>
              </w:rPr>
            </w:pPr>
            <w:r w:rsidDel="00000000" w:rsidR="00000000" w:rsidRPr="00000000">
              <w:rPr>
                <w:b w:val="1"/>
                <w:bCs w:val="1"/>
                <w:color w:val="2f80ed"/>
                <w:sz w:val="19"/>
                <w:szCs w:val="19"/>
                <w:rtl w:val="0"/>
              </w:rPr>
              <w:t xml:space="preserve">Customers.csv</w:t>
            </w:r>
          </w:p>
        </w:tc>
        <w:tc>
          <w:tcPr>
            <w:tcBorders>
              <w:top w:color="000000" w:space="0" w:sz="0" w:val="nil"/>
              <w:left w:color="000000" w:space="0" w:sz="0" w:val="nil"/>
              <w:bottom w:color="d1d5db" w:space="0" w:sz="5" w:val="single"/>
              <w:right w:color="d1d5db"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029">
            <w:pPr>
              <w:rPr>
                <w:color w:val="1c1c2e"/>
                <w:sz w:val="19"/>
                <w:szCs w:val="19"/>
              </w:rPr>
            </w:pPr>
            <w:r w:rsidDel="00000000" w:rsidR="00000000" w:rsidRPr="00000000">
              <w:rPr>
                <w:color w:val="1c1c2e"/>
                <w:sz w:val="19"/>
                <w:szCs w:val="19"/>
                <w:rtl w:val="0"/>
              </w:rPr>
              <w:t xml:space="preserve">Dimension — Customers</w:t>
            </w:r>
          </w:p>
        </w:tc>
        <w:tc>
          <w:tcPr>
            <w:tcBorders>
              <w:top w:color="000000" w:space="0" w:sz="0" w:val="nil"/>
              <w:left w:color="000000" w:space="0" w:sz="0" w:val="nil"/>
              <w:bottom w:color="d1d5db" w:space="0" w:sz="5" w:val="single"/>
              <w:right w:color="d1d5db"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02A">
            <w:pPr>
              <w:rPr>
                <w:i w:val="1"/>
                <w:iCs w:val="1"/>
                <w:color w:val="6b7280"/>
                <w:sz w:val="19"/>
                <w:szCs w:val="19"/>
              </w:rPr>
            </w:pPr>
            <w:r w:rsidDel="00000000" w:rsidR="00000000" w:rsidRPr="00000000">
              <w:rPr>
                <w:i w:val="1"/>
                <w:iCs w:val="1"/>
                <w:color w:val="6b7280"/>
                <w:sz w:val="19"/>
                <w:szCs w:val="19"/>
                <w:rtl w:val="0"/>
              </w:rPr>
              <w:t xml:space="preserve">CSV</w:t>
            </w:r>
          </w:p>
        </w:tc>
        <w:tc>
          <w:tcPr>
            <w:tcBorders>
              <w:top w:color="000000" w:space="0" w:sz="0" w:val="nil"/>
              <w:left w:color="000000" w:space="0" w:sz="0" w:val="nil"/>
              <w:bottom w:color="d1d5db" w:space="0" w:sz="5" w:val="single"/>
              <w:right w:color="d1d5db"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02B">
            <w:pPr>
              <w:rPr>
                <w:color w:val="2f80ed"/>
                <w:u w:val="single"/>
              </w:rPr>
            </w:pPr>
            <w:hyperlink r:id="rId8">
              <w:r w:rsidDel="00000000" w:rsidR="00000000" w:rsidRPr="00000000">
                <w:rPr>
                  <w:color w:val="2f80ed"/>
                  <w:u w:val="single"/>
                  <w:rtl w:val="0"/>
                </w:rPr>
                <w:t xml:space="preserve">Download Customers.csv</w:t>
              </w:r>
            </w:hyperlink>
            <w:r w:rsidDel="00000000" w:rsidR="00000000" w:rsidRPr="00000000">
              <w:rPr>
                <w:rtl w:val="0"/>
              </w:rPr>
            </w:r>
          </w:p>
        </w:tc>
      </w:tr>
      <w:tr>
        <w:trPr>
          <w:cantSplit w:val="0"/>
          <w:trHeight w:val="615" w:hRule="atLeast"/>
          <w:tblHeader w:val="0"/>
        </w:trPr>
        <w:tc>
          <w:tcPr>
            <w:tcBorders>
              <w:top w:color="000000" w:space="0" w:sz="0" w:val="nil"/>
              <w:left w:color="d1d5db" w:space="0" w:sz="5" w:val="single"/>
              <w:bottom w:color="d1d5db" w:space="0" w:sz="5" w:val="single"/>
              <w:right w:color="d1d5db" w:space="0" w:sz="5" w:val="single"/>
            </w:tcBorders>
            <w:shd w:fill="f5f7fa" w:val="clear"/>
            <w:tcMar>
              <w:top w:w="80.0" w:type="dxa"/>
              <w:left w:w="140.0" w:type="dxa"/>
              <w:bottom w:w="80.0" w:type="dxa"/>
              <w:right w:w="140.0" w:type="dxa"/>
            </w:tcMar>
            <w:vAlign w:val="top"/>
          </w:tcPr>
          <w:p w:rsidR="00000000" w:rsidDel="00000000" w:rsidP="00000000" w:rsidRDefault="00000000" w:rsidRPr="00000000" w14:paraId="0000002C">
            <w:pPr>
              <w:rPr>
                <w:b w:val="1"/>
                <w:bCs w:val="1"/>
                <w:color w:val="2f80ed"/>
                <w:sz w:val="19"/>
                <w:szCs w:val="19"/>
              </w:rPr>
            </w:pPr>
            <w:r w:rsidDel="00000000" w:rsidR="00000000" w:rsidRPr="00000000">
              <w:rPr>
                <w:b w:val="1"/>
                <w:bCs w:val="1"/>
                <w:color w:val="2f80ed"/>
                <w:sz w:val="19"/>
                <w:szCs w:val="19"/>
                <w:rtl w:val="0"/>
              </w:rPr>
              <w:t xml:space="preserve">SalesReps.csv</w:t>
            </w:r>
          </w:p>
        </w:tc>
        <w:tc>
          <w:tcPr>
            <w:tcBorders>
              <w:top w:color="000000" w:space="0" w:sz="0" w:val="nil"/>
              <w:left w:color="000000" w:space="0" w:sz="0" w:val="nil"/>
              <w:bottom w:color="d1d5db" w:space="0" w:sz="5" w:val="single"/>
              <w:right w:color="d1d5db" w:space="0" w:sz="5" w:val="single"/>
            </w:tcBorders>
            <w:shd w:fill="f5f7fa" w:val="clear"/>
            <w:tcMar>
              <w:top w:w="80.0" w:type="dxa"/>
              <w:left w:w="140.0" w:type="dxa"/>
              <w:bottom w:w="80.0" w:type="dxa"/>
              <w:right w:w="140.0" w:type="dxa"/>
            </w:tcMar>
            <w:vAlign w:val="top"/>
          </w:tcPr>
          <w:p w:rsidR="00000000" w:rsidDel="00000000" w:rsidP="00000000" w:rsidRDefault="00000000" w:rsidRPr="00000000" w14:paraId="0000002D">
            <w:pPr>
              <w:rPr>
                <w:color w:val="1c1c2e"/>
                <w:sz w:val="19"/>
                <w:szCs w:val="19"/>
              </w:rPr>
            </w:pPr>
            <w:r w:rsidDel="00000000" w:rsidR="00000000" w:rsidRPr="00000000">
              <w:rPr>
                <w:color w:val="1c1c2e"/>
                <w:sz w:val="19"/>
                <w:szCs w:val="19"/>
                <w:rtl w:val="0"/>
              </w:rPr>
              <w:t xml:space="preserve">Dimension — Sales Reps</w:t>
            </w:r>
          </w:p>
        </w:tc>
        <w:tc>
          <w:tcPr>
            <w:tcBorders>
              <w:top w:color="000000" w:space="0" w:sz="0" w:val="nil"/>
              <w:left w:color="000000" w:space="0" w:sz="0" w:val="nil"/>
              <w:bottom w:color="d1d5db" w:space="0" w:sz="5" w:val="single"/>
              <w:right w:color="d1d5db" w:space="0" w:sz="5" w:val="single"/>
            </w:tcBorders>
            <w:shd w:fill="f5f7fa" w:val="clear"/>
            <w:tcMar>
              <w:top w:w="80.0" w:type="dxa"/>
              <w:left w:w="140.0" w:type="dxa"/>
              <w:bottom w:w="80.0" w:type="dxa"/>
              <w:right w:w="140.0" w:type="dxa"/>
            </w:tcMar>
            <w:vAlign w:val="top"/>
          </w:tcPr>
          <w:p w:rsidR="00000000" w:rsidDel="00000000" w:rsidP="00000000" w:rsidRDefault="00000000" w:rsidRPr="00000000" w14:paraId="0000002E">
            <w:pPr>
              <w:rPr>
                <w:i w:val="1"/>
                <w:iCs w:val="1"/>
                <w:color w:val="6b7280"/>
                <w:sz w:val="19"/>
                <w:szCs w:val="19"/>
              </w:rPr>
            </w:pPr>
            <w:r w:rsidDel="00000000" w:rsidR="00000000" w:rsidRPr="00000000">
              <w:rPr>
                <w:i w:val="1"/>
                <w:iCs w:val="1"/>
                <w:color w:val="6b7280"/>
                <w:sz w:val="19"/>
                <w:szCs w:val="19"/>
                <w:rtl w:val="0"/>
              </w:rPr>
              <w:t xml:space="preserve">CSV</w:t>
            </w:r>
          </w:p>
        </w:tc>
        <w:tc>
          <w:tcPr>
            <w:tcBorders>
              <w:top w:color="000000" w:space="0" w:sz="0" w:val="nil"/>
              <w:left w:color="000000" w:space="0" w:sz="0" w:val="nil"/>
              <w:bottom w:color="d1d5db" w:space="0" w:sz="5" w:val="single"/>
              <w:right w:color="d1d5db" w:space="0" w:sz="5" w:val="single"/>
            </w:tcBorders>
            <w:shd w:fill="f5f7fa" w:val="clear"/>
            <w:tcMar>
              <w:top w:w="80.0" w:type="dxa"/>
              <w:left w:w="140.0" w:type="dxa"/>
              <w:bottom w:w="80.0" w:type="dxa"/>
              <w:right w:w="140.0" w:type="dxa"/>
            </w:tcMar>
            <w:vAlign w:val="top"/>
          </w:tcPr>
          <w:p w:rsidR="00000000" w:rsidDel="00000000" w:rsidP="00000000" w:rsidRDefault="00000000" w:rsidRPr="00000000" w14:paraId="0000002F">
            <w:pPr>
              <w:rPr>
                <w:color w:val="2f80ed"/>
                <w:u w:val="single"/>
              </w:rPr>
            </w:pPr>
            <w:hyperlink r:id="rId9">
              <w:r w:rsidDel="00000000" w:rsidR="00000000" w:rsidRPr="00000000">
                <w:rPr>
                  <w:color w:val="2f80ed"/>
                  <w:u w:val="single"/>
                  <w:rtl w:val="0"/>
                </w:rPr>
                <w:t xml:space="preserve">Download SalesReps.csv</w:t>
              </w:r>
            </w:hyperlink>
            <w:r w:rsidDel="00000000" w:rsidR="00000000" w:rsidRPr="00000000">
              <w:rPr>
                <w:rtl w:val="0"/>
              </w:rPr>
            </w:r>
          </w:p>
        </w:tc>
      </w:tr>
      <w:tr>
        <w:trPr>
          <w:cantSplit w:val="0"/>
          <w:trHeight w:val="615" w:hRule="atLeast"/>
          <w:tblHeader w:val="0"/>
        </w:trPr>
        <w:tc>
          <w:tcPr>
            <w:tcBorders>
              <w:top w:color="000000" w:space="0" w:sz="0" w:val="nil"/>
              <w:left w:color="d1d5db" w:space="0" w:sz="5" w:val="single"/>
              <w:bottom w:color="d1d5db" w:space="0" w:sz="5" w:val="single"/>
              <w:right w:color="d1d5db"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030">
            <w:pPr>
              <w:rPr>
                <w:b w:val="1"/>
                <w:bCs w:val="1"/>
                <w:color w:val="2f80ed"/>
                <w:sz w:val="19"/>
                <w:szCs w:val="19"/>
              </w:rPr>
            </w:pPr>
            <w:r w:rsidDel="00000000" w:rsidR="00000000" w:rsidRPr="00000000">
              <w:rPr>
                <w:b w:val="1"/>
                <w:bCs w:val="1"/>
                <w:color w:val="2f80ed"/>
                <w:sz w:val="19"/>
                <w:szCs w:val="19"/>
                <w:rtl w:val="0"/>
              </w:rPr>
              <w:t xml:space="preserve">Targets.csv</w:t>
            </w:r>
          </w:p>
        </w:tc>
        <w:tc>
          <w:tcPr>
            <w:tcBorders>
              <w:top w:color="000000" w:space="0" w:sz="0" w:val="nil"/>
              <w:left w:color="000000" w:space="0" w:sz="0" w:val="nil"/>
              <w:bottom w:color="d1d5db" w:space="0" w:sz="5" w:val="single"/>
              <w:right w:color="d1d5db"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031">
            <w:pPr>
              <w:rPr>
                <w:color w:val="1c1c2e"/>
                <w:sz w:val="19"/>
                <w:szCs w:val="19"/>
              </w:rPr>
            </w:pPr>
            <w:r w:rsidDel="00000000" w:rsidR="00000000" w:rsidRPr="00000000">
              <w:rPr>
                <w:color w:val="1c1c2e"/>
                <w:sz w:val="19"/>
                <w:szCs w:val="19"/>
                <w:rtl w:val="0"/>
              </w:rPr>
              <w:t xml:space="preserve">Reference — Monthly Targets</w:t>
            </w:r>
          </w:p>
        </w:tc>
        <w:tc>
          <w:tcPr>
            <w:tcBorders>
              <w:top w:color="000000" w:space="0" w:sz="0" w:val="nil"/>
              <w:left w:color="000000" w:space="0" w:sz="0" w:val="nil"/>
              <w:bottom w:color="d1d5db" w:space="0" w:sz="5" w:val="single"/>
              <w:right w:color="d1d5db"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032">
            <w:pPr>
              <w:rPr>
                <w:i w:val="1"/>
                <w:iCs w:val="1"/>
                <w:color w:val="6b7280"/>
                <w:sz w:val="19"/>
                <w:szCs w:val="19"/>
              </w:rPr>
            </w:pPr>
            <w:r w:rsidDel="00000000" w:rsidR="00000000" w:rsidRPr="00000000">
              <w:rPr>
                <w:i w:val="1"/>
                <w:iCs w:val="1"/>
                <w:color w:val="6b7280"/>
                <w:sz w:val="19"/>
                <w:szCs w:val="19"/>
                <w:rtl w:val="0"/>
              </w:rPr>
              <w:t xml:space="preserve">CSV</w:t>
            </w:r>
          </w:p>
        </w:tc>
        <w:tc>
          <w:tcPr>
            <w:tcBorders>
              <w:top w:color="000000" w:space="0" w:sz="0" w:val="nil"/>
              <w:left w:color="000000" w:space="0" w:sz="0" w:val="nil"/>
              <w:bottom w:color="d1d5db" w:space="0" w:sz="5" w:val="single"/>
              <w:right w:color="d1d5db"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033">
            <w:pPr>
              <w:rPr>
                <w:color w:val="2f80ed"/>
                <w:u w:val="single"/>
              </w:rPr>
            </w:pPr>
            <w:hyperlink r:id="rId10">
              <w:r w:rsidDel="00000000" w:rsidR="00000000" w:rsidRPr="00000000">
                <w:rPr>
                  <w:color w:val="2f80ed"/>
                  <w:u w:val="single"/>
                  <w:rtl w:val="0"/>
                </w:rPr>
                <w:t xml:space="preserve">Download Targets.csv</w:t>
              </w:r>
            </w:hyperlink>
            <w:r w:rsidDel="00000000" w:rsidR="00000000" w:rsidRPr="00000000">
              <w:rPr>
                <w:rtl w:val="0"/>
              </w:rPr>
            </w:r>
          </w:p>
        </w:tc>
      </w:tr>
      <w:tr>
        <w:trPr>
          <w:cantSplit w:val="0"/>
          <w:trHeight w:val="615" w:hRule="atLeast"/>
          <w:tblHeader w:val="0"/>
        </w:trPr>
        <w:tc>
          <w:tcPr>
            <w:tcBorders>
              <w:top w:color="000000" w:space="0" w:sz="0" w:val="nil"/>
              <w:left w:color="d1d5db" w:space="0" w:sz="5" w:val="single"/>
              <w:bottom w:color="d1d5db" w:space="0" w:sz="5" w:val="single"/>
              <w:right w:color="d1d5db" w:space="0" w:sz="5" w:val="single"/>
            </w:tcBorders>
            <w:shd w:fill="f5f7fa" w:val="clear"/>
            <w:tcMar>
              <w:top w:w="80.0" w:type="dxa"/>
              <w:left w:w="140.0" w:type="dxa"/>
              <w:bottom w:w="80.0" w:type="dxa"/>
              <w:right w:w="140.0" w:type="dxa"/>
            </w:tcMar>
            <w:vAlign w:val="top"/>
          </w:tcPr>
          <w:p w:rsidR="00000000" w:rsidDel="00000000" w:rsidP="00000000" w:rsidRDefault="00000000" w:rsidRPr="00000000" w14:paraId="00000034">
            <w:pPr>
              <w:rPr>
                <w:b w:val="1"/>
                <w:bCs w:val="1"/>
                <w:color w:val="2f80ed"/>
                <w:sz w:val="19"/>
                <w:szCs w:val="19"/>
              </w:rPr>
            </w:pPr>
            <w:r w:rsidDel="00000000" w:rsidR="00000000" w:rsidRPr="00000000">
              <w:rPr>
                <w:b w:val="1"/>
                <w:bCs w:val="1"/>
                <w:color w:val="2f80ed"/>
                <w:sz w:val="19"/>
                <w:szCs w:val="19"/>
                <w:rtl w:val="0"/>
              </w:rPr>
              <w:t xml:space="preserve">TradeFlow_Dataset.zip</w:t>
            </w:r>
          </w:p>
        </w:tc>
        <w:tc>
          <w:tcPr>
            <w:tcBorders>
              <w:top w:color="000000" w:space="0" w:sz="0" w:val="nil"/>
              <w:left w:color="000000" w:space="0" w:sz="0" w:val="nil"/>
              <w:bottom w:color="d1d5db" w:space="0" w:sz="5" w:val="single"/>
              <w:right w:color="d1d5db" w:space="0" w:sz="5" w:val="single"/>
            </w:tcBorders>
            <w:shd w:fill="f5f7fa" w:val="clear"/>
            <w:tcMar>
              <w:top w:w="80.0" w:type="dxa"/>
              <w:left w:w="140.0" w:type="dxa"/>
              <w:bottom w:w="80.0" w:type="dxa"/>
              <w:right w:w="140.0" w:type="dxa"/>
            </w:tcMar>
            <w:vAlign w:val="top"/>
          </w:tcPr>
          <w:p w:rsidR="00000000" w:rsidDel="00000000" w:rsidP="00000000" w:rsidRDefault="00000000" w:rsidRPr="00000000" w14:paraId="00000035">
            <w:pPr>
              <w:rPr>
                <w:color w:val="1c1c2e"/>
                <w:sz w:val="19"/>
                <w:szCs w:val="19"/>
              </w:rPr>
            </w:pPr>
            <w:r w:rsidDel="00000000" w:rsidR="00000000" w:rsidRPr="00000000">
              <w:rPr>
                <w:color w:val="1c1c2e"/>
                <w:sz w:val="19"/>
                <w:szCs w:val="19"/>
                <w:rtl w:val="0"/>
              </w:rPr>
              <w:t xml:space="preserve">Full Bundle (all 5 files)</w:t>
            </w:r>
          </w:p>
        </w:tc>
        <w:tc>
          <w:tcPr>
            <w:tcBorders>
              <w:top w:color="000000" w:space="0" w:sz="0" w:val="nil"/>
              <w:left w:color="000000" w:space="0" w:sz="0" w:val="nil"/>
              <w:bottom w:color="d1d5db" w:space="0" w:sz="5" w:val="single"/>
              <w:right w:color="d1d5db" w:space="0" w:sz="5" w:val="single"/>
            </w:tcBorders>
            <w:shd w:fill="f5f7fa" w:val="clear"/>
            <w:tcMar>
              <w:top w:w="80.0" w:type="dxa"/>
              <w:left w:w="140.0" w:type="dxa"/>
              <w:bottom w:w="80.0" w:type="dxa"/>
              <w:right w:w="140.0" w:type="dxa"/>
            </w:tcMar>
            <w:vAlign w:val="top"/>
          </w:tcPr>
          <w:p w:rsidR="00000000" w:rsidDel="00000000" w:rsidP="00000000" w:rsidRDefault="00000000" w:rsidRPr="00000000" w14:paraId="00000036">
            <w:pPr>
              <w:rPr>
                <w:i w:val="1"/>
                <w:iCs w:val="1"/>
                <w:color w:val="6b7280"/>
                <w:sz w:val="19"/>
                <w:szCs w:val="19"/>
              </w:rPr>
            </w:pPr>
            <w:r w:rsidDel="00000000" w:rsidR="00000000" w:rsidRPr="00000000">
              <w:rPr>
                <w:i w:val="1"/>
                <w:iCs w:val="1"/>
                <w:color w:val="6b7280"/>
                <w:sz w:val="19"/>
                <w:szCs w:val="19"/>
                <w:rtl w:val="0"/>
              </w:rPr>
              <w:t xml:space="preserve">ZIP</w:t>
            </w:r>
          </w:p>
        </w:tc>
        <w:tc>
          <w:tcPr>
            <w:tcBorders>
              <w:top w:color="000000" w:space="0" w:sz="0" w:val="nil"/>
              <w:left w:color="000000" w:space="0" w:sz="0" w:val="nil"/>
              <w:bottom w:color="d1d5db" w:space="0" w:sz="5" w:val="single"/>
              <w:right w:color="d1d5db" w:space="0" w:sz="5" w:val="single"/>
            </w:tcBorders>
            <w:shd w:fill="f5f7fa" w:val="clear"/>
            <w:tcMar>
              <w:top w:w="80.0" w:type="dxa"/>
              <w:left w:w="140.0" w:type="dxa"/>
              <w:bottom w:w="80.0" w:type="dxa"/>
              <w:right w:w="140.0" w:type="dxa"/>
            </w:tcMar>
            <w:vAlign w:val="top"/>
          </w:tcPr>
          <w:p w:rsidR="00000000" w:rsidDel="00000000" w:rsidP="00000000" w:rsidRDefault="00000000" w:rsidRPr="00000000" w14:paraId="00000037">
            <w:pPr>
              <w:rPr>
                <w:color w:val="2f80ed"/>
                <w:u w:val="single"/>
              </w:rPr>
            </w:pPr>
            <w:hyperlink r:id="rId11">
              <w:r w:rsidDel="00000000" w:rsidR="00000000" w:rsidRPr="00000000">
                <w:rPr>
                  <w:color w:val="2f80ed"/>
                  <w:u w:val="single"/>
                  <w:rtl w:val="0"/>
                </w:rPr>
                <w:t xml:space="preserve">Download Full Dataset Bundle</w:t>
              </w:r>
            </w:hyperlink>
            <w:r w:rsidDel="00000000" w:rsidR="00000000" w:rsidRPr="00000000">
              <w:rPr>
                <w:rtl w:val="0"/>
              </w:rPr>
            </w:r>
          </w:p>
        </w:tc>
      </w:tr>
    </w:tbl>
    <w:p w:rsidR="00000000" w:rsidDel="00000000" w:rsidP="00000000" w:rsidRDefault="00000000" w:rsidRPr="00000000" w14:paraId="00000038">
      <w:pPr>
        <w:spacing w:after="80" w:lineRule="auto"/>
        <w:rPr/>
      </w:pPr>
      <w:r w:rsidDel="00000000" w:rsidR="00000000" w:rsidRPr="00000000">
        <w:rPr>
          <w:rtl w:val="0"/>
        </w:rPr>
        <w:t xml:space="preserve"> </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465" w:hRule="atLeast"/>
          <w:tblHeader w:val="0"/>
        </w:trPr>
        <w:tc>
          <w:tcPr>
            <w:tcBorders>
              <w:top w:color="000000" w:space="0" w:sz="0" w:val="nil"/>
              <w:left w:color="000000" w:space="0" w:sz="0" w:val="nil"/>
              <w:bottom w:color="000000" w:space="0" w:sz="0" w:val="nil"/>
              <w:right w:color="000000" w:space="0" w:sz="0" w:val="nil"/>
            </w:tcBorders>
            <w:shd w:fill="27ae60" w:val="clear"/>
            <w:tcMar>
              <w:top w:w="100.0" w:type="dxa"/>
              <w:left w:w="200.0" w:type="dxa"/>
              <w:bottom w:w="100.0" w:type="dxa"/>
              <w:right w:w="200.0" w:type="dxa"/>
            </w:tcMar>
            <w:vAlign w:val="top"/>
          </w:tcPr>
          <w:p w:rsidR="00000000" w:rsidDel="00000000" w:rsidP="00000000" w:rsidRDefault="00000000" w:rsidRPr="00000000" w14:paraId="00000039">
            <w:pPr>
              <w:rPr>
                <w:b w:val="1"/>
                <w:bCs w:val="1"/>
                <w:color w:val="ffffff"/>
              </w:rPr>
            </w:pPr>
            <w:r w:rsidDel="00000000" w:rsidR="00000000" w:rsidRPr="00000000">
              <w:rPr>
                <w:b w:val="1"/>
                <w:bCs w:val="1"/>
                <w:color w:val="ffffff"/>
                <w:rtl w:val="0"/>
              </w:rPr>
              <w:t xml:space="preserve">Dataset Contents at a Glance</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shd w:fill="f5f7fa" w:val="clear"/>
            <w:tcMar>
              <w:top w:w="60.0" w:type="dxa"/>
              <w:left w:w="200.0" w:type="dxa"/>
              <w:bottom w:w="60.0" w:type="dxa"/>
              <w:right w:w="200.0" w:type="dxa"/>
            </w:tcMar>
            <w:vAlign w:val="top"/>
          </w:tcPr>
          <w:p w:rsidR="00000000" w:rsidDel="00000000" w:rsidP="00000000" w:rsidRDefault="00000000" w:rsidRPr="00000000" w14:paraId="0000003A">
            <w:pPr>
              <w:rPr>
                <w:color w:val="1c1c2e"/>
                <w:sz w:val="20"/>
                <w:szCs w:val="20"/>
              </w:rPr>
            </w:pPr>
            <w:r w:rsidDel="00000000" w:rsidR="00000000" w:rsidRPr="00000000">
              <w:rPr>
                <w:color w:val="1c1c2e"/>
                <w:sz w:val="20"/>
                <w:szCs w:val="20"/>
                <w:rtl w:val="0"/>
              </w:rPr>
              <w:t xml:space="preserve">Sales.csv — Order ID, Date, Product ID, Customer ID, Rep ID, Region, Units Sold, Unit Price, Discount %</w:t>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shd w:fill="f5f7fa" w:val="clear"/>
            <w:tcMar>
              <w:top w:w="60.0" w:type="dxa"/>
              <w:left w:w="200.0" w:type="dxa"/>
              <w:bottom w:w="60.0" w:type="dxa"/>
              <w:right w:w="200.0" w:type="dxa"/>
            </w:tcMar>
            <w:vAlign w:val="top"/>
          </w:tcPr>
          <w:p w:rsidR="00000000" w:rsidDel="00000000" w:rsidP="00000000" w:rsidRDefault="00000000" w:rsidRPr="00000000" w14:paraId="0000003B">
            <w:pPr>
              <w:rPr>
                <w:color w:val="1c1c2e"/>
                <w:sz w:val="20"/>
                <w:szCs w:val="20"/>
              </w:rPr>
            </w:pPr>
            <w:r w:rsidDel="00000000" w:rsidR="00000000" w:rsidRPr="00000000">
              <w:rPr>
                <w:color w:val="1c1c2e"/>
                <w:sz w:val="20"/>
                <w:szCs w:val="20"/>
                <w:rtl w:val="0"/>
              </w:rPr>
              <w:t xml:space="preserve">Products.csv — Product ID, Product Name, Category, Sub-Category, Cost Price (NGN)</w:t>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shd w:fill="f5f7fa" w:val="clear"/>
            <w:tcMar>
              <w:top w:w="60.0" w:type="dxa"/>
              <w:left w:w="200.0" w:type="dxa"/>
              <w:bottom w:w="60.0" w:type="dxa"/>
              <w:right w:w="200.0" w:type="dxa"/>
            </w:tcMar>
            <w:vAlign w:val="top"/>
          </w:tcPr>
          <w:p w:rsidR="00000000" w:rsidDel="00000000" w:rsidP="00000000" w:rsidRDefault="00000000" w:rsidRPr="00000000" w14:paraId="0000003C">
            <w:pPr>
              <w:rPr>
                <w:color w:val="1c1c2e"/>
                <w:sz w:val="20"/>
                <w:szCs w:val="20"/>
              </w:rPr>
            </w:pPr>
            <w:r w:rsidDel="00000000" w:rsidR="00000000" w:rsidRPr="00000000">
              <w:rPr>
                <w:color w:val="1c1c2e"/>
                <w:sz w:val="20"/>
                <w:szCs w:val="20"/>
                <w:rtl w:val="0"/>
              </w:rPr>
              <w:t xml:space="preserve">Customers.csv — Customer ID, Customer Name, Segment, City, State, Region</w:t>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shd w:fill="f5f7fa" w:val="clear"/>
            <w:tcMar>
              <w:top w:w="60.0" w:type="dxa"/>
              <w:left w:w="200.0" w:type="dxa"/>
              <w:bottom w:w="60.0" w:type="dxa"/>
              <w:right w:w="200.0" w:type="dxa"/>
            </w:tcMar>
            <w:vAlign w:val="top"/>
          </w:tcPr>
          <w:p w:rsidR="00000000" w:rsidDel="00000000" w:rsidP="00000000" w:rsidRDefault="00000000" w:rsidRPr="00000000" w14:paraId="0000003D">
            <w:pPr>
              <w:rPr>
                <w:color w:val="1c1c2e"/>
                <w:sz w:val="20"/>
                <w:szCs w:val="20"/>
              </w:rPr>
            </w:pPr>
            <w:r w:rsidDel="00000000" w:rsidR="00000000" w:rsidRPr="00000000">
              <w:rPr>
                <w:color w:val="1c1c2e"/>
                <w:sz w:val="20"/>
                <w:szCs w:val="20"/>
                <w:rtl w:val="0"/>
              </w:rPr>
              <w:t xml:space="preserve">SalesReps.csv — Rep ID, Name, Team, Manager, Join Date, Region</w:t>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shd w:fill="f5f7fa" w:val="clear"/>
            <w:tcMar>
              <w:top w:w="60.0" w:type="dxa"/>
              <w:left w:w="200.0" w:type="dxa"/>
              <w:bottom w:w="60.0" w:type="dxa"/>
              <w:right w:w="200.0" w:type="dxa"/>
            </w:tcMar>
            <w:vAlign w:val="top"/>
          </w:tcPr>
          <w:p w:rsidR="00000000" w:rsidDel="00000000" w:rsidP="00000000" w:rsidRDefault="00000000" w:rsidRPr="00000000" w14:paraId="0000003E">
            <w:pPr>
              <w:rPr>
                <w:color w:val="1c1c2e"/>
                <w:sz w:val="20"/>
                <w:szCs w:val="20"/>
              </w:rPr>
            </w:pPr>
            <w:r w:rsidDel="00000000" w:rsidR="00000000" w:rsidRPr="00000000">
              <w:rPr>
                <w:color w:val="1c1c2e"/>
                <w:sz w:val="20"/>
                <w:szCs w:val="20"/>
                <w:rtl w:val="0"/>
              </w:rPr>
              <w:t xml:space="preserve">Targets.csv — Month, Region, Sales Target (NGN)</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shd w:fill="f5f7fa" w:val="clear"/>
            <w:tcMar>
              <w:top w:w="60.0" w:type="dxa"/>
              <w:left w:w="200.0" w:type="dxa"/>
              <w:bottom w:w="60.0" w:type="dxa"/>
              <w:right w:w="200.0" w:type="dxa"/>
            </w:tcMar>
            <w:vAlign w:val="top"/>
          </w:tcPr>
          <w:p w:rsidR="00000000" w:rsidDel="00000000" w:rsidP="00000000" w:rsidRDefault="00000000" w:rsidRPr="00000000" w14:paraId="0000003F">
            <w:pPr>
              <w:rPr>
                <w:color w:val="1c1c2e"/>
                <w:sz w:val="20"/>
                <w:szCs w:val="20"/>
              </w:rPr>
            </w:pPr>
            <w:r w:rsidDel="00000000" w:rsidR="00000000" w:rsidRPr="00000000">
              <w:rPr>
                <w:color w:val="1c1c2e"/>
                <w:sz w:val="20"/>
                <w:szCs w:val="20"/>
                <w:rtl w:val="0"/>
              </w:rPr>
              <w:t xml:space="preserve">NOTE: The data contains intentional quality issues (nulls, wrong types, duplicates, inconsistent spellings) for you to clean using Power Query — this is part of the assessment.</w:t>
            </w:r>
          </w:p>
        </w:tc>
      </w:tr>
    </w:tbl>
    <w:p w:rsidR="00000000" w:rsidDel="00000000" w:rsidP="00000000" w:rsidRDefault="00000000" w:rsidRPr="00000000" w14:paraId="00000040">
      <w:pPr>
        <w:spacing w:after="80" w:lineRule="auto"/>
        <w:rPr/>
      </w:pPr>
      <w:r w:rsidDel="00000000" w:rsidR="00000000" w:rsidRPr="00000000">
        <w:rPr>
          <w:rtl w:val="0"/>
        </w:rPr>
        <w:t xml:space="preserve"> </w:t>
      </w:r>
    </w:p>
    <w:p w:rsidR="00000000" w:rsidDel="00000000" w:rsidP="00000000" w:rsidRDefault="00000000" w:rsidRPr="00000000" w14:paraId="00000041">
      <w:pPr>
        <w:spacing w:after="80" w:before="60" w:lineRule="auto"/>
        <w:rPr/>
      </w:pPr>
      <w:r w:rsidDel="00000000" w:rsidR="00000000" w:rsidRPr="00000000">
        <w:rPr>
          <w:i w:val="1"/>
          <w:iCs w:val="1"/>
          <w:color w:val="f2994a"/>
          <w:rtl w:val="0"/>
        </w:rPr>
        <w:t xml:space="preserve">A Date Dimension table is NOT provided — you must create it yourself using DAX (CALENDAR or CALENDARAUTO) as part of your submission. It must include calculated columns for Year, Month Number, Month Name, Quarter, and Week Number.</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 </w:t>
      </w:r>
    </w:p>
    <w:p w:rsidR="00000000" w:rsidDel="00000000" w:rsidP="00000000" w:rsidRDefault="00000000" w:rsidRPr="00000000" w14:paraId="00000043">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b w:val="1"/>
          <w:bCs w:val="1"/>
          <w:color w:val="1c1c2e"/>
          <w:sz w:val="46"/>
          <w:szCs w:val="46"/>
        </w:rPr>
      </w:pPr>
      <w:bookmarkStart w:colFirst="0" w:colLast="0" w:name="_oevdwewv8ieh" w:id="3"/>
      <w:bookmarkEnd w:id="3"/>
      <w:r w:rsidDel="00000000" w:rsidR="00000000" w:rsidRPr="00000000">
        <w:rPr>
          <w:b w:val="1"/>
          <w:bCs w:val="1"/>
          <w:color w:val="1c1c2e"/>
          <w:sz w:val="46"/>
          <w:szCs w:val="46"/>
          <w:rtl w:val="0"/>
        </w:rPr>
        <w:t xml:space="preserve">3. Project Requirements</w:t>
      </w:r>
    </w:p>
    <w:p w:rsidR="00000000" w:rsidDel="00000000" w:rsidP="00000000" w:rsidRDefault="00000000" w:rsidRPr="00000000" w14:paraId="00000044">
      <w:pPr>
        <w:spacing w:after="80" w:before="60" w:lineRule="auto"/>
        <w:rPr>
          <w:color w:val="1c1c2e"/>
        </w:rPr>
      </w:pPr>
      <w:r w:rsidDel="00000000" w:rsidR="00000000" w:rsidRPr="00000000">
        <w:rPr>
          <w:color w:val="1c1c2e"/>
          <w:rtl w:val="0"/>
        </w:rPr>
        <w:t xml:space="preserve">Your completed report must address all five requirement areas below. Every requirement maps to specific sessions as shown in the Topic Coverage Map (Section 3).</w:t>
      </w:r>
    </w:p>
    <w:p w:rsidR="00000000" w:rsidDel="00000000" w:rsidP="00000000" w:rsidRDefault="00000000" w:rsidRPr="00000000" w14:paraId="00000045">
      <w:pPr>
        <w:spacing w:after="80" w:lineRule="auto"/>
        <w:rPr/>
      </w:pPr>
      <w:r w:rsidDel="00000000" w:rsidR="00000000" w:rsidRPr="00000000">
        <w:rPr>
          <w:rtl w:val="0"/>
        </w:rPr>
        <w:t xml:space="preserve"> </w:t>
      </w:r>
    </w:p>
    <w:p w:rsidR="00000000" w:rsidDel="00000000" w:rsidP="00000000" w:rsidRDefault="00000000" w:rsidRPr="00000000" w14:paraId="00000046">
      <w:pPr>
        <w:pStyle w:val="Heading2"/>
        <w:keepNext w:val="0"/>
        <w:keepLines w:val="0"/>
        <w:spacing w:after="80" w:lineRule="auto"/>
        <w:rPr>
          <w:b w:val="1"/>
          <w:bCs w:val="1"/>
          <w:color w:val="2f80ed"/>
          <w:sz w:val="34"/>
          <w:szCs w:val="34"/>
        </w:rPr>
      </w:pPr>
      <w:bookmarkStart w:colFirst="0" w:colLast="0" w:name="_87ykolrnqioj" w:id="4"/>
      <w:bookmarkEnd w:id="4"/>
      <w:r w:rsidDel="00000000" w:rsidR="00000000" w:rsidRPr="00000000">
        <w:rPr>
          <w:b w:val="1"/>
          <w:bCs w:val="1"/>
          <w:color w:val="2f80ed"/>
          <w:sz w:val="34"/>
          <w:szCs w:val="34"/>
          <w:rtl w:val="0"/>
        </w:rPr>
        <w:t xml:space="preserve">3.1  Data Preparation &amp; Modelling</w:t>
      </w:r>
    </w:p>
    <w:p w:rsidR="00000000" w:rsidDel="00000000" w:rsidP="00000000" w:rsidRDefault="00000000" w:rsidRPr="00000000" w14:paraId="00000047">
      <w:pPr>
        <w:spacing w:after="40" w:before="40" w:lineRule="auto"/>
        <w:ind w:left="720" w:firstLine="0"/>
        <w:rPr>
          <w:color w:val="1c1c2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c1c2e"/>
          <w:rtl w:val="0"/>
        </w:rPr>
        <w:t xml:space="preserve">Import all five CSV files using Power Query Editor — connect to file paths, not paste data</w:t>
      </w:r>
    </w:p>
    <w:p w:rsidR="00000000" w:rsidDel="00000000" w:rsidP="00000000" w:rsidRDefault="00000000" w:rsidRPr="00000000" w14:paraId="00000048">
      <w:pPr>
        <w:spacing w:after="40" w:before="40" w:lineRule="auto"/>
        <w:ind w:left="720" w:firstLine="0"/>
        <w:rPr>
          <w:color w:val="1c1c2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c1c2e"/>
          <w:rtl w:val="0"/>
        </w:rPr>
        <w:t xml:space="preserve">Clean the dataset: fix all intentional data quality issues including null values, wrong data types, duplicate rows, inconsistent text casing, and extra whitespace</w:t>
      </w:r>
    </w:p>
    <w:p w:rsidR="00000000" w:rsidDel="00000000" w:rsidP="00000000" w:rsidRDefault="00000000" w:rsidRPr="00000000" w14:paraId="00000049">
      <w:pPr>
        <w:spacing w:after="40" w:before="40" w:lineRule="auto"/>
        <w:ind w:left="720" w:firstLine="0"/>
        <w:rPr>
          <w:color w:val="1c1c2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c1c2e"/>
          <w:rtl w:val="0"/>
        </w:rPr>
        <w:t xml:space="preserve">Apply Power Query transformations: promote headers, rename columns, change data types, split/merge columns, replace values, remove irrelevant columns</w:t>
      </w:r>
    </w:p>
    <w:p w:rsidR="00000000" w:rsidDel="00000000" w:rsidP="00000000" w:rsidRDefault="00000000" w:rsidRPr="00000000" w14:paraId="0000004A">
      <w:pPr>
        <w:spacing w:after="40" w:before="40" w:lineRule="auto"/>
        <w:ind w:left="720" w:firstLine="0"/>
        <w:rPr>
          <w:color w:val="1c1c2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c1c2e"/>
          <w:rtl w:val="0"/>
        </w:rPr>
        <w:t xml:space="preserve">Unpivot the Targets table from wide format (months as columns) to long format (one row per month-region combination)</w:t>
      </w:r>
    </w:p>
    <w:p w:rsidR="00000000" w:rsidDel="00000000" w:rsidP="00000000" w:rsidRDefault="00000000" w:rsidRPr="00000000" w14:paraId="0000004B">
      <w:pPr>
        <w:spacing w:after="40" w:before="40" w:lineRule="auto"/>
        <w:ind w:left="720" w:firstLine="0"/>
        <w:rPr>
          <w:color w:val="1c1c2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c1c2e"/>
          <w:rtl w:val="0"/>
        </w:rPr>
        <w:t xml:space="preserve">Create a Date Dimension table using DAX with Year, Month Number, Month Name, Quarter, and Week Number columns</w:t>
      </w:r>
    </w:p>
    <w:p w:rsidR="00000000" w:rsidDel="00000000" w:rsidP="00000000" w:rsidRDefault="00000000" w:rsidRPr="00000000" w14:paraId="0000004C">
      <w:pPr>
        <w:spacing w:after="40" w:before="40" w:lineRule="auto"/>
        <w:ind w:left="720" w:firstLine="0"/>
        <w:rPr>
          <w:color w:val="1c1c2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c1c2e"/>
          <w:rtl w:val="0"/>
        </w:rPr>
        <w:t xml:space="preserve">Build a Star Schema: Sales (Fact) connected to Products, Customers, SalesReps, Targets, and Date (all Dimension/Reference tables)</w:t>
      </w:r>
    </w:p>
    <w:p w:rsidR="00000000" w:rsidDel="00000000" w:rsidP="00000000" w:rsidRDefault="00000000" w:rsidRPr="00000000" w14:paraId="0000004D">
      <w:pPr>
        <w:spacing w:after="40" w:before="40" w:lineRule="auto"/>
        <w:ind w:left="720" w:firstLine="0"/>
        <w:rPr>
          <w:color w:val="1c1c2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c1c2e"/>
          <w:rtl w:val="0"/>
        </w:rPr>
        <w:t xml:space="preserve">Verify correct relationship cardinality (one-to-many) and filter direction on every relationship</w:t>
      </w:r>
    </w:p>
    <w:p w:rsidR="00000000" w:rsidDel="00000000" w:rsidP="00000000" w:rsidRDefault="00000000" w:rsidRPr="00000000" w14:paraId="0000004E">
      <w:pPr>
        <w:spacing w:after="40" w:before="40" w:lineRule="auto"/>
        <w:ind w:left="720" w:firstLine="0"/>
        <w:rPr>
          <w:color w:val="1c1c2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c1c2e"/>
          <w:rtl w:val="0"/>
        </w:rPr>
        <w:t xml:space="preserve">Use USERELATIONSHIP if you need to activate an inactive relationship for a Time Intelligence measure</w:t>
      </w:r>
    </w:p>
    <w:p w:rsidR="00000000" w:rsidDel="00000000" w:rsidP="00000000" w:rsidRDefault="00000000" w:rsidRPr="00000000" w14:paraId="0000004F">
      <w:pPr>
        <w:spacing w:after="40" w:before="40" w:lineRule="auto"/>
        <w:ind w:left="720" w:firstLine="0"/>
        <w:rPr>
          <w:color w:val="1c1c2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c1c2e"/>
          <w:rtl w:val="0"/>
        </w:rPr>
        <w:t xml:space="preserve">Test for — and resolve — any ambiguous filter paths or broken relationships</w:t>
      </w:r>
    </w:p>
    <w:p w:rsidR="00000000" w:rsidDel="00000000" w:rsidP="00000000" w:rsidRDefault="00000000" w:rsidRPr="00000000" w14:paraId="00000050">
      <w:pPr>
        <w:spacing w:after="80" w:lineRule="auto"/>
        <w:rPr/>
      </w:pPr>
      <w:r w:rsidDel="00000000" w:rsidR="00000000" w:rsidRPr="00000000">
        <w:rPr>
          <w:rtl w:val="0"/>
        </w:rPr>
        <w:t xml:space="preserve"> </w:t>
      </w:r>
    </w:p>
    <w:p w:rsidR="00000000" w:rsidDel="00000000" w:rsidP="00000000" w:rsidRDefault="00000000" w:rsidRPr="00000000" w14:paraId="00000051">
      <w:pPr>
        <w:pStyle w:val="Heading2"/>
        <w:keepNext w:val="0"/>
        <w:keepLines w:val="0"/>
        <w:spacing w:after="80" w:lineRule="auto"/>
        <w:rPr>
          <w:b w:val="1"/>
          <w:bCs w:val="1"/>
          <w:color w:val="2f80ed"/>
          <w:sz w:val="34"/>
          <w:szCs w:val="34"/>
        </w:rPr>
      </w:pPr>
      <w:bookmarkStart w:colFirst="0" w:colLast="0" w:name="_uithhongw9ue" w:id="5"/>
      <w:bookmarkEnd w:id="5"/>
      <w:r w:rsidDel="00000000" w:rsidR="00000000" w:rsidRPr="00000000">
        <w:rPr>
          <w:b w:val="1"/>
          <w:bCs w:val="1"/>
          <w:color w:val="2f80ed"/>
          <w:sz w:val="34"/>
          <w:szCs w:val="34"/>
          <w:rtl w:val="0"/>
        </w:rPr>
        <w:t xml:space="preserve">3.2  DAX Measures</w:t>
      </w:r>
    </w:p>
    <w:p w:rsidR="00000000" w:rsidDel="00000000" w:rsidP="00000000" w:rsidRDefault="00000000" w:rsidRPr="00000000" w14:paraId="00000052">
      <w:pPr>
        <w:spacing w:after="80" w:before="60" w:lineRule="auto"/>
        <w:rPr>
          <w:color w:val="1c1c2e"/>
        </w:rPr>
      </w:pPr>
      <w:r w:rsidDel="00000000" w:rsidR="00000000" w:rsidRPr="00000000">
        <w:rPr>
          <w:color w:val="1c1c2e"/>
          <w:rtl w:val="0"/>
        </w:rPr>
        <w:t xml:space="preserve">Create a dedicated Measures Table (an empty table named _Measures) and place all measures inside it. Measures scattered in data tables will lose marks.</w:t>
      </w:r>
    </w:p>
    <w:p w:rsidR="00000000" w:rsidDel="00000000" w:rsidP="00000000" w:rsidRDefault="00000000" w:rsidRPr="00000000" w14:paraId="00000053">
      <w:pPr>
        <w:spacing w:after="40" w:lineRule="auto"/>
        <w:rPr/>
      </w:pPr>
      <w:r w:rsidDel="00000000" w:rsidR="00000000" w:rsidRPr="00000000">
        <w:rPr>
          <w:rtl w:val="0"/>
        </w:rPr>
        <w:t xml:space="preserve"> </w:t>
      </w:r>
    </w:p>
    <w:tbl>
      <w:tblPr>
        <w:tblStyle w:val="Table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0"/>
        <w:gridCol w:w="4020"/>
        <w:gridCol w:w="2565"/>
        <w:tblGridChange w:id="0">
          <w:tblGrid>
            <w:gridCol w:w="2760"/>
            <w:gridCol w:w="4020"/>
            <w:gridCol w:w="2565"/>
          </w:tblGrid>
        </w:tblGridChange>
      </w:tblGrid>
      <w:tr>
        <w:trPr>
          <w:cantSplit w:val="0"/>
          <w:trHeight w:val="435" w:hRule="atLeast"/>
          <w:tblHeader w:val="0"/>
        </w:trPr>
        <w:tc>
          <w:tcPr>
            <w:tcBorders>
              <w:top w:color="1c1c2e" w:space="0" w:sz="5" w:val="single"/>
              <w:left w:color="1c1c2e" w:space="0" w:sz="5" w:val="single"/>
              <w:bottom w:color="1c1c2e" w:space="0" w:sz="5" w:val="single"/>
              <w:right w:color="1c1c2e" w:space="0" w:sz="5" w:val="single"/>
            </w:tcBorders>
            <w:shd w:fill="1a2340" w:val="clear"/>
            <w:tcMar>
              <w:top w:w="100.0" w:type="dxa"/>
              <w:left w:w="140.0" w:type="dxa"/>
              <w:bottom w:w="100.0" w:type="dxa"/>
              <w:right w:w="140.0" w:type="dxa"/>
            </w:tcMar>
            <w:vAlign w:val="top"/>
          </w:tcPr>
          <w:p w:rsidR="00000000" w:rsidDel="00000000" w:rsidP="00000000" w:rsidRDefault="00000000" w:rsidRPr="00000000" w14:paraId="00000054">
            <w:pPr>
              <w:rPr>
                <w:b w:val="1"/>
                <w:bCs w:val="1"/>
                <w:color w:val="ffffff"/>
                <w:sz w:val="20"/>
                <w:szCs w:val="20"/>
              </w:rPr>
            </w:pPr>
            <w:r w:rsidDel="00000000" w:rsidR="00000000" w:rsidRPr="00000000">
              <w:rPr>
                <w:b w:val="1"/>
                <w:bCs w:val="1"/>
                <w:color w:val="ffffff"/>
                <w:sz w:val="20"/>
                <w:szCs w:val="20"/>
                <w:rtl w:val="0"/>
              </w:rPr>
              <w:t xml:space="preserve">Measure Name</w:t>
            </w:r>
          </w:p>
        </w:tc>
        <w:tc>
          <w:tcPr>
            <w:tcBorders>
              <w:top w:color="1c1c2e" w:space="0" w:sz="5" w:val="single"/>
              <w:left w:color="000000" w:space="0" w:sz="0" w:val="nil"/>
              <w:bottom w:color="1c1c2e" w:space="0" w:sz="5" w:val="single"/>
              <w:right w:color="1c1c2e" w:space="0" w:sz="5" w:val="single"/>
            </w:tcBorders>
            <w:shd w:fill="1a2340" w:val="clear"/>
            <w:tcMar>
              <w:top w:w="100.0" w:type="dxa"/>
              <w:left w:w="140.0" w:type="dxa"/>
              <w:bottom w:w="100.0" w:type="dxa"/>
              <w:right w:w="140.0" w:type="dxa"/>
            </w:tcMar>
            <w:vAlign w:val="top"/>
          </w:tcPr>
          <w:p w:rsidR="00000000" w:rsidDel="00000000" w:rsidP="00000000" w:rsidRDefault="00000000" w:rsidRPr="00000000" w14:paraId="00000055">
            <w:pPr>
              <w:rPr>
                <w:b w:val="1"/>
                <w:bCs w:val="1"/>
                <w:color w:val="ffffff"/>
                <w:sz w:val="20"/>
                <w:szCs w:val="20"/>
              </w:rPr>
            </w:pPr>
            <w:r w:rsidDel="00000000" w:rsidR="00000000" w:rsidRPr="00000000">
              <w:rPr>
                <w:b w:val="1"/>
                <w:bCs w:val="1"/>
                <w:color w:val="ffffff"/>
                <w:sz w:val="20"/>
                <w:szCs w:val="20"/>
                <w:rtl w:val="0"/>
              </w:rPr>
              <w:t xml:space="preserve">Business Logic</w:t>
            </w:r>
          </w:p>
        </w:tc>
        <w:tc>
          <w:tcPr>
            <w:tcBorders>
              <w:top w:color="1c1c2e" w:space="0" w:sz="5" w:val="single"/>
              <w:left w:color="000000" w:space="0" w:sz="0" w:val="nil"/>
              <w:bottom w:color="1c1c2e" w:space="0" w:sz="5" w:val="single"/>
              <w:right w:color="1c1c2e" w:space="0" w:sz="5" w:val="single"/>
            </w:tcBorders>
            <w:shd w:fill="1a2340" w:val="clear"/>
            <w:tcMar>
              <w:top w:w="100.0" w:type="dxa"/>
              <w:left w:w="140.0" w:type="dxa"/>
              <w:bottom w:w="100.0" w:type="dxa"/>
              <w:right w:w="140.0" w:type="dxa"/>
            </w:tcMar>
            <w:vAlign w:val="top"/>
          </w:tcPr>
          <w:p w:rsidR="00000000" w:rsidDel="00000000" w:rsidP="00000000" w:rsidRDefault="00000000" w:rsidRPr="00000000" w14:paraId="00000056">
            <w:pPr>
              <w:rPr>
                <w:b w:val="1"/>
                <w:bCs w:val="1"/>
                <w:color w:val="ffffff"/>
                <w:sz w:val="20"/>
                <w:szCs w:val="20"/>
              </w:rPr>
            </w:pPr>
            <w:r w:rsidDel="00000000" w:rsidR="00000000" w:rsidRPr="00000000">
              <w:rPr>
                <w:b w:val="1"/>
                <w:bCs w:val="1"/>
                <w:color w:val="ffffff"/>
                <w:sz w:val="20"/>
                <w:szCs w:val="20"/>
                <w:rtl w:val="0"/>
              </w:rPr>
              <w:t xml:space="preserve">DAX Concept Required</w:t>
            </w:r>
          </w:p>
        </w:tc>
      </w:tr>
      <w:tr>
        <w:trPr>
          <w:cantSplit w:val="0"/>
          <w:trHeight w:val="540" w:hRule="atLeast"/>
          <w:tblHeader w:val="0"/>
        </w:trPr>
        <w:tc>
          <w:tcPr>
            <w:tcBorders>
              <w:top w:color="000000" w:space="0" w:sz="0" w:val="nil"/>
              <w:left w:color="d1d5db" w:space="0" w:sz="5" w:val="single"/>
              <w:bottom w:color="d1d5db" w:space="0" w:sz="5" w:val="single"/>
              <w:right w:color="d1d5db"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057">
            <w:pPr>
              <w:rPr>
                <w:b w:val="1"/>
                <w:bCs w:val="1"/>
                <w:color w:val="2f80ed"/>
                <w:sz w:val="18"/>
                <w:szCs w:val="18"/>
              </w:rPr>
            </w:pPr>
            <w:r w:rsidDel="00000000" w:rsidR="00000000" w:rsidRPr="00000000">
              <w:rPr>
                <w:b w:val="1"/>
                <w:bCs w:val="1"/>
                <w:color w:val="2f80ed"/>
                <w:sz w:val="18"/>
                <w:szCs w:val="18"/>
                <w:rtl w:val="0"/>
              </w:rPr>
              <w:t xml:space="preserve">Total Revenue</w:t>
            </w:r>
          </w:p>
        </w:tc>
        <w:tc>
          <w:tcPr>
            <w:tcBorders>
              <w:top w:color="000000" w:space="0" w:sz="0" w:val="nil"/>
              <w:left w:color="000000" w:space="0" w:sz="0" w:val="nil"/>
              <w:bottom w:color="d1d5db" w:space="0" w:sz="5" w:val="single"/>
              <w:right w:color="d1d5db"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058">
            <w:pPr>
              <w:rPr>
                <w:color w:val="1c1c2e"/>
                <w:sz w:val="17"/>
                <w:szCs w:val="17"/>
              </w:rPr>
            </w:pPr>
            <w:r w:rsidDel="00000000" w:rsidR="00000000" w:rsidRPr="00000000">
              <w:rPr>
                <w:color w:val="1c1c2e"/>
                <w:sz w:val="17"/>
                <w:szCs w:val="17"/>
                <w:rtl w:val="0"/>
              </w:rPr>
              <w:t xml:space="preserve">SUMX(Sales, Sales[Units Sold] * Sales[Unit Price] * (1 - Sales[Discount %]))</w:t>
            </w:r>
          </w:p>
        </w:tc>
        <w:tc>
          <w:tcPr>
            <w:tcBorders>
              <w:top w:color="000000" w:space="0" w:sz="0" w:val="nil"/>
              <w:left w:color="000000" w:space="0" w:sz="0" w:val="nil"/>
              <w:bottom w:color="d1d5db" w:space="0" w:sz="5" w:val="single"/>
              <w:right w:color="d1d5db"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059">
            <w:pPr>
              <w:rPr>
                <w:b w:val="1"/>
                <w:bCs w:val="1"/>
                <w:color w:val="27ae60"/>
                <w:sz w:val="17"/>
                <w:szCs w:val="17"/>
              </w:rPr>
            </w:pPr>
            <w:r w:rsidDel="00000000" w:rsidR="00000000" w:rsidRPr="00000000">
              <w:rPr>
                <w:b w:val="1"/>
                <w:bCs w:val="1"/>
                <w:color w:val="27ae60"/>
                <w:sz w:val="17"/>
                <w:szCs w:val="17"/>
                <w:rtl w:val="0"/>
              </w:rPr>
              <w:t xml:space="preserve">SUMX</w:t>
            </w:r>
          </w:p>
        </w:tc>
      </w:tr>
      <w:tr>
        <w:trPr>
          <w:cantSplit w:val="0"/>
          <w:trHeight w:val="540" w:hRule="atLeast"/>
          <w:tblHeader w:val="0"/>
        </w:trPr>
        <w:tc>
          <w:tcPr>
            <w:tcBorders>
              <w:top w:color="000000" w:space="0" w:sz="0" w:val="nil"/>
              <w:left w:color="d1d5db" w:space="0" w:sz="5" w:val="single"/>
              <w:bottom w:color="d1d5db" w:space="0" w:sz="5" w:val="single"/>
              <w:right w:color="d1d5db" w:space="0" w:sz="5" w:val="single"/>
            </w:tcBorders>
            <w:shd w:fill="f5f7fa" w:val="clear"/>
            <w:tcMar>
              <w:top w:w="80.0" w:type="dxa"/>
              <w:left w:w="140.0" w:type="dxa"/>
              <w:bottom w:w="80.0" w:type="dxa"/>
              <w:right w:w="140.0" w:type="dxa"/>
            </w:tcMar>
            <w:vAlign w:val="top"/>
          </w:tcPr>
          <w:p w:rsidR="00000000" w:rsidDel="00000000" w:rsidP="00000000" w:rsidRDefault="00000000" w:rsidRPr="00000000" w14:paraId="0000005A">
            <w:pPr>
              <w:rPr>
                <w:b w:val="1"/>
                <w:bCs w:val="1"/>
                <w:color w:val="2f80ed"/>
                <w:sz w:val="18"/>
                <w:szCs w:val="18"/>
              </w:rPr>
            </w:pPr>
            <w:r w:rsidDel="00000000" w:rsidR="00000000" w:rsidRPr="00000000">
              <w:rPr>
                <w:b w:val="1"/>
                <w:bCs w:val="1"/>
                <w:color w:val="2f80ed"/>
                <w:sz w:val="18"/>
                <w:szCs w:val="18"/>
                <w:rtl w:val="0"/>
              </w:rPr>
              <w:t xml:space="preserve">Total Cost</w:t>
            </w:r>
          </w:p>
        </w:tc>
        <w:tc>
          <w:tcPr>
            <w:tcBorders>
              <w:top w:color="000000" w:space="0" w:sz="0" w:val="nil"/>
              <w:left w:color="000000" w:space="0" w:sz="0" w:val="nil"/>
              <w:bottom w:color="d1d5db" w:space="0" w:sz="5" w:val="single"/>
              <w:right w:color="d1d5db" w:space="0" w:sz="5" w:val="single"/>
            </w:tcBorders>
            <w:shd w:fill="f5f7fa" w:val="clear"/>
            <w:tcMar>
              <w:top w:w="80.0" w:type="dxa"/>
              <w:left w:w="140.0" w:type="dxa"/>
              <w:bottom w:w="80.0" w:type="dxa"/>
              <w:right w:w="140.0" w:type="dxa"/>
            </w:tcMar>
            <w:vAlign w:val="top"/>
          </w:tcPr>
          <w:p w:rsidR="00000000" w:rsidDel="00000000" w:rsidP="00000000" w:rsidRDefault="00000000" w:rsidRPr="00000000" w14:paraId="0000005B">
            <w:pPr>
              <w:rPr>
                <w:color w:val="1c1c2e"/>
                <w:sz w:val="17"/>
                <w:szCs w:val="17"/>
              </w:rPr>
            </w:pPr>
            <w:r w:rsidDel="00000000" w:rsidR="00000000" w:rsidRPr="00000000">
              <w:rPr>
                <w:color w:val="1c1c2e"/>
                <w:sz w:val="17"/>
                <w:szCs w:val="17"/>
                <w:rtl w:val="0"/>
              </w:rPr>
              <w:t xml:space="preserve">SUMX(Sales, Sales[Units Sold] * RELATED(Products[Cost Price]))</w:t>
            </w:r>
          </w:p>
        </w:tc>
        <w:tc>
          <w:tcPr>
            <w:tcBorders>
              <w:top w:color="000000" w:space="0" w:sz="0" w:val="nil"/>
              <w:left w:color="000000" w:space="0" w:sz="0" w:val="nil"/>
              <w:bottom w:color="d1d5db" w:space="0" w:sz="5" w:val="single"/>
              <w:right w:color="d1d5db" w:space="0" w:sz="5" w:val="single"/>
            </w:tcBorders>
            <w:shd w:fill="f5f7fa" w:val="clear"/>
            <w:tcMar>
              <w:top w:w="80.0" w:type="dxa"/>
              <w:left w:w="140.0" w:type="dxa"/>
              <w:bottom w:w="80.0" w:type="dxa"/>
              <w:right w:w="140.0" w:type="dxa"/>
            </w:tcMar>
            <w:vAlign w:val="top"/>
          </w:tcPr>
          <w:p w:rsidR="00000000" w:rsidDel="00000000" w:rsidP="00000000" w:rsidRDefault="00000000" w:rsidRPr="00000000" w14:paraId="0000005C">
            <w:pPr>
              <w:rPr>
                <w:b w:val="1"/>
                <w:bCs w:val="1"/>
                <w:color w:val="27ae60"/>
                <w:sz w:val="17"/>
                <w:szCs w:val="17"/>
              </w:rPr>
            </w:pPr>
            <w:r w:rsidDel="00000000" w:rsidR="00000000" w:rsidRPr="00000000">
              <w:rPr>
                <w:b w:val="1"/>
                <w:bCs w:val="1"/>
                <w:color w:val="27ae60"/>
                <w:sz w:val="17"/>
                <w:szCs w:val="17"/>
                <w:rtl w:val="0"/>
              </w:rPr>
              <w:t xml:space="preserve">SUMX + RELATED</w:t>
            </w:r>
          </w:p>
        </w:tc>
      </w:tr>
      <w:tr>
        <w:trPr>
          <w:cantSplit w:val="0"/>
          <w:trHeight w:val="540" w:hRule="atLeast"/>
          <w:tblHeader w:val="0"/>
        </w:trPr>
        <w:tc>
          <w:tcPr>
            <w:tcBorders>
              <w:top w:color="000000" w:space="0" w:sz="0" w:val="nil"/>
              <w:left w:color="d1d5db" w:space="0" w:sz="5" w:val="single"/>
              <w:bottom w:color="d1d5db" w:space="0" w:sz="5" w:val="single"/>
              <w:right w:color="d1d5db"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05D">
            <w:pPr>
              <w:rPr>
                <w:b w:val="1"/>
                <w:bCs w:val="1"/>
                <w:color w:val="2f80ed"/>
                <w:sz w:val="18"/>
                <w:szCs w:val="18"/>
              </w:rPr>
            </w:pPr>
            <w:r w:rsidDel="00000000" w:rsidR="00000000" w:rsidRPr="00000000">
              <w:rPr>
                <w:b w:val="1"/>
                <w:bCs w:val="1"/>
                <w:color w:val="2f80ed"/>
                <w:sz w:val="18"/>
                <w:szCs w:val="18"/>
                <w:rtl w:val="0"/>
              </w:rPr>
              <w:t xml:space="preserve">Gross Profit</w:t>
            </w:r>
          </w:p>
        </w:tc>
        <w:tc>
          <w:tcPr>
            <w:tcBorders>
              <w:top w:color="000000" w:space="0" w:sz="0" w:val="nil"/>
              <w:left w:color="000000" w:space="0" w:sz="0" w:val="nil"/>
              <w:bottom w:color="d1d5db" w:space="0" w:sz="5" w:val="single"/>
              <w:right w:color="d1d5db"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05E">
            <w:pPr>
              <w:rPr>
                <w:color w:val="1c1c2e"/>
                <w:sz w:val="17"/>
                <w:szCs w:val="17"/>
              </w:rPr>
            </w:pPr>
            <w:r w:rsidDel="00000000" w:rsidR="00000000" w:rsidRPr="00000000">
              <w:rPr>
                <w:color w:val="1c1c2e"/>
                <w:sz w:val="17"/>
                <w:szCs w:val="17"/>
                <w:rtl w:val="0"/>
              </w:rPr>
              <w:t xml:space="preserve">Total Revenue minus Total Cost (measure reference)</w:t>
            </w:r>
          </w:p>
        </w:tc>
        <w:tc>
          <w:tcPr>
            <w:tcBorders>
              <w:top w:color="000000" w:space="0" w:sz="0" w:val="nil"/>
              <w:left w:color="000000" w:space="0" w:sz="0" w:val="nil"/>
              <w:bottom w:color="d1d5db" w:space="0" w:sz="5" w:val="single"/>
              <w:right w:color="d1d5db"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05F">
            <w:pPr>
              <w:rPr>
                <w:b w:val="1"/>
                <w:bCs w:val="1"/>
                <w:color w:val="27ae60"/>
                <w:sz w:val="17"/>
                <w:szCs w:val="17"/>
              </w:rPr>
            </w:pPr>
            <w:r w:rsidDel="00000000" w:rsidR="00000000" w:rsidRPr="00000000">
              <w:rPr>
                <w:b w:val="1"/>
                <w:bCs w:val="1"/>
                <w:color w:val="27ae60"/>
                <w:sz w:val="17"/>
                <w:szCs w:val="17"/>
                <w:rtl w:val="0"/>
              </w:rPr>
              <w:t xml:space="preserve">Measure reference</w:t>
            </w:r>
          </w:p>
        </w:tc>
      </w:tr>
      <w:tr>
        <w:trPr>
          <w:cantSplit w:val="0"/>
          <w:trHeight w:val="360" w:hRule="atLeast"/>
          <w:tblHeader w:val="0"/>
        </w:trPr>
        <w:tc>
          <w:tcPr>
            <w:tcBorders>
              <w:top w:color="000000" w:space="0" w:sz="0" w:val="nil"/>
              <w:left w:color="d1d5db" w:space="0" w:sz="5" w:val="single"/>
              <w:bottom w:color="d1d5db" w:space="0" w:sz="5" w:val="single"/>
              <w:right w:color="d1d5db" w:space="0" w:sz="5" w:val="single"/>
            </w:tcBorders>
            <w:shd w:fill="f5f7fa" w:val="clear"/>
            <w:tcMar>
              <w:top w:w="80.0" w:type="dxa"/>
              <w:left w:w="140.0" w:type="dxa"/>
              <w:bottom w:w="80.0" w:type="dxa"/>
              <w:right w:w="140.0" w:type="dxa"/>
            </w:tcMar>
            <w:vAlign w:val="top"/>
          </w:tcPr>
          <w:p w:rsidR="00000000" w:rsidDel="00000000" w:rsidP="00000000" w:rsidRDefault="00000000" w:rsidRPr="00000000" w14:paraId="00000060">
            <w:pPr>
              <w:rPr>
                <w:b w:val="1"/>
                <w:bCs w:val="1"/>
                <w:color w:val="2f80ed"/>
                <w:sz w:val="18"/>
                <w:szCs w:val="18"/>
              </w:rPr>
            </w:pPr>
            <w:r w:rsidDel="00000000" w:rsidR="00000000" w:rsidRPr="00000000">
              <w:rPr>
                <w:b w:val="1"/>
                <w:bCs w:val="1"/>
                <w:color w:val="2f80ed"/>
                <w:sz w:val="18"/>
                <w:szCs w:val="18"/>
                <w:rtl w:val="0"/>
              </w:rPr>
              <w:t xml:space="preserve">Gross Profit %</w:t>
            </w:r>
          </w:p>
        </w:tc>
        <w:tc>
          <w:tcPr>
            <w:tcBorders>
              <w:top w:color="000000" w:space="0" w:sz="0" w:val="nil"/>
              <w:left w:color="000000" w:space="0" w:sz="0" w:val="nil"/>
              <w:bottom w:color="d1d5db" w:space="0" w:sz="5" w:val="single"/>
              <w:right w:color="d1d5db" w:space="0" w:sz="5" w:val="single"/>
            </w:tcBorders>
            <w:shd w:fill="f5f7fa" w:val="clear"/>
            <w:tcMar>
              <w:top w:w="80.0" w:type="dxa"/>
              <w:left w:w="140.0" w:type="dxa"/>
              <w:bottom w:w="80.0" w:type="dxa"/>
              <w:right w:w="140.0" w:type="dxa"/>
            </w:tcMar>
            <w:vAlign w:val="top"/>
          </w:tcPr>
          <w:p w:rsidR="00000000" w:rsidDel="00000000" w:rsidP="00000000" w:rsidRDefault="00000000" w:rsidRPr="00000000" w14:paraId="00000061">
            <w:pPr>
              <w:rPr>
                <w:color w:val="1c1c2e"/>
                <w:sz w:val="17"/>
                <w:szCs w:val="17"/>
              </w:rPr>
            </w:pPr>
            <w:r w:rsidDel="00000000" w:rsidR="00000000" w:rsidRPr="00000000">
              <w:rPr>
                <w:color w:val="1c1c2e"/>
                <w:sz w:val="17"/>
                <w:szCs w:val="17"/>
                <w:rtl w:val="0"/>
              </w:rPr>
              <w:t xml:space="preserve">DIVIDE(Gross Profit, Total Revenue, 0)</w:t>
            </w:r>
          </w:p>
        </w:tc>
        <w:tc>
          <w:tcPr>
            <w:tcBorders>
              <w:top w:color="000000" w:space="0" w:sz="0" w:val="nil"/>
              <w:left w:color="000000" w:space="0" w:sz="0" w:val="nil"/>
              <w:bottom w:color="d1d5db" w:space="0" w:sz="5" w:val="single"/>
              <w:right w:color="d1d5db" w:space="0" w:sz="5" w:val="single"/>
            </w:tcBorders>
            <w:shd w:fill="f5f7fa" w:val="clear"/>
            <w:tcMar>
              <w:top w:w="80.0" w:type="dxa"/>
              <w:left w:w="140.0" w:type="dxa"/>
              <w:bottom w:w="80.0" w:type="dxa"/>
              <w:right w:w="140.0" w:type="dxa"/>
            </w:tcMar>
            <w:vAlign w:val="top"/>
          </w:tcPr>
          <w:p w:rsidR="00000000" w:rsidDel="00000000" w:rsidP="00000000" w:rsidRDefault="00000000" w:rsidRPr="00000000" w14:paraId="00000062">
            <w:pPr>
              <w:rPr>
                <w:b w:val="1"/>
                <w:bCs w:val="1"/>
                <w:color w:val="27ae60"/>
                <w:sz w:val="17"/>
                <w:szCs w:val="17"/>
              </w:rPr>
            </w:pPr>
            <w:r w:rsidDel="00000000" w:rsidR="00000000" w:rsidRPr="00000000">
              <w:rPr>
                <w:b w:val="1"/>
                <w:bCs w:val="1"/>
                <w:color w:val="27ae60"/>
                <w:sz w:val="17"/>
                <w:szCs w:val="17"/>
                <w:rtl w:val="0"/>
              </w:rPr>
              <w:t xml:space="preserve">DIVIDE</w:t>
            </w:r>
          </w:p>
        </w:tc>
      </w:tr>
      <w:tr>
        <w:trPr>
          <w:cantSplit w:val="0"/>
          <w:trHeight w:val="360" w:hRule="atLeast"/>
          <w:tblHeader w:val="0"/>
        </w:trPr>
        <w:tc>
          <w:tcPr>
            <w:tcBorders>
              <w:top w:color="000000" w:space="0" w:sz="0" w:val="nil"/>
              <w:left w:color="d1d5db" w:space="0" w:sz="5" w:val="single"/>
              <w:bottom w:color="d1d5db" w:space="0" w:sz="5" w:val="single"/>
              <w:right w:color="d1d5db"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063">
            <w:pPr>
              <w:rPr>
                <w:b w:val="1"/>
                <w:bCs w:val="1"/>
                <w:color w:val="2f80ed"/>
                <w:sz w:val="18"/>
                <w:szCs w:val="18"/>
              </w:rPr>
            </w:pPr>
            <w:r w:rsidDel="00000000" w:rsidR="00000000" w:rsidRPr="00000000">
              <w:rPr>
                <w:b w:val="1"/>
                <w:bCs w:val="1"/>
                <w:color w:val="2f80ed"/>
                <w:sz w:val="18"/>
                <w:szCs w:val="18"/>
                <w:rtl w:val="0"/>
              </w:rPr>
              <w:t xml:space="preserve">Total Orders</w:t>
            </w:r>
          </w:p>
        </w:tc>
        <w:tc>
          <w:tcPr>
            <w:tcBorders>
              <w:top w:color="000000" w:space="0" w:sz="0" w:val="nil"/>
              <w:left w:color="000000" w:space="0" w:sz="0" w:val="nil"/>
              <w:bottom w:color="d1d5db" w:space="0" w:sz="5" w:val="single"/>
              <w:right w:color="d1d5db"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064">
            <w:pPr>
              <w:rPr>
                <w:color w:val="1c1c2e"/>
                <w:sz w:val="17"/>
                <w:szCs w:val="17"/>
              </w:rPr>
            </w:pPr>
            <w:r w:rsidDel="00000000" w:rsidR="00000000" w:rsidRPr="00000000">
              <w:rPr>
                <w:color w:val="1c1c2e"/>
                <w:sz w:val="17"/>
                <w:szCs w:val="17"/>
                <w:rtl w:val="0"/>
              </w:rPr>
              <w:t xml:space="preserve">DISTINCTCOUNT(Sales[Order ID])</w:t>
            </w:r>
          </w:p>
        </w:tc>
        <w:tc>
          <w:tcPr>
            <w:tcBorders>
              <w:top w:color="000000" w:space="0" w:sz="0" w:val="nil"/>
              <w:left w:color="000000" w:space="0" w:sz="0" w:val="nil"/>
              <w:bottom w:color="d1d5db" w:space="0" w:sz="5" w:val="single"/>
              <w:right w:color="d1d5db"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065">
            <w:pPr>
              <w:rPr>
                <w:b w:val="1"/>
                <w:bCs w:val="1"/>
                <w:color w:val="27ae60"/>
                <w:sz w:val="17"/>
                <w:szCs w:val="17"/>
              </w:rPr>
            </w:pPr>
            <w:r w:rsidDel="00000000" w:rsidR="00000000" w:rsidRPr="00000000">
              <w:rPr>
                <w:b w:val="1"/>
                <w:bCs w:val="1"/>
                <w:color w:val="27ae60"/>
                <w:sz w:val="17"/>
                <w:szCs w:val="17"/>
                <w:rtl w:val="0"/>
              </w:rPr>
              <w:t xml:space="preserve">DISTINCTCOUNT</w:t>
            </w:r>
          </w:p>
        </w:tc>
      </w:tr>
      <w:tr>
        <w:trPr>
          <w:cantSplit w:val="0"/>
          <w:trHeight w:val="360" w:hRule="atLeast"/>
          <w:tblHeader w:val="0"/>
        </w:trPr>
        <w:tc>
          <w:tcPr>
            <w:tcBorders>
              <w:top w:color="000000" w:space="0" w:sz="0" w:val="nil"/>
              <w:left w:color="d1d5db" w:space="0" w:sz="5" w:val="single"/>
              <w:bottom w:color="d1d5db" w:space="0" w:sz="5" w:val="single"/>
              <w:right w:color="d1d5db" w:space="0" w:sz="5" w:val="single"/>
            </w:tcBorders>
            <w:shd w:fill="f5f7fa" w:val="clear"/>
            <w:tcMar>
              <w:top w:w="80.0" w:type="dxa"/>
              <w:left w:w="140.0" w:type="dxa"/>
              <w:bottom w:w="80.0" w:type="dxa"/>
              <w:right w:w="140.0" w:type="dxa"/>
            </w:tcMar>
            <w:vAlign w:val="top"/>
          </w:tcPr>
          <w:p w:rsidR="00000000" w:rsidDel="00000000" w:rsidP="00000000" w:rsidRDefault="00000000" w:rsidRPr="00000000" w14:paraId="00000066">
            <w:pPr>
              <w:rPr>
                <w:b w:val="1"/>
                <w:bCs w:val="1"/>
                <w:color w:val="2f80ed"/>
                <w:sz w:val="18"/>
                <w:szCs w:val="18"/>
              </w:rPr>
            </w:pPr>
            <w:r w:rsidDel="00000000" w:rsidR="00000000" w:rsidRPr="00000000">
              <w:rPr>
                <w:b w:val="1"/>
                <w:bCs w:val="1"/>
                <w:color w:val="2f80ed"/>
                <w:sz w:val="18"/>
                <w:szCs w:val="18"/>
                <w:rtl w:val="0"/>
              </w:rPr>
              <w:t xml:space="preserve">Avg. Order Value</w:t>
            </w:r>
          </w:p>
        </w:tc>
        <w:tc>
          <w:tcPr>
            <w:tcBorders>
              <w:top w:color="000000" w:space="0" w:sz="0" w:val="nil"/>
              <w:left w:color="000000" w:space="0" w:sz="0" w:val="nil"/>
              <w:bottom w:color="d1d5db" w:space="0" w:sz="5" w:val="single"/>
              <w:right w:color="d1d5db" w:space="0" w:sz="5" w:val="single"/>
            </w:tcBorders>
            <w:shd w:fill="f5f7fa" w:val="clear"/>
            <w:tcMar>
              <w:top w:w="80.0" w:type="dxa"/>
              <w:left w:w="140.0" w:type="dxa"/>
              <w:bottom w:w="80.0" w:type="dxa"/>
              <w:right w:w="140.0" w:type="dxa"/>
            </w:tcMar>
            <w:vAlign w:val="top"/>
          </w:tcPr>
          <w:p w:rsidR="00000000" w:rsidDel="00000000" w:rsidP="00000000" w:rsidRDefault="00000000" w:rsidRPr="00000000" w14:paraId="00000067">
            <w:pPr>
              <w:rPr>
                <w:color w:val="1c1c2e"/>
                <w:sz w:val="17"/>
                <w:szCs w:val="17"/>
              </w:rPr>
            </w:pPr>
            <w:r w:rsidDel="00000000" w:rsidR="00000000" w:rsidRPr="00000000">
              <w:rPr>
                <w:color w:val="1c1c2e"/>
                <w:sz w:val="17"/>
                <w:szCs w:val="17"/>
                <w:rtl w:val="0"/>
              </w:rPr>
              <w:t xml:space="preserve">DIVIDE(Total Revenue, Total Orders, 0)</w:t>
            </w:r>
          </w:p>
        </w:tc>
        <w:tc>
          <w:tcPr>
            <w:tcBorders>
              <w:top w:color="000000" w:space="0" w:sz="0" w:val="nil"/>
              <w:left w:color="000000" w:space="0" w:sz="0" w:val="nil"/>
              <w:bottom w:color="d1d5db" w:space="0" w:sz="5" w:val="single"/>
              <w:right w:color="d1d5db" w:space="0" w:sz="5" w:val="single"/>
            </w:tcBorders>
            <w:shd w:fill="f5f7fa" w:val="clear"/>
            <w:tcMar>
              <w:top w:w="80.0" w:type="dxa"/>
              <w:left w:w="140.0" w:type="dxa"/>
              <w:bottom w:w="80.0" w:type="dxa"/>
              <w:right w:w="140.0" w:type="dxa"/>
            </w:tcMar>
            <w:vAlign w:val="top"/>
          </w:tcPr>
          <w:p w:rsidR="00000000" w:rsidDel="00000000" w:rsidP="00000000" w:rsidRDefault="00000000" w:rsidRPr="00000000" w14:paraId="00000068">
            <w:pPr>
              <w:rPr>
                <w:b w:val="1"/>
                <w:bCs w:val="1"/>
                <w:color w:val="27ae60"/>
                <w:sz w:val="17"/>
                <w:szCs w:val="17"/>
              </w:rPr>
            </w:pPr>
            <w:r w:rsidDel="00000000" w:rsidR="00000000" w:rsidRPr="00000000">
              <w:rPr>
                <w:b w:val="1"/>
                <w:bCs w:val="1"/>
                <w:color w:val="27ae60"/>
                <w:sz w:val="17"/>
                <w:szCs w:val="17"/>
                <w:rtl w:val="0"/>
              </w:rPr>
              <w:t xml:space="preserve">DIVIDE</w:t>
            </w:r>
          </w:p>
        </w:tc>
      </w:tr>
      <w:tr>
        <w:trPr>
          <w:cantSplit w:val="0"/>
          <w:trHeight w:val="360" w:hRule="atLeast"/>
          <w:tblHeader w:val="0"/>
        </w:trPr>
        <w:tc>
          <w:tcPr>
            <w:tcBorders>
              <w:top w:color="000000" w:space="0" w:sz="0" w:val="nil"/>
              <w:left w:color="d1d5db" w:space="0" w:sz="5" w:val="single"/>
              <w:bottom w:color="d1d5db" w:space="0" w:sz="5" w:val="single"/>
              <w:right w:color="d1d5db"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069">
            <w:pPr>
              <w:rPr>
                <w:b w:val="1"/>
                <w:bCs w:val="1"/>
                <w:color w:val="2f80ed"/>
                <w:sz w:val="18"/>
                <w:szCs w:val="18"/>
              </w:rPr>
            </w:pPr>
            <w:r w:rsidDel="00000000" w:rsidR="00000000" w:rsidRPr="00000000">
              <w:rPr>
                <w:b w:val="1"/>
                <w:bCs w:val="1"/>
                <w:color w:val="2f80ed"/>
                <w:sz w:val="18"/>
                <w:szCs w:val="18"/>
                <w:rtl w:val="0"/>
              </w:rPr>
              <w:t xml:space="preserve">YTD Revenue</w:t>
            </w:r>
          </w:p>
        </w:tc>
        <w:tc>
          <w:tcPr>
            <w:tcBorders>
              <w:top w:color="000000" w:space="0" w:sz="0" w:val="nil"/>
              <w:left w:color="000000" w:space="0" w:sz="0" w:val="nil"/>
              <w:bottom w:color="d1d5db" w:space="0" w:sz="5" w:val="single"/>
              <w:right w:color="d1d5db"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06A">
            <w:pPr>
              <w:rPr>
                <w:color w:val="1c1c2e"/>
                <w:sz w:val="17"/>
                <w:szCs w:val="17"/>
              </w:rPr>
            </w:pPr>
            <w:r w:rsidDel="00000000" w:rsidR="00000000" w:rsidRPr="00000000">
              <w:rPr>
                <w:color w:val="1c1c2e"/>
                <w:sz w:val="17"/>
                <w:szCs w:val="17"/>
                <w:rtl w:val="0"/>
              </w:rPr>
              <w:t xml:space="preserve">TOTALYTD(Total Revenue, Date[Date])</w:t>
            </w:r>
          </w:p>
        </w:tc>
        <w:tc>
          <w:tcPr>
            <w:tcBorders>
              <w:top w:color="000000" w:space="0" w:sz="0" w:val="nil"/>
              <w:left w:color="000000" w:space="0" w:sz="0" w:val="nil"/>
              <w:bottom w:color="d1d5db" w:space="0" w:sz="5" w:val="single"/>
              <w:right w:color="d1d5db"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06B">
            <w:pPr>
              <w:rPr>
                <w:b w:val="1"/>
                <w:bCs w:val="1"/>
                <w:color w:val="27ae60"/>
                <w:sz w:val="17"/>
                <w:szCs w:val="17"/>
              </w:rPr>
            </w:pPr>
            <w:r w:rsidDel="00000000" w:rsidR="00000000" w:rsidRPr="00000000">
              <w:rPr>
                <w:b w:val="1"/>
                <w:bCs w:val="1"/>
                <w:color w:val="27ae60"/>
                <w:sz w:val="17"/>
                <w:szCs w:val="17"/>
                <w:rtl w:val="0"/>
              </w:rPr>
              <w:t xml:space="preserve">TOTALYTD / DATESYTD</w:t>
            </w:r>
          </w:p>
        </w:tc>
      </w:tr>
      <w:tr>
        <w:trPr>
          <w:cantSplit w:val="0"/>
          <w:trHeight w:val="540" w:hRule="atLeast"/>
          <w:tblHeader w:val="0"/>
        </w:trPr>
        <w:tc>
          <w:tcPr>
            <w:tcBorders>
              <w:top w:color="000000" w:space="0" w:sz="0" w:val="nil"/>
              <w:left w:color="d1d5db" w:space="0" w:sz="5" w:val="single"/>
              <w:bottom w:color="d1d5db" w:space="0" w:sz="5" w:val="single"/>
              <w:right w:color="d1d5db" w:space="0" w:sz="5" w:val="single"/>
            </w:tcBorders>
            <w:shd w:fill="f5f7fa" w:val="clear"/>
            <w:tcMar>
              <w:top w:w="80.0" w:type="dxa"/>
              <w:left w:w="140.0" w:type="dxa"/>
              <w:bottom w:w="80.0" w:type="dxa"/>
              <w:right w:w="140.0" w:type="dxa"/>
            </w:tcMar>
            <w:vAlign w:val="top"/>
          </w:tcPr>
          <w:p w:rsidR="00000000" w:rsidDel="00000000" w:rsidP="00000000" w:rsidRDefault="00000000" w:rsidRPr="00000000" w14:paraId="0000006C">
            <w:pPr>
              <w:rPr>
                <w:b w:val="1"/>
                <w:bCs w:val="1"/>
                <w:color w:val="2f80ed"/>
                <w:sz w:val="18"/>
                <w:szCs w:val="18"/>
              </w:rPr>
            </w:pPr>
            <w:r w:rsidDel="00000000" w:rsidR="00000000" w:rsidRPr="00000000">
              <w:rPr>
                <w:b w:val="1"/>
                <w:bCs w:val="1"/>
                <w:color w:val="2f80ed"/>
                <w:sz w:val="18"/>
                <w:szCs w:val="18"/>
                <w:rtl w:val="0"/>
              </w:rPr>
              <w:t xml:space="preserve">Revenue LY</w:t>
            </w:r>
          </w:p>
        </w:tc>
        <w:tc>
          <w:tcPr>
            <w:tcBorders>
              <w:top w:color="000000" w:space="0" w:sz="0" w:val="nil"/>
              <w:left w:color="000000" w:space="0" w:sz="0" w:val="nil"/>
              <w:bottom w:color="d1d5db" w:space="0" w:sz="5" w:val="single"/>
              <w:right w:color="d1d5db" w:space="0" w:sz="5" w:val="single"/>
            </w:tcBorders>
            <w:shd w:fill="f5f7fa" w:val="clear"/>
            <w:tcMar>
              <w:top w:w="80.0" w:type="dxa"/>
              <w:left w:w="140.0" w:type="dxa"/>
              <w:bottom w:w="80.0" w:type="dxa"/>
              <w:right w:w="140.0" w:type="dxa"/>
            </w:tcMar>
            <w:vAlign w:val="top"/>
          </w:tcPr>
          <w:p w:rsidR="00000000" w:rsidDel="00000000" w:rsidP="00000000" w:rsidRDefault="00000000" w:rsidRPr="00000000" w14:paraId="0000006D">
            <w:pPr>
              <w:rPr>
                <w:color w:val="1c1c2e"/>
                <w:sz w:val="17"/>
                <w:szCs w:val="17"/>
              </w:rPr>
            </w:pPr>
            <w:r w:rsidDel="00000000" w:rsidR="00000000" w:rsidRPr="00000000">
              <w:rPr>
                <w:color w:val="1c1c2e"/>
                <w:sz w:val="17"/>
                <w:szCs w:val="17"/>
                <w:rtl w:val="0"/>
              </w:rPr>
              <w:t xml:space="preserve">CALCULATE(Total Revenue, SAMEPERIODLASTYEAR(Date[Date]))</w:t>
            </w:r>
          </w:p>
        </w:tc>
        <w:tc>
          <w:tcPr>
            <w:tcBorders>
              <w:top w:color="000000" w:space="0" w:sz="0" w:val="nil"/>
              <w:left w:color="000000" w:space="0" w:sz="0" w:val="nil"/>
              <w:bottom w:color="d1d5db" w:space="0" w:sz="5" w:val="single"/>
              <w:right w:color="d1d5db" w:space="0" w:sz="5" w:val="single"/>
            </w:tcBorders>
            <w:shd w:fill="f5f7fa" w:val="clear"/>
            <w:tcMar>
              <w:top w:w="80.0" w:type="dxa"/>
              <w:left w:w="140.0" w:type="dxa"/>
              <w:bottom w:w="80.0" w:type="dxa"/>
              <w:right w:w="140.0" w:type="dxa"/>
            </w:tcMar>
            <w:vAlign w:val="top"/>
          </w:tcPr>
          <w:p w:rsidR="00000000" w:rsidDel="00000000" w:rsidP="00000000" w:rsidRDefault="00000000" w:rsidRPr="00000000" w14:paraId="0000006E">
            <w:pPr>
              <w:rPr>
                <w:b w:val="1"/>
                <w:bCs w:val="1"/>
                <w:color w:val="27ae60"/>
                <w:sz w:val="17"/>
                <w:szCs w:val="17"/>
              </w:rPr>
            </w:pPr>
            <w:r w:rsidDel="00000000" w:rsidR="00000000" w:rsidRPr="00000000">
              <w:rPr>
                <w:b w:val="1"/>
                <w:bCs w:val="1"/>
                <w:color w:val="27ae60"/>
                <w:sz w:val="17"/>
                <w:szCs w:val="17"/>
                <w:rtl w:val="0"/>
              </w:rPr>
              <w:t xml:space="preserve">SAMEPERIODLASTYEAR</w:t>
            </w:r>
          </w:p>
        </w:tc>
      </w:tr>
      <w:tr>
        <w:trPr>
          <w:cantSplit w:val="0"/>
          <w:trHeight w:val="540" w:hRule="atLeast"/>
          <w:tblHeader w:val="0"/>
        </w:trPr>
        <w:tc>
          <w:tcPr>
            <w:tcBorders>
              <w:top w:color="000000" w:space="0" w:sz="0" w:val="nil"/>
              <w:left w:color="d1d5db" w:space="0" w:sz="5" w:val="single"/>
              <w:bottom w:color="d1d5db" w:space="0" w:sz="5" w:val="single"/>
              <w:right w:color="d1d5db"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06F">
            <w:pPr>
              <w:rPr>
                <w:b w:val="1"/>
                <w:bCs w:val="1"/>
                <w:color w:val="2f80ed"/>
                <w:sz w:val="18"/>
                <w:szCs w:val="18"/>
              </w:rPr>
            </w:pPr>
            <w:r w:rsidDel="00000000" w:rsidR="00000000" w:rsidRPr="00000000">
              <w:rPr>
                <w:b w:val="1"/>
                <w:bCs w:val="1"/>
                <w:color w:val="2f80ed"/>
                <w:sz w:val="18"/>
                <w:szCs w:val="18"/>
                <w:rtl w:val="0"/>
              </w:rPr>
              <w:t xml:space="preserve">YoY Growth %</w:t>
            </w:r>
          </w:p>
        </w:tc>
        <w:tc>
          <w:tcPr>
            <w:tcBorders>
              <w:top w:color="000000" w:space="0" w:sz="0" w:val="nil"/>
              <w:left w:color="000000" w:space="0" w:sz="0" w:val="nil"/>
              <w:bottom w:color="d1d5db" w:space="0" w:sz="5" w:val="single"/>
              <w:right w:color="d1d5db"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070">
            <w:pPr>
              <w:rPr>
                <w:color w:val="1c1c2e"/>
                <w:sz w:val="17"/>
                <w:szCs w:val="17"/>
              </w:rPr>
            </w:pPr>
            <w:r w:rsidDel="00000000" w:rsidR="00000000" w:rsidRPr="00000000">
              <w:rPr>
                <w:color w:val="1c1c2e"/>
                <w:sz w:val="17"/>
                <w:szCs w:val="17"/>
                <w:rtl w:val="0"/>
              </w:rPr>
              <w:t xml:space="preserve">DIVIDE(Total Revenue - Revenue LY, Revenue LY, 0)</w:t>
            </w:r>
          </w:p>
        </w:tc>
        <w:tc>
          <w:tcPr>
            <w:tcBorders>
              <w:top w:color="000000" w:space="0" w:sz="0" w:val="nil"/>
              <w:left w:color="000000" w:space="0" w:sz="0" w:val="nil"/>
              <w:bottom w:color="d1d5db" w:space="0" w:sz="5" w:val="single"/>
              <w:right w:color="d1d5db"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071">
            <w:pPr>
              <w:rPr>
                <w:b w:val="1"/>
                <w:bCs w:val="1"/>
                <w:color w:val="27ae60"/>
                <w:sz w:val="17"/>
                <w:szCs w:val="17"/>
              </w:rPr>
            </w:pPr>
            <w:r w:rsidDel="00000000" w:rsidR="00000000" w:rsidRPr="00000000">
              <w:rPr>
                <w:b w:val="1"/>
                <w:bCs w:val="1"/>
                <w:color w:val="27ae60"/>
                <w:sz w:val="17"/>
                <w:szCs w:val="17"/>
                <w:rtl w:val="0"/>
              </w:rPr>
              <w:t xml:space="preserve">Time Intelligence chain</w:t>
            </w:r>
          </w:p>
        </w:tc>
      </w:tr>
      <w:tr>
        <w:trPr>
          <w:cantSplit w:val="0"/>
          <w:trHeight w:val="540" w:hRule="atLeast"/>
          <w:tblHeader w:val="0"/>
        </w:trPr>
        <w:tc>
          <w:tcPr>
            <w:tcBorders>
              <w:top w:color="000000" w:space="0" w:sz="0" w:val="nil"/>
              <w:left w:color="d1d5db" w:space="0" w:sz="5" w:val="single"/>
              <w:bottom w:color="d1d5db" w:space="0" w:sz="5" w:val="single"/>
              <w:right w:color="d1d5db" w:space="0" w:sz="5" w:val="single"/>
            </w:tcBorders>
            <w:shd w:fill="f5f7fa" w:val="clear"/>
            <w:tcMar>
              <w:top w:w="80.0" w:type="dxa"/>
              <w:left w:w="140.0" w:type="dxa"/>
              <w:bottom w:w="80.0" w:type="dxa"/>
              <w:right w:w="140.0" w:type="dxa"/>
            </w:tcMar>
            <w:vAlign w:val="top"/>
          </w:tcPr>
          <w:p w:rsidR="00000000" w:rsidDel="00000000" w:rsidP="00000000" w:rsidRDefault="00000000" w:rsidRPr="00000000" w14:paraId="00000072">
            <w:pPr>
              <w:rPr>
                <w:b w:val="1"/>
                <w:bCs w:val="1"/>
                <w:color w:val="2f80ed"/>
                <w:sz w:val="18"/>
                <w:szCs w:val="18"/>
              </w:rPr>
            </w:pPr>
            <w:r w:rsidDel="00000000" w:rsidR="00000000" w:rsidRPr="00000000">
              <w:rPr>
                <w:b w:val="1"/>
                <w:bCs w:val="1"/>
                <w:color w:val="2f80ed"/>
                <w:sz w:val="18"/>
                <w:szCs w:val="18"/>
                <w:rtl w:val="0"/>
              </w:rPr>
              <w:t xml:space="preserve">Target Achievement %</w:t>
            </w:r>
          </w:p>
        </w:tc>
        <w:tc>
          <w:tcPr>
            <w:tcBorders>
              <w:top w:color="000000" w:space="0" w:sz="0" w:val="nil"/>
              <w:left w:color="000000" w:space="0" w:sz="0" w:val="nil"/>
              <w:bottom w:color="d1d5db" w:space="0" w:sz="5" w:val="single"/>
              <w:right w:color="d1d5db" w:space="0" w:sz="5" w:val="single"/>
            </w:tcBorders>
            <w:shd w:fill="f5f7fa" w:val="clear"/>
            <w:tcMar>
              <w:top w:w="80.0" w:type="dxa"/>
              <w:left w:w="140.0" w:type="dxa"/>
              <w:bottom w:w="80.0" w:type="dxa"/>
              <w:right w:w="140.0" w:type="dxa"/>
            </w:tcMar>
            <w:vAlign w:val="top"/>
          </w:tcPr>
          <w:p w:rsidR="00000000" w:rsidDel="00000000" w:rsidP="00000000" w:rsidRDefault="00000000" w:rsidRPr="00000000" w14:paraId="00000073">
            <w:pPr>
              <w:rPr>
                <w:color w:val="1c1c2e"/>
                <w:sz w:val="17"/>
                <w:szCs w:val="17"/>
              </w:rPr>
            </w:pPr>
            <w:r w:rsidDel="00000000" w:rsidR="00000000" w:rsidRPr="00000000">
              <w:rPr>
                <w:color w:val="1c1c2e"/>
                <w:sz w:val="17"/>
                <w:szCs w:val="17"/>
                <w:rtl w:val="0"/>
              </w:rPr>
              <w:t xml:space="preserve">DIVIDE(Total Revenue, SUM(Targets[Sales Target]), 0)</w:t>
            </w:r>
          </w:p>
        </w:tc>
        <w:tc>
          <w:tcPr>
            <w:tcBorders>
              <w:top w:color="000000" w:space="0" w:sz="0" w:val="nil"/>
              <w:left w:color="000000" w:space="0" w:sz="0" w:val="nil"/>
              <w:bottom w:color="d1d5db" w:space="0" w:sz="5" w:val="single"/>
              <w:right w:color="d1d5db" w:space="0" w:sz="5" w:val="single"/>
            </w:tcBorders>
            <w:shd w:fill="f5f7fa" w:val="clear"/>
            <w:tcMar>
              <w:top w:w="80.0" w:type="dxa"/>
              <w:left w:w="140.0" w:type="dxa"/>
              <w:bottom w:w="80.0" w:type="dxa"/>
              <w:right w:w="140.0" w:type="dxa"/>
            </w:tcMar>
            <w:vAlign w:val="top"/>
          </w:tcPr>
          <w:p w:rsidR="00000000" w:rsidDel="00000000" w:rsidP="00000000" w:rsidRDefault="00000000" w:rsidRPr="00000000" w14:paraId="00000074">
            <w:pPr>
              <w:rPr>
                <w:b w:val="1"/>
                <w:bCs w:val="1"/>
                <w:color w:val="27ae60"/>
                <w:sz w:val="17"/>
                <w:szCs w:val="17"/>
              </w:rPr>
            </w:pPr>
            <w:r w:rsidDel="00000000" w:rsidR="00000000" w:rsidRPr="00000000">
              <w:rPr>
                <w:b w:val="1"/>
                <w:bCs w:val="1"/>
                <w:color w:val="27ae60"/>
                <w:sz w:val="17"/>
                <w:szCs w:val="17"/>
                <w:rtl w:val="0"/>
              </w:rPr>
              <w:t xml:space="preserve">DIVIDE + CALCULATE</w:t>
            </w:r>
          </w:p>
        </w:tc>
      </w:tr>
      <w:tr>
        <w:trPr>
          <w:cantSplit w:val="0"/>
          <w:trHeight w:val="540" w:hRule="atLeast"/>
          <w:tblHeader w:val="0"/>
        </w:trPr>
        <w:tc>
          <w:tcPr>
            <w:tcBorders>
              <w:top w:color="000000" w:space="0" w:sz="0" w:val="nil"/>
              <w:left w:color="d1d5db" w:space="0" w:sz="5" w:val="single"/>
              <w:bottom w:color="d1d5db" w:space="0" w:sz="5" w:val="single"/>
              <w:right w:color="d1d5db"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075">
            <w:pPr>
              <w:rPr>
                <w:b w:val="1"/>
                <w:bCs w:val="1"/>
                <w:color w:val="2f80ed"/>
                <w:sz w:val="18"/>
                <w:szCs w:val="18"/>
              </w:rPr>
            </w:pPr>
            <w:r w:rsidDel="00000000" w:rsidR="00000000" w:rsidRPr="00000000">
              <w:rPr>
                <w:b w:val="1"/>
                <w:bCs w:val="1"/>
                <w:color w:val="2f80ed"/>
                <w:sz w:val="18"/>
                <w:szCs w:val="18"/>
                <w:rtl w:val="0"/>
              </w:rPr>
              <w:t xml:space="preserve">Revenue excl. Region Filter</w:t>
            </w:r>
          </w:p>
        </w:tc>
        <w:tc>
          <w:tcPr>
            <w:tcBorders>
              <w:top w:color="000000" w:space="0" w:sz="0" w:val="nil"/>
              <w:left w:color="000000" w:space="0" w:sz="0" w:val="nil"/>
              <w:bottom w:color="d1d5db" w:space="0" w:sz="5" w:val="single"/>
              <w:right w:color="d1d5db"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076">
            <w:pPr>
              <w:rPr>
                <w:color w:val="1c1c2e"/>
                <w:sz w:val="17"/>
                <w:szCs w:val="17"/>
              </w:rPr>
            </w:pPr>
            <w:r w:rsidDel="00000000" w:rsidR="00000000" w:rsidRPr="00000000">
              <w:rPr>
                <w:color w:val="1c1c2e"/>
                <w:sz w:val="17"/>
                <w:szCs w:val="17"/>
                <w:rtl w:val="0"/>
              </w:rPr>
              <w:t xml:space="preserve">CALCULATE(Total Revenue, ALL(Customers[Region]))</w:t>
            </w:r>
          </w:p>
        </w:tc>
        <w:tc>
          <w:tcPr>
            <w:tcBorders>
              <w:top w:color="000000" w:space="0" w:sz="0" w:val="nil"/>
              <w:left w:color="000000" w:space="0" w:sz="0" w:val="nil"/>
              <w:bottom w:color="d1d5db" w:space="0" w:sz="5" w:val="single"/>
              <w:right w:color="d1d5db" w:space="0" w:sz="5" w:val="single"/>
            </w:tcBorders>
            <w:shd w:fill="ffffff" w:val="clear"/>
            <w:tcMar>
              <w:top w:w="80.0" w:type="dxa"/>
              <w:left w:w="140.0" w:type="dxa"/>
              <w:bottom w:w="80.0" w:type="dxa"/>
              <w:right w:w="140.0" w:type="dxa"/>
            </w:tcMar>
            <w:vAlign w:val="top"/>
          </w:tcPr>
          <w:p w:rsidR="00000000" w:rsidDel="00000000" w:rsidP="00000000" w:rsidRDefault="00000000" w:rsidRPr="00000000" w14:paraId="00000077">
            <w:pPr>
              <w:rPr>
                <w:b w:val="1"/>
                <w:bCs w:val="1"/>
                <w:color w:val="27ae60"/>
                <w:sz w:val="17"/>
                <w:szCs w:val="17"/>
              </w:rPr>
            </w:pPr>
            <w:r w:rsidDel="00000000" w:rsidR="00000000" w:rsidRPr="00000000">
              <w:rPr>
                <w:b w:val="1"/>
                <w:bCs w:val="1"/>
                <w:color w:val="27ae60"/>
                <w:sz w:val="17"/>
                <w:szCs w:val="17"/>
                <w:rtl w:val="0"/>
              </w:rPr>
              <w:t xml:space="preserve">ALL</w:t>
            </w:r>
          </w:p>
        </w:tc>
      </w:tr>
      <w:tr>
        <w:trPr>
          <w:cantSplit w:val="0"/>
          <w:trHeight w:val="540" w:hRule="atLeast"/>
          <w:tblHeader w:val="0"/>
        </w:trPr>
        <w:tc>
          <w:tcPr>
            <w:tcBorders>
              <w:top w:color="000000" w:space="0" w:sz="0" w:val="nil"/>
              <w:left w:color="d1d5db" w:space="0" w:sz="5" w:val="single"/>
              <w:bottom w:color="d1d5db" w:space="0" w:sz="5" w:val="single"/>
              <w:right w:color="d1d5db" w:space="0" w:sz="5" w:val="single"/>
            </w:tcBorders>
            <w:shd w:fill="f5f7fa" w:val="clear"/>
            <w:tcMar>
              <w:top w:w="80.0" w:type="dxa"/>
              <w:left w:w="140.0" w:type="dxa"/>
              <w:bottom w:w="80.0" w:type="dxa"/>
              <w:right w:w="140.0" w:type="dxa"/>
            </w:tcMar>
            <w:vAlign w:val="top"/>
          </w:tcPr>
          <w:p w:rsidR="00000000" w:rsidDel="00000000" w:rsidP="00000000" w:rsidRDefault="00000000" w:rsidRPr="00000000" w14:paraId="00000078">
            <w:pPr>
              <w:rPr>
                <w:b w:val="1"/>
                <w:bCs w:val="1"/>
                <w:color w:val="2f80ed"/>
                <w:sz w:val="18"/>
                <w:szCs w:val="18"/>
              </w:rPr>
            </w:pPr>
            <w:r w:rsidDel="00000000" w:rsidR="00000000" w:rsidRPr="00000000">
              <w:rPr>
                <w:b w:val="1"/>
                <w:bCs w:val="1"/>
                <w:color w:val="2f80ed"/>
                <w:sz w:val="18"/>
                <w:szCs w:val="18"/>
                <w:rtl w:val="0"/>
              </w:rPr>
              <w:t xml:space="preserve">Region Revenue Share %</w:t>
            </w:r>
          </w:p>
        </w:tc>
        <w:tc>
          <w:tcPr>
            <w:tcBorders>
              <w:top w:color="000000" w:space="0" w:sz="0" w:val="nil"/>
              <w:left w:color="000000" w:space="0" w:sz="0" w:val="nil"/>
              <w:bottom w:color="d1d5db" w:space="0" w:sz="5" w:val="single"/>
              <w:right w:color="d1d5db" w:space="0" w:sz="5" w:val="single"/>
            </w:tcBorders>
            <w:shd w:fill="f5f7fa" w:val="clear"/>
            <w:tcMar>
              <w:top w:w="80.0" w:type="dxa"/>
              <w:left w:w="140.0" w:type="dxa"/>
              <w:bottom w:w="80.0" w:type="dxa"/>
              <w:right w:w="140.0" w:type="dxa"/>
            </w:tcMar>
            <w:vAlign w:val="top"/>
          </w:tcPr>
          <w:p w:rsidR="00000000" w:rsidDel="00000000" w:rsidP="00000000" w:rsidRDefault="00000000" w:rsidRPr="00000000" w14:paraId="00000079">
            <w:pPr>
              <w:rPr>
                <w:color w:val="1c1c2e"/>
                <w:sz w:val="17"/>
                <w:szCs w:val="17"/>
              </w:rPr>
            </w:pPr>
            <w:r w:rsidDel="00000000" w:rsidR="00000000" w:rsidRPr="00000000">
              <w:rPr>
                <w:color w:val="1c1c2e"/>
                <w:sz w:val="17"/>
                <w:szCs w:val="17"/>
                <w:rtl w:val="0"/>
              </w:rPr>
              <w:t xml:space="preserve">DIVIDE(Total Revenue, [Revenue excl. Region Filter], 0)</w:t>
            </w:r>
          </w:p>
        </w:tc>
        <w:tc>
          <w:tcPr>
            <w:tcBorders>
              <w:top w:color="000000" w:space="0" w:sz="0" w:val="nil"/>
              <w:left w:color="000000" w:space="0" w:sz="0" w:val="nil"/>
              <w:bottom w:color="d1d5db" w:space="0" w:sz="5" w:val="single"/>
              <w:right w:color="d1d5db" w:space="0" w:sz="5" w:val="single"/>
            </w:tcBorders>
            <w:shd w:fill="f5f7fa" w:val="clear"/>
            <w:tcMar>
              <w:top w:w="80.0" w:type="dxa"/>
              <w:left w:w="140.0" w:type="dxa"/>
              <w:bottom w:w="80.0" w:type="dxa"/>
              <w:right w:w="140.0" w:type="dxa"/>
            </w:tcMar>
            <w:vAlign w:val="top"/>
          </w:tcPr>
          <w:p w:rsidR="00000000" w:rsidDel="00000000" w:rsidP="00000000" w:rsidRDefault="00000000" w:rsidRPr="00000000" w14:paraId="0000007A">
            <w:pPr>
              <w:rPr>
                <w:b w:val="1"/>
                <w:bCs w:val="1"/>
                <w:color w:val="27ae60"/>
                <w:sz w:val="17"/>
                <w:szCs w:val="17"/>
              </w:rPr>
            </w:pPr>
            <w:r w:rsidDel="00000000" w:rsidR="00000000" w:rsidRPr="00000000">
              <w:rPr>
                <w:b w:val="1"/>
                <w:bCs w:val="1"/>
                <w:color w:val="27ae60"/>
                <w:sz w:val="17"/>
                <w:szCs w:val="17"/>
                <w:rtl w:val="0"/>
              </w:rPr>
              <w:t xml:space="preserve">ALLEXCEPT pattern</w:t>
            </w:r>
          </w:p>
        </w:tc>
      </w:tr>
    </w:tbl>
    <w:p w:rsidR="00000000" w:rsidDel="00000000" w:rsidP="00000000" w:rsidRDefault="00000000" w:rsidRPr="00000000" w14:paraId="0000007B">
      <w:pPr>
        <w:spacing w:after="100" w:lineRule="auto"/>
        <w:rPr/>
      </w:pPr>
      <w:r w:rsidDel="00000000" w:rsidR="00000000" w:rsidRPr="00000000">
        <w:rPr>
          <w:rtl w:val="0"/>
        </w:rPr>
        <w:t xml:space="preserve"> </w:t>
      </w:r>
    </w:p>
    <w:p w:rsidR="00000000" w:rsidDel="00000000" w:rsidP="00000000" w:rsidRDefault="00000000" w:rsidRPr="00000000" w14:paraId="0000007C">
      <w:pPr>
        <w:pStyle w:val="Heading2"/>
        <w:keepNext w:val="0"/>
        <w:keepLines w:val="0"/>
        <w:spacing w:after="80" w:lineRule="auto"/>
        <w:rPr>
          <w:b w:val="1"/>
          <w:bCs w:val="1"/>
          <w:color w:val="2f80ed"/>
          <w:sz w:val="34"/>
          <w:szCs w:val="34"/>
        </w:rPr>
      </w:pPr>
      <w:bookmarkStart w:colFirst="0" w:colLast="0" w:name="_6vi9gpb64val" w:id="6"/>
      <w:bookmarkEnd w:id="6"/>
      <w:r w:rsidDel="00000000" w:rsidR="00000000" w:rsidRPr="00000000">
        <w:rPr>
          <w:b w:val="1"/>
          <w:bCs w:val="1"/>
          <w:color w:val="2f80ed"/>
          <w:sz w:val="34"/>
          <w:szCs w:val="34"/>
          <w:rtl w:val="0"/>
        </w:rPr>
        <w:t xml:space="preserve">3.3  Report Pages &amp; Visuals</w:t>
      </w:r>
    </w:p>
    <w:p w:rsidR="00000000" w:rsidDel="00000000" w:rsidP="00000000" w:rsidRDefault="00000000" w:rsidRPr="00000000" w14:paraId="0000007D">
      <w:pPr>
        <w:spacing w:after="80" w:before="60" w:lineRule="auto"/>
        <w:rPr>
          <w:color w:val="1c1c2e"/>
        </w:rPr>
      </w:pPr>
      <w:r w:rsidDel="00000000" w:rsidR="00000000" w:rsidRPr="00000000">
        <w:rPr>
          <w:color w:val="1c1c2e"/>
          <w:rtl w:val="0"/>
        </w:rPr>
        <w:t xml:space="preserve">Your report must contain exactly five pages. A fifth page is now required to cover EDA and AI-driven analysis skills from Sessions 16 and 17.</w:t>
      </w:r>
    </w:p>
    <w:p w:rsidR="00000000" w:rsidDel="00000000" w:rsidP="00000000" w:rsidRDefault="00000000" w:rsidRPr="00000000" w14:paraId="0000007E">
      <w:pPr>
        <w:spacing w:after="80" w:lineRule="auto"/>
        <w:rPr/>
      </w:pPr>
      <w:r w:rsidDel="00000000" w:rsidR="00000000" w:rsidRPr="00000000">
        <w:rPr>
          <w:rtl w:val="0"/>
        </w:rPr>
        <w:t xml:space="preserve"> </w:t>
      </w:r>
    </w:p>
    <w:p w:rsidR="00000000" w:rsidDel="00000000" w:rsidP="00000000" w:rsidRDefault="00000000" w:rsidRPr="00000000" w14:paraId="0000007F">
      <w:pPr>
        <w:pStyle w:val="Heading3"/>
        <w:keepNext w:val="0"/>
        <w:keepLines w:val="0"/>
        <w:spacing w:before="280" w:lineRule="auto"/>
        <w:rPr>
          <w:b w:val="1"/>
          <w:bCs w:val="1"/>
          <w:color w:val="1c1c2e"/>
          <w:sz w:val="26"/>
          <w:szCs w:val="26"/>
        </w:rPr>
      </w:pPr>
      <w:bookmarkStart w:colFirst="0" w:colLast="0" w:name="_p7josl8zeahb" w:id="7"/>
      <w:bookmarkEnd w:id="7"/>
      <w:r w:rsidDel="00000000" w:rsidR="00000000" w:rsidRPr="00000000">
        <w:rPr>
          <w:b w:val="1"/>
          <w:bCs w:val="1"/>
          <w:color w:val="1c1c2e"/>
          <w:sz w:val="26"/>
          <w:szCs w:val="26"/>
          <w:rtl w:val="0"/>
        </w:rPr>
        <w:t xml:space="preserve">Page 1 — Executive Summary</w:t>
      </w:r>
    </w:p>
    <w:p w:rsidR="00000000" w:rsidDel="00000000" w:rsidP="00000000" w:rsidRDefault="00000000" w:rsidRPr="00000000" w14:paraId="00000080">
      <w:pPr>
        <w:spacing w:after="40" w:before="40" w:lineRule="auto"/>
        <w:ind w:left="720" w:firstLine="0"/>
        <w:rPr>
          <w:color w:val="1c1c2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c1c2e"/>
          <w:rtl w:val="0"/>
        </w:rPr>
        <w:t xml:space="preserve">KPI Cards: Total Revenue, Total Orders, Gross Profit %, YoY Growth %, Target Achievement %</w:t>
      </w:r>
    </w:p>
    <w:p w:rsidR="00000000" w:rsidDel="00000000" w:rsidP="00000000" w:rsidRDefault="00000000" w:rsidRPr="00000000" w14:paraId="00000081">
      <w:pPr>
        <w:spacing w:after="40" w:before="40" w:lineRule="auto"/>
        <w:ind w:left="720" w:firstLine="0"/>
        <w:rPr>
          <w:color w:val="1c1c2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c1c2e"/>
          <w:rtl w:val="0"/>
        </w:rPr>
        <w:t xml:space="preserve">Line chart: Monthly Revenue Trend (with YTD line overlay as a secondary measure)</w:t>
      </w:r>
    </w:p>
    <w:p w:rsidR="00000000" w:rsidDel="00000000" w:rsidP="00000000" w:rsidRDefault="00000000" w:rsidRPr="00000000" w14:paraId="00000082">
      <w:pPr>
        <w:spacing w:after="40" w:before="40" w:lineRule="auto"/>
        <w:ind w:left="720" w:firstLine="0"/>
        <w:rPr>
          <w:color w:val="1c1c2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c1c2e"/>
          <w:rtl w:val="0"/>
        </w:rPr>
        <w:t xml:space="preserve">Bar chart: Top 5 Products by Revenue</w:t>
      </w:r>
    </w:p>
    <w:p w:rsidR="00000000" w:rsidDel="00000000" w:rsidP="00000000" w:rsidRDefault="00000000" w:rsidRPr="00000000" w14:paraId="00000083">
      <w:pPr>
        <w:spacing w:after="40" w:before="40" w:lineRule="auto"/>
        <w:ind w:left="720" w:firstLine="0"/>
        <w:rPr>
          <w:color w:val="1c1c2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c1c2e"/>
          <w:rtl w:val="0"/>
        </w:rPr>
        <w:t xml:space="preserve">Map visual: Revenue by State (use the map visual or filled map)</w:t>
      </w:r>
    </w:p>
    <w:p w:rsidR="00000000" w:rsidDel="00000000" w:rsidP="00000000" w:rsidRDefault="00000000" w:rsidRPr="00000000" w14:paraId="00000084">
      <w:pPr>
        <w:spacing w:after="40" w:before="40" w:lineRule="auto"/>
        <w:ind w:left="720" w:firstLine="0"/>
        <w:rPr>
          <w:color w:val="1c1c2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c1c2e"/>
          <w:rtl w:val="0"/>
        </w:rPr>
        <w:t xml:space="preserve">Slicer panel: Year, Quarter, Region, Product Category</w:t>
      </w:r>
    </w:p>
    <w:p w:rsidR="00000000" w:rsidDel="00000000" w:rsidP="00000000" w:rsidRDefault="00000000" w:rsidRPr="00000000" w14:paraId="00000085">
      <w:pPr>
        <w:spacing w:after="40" w:before="40" w:lineRule="auto"/>
        <w:ind w:left="720" w:firstLine="0"/>
        <w:rPr>
          <w:color w:val="1c1c2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c1c2e"/>
          <w:rtl w:val="0"/>
        </w:rPr>
        <w:t xml:space="preserve">Apply report-level, page-level, and visual-level filters appropriately</w:t>
      </w:r>
    </w:p>
    <w:p w:rsidR="00000000" w:rsidDel="00000000" w:rsidP="00000000" w:rsidRDefault="00000000" w:rsidRPr="00000000" w14:paraId="00000086">
      <w:pPr>
        <w:spacing w:after="60" w:lineRule="auto"/>
        <w:rPr/>
      </w:pPr>
      <w:r w:rsidDel="00000000" w:rsidR="00000000" w:rsidRPr="00000000">
        <w:rPr>
          <w:rtl w:val="0"/>
        </w:rPr>
        <w:t xml:space="preserve"> </w:t>
      </w:r>
    </w:p>
    <w:p w:rsidR="00000000" w:rsidDel="00000000" w:rsidP="00000000" w:rsidRDefault="00000000" w:rsidRPr="00000000" w14:paraId="00000087">
      <w:pPr>
        <w:pStyle w:val="Heading3"/>
        <w:keepNext w:val="0"/>
        <w:keepLines w:val="0"/>
        <w:spacing w:before="280" w:lineRule="auto"/>
        <w:rPr>
          <w:b w:val="1"/>
          <w:bCs w:val="1"/>
          <w:color w:val="1c1c2e"/>
          <w:sz w:val="26"/>
          <w:szCs w:val="26"/>
        </w:rPr>
      </w:pPr>
      <w:bookmarkStart w:colFirst="0" w:colLast="0" w:name="_opq672yh99ks" w:id="8"/>
      <w:bookmarkEnd w:id="8"/>
      <w:r w:rsidDel="00000000" w:rsidR="00000000" w:rsidRPr="00000000">
        <w:rPr>
          <w:b w:val="1"/>
          <w:bCs w:val="1"/>
          <w:color w:val="1c1c2e"/>
          <w:sz w:val="26"/>
          <w:szCs w:val="26"/>
          <w:rtl w:val="0"/>
        </w:rPr>
        <w:t xml:space="preserve">Page 2 — Regional &amp; Customer Analysis</w:t>
      </w:r>
    </w:p>
    <w:p w:rsidR="00000000" w:rsidDel="00000000" w:rsidP="00000000" w:rsidRDefault="00000000" w:rsidRPr="00000000" w14:paraId="00000088">
      <w:pPr>
        <w:spacing w:after="40" w:before="40" w:lineRule="auto"/>
        <w:ind w:left="720" w:firstLine="0"/>
        <w:rPr>
          <w:color w:val="1c1c2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c1c2e"/>
          <w:rtl w:val="0"/>
        </w:rPr>
        <w:t xml:space="preserve">Matrix: Revenue and Gross Profit % by Region and Customer Segment</w:t>
      </w:r>
    </w:p>
    <w:p w:rsidR="00000000" w:rsidDel="00000000" w:rsidP="00000000" w:rsidRDefault="00000000" w:rsidRPr="00000000" w14:paraId="00000089">
      <w:pPr>
        <w:spacing w:after="40" w:before="40" w:lineRule="auto"/>
        <w:ind w:left="720" w:firstLine="0"/>
        <w:rPr>
          <w:color w:val="1c1c2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c1c2e"/>
          <w:rtl w:val="0"/>
        </w:rPr>
        <w:t xml:space="preserve">Scatter plot: Revenue vs Total Orders per Customer (bubble size = Gross Profit %) — EDA skill from Session 16</w:t>
      </w:r>
    </w:p>
    <w:p w:rsidR="00000000" w:rsidDel="00000000" w:rsidP="00000000" w:rsidRDefault="00000000" w:rsidRPr="00000000" w14:paraId="0000008A">
      <w:pPr>
        <w:spacing w:after="40" w:before="40" w:lineRule="auto"/>
        <w:ind w:left="720" w:firstLine="0"/>
        <w:rPr>
          <w:color w:val="1c1c2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c1c2e"/>
          <w:rtl w:val="0"/>
        </w:rPr>
        <w:t xml:space="preserve">Decomposition Tree: Revenue broken down by Region &gt; Category &gt; Product — Session 17</w:t>
      </w:r>
    </w:p>
    <w:p w:rsidR="00000000" w:rsidDel="00000000" w:rsidP="00000000" w:rsidRDefault="00000000" w:rsidRPr="00000000" w14:paraId="0000008B">
      <w:pPr>
        <w:spacing w:after="40" w:before="40" w:lineRule="auto"/>
        <w:ind w:left="720" w:firstLine="0"/>
        <w:rPr>
          <w:color w:val="1c1c2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c1c2e"/>
          <w:rtl w:val="0"/>
        </w:rPr>
        <w:t xml:space="preserve">Clustered bar chart: Revenue vs Target by Region</w:t>
      </w:r>
    </w:p>
    <w:p w:rsidR="00000000" w:rsidDel="00000000" w:rsidP="00000000" w:rsidRDefault="00000000" w:rsidRPr="00000000" w14:paraId="0000008C">
      <w:pPr>
        <w:spacing w:after="40" w:before="40" w:lineRule="auto"/>
        <w:ind w:left="720" w:firstLine="0"/>
        <w:rPr>
          <w:color w:val="1c1c2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c1c2e"/>
          <w:rtl w:val="0"/>
        </w:rPr>
        <w:t xml:space="preserve">Region Revenue Share % card using the ALL-based measure</w:t>
      </w:r>
    </w:p>
    <w:p w:rsidR="00000000" w:rsidDel="00000000" w:rsidP="00000000" w:rsidRDefault="00000000" w:rsidRPr="00000000" w14:paraId="0000008D">
      <w:pPr>
        <w:spacing w:after="60" w:lineRule="auto"/>
        <w:rPr/>
      </w:pPr>
      <w:r w:rsidDel="00000000" w:rsidR="00000000" w:rsidRPr="00000000">
        <w:rPr>
          <w:rtl w:val="0"/>
        </w:rPr>
        <w:t xml:space="preserve"> </w:t>
      </w:r>
    </w:p>
    <w:p w:rsidR="00000000" w:rsidDel="00000000" w:rsidP="00000000" w:rsidRDefault="00000000" w:rsidRPr="00000000" w14:paraId="0000008E">
      <w:pPr>
        <w:pStyle w:val="Heading3"/>
        <w:keepNext w:val="0"/>
        <w:keepLines w:val="0"/>
        <w:spacing w:before="280" w:lineRule="auto"/>
        <w:rPr>
          <w:b w:val="1"/>
          <w:bCs w:val="1"/>
          <w:color w:val="1c1c2e"/>
          <w:sz w:val="26"/>
          <w:szCs w:val="26"/>
        </w:rPr>
      </w:pPr>
      <w:bookmarkStart w:colFirst="0" w:colLast="0" w:name="_3kmaqc5rm9jz" w:id="9"/>
      <w:bookmarkEnd w:id="9"/>
      <w:r w:rsidDel="00000000" w:rsidR="00000000" w:rsidRPr="00000000">
        <w:rPr>
          <w:b w:val="1"/>
          <w:bCs w:val="1"/>
          <w:color w:val="1c1c2e"/>
          <w:sz w:val="26"/>
          <w:szCs w:val="26"/>
          <w:rtl w:val="0"/>
        </w:rPr>
        <w:t xml:space="preserve">Page 3 — Product Performance</w:t>
      </w:r>
    </w:p>
    <w:p w:rsidR="00000000" w:rsidDel="00000000" w:rsidP="00000000" w:rsidRDefault="00000000" w:rsidRPr="00000000" w14:paraId="0000008F">
      <w:pPr>
        <w:spacing w:after="40" w:before="40" w:lineRule="auto"/>
        <w:ind w:left="720" w:firstLine="0"/>
        <w:rPr>
          <w:color w:val="1c1c2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c1c2e"/>
          <w:rtl w:val="0"/>
        </w:rPr>
        <w:t xml:space="preserve">Treemap: Revenue contribution by Product Category</w:t>
      </w:r>
    </w:p>
    <w:p w:rsidR="00000000" w:rsidDel="00000000" w:rsidP="00000000" w:rsidRDefault="00000000" w:rsidRPr="00000000" w14:paraId="00000090">
      <w:pPr>
        <w:spacing w:after="40" w:before="40" w:lineRule="auto"/>
        <w:ind w:left="720" w:firstLine="0"/>
        <w:rPr>
          <w:color w:val="1c1c2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c1c2e"/>
          <w:rtl w:val="0"/>
        </w:rPr>
        <w:t xml:space="preserve">Table: Product-level detail — Revenue, Cost, Gross Profit, GP%, Units Sold — with conditional formatting on GP%</w:t>
      </w:r>
    </w:p>
    <w:p w:rsidR="00000000" w:rsidDel="00000000" w:rsidP="00000000" w:rsidRDefault="00000000" w:rsidRPr="00000000" w14:paraId="00000091">
      <w:pPr>
        <w:spacing w:after="40" w:before="40" w:lineRule="auto"/>
        <w:ind w:left="720" w:firstLine="0"/>
        <w:rPr>
          <w:color w:val="1c1c2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c1c2e"/>
          <w:rtl w:val="0"/>
        </w:rPr>
        <w:t xml:space="preserve">Line chart: Monthly sales trend per Category (date hierarchy + drill-down from Session 3)</w:t>
      </w:r>
    </w:p>
    <w:p w:rsidR="00000000" w:rsidDel="00000000" w:rsidP="00000000" w:rsidRDefault="00000000" w:rsidRPr="00000000" w14:paraId="00000092">
      <w:pPr>
        <w:spacing w:after="40" w:before="40" w:lineRule="auto"/>
        <w:ind w:left="720" w:firstLine="0"/>
        <w:rPr>
          <w:color w:val="1c1c2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c1c2e"/>
          <w:rtl w:val="0"/>
        </w:rPr>
        <w:t xml:space="preserve">Key Influencers visual: What factors drive high Gross Profit %? — AI visual from Session 17</w:t>
      </w:r>
    </w:p>
    <w:p w:rsidR="00000000" w:rsidDel="00000000" w:rsidP="00000000" w:rsidRDefault="00000000" w:rsidRPr="00000000" w14:paraId="00000093">
      <w:pPr>
        <w:spacing w:after="60" w:lineRule="auto"/>
        <w:rPr/>
      </w:pPr>
      <w:r w:rsidDel="00000000" w:rsidR="00000000" w:rsidRPr="00000000">
        <w:rPr>
          <w:rtl w:val="0"/>
        </w:rPr>
        <w:t xml:space="preserve"> </w:t>
      </w:r>
    </w:p>
    <w:p w:rsidR="00000000" w:rsidDel="00000000" w:rsidP="00000000" w:rsidRDefault="00000000" w:rsidRPr="00000000" w14:paraId="00000094">
      <w:pPr>
        <w:pStyle w:val="Heading3"/>
        <w:keepNext w:val="0"/>
        <w:keepLines w:val="0"/>
        <w:spacing w:before="280" w:lineRule="auto"/>
        <w:rPr>
          <w:b w:val="1"/>
          <w:bCs w:val="1"/>
          <w:color w:val="1c1c2e"/>
          <w:sz w:val="26"/>
          <w:szCs w:val="26"/>
        </w:rPr>
      </w:pPr>
      <w:bookmarkStart w:colFirst="0" w:colLast="0" w:name="_hu4mkaz991o4" w:id="10"/>
      <w:bookmarkEnd w:id="10"/>
      <w:r w:rsidDel="00000000" w:rsidR="00000000" w:rsidRPr="00000000">
        <w:rPr>
          <w:b w:val="1"/>
          <w:bCs w:val="1"/>
          <w:color w:val="1c1c2e"/>
          <w:sz w:val="26"/>
          <w:szCs w:val="26"/>
          <w:rtl w:val="0"/>
        </w:rPr>
        <w:t xml:space="preserve">Page 4 — Sales Team &amp; Time Intelligence</w:t>
      </w:r>
    </w:p>
    <w:p w:rsidR="00000000" w:rsidDel="00000000" w:rsidP="00000000" w:rsidRDefault="00000000" w:rsidRPr="00000000" w14:paraId="00000095">
      <w:pPr>
        <w:spacing w:after="40" w:before="40" w:lineRule="auto"/>
        <w:ind w:left="720" w:firstLine="0"/>
        <w:rPr>
          <w:color w:val="1c1c2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c1c2e"/>
          <w:rtl w:val="0"/>
        </w:rPr>
        <w:t xml:space="preserve">Bar chart: Revenue per Sales Rep with a constant line showing the average target</w:t>
      </w:r>
    </w:p>
    <w:p w:rsidR="00000000" w:rsidDel="00000000" w:rsidP="00000000" w:rsidRDefault="00000000" w:rsidRPr="00000000" w14:paraId="00000096">
      <w:pPr>
        <w:spacing w:after="40" w:before="40" w:lineRule="auto"/>
        <w:ind w:left="720" w:firstLine="0"/>
        <w:rPr>
          <w:color w:val="1c1c2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c1c2e"/>
          <w:rtl w:val="0"/>
        </w:rPr>
        <w:t xml:space="preserve">Table: Rep-level KPIs — Revenue, Orders, Avg Deal Size, YTD Revenue, YoY Growth %</w:t>
      </w:r>
    </w:p>
    <w:p w:rsidR="00000000" w:rsidDel="00000000" w:rsidP="00000000" w:rsidRDefault="00000000" w:rsidRPr="00000000" w14:paraId="00000097">
      <w:pPr>
        <w:spacing w:after="40" w:before="40" w:lineRule="auto"/>
        <w:ind w:left="720" w:firstLine="0"/>
        <w:rPr>
          <w:color w:val="1c1c2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c1c2e"/>
          <w:rtl w:val="0"/>
        </w:rPr>
        <w:t xml:space="preserve">Card: Best Performing Rep (current filter context) using a dynamic DAX title measure</w:t>
      </w:r>
    </w:p>
    <w:p w:rsidR="00000000" w:rsidDel="00000000" w:rsidP="00000000" w:rsidRDefault="00000000" w:rsidRPr="00000000" w14:paraId="00000098">
      <w:pPr>
        <w:spacing w:after="40" w:before="40" w:lineRule="auto"/>
        <w:ind w:left="720" w:firstLine="0"/>
        <w:rPr>
          <w:color w:val="1c1c2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c1c2e"/>
          <w:rtl w:val="0"/>
        </w:rPr>
        <w:t xml:space="preserve">Line chart: Revenue LY vs Current Year — dual lines showing Time Intelligence in action</w:t>
      </w:r>
    </w:p>
    <w:p w:rsidR="00000000" w:rsidDel="00000000" w:rsidP="00000000" w:rsidRDefault="00000000" w:rsidRPr="00000000" w14:paraId="00000099">
      <w:pPr>
        <w:spacing w:after="40" w:before="40" w:lineRule="auto"/>
        <w:ind w:left="720" w:firstLine="0"/>
        <w:rPr>
          <w:color w:val="1c1c2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c1c2e"/>
          <w:rtl w:val="0"/>
        </w:rPr>
        <w:t xml:space="preserve">Slicers: Sales Rep, Manager, Team</w:t>
      </w:r>
    </w:p>
    <w:p w:rsidR="00000000" w:rsidDel="00000000" w:rsidP="00000000" w:rsidRDefault="00000000" w:rsidRPr="00000000" w14:paraId="0000009A">
      <w:pPr>
        <w:spacing w:after="60" w:lineRule="auto"/>
        <w:rPr/>
      </w:pPr>
      <w:r w:rsidDel="00000000" w:rsidR="00000000" w:rsidRPr="00000000">
        <w:rPr>
          <w:rtl w:val="0"/>
        </w:rPr>
        <w:t xml:space="preserve"> </w:t>
      </w:r>
    </w:p>
    <w:p w:rsidR="00000000" w:rsidDel="00000000" w:rsidP="00000000" w:rsidRDefault="00000000" w:rsidRPr="00000000" w14:paraId="0000009B">
      <w:pPr>
        <w:pStyle w:val="Heading3"/>
        <w:keepNext w:val="0"/>
        <w:keepLines w:val="0"/>
        <w:spacing w:before="280" w:lineRule="auto"/>
        <w:rPr>
          <w:b w:val="1"/>
          <w:bCs w:val="1"/>
          <w:color w:val="1c1c2e"/>
          <w:sz w:val="26"/>
          <w:szCs w:val="26"/>
        </w:rPr>
      </w:pPr>
      <w:bookmarkStart w:colFirst="0" w:colLast="0" w:name="_eiy2f7n73xq5" w:id="11"/>
      <w:bookmarkEnd w:id="11"/>
      <w:r w:rsidDel="00000000" w:rsidR="00000000" w:rsidRPr="00000000">
        <w:rPr>
          <w:b w:val="1"/>
          <w:bCs w:val="1"/>
          <w:color w:val="1c1c2e"/>
          <w:sz w:val="26"/>
          <w:szCs w:val="26"/>
          <w:rtl w:val="0"/>
        </w:rPr>
        <w:t xml:space="preserve">Page 5 — EDA &amp; Trend Analysis</w:t>
      </w:r>
    </w:p>
    <w:p w:rsidR="00000000" w:rsidDel="00000000" w:rsidP="00000000" w:rsidRDefault="00000000" w:rsidRPr="00000000" w14:paraId="0000009C">
      <w:pPr>
        <w:spacing w:after="40" w:before="40" w:lineRule="auto"/>
        <w:ind w:left="720" w:firstLine="0"/>
        <w:rPr>
          <w:color w:val="1c1c2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c1c2e"/>
          <w:rtl w:val="0"/>
        </w:rPr>
        <w:t xml:space="preserve">Histogram: Distribution of Order Values — identify skew and outliers (Session 16)</w:t>
      </w:r>
    </w:p>
    <w:p w:rsidR="00000000" w:rsidDel="00000000" w:rsidP="00000000" w:rsidRDefault="00000000" w:rsidRPr="00000000" w14:paraId="0000009D">
      <w:pPr>
        <w:spacing w:after="40" w:before="40" w:lineRule="auto"/>
        <w:ind w:left="720" w:firstLine="0"/>
        <w:rPr>
          <w:color w:val="1c1c2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c1c2e"/>
          <w:rtl w:val="0"/>
        </w:rPr>
        <w:t xml:space="preserve">Box-and-whisker plot: Revenue distribution by Region — compare spread and medians</w:t>
      </w:r>
    </w:p>
    <w:p w:rsidR="00000000" w:rsidDel="00000000" w:rsidP="00000000" w:rsidRDefault="00000000" w:rsidRPr="00000000" w14:paraId="0000009E">
      <w:pPr>
        <w:spacing w:after="40" w:before="40" w:lineRule="auto"/>
        <w:ind w:left="720" w:firstLine="0"/>
        <w:rPr>
          <w:color w:val="1c1c2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c1c2e"/>
          <w:rtl w:val="0"/>
        </w:rPr>
        <w:t xml:space="preserve">Time series line chart: 12-month rolling revenue with trend line enabled</w:t>
      </w:r>
    </w:p>
    <w:p w:rsidR="00000000" w:rsidDel="00000000" w:rsidP="00000000" w:rsidRDefault="00000000" w:rsidRPr="00000000" w14:paraId="0000009F">
      <w:pPr>
        <w:spacing w:after="40" w:before="40" w:lineRule="auto"/>
        <w:ind w:left="720" w:firstLine="0"/>
        <w:rPr>
          <w:color w:val="1c1c2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c1c2e"/>
          <w:rtl w:val="0"/>
        </w:rPr>
        <w:t xml:space="preserve">Key Influencers visual (second instance): What drives high Total Orders? — Session 17</w:t>
      </w:r>
    </w:p>
    <w:p w:rsidR="00000000" w:rsidDel="00000000" w:rsidP="00000000" w:rsidRDefault="00000000" w:rsidRPr="00000000" w14:paraId="000000A0">
      <w:pPr>
        <w:spacing w:after="40" w:before="40" w:lineRule="auto"/>
        <w:ind w:left="720" w:firstLine="0"/>
        <w:rPr>
          <w:color w:val="1c1c2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c1c2e"/>
          <w:rtl w:val="0"/>
        </w:rPr>
        <w:t xml:space="preserve">Narrative text box: A written interpretation of the EDA findings (2–3 sentences, typed into a Power BI text box)</w:t>
      </w:r>
    </w:p>
    <w:p w:rsidR="00000000" w:rsidDel="00000000" w:rsidP="00000000" w:rsidRDefault="00000000" w:rsidRPr="00000000" w14:paraId="000000A1">
      <w:pPr>
        <w:spacing w:after="100" w:lineRule="auto"/>
        <w:rPr/>
      </w:pPr>
      <w:r w:rsidDel="00000000" w:rsidR="00000000" w:rsidRPr="00000000">
        <w:rPr>
          <w:rtl w:val="0"/>
        </w:rPr>
        <w:t xml:space="preserve"> </w:t>
      </w:r>
    </w:p>
    <w:p w:rsidR="00000000" w:rsidDel="00000000" w:rsidP="00000000" w:rsidRDefault="00000000" w:rsidRPr="00000000" w14:paraId="000000A2">
      <w:pPr>
        <w:spacing w:after="100" w:lineRule="auto"/>
        <w:rPr/>
      </w:pPr>
      <w:r w:rsidDel="00000000" w:rsidR="00000000" w:rsidRPr="00000000">
        <w:rPr>
          <w:rtl w:val="0"/>
        </w:rPr>
      </w:r>
    </w:p>
    <w:p w:rsidR="00000000" w:rsidDel="00000000" w:rsidP="00000000" w:rsidRDefault="00000000" w:rsidRPr="00000000" w14:paraId="000000A3">
      <w:pPr>
        <w:spacing w:after="100" w:lineRule="auto"/>
        <w:rPr/>
      </w:pPr>
      <w:r w:rsidDel="00000000" w:rsidR="00000000" w:rsidRPr="00000000">
        <w:rPr>
          <w:rtl w:val="0"/>
        </w:rPr>
      </w:r>
    </w:p>
    <w:p w:rsidR="00000000" w:rsidDel="00000000" w:rsidP="00000000" w:rsidRDefault="00000000" w:rsidRPr="00000000" w14:paraId="000000A4">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b w:val="1"/>
          <w:bCs w:val="1"/>
          <w:color w:val="1c1c2e"/>
          <w:sz w:val="46"/>
          <w:szCs w:val="46"/>
        </w:rPr>
      </w:pPr>
      <w:bookmarkStart w:colFirst="0" w:colLast="0" w:name="_kq5c26pi5ded" w:id="12"/>
      <w:bookmarkEnd w:id="12"/>
      <w:r w:rsidDel="00000000" w:rsidR="00000000" w:rsidRPr="00000000">
        <w:rPr>
          <w:b w:val="1"/>
          <w:bCs w:val="1"/>
          <w:color w:val="1c1c2e"/>
          <w:sz w:val="46"/>
          <w:szCs w:val="46"/>
          <w:rtl w:val="0"/>
        </w:rPr>
        <w:t xml:space="preserve">5. Submission Deliverables</w:t>
      </w:r>
    </w:p>
    <w:p w:rsidR="00000000" w:rsidDel="00000000" w:rsidP="00000000" w:rsidRDefault="00000000" w:rsidRPr="00000000" w14:paraId="000000A5">
      <w:pPr>
        <w:spacing w:after="80" w:before="60" w:lineRule="auto"/>
        <w:rPr>
          <w:color w:val="1c1c2e"/>
        </w:rPr>
      </w:pPr>
      <w:r w:rsidDel="00000000" w:rsidR="00000000" w:rsidRPr="00000000">
        <w:rPr>
          <w:color w:val="1c1c2e"/>
          <w:rtl w:val="0"/>
        </w:rPr>
        <w:t xml:space="preserve">You must submit ALL of the following. Incomplete submissions will receive a zero for the missing component.</w:t>
      </w:r>
    </w:p>
    <w:p w:rsidR="00000000" w:rsidDel="00000000" w:rsidP="00000000" w:rsidRDefault="00000000" w:rsidRPr="00000000" w14:paraId="000000A6">
      <w:pPr>
        <w:spacing w:after="80" w:lineRule="auto"/>
        <w:rPr/>
      </w:pPr>
      <w:r w:rsidDel="00000000" w:rsidR="00000000" w:rsidRPr="00000000">
        <w:rPr>
          <w:rtl w:val="0"/>
        </w:rPr>
        <w:t xml:space="preserve"> </w:t>
      </w:r>
    </w:p>
    <w:tbl>
      <w:tblPr>
        <w:tblStyle w:val="Table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0"/>
        <w:gridCol w:w="3015"/>
        <w:gridCol w:w="5580"/>
        <w:tblGridChange w:id="0">
          <w:tblGrid>
            <w:gridCol w:w="750"/>
            <w:gridCol w:w="3015"/>
            <w:gridCol w:w="5580"/>
          </w:tblGrid>
        </w:tblGridChange>
      </w:tblGrid>
      <w:tr>
        <w:trPr>
          <w:cantSplit w:val="0"/>
          <w:trHeight w:val="435" w:hRule="atLeast"/>
          <w:tblHeader w:val="0"/>
        </w:trPr>
        <w:tc>
          <w:tcPr>
            <w:tcBorders>
              <w:top w:color="1c1c2e" w:space="0" w:sz="5" w:val="single"/>
              <w:left w:color="1c1c2e" w:space="0" w:sz="5" w:val="single"/>
              <w:bottom w:color="1c1c2e" w:space="0" w:sz="5" w:val="single"/>
              <w:right w:color="1c1c2e" w:space="0" w:sz="5" w:val="single"/>
            </w:tcBorders>
            <w:shd w:fill="1a2340" w:val="clear"/>
            <w:tcMar>
              <w:top w:w="100.0" w:type="dxa"/>
              <w:left w:w="120.0" w:type="dxa"/>
              <w:bottom w:w="100.0" w:type="dxa"/>
              <w:right w:w="120.0" w:type="dxa"/>
            </w:tcMar>
            <w:vAlign w:val="top"/>
          </w:tcPr>
          <w:p w:rsidR="00000000" w:rsidDel="00000000" w:rsidP="00000000" w:rsidRDefault="00000000" w:rsidRPr="00000000" w14:paraId="000000A7">
            <w:pPr>
              <w:rPr>
                <w:b w:val="1"/>
                <w:bCs w:val="1"/>
                <w:color w:val="ffffff"/>
                <w:sz w:val="20"/>
                <w:szCs w:val="20"/>
              </w:rPr>
            </w:pPr>
            <w:r w:rsidDel="00000000" w:rsidR="00000000" w:rsidRPr="00000000">
              <w:rPr>
                <w:b w:val="1"/>
                <w:bCs w:val="1"/>
                <w:color w:val="ffffff"/>
                <w:sz w:val="20"/>
                <w:szCs w:val="20"/>
                <w:rtl w:val="0"/>
              </w:rPr>
              <w:t xml:space="preserve">#</w:t>
            </w:r>
          </w:p>
        </w:tc>
        <w:tc>
          <w:tcPr>
            <w:tcBorders>
              <w:top w:color="1c1c2e" w:space="0" w:sz="5" w:val="single"/>
              <w:left w:color="000000" w:space="0" w:sz="0" w:val="nil"/>
              <w:bottom w:color="1c1c2e" w:space="0" w:sz="5" w:val="single"/>
              <w:right w:color="1c1c2e" w:space="0" w:sz="5" w:val="single"/>
            </w:tcBorders>
            <w:shd w:fill="1a2340" w:val="clear"/>
            <w:tcMar>
              <w:top w:w="100.0" w:type="dxa"/>
              <w:left w:w="120.0" w:type="dxa"/>
              <w:bottom w:w="100.0" w:type="dxa"/>
              <w:right w:w="120.0" w:type="dxa"/>
            </w:tcMar>
            <w:vAlign w:val="top"/>
          </w:tcPr>
          <w:p w:rsidR="00000000" w:rsidDel="00000000" w:rsidP="00000000" w:rsidRDefault="00000000" w:rsidRPr="00000000" w14:paraId="000000A8">
            <w:pPr>
              <w:rPr>
                <w:b w:val="1"/>
                <w:bCs w:val="1"/>
                <w:color w:val="ffffff"/>
                <w:sz w:val="20"/>
                <w:szCs w:val="20"/>
              </w:rPr>
            </w:pPr>
            <w:r w:rsidDel="00000000" w:rsidR="00000000" w:rsidRPr="00000000">
              <w:rPr>
                <w:b w:val="1"/>
                <w:bCs w:val="1"/>
                <w:color w:val="ffffff"/>
                <w:sz w:val="20"/>
                <w:szCs w:val="20"/>
                <w:rtl w:val="0"/>
              </w:rPr>
              <w:t xml:space="preserve">Deliverable</w:t>
            </w:r>
          </w:p>
        </w:tc>
        <w:tc>
          <w:tcPr>
            <w:tcBorders>
              <w:top w:color="1c1c2e" w:space="0" w:sz="5" w:val="single"/>
              <w:left w:color="000000" w:space="0" w:sz="0" w:val="nil"/>
              <w:bottom w:color="1c1c2e" w:space="0" w:sz="5" w:val="single"/>
              <w:right w:color="1c1c2e" w:space="0" w:sz="5" w:val="single"/>
            </w:tcBorders>
            <w:shd w:fill="1a2340" w:val="clear"/>
            <w:tcMar>
              <w:top w:w="100.0" w:type="dxa"/>
              <w:left w:w="120.0" w:type="dxa"/>
              <w:bottom w:w="100.0" w:type="dxa"/>
              <w:right w:w="120.0" w:type="dxa"/>
            </w:tcMar>
            <w:vAlign w:val="top"/>
          </w:tcPr>
          <w:p w:rsidR="00000000" w:rsidDel="00000000" w:rsidP="00000000" w:rsidRDefault="00000000" w:rsidRPr="00000000" w14:paraId="000000A9">
            <w:pPr>
              <w:rPr>
                <w:b w:val="1"/>
                <w:bCs w:val="1"/>
                <w:color w:val="ffffff"/>
                <w:sz w:val="20"/>
                <w:szCs w:val="20"/>
              </w:rPr>
            </w:pPr>
            <w:r w:rsidDel="00000000" w:rsidR="00000000" w:rsidRPr="00000000">
              <w:rPr>
                <w:b w:val="1"/>
                <w:bCs w:val="1"/>
                <w:color w:val="ffffff"/>
                <w:sz w:val="20"/>
                <w:szCs w:val="20"/>
                <w:rtl w:val="0"/>
              </w:rPr>
              <w:t xml:space="preserve">Description &amp; Format</w:t>
            </w:r>
          </w:p>
        </w:tc>
      </w:tr>
      <w:tr>
        <w:trPr>
          <w:cantSplit w:val="0"/>
          <w:trHeight w:val="615" w:hRule="atLeast"/>
          <w:tblHeader w:val="0"/>
        </w:trPr>
        <w:tc>
          <w:tcPr>
            <w:tcBorders>
              <w:top w:color="000000" w:space="0" w:sz="0" w:val="nil"/>
              <w:left w:color="d1d5db" w:space="0" w:sz="5" w:val="single"/>
              <w:bottom w:color="d1d5db" w:space="0" w:sz="5" w:val="single"/>
              <w:right w:color="d1d5db"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AA">
            <w:pPr>
              <w:rPr>
                <w:b w:val="1"/>
                <w:bCs w:val="1"/>
                <w:color w:val="2f80ed"/>
                <w:sz w:val="20"/>
                <w:szCs w:val="20"/>
              </w:rPr>
            </w:pPr>
            <w:r w:rsidDel="00000000" w:rsidR="00000000" w:rsidRPr="00000000">
              <w:rPr>
                <w:b w:val="1"/>
                <w:bCs w:val="1"/>
                <w:color w:val="2f80ed"/>
                <w:sz w:val="20"/>
                <w:szCs w:val="20"/>
                <w:rtl w:val="0"/>
              </w:rPr>
              <w:t xml:space="preserve">1</w:t>
            </w:r>
          </w:p>
        </w:tc>
        <w:tc>
          <w:tcPr>
            <w:tcBorders>
              <w:top w:color="000000" w:space="0" w:sz="0" w:val="nil"/>
              <w:left w:color="000000" w:space="0" w:sz="0" w:val="nil"/>
              <w:bottom w:color="d1d5db" w:space="0" w:sz="5" w:val="single"/>
              <w:right w:color="d1d5db"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AB">
            <w:pPr>
              <w:rPr>
                <w:b w:val="1"/>
                <w:bCs w:val="1"/>
                <w:color w:val="1c1c2e"/>
                <w:sz w:val="19"/>
                <w:szCs w:val="19"/>
              </w:rPr>
            </w:pPr>
            <w:r w:rsidDel="00000000" w:rsidR="00000000" w:rsidRPr="00000000">
              <w:rPr>
                <w:b w:val="1"/>
                <w:bCs w:val="1"/>
                <w:color w:val="1c1c2e"/>
                <w:sz w:val="19"/>
                <w:szCs w:val="19"/>
                <w:rtl w:val="0"/>
              </w:rPr>
              <w:t xml:space="preserve">Power BI Report File</w:t>
            </w:r>
          </w:p>
        </w:tc>
        <w:tc>
          <w:tcPr>
            <w:tcBorders>
              <w:top w:color="000000" w:space="0" w:sz="0" w:val="nil"/>
              <w:left w:color="000000" w:space="0" w:sz="0" w:val="nil"/>
              <w:bottom w:color="d1d5db" w:space="0" w:sz="5" w:val="single"/>
              <w:right w:color="d1d5db"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AC">
            <w:pPr>
              <w:rPr>
                <w:color w:val="1c1c2e"/>
                <w:sz w:val="19"/>
                <w:szCs w:val="19"/>
              </w:rPr>
            </w:pPr>
            <w:r w:rsidDel="00000000" w:rsidR="00000000" w:rsidRPr="00000000">
              <w:rPr>
                <w:color w:val="1c1c2e"/>
                <w:sz w:val="19"/>
                <w:szCs w:val="19"/>
                <w:rtl w:val="0"/>
              </w:rPr>
              <w:t xml:space="preserve">.pbix file — final version. All five pages, 12 measures, and full Star Schema model included.</w:t>
            </w:r>
          </w:p>
        </w:tc>
      </w:tr>
      <w:tr>
        <w:trPr>
          <w:cantSplit w:val="0"/>
          <w:trHeight w:val="390" w:hRule="atLeast"/>
          <w:tblHeader w:val="0"/>
        </w:trPr>
        <w:tc>
          <w:tcPr>
            <w:tcBorders>
              <w:top w:color="000000" w:space="0" w:sz="0" w:val="nil"/>
              <w:left w:color="d1d5db" w:space="0" w:sz="5" w:val="single"/>
              <w:bottom w:color="d1d5db" w:space="0" w:sz="5" w:val="single"/>
              <w:right w:color="d1d5db"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AD">
            <w:pPr>
              <w:rPr>
                <w:b w:val="1"/>
                <w:bCs w:val="1"/>
                <w:color w:val="2f80ed"/>
                <w:sz w:val="20"/>
                <w:szCs w:val="20"/>
              </w:rPr>
            </w:pPr>
            <w:r w:rsidDel="00000000" w:rsidR="00000000" w:rsidRPr="00000000">
              <w:rPr>
                <w:b w:val="1"/>
                <w:bCs w:val="1"/>
                <w:color w:val="2f80ed"/>
                <w:sz w:val="20"/>
                <w:szCs w:val="20"/>
                <w:rtl w:val="0"/>
              </w:rPr>
              <w:t xml:space="preserve">3</w:t>
            </w:r>
          </w:p>
        </w:tc>
        <w:tc>
          <w:tcPr>
            <w:tcBorders>
              <w:top w:color="000000" w:space="0" w:sz="0" w:val="nil"/>
              <w:left w:color="000000" w:space="0" w:sz="0" w:val="nil"/>
              <w:bottom w:color="d1d5db" w:space="0" w:sz="5" w:val="single"/>
              <w:right w:color="d1d5db"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AE">
            <w:pPr>
              <w:rPr>
                <w:b w:val="1"/>
                <w:bCs w:val="1"/>
                <w:color w:val="1c1c2e"/>
                <w:sz w:val="19"/>
                <w:szCs w:val="19"/>
              </w:rPr>
            </w:pPr>
            <w:r w:rsidDel="00000000" w:rsidR="00000000" w:rsidRPr="00000000">
              <w:rPr>
                <w:b w:val="1"/>
                <w:bCs w:val="1"/>
                <w:color w:val="1c1c2e"/>
                <w:sz w:val="19"/>
                <w:szCs w:val="19"/>
                <w:rtl w:val="0"/>
              </w:rPr>
              <w:t xml:space="preserve">Power BI Dashboard Screenshot</w:t>
            </w:r>
          </w:p>
        </w:tc>
        <w:tc>
          <w:tcPr>
            <w:tcBorders>
              <w:top w:color="000000" w:space="0" w:sz="0" w:val="nil"/>
              <w:left w:color="000000" w:space="0" w:sz="0" w:val="nil"/>
              <w:bottom w:color="d1d5db" w:space="0" w:sz="5" w:val="single"/>
              <w:right w:color="d1d5db"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AF">
            <w:pPr>
              <w:rPr>
                <w:color w:val="1c1c2e"/>
                <w:sz w:val="19"/>
                <w:szCs w:val="19"/>
              </w:rPr>
            </w:pPr>
            <w:r w:rsidDel="00000000" w:rsidR="00000000" w:rsidRPr="00000000">
              <w:rPr>
                <w:color w:val="1c1c2e"/>
                <w:sz w:val="19"/>
                <w:szCs w:val="19"/>
                <w:rtl w:val="0"/>
              </w:rPr>
              <w:t xml:space="preserve">Screenshot of your dashboard.</w:t>
            </w:r>
          </w:p>
        </w:tc>
      </w:tr>
      <w:tr>
        <w:trPr>
          <w:cantSplit w:val="0"/>
          <w:trHeight w:val="825" w:hRule="atLeast"/>
          <w:tblHeader w:val="0"/>
        </w:trPr>
        <w:tc>
          <w:tcPr>
            <w:tcBorders>
              <w:top w:color="000000" w:space="0" w:sz="0" w:val="nil"/>
              <w:left w:color="d1d5db" w:space="0" w:sz="5" w:val="single"/>
              <w:bottom w:color="d1d5db" w:space="0" w:sz="5" w:val="single"/>
              <w:right w:color="d1d5db"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B0">
            <w:pPr>
              <w:rPr>
                <w:b w:val="1"/>
                <w:bCs w:val="1"/>
                <w:color w:val="2f80ed"/>
                <w:sz w:val="20"/>
                <w:szCs w:val="20"/>
              </w:rPr>
            </w:pPr>
            <w:r w:rsidDel="00000000" w:rsidR="00000000" w:rsidRPr="00000000">
              <w:rPr>
                <w:b w:val="1"/>
                <w:bCs w:val="1"/>
                <w:color w:val="2f80ed"/>
                <w:sz w:val="20"/>
                <w:szCs w:val="20"/>
                <w:rtl w:val="0"/>
              </w:rPr>
              <w:t xml:space="preserve">4</w:t>
            </w:r>
          </w:p>
        </w:tc>
        <w:tc>
          <w:tcPr>
            <w:tcBorders>
              <w:top w:color="000000" w:space="0" w:sz="0" w:val="nil"/>
              <w:left w:color="000000" w:space="0" w:sz="0" w:val="nil"/>
              <w:bottom w:color="d1d5db" w:space="0" w:sz="5" w:val="single"/>
              <w:right w:color="d1d5db"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B1">
            <w:pPr>
              <w:rPr>
                <w:b w:val="1"/>
                <w:bCs w:val="1"/>
                <w:color w:val="1c1c2e"/>
                <w:sz w:val="19"/>
                <w:szCs w:val="19"/>
              </w:rPr>
            </w:pPr>
            <w:r w:rsidDel="00000000" w:rsidR="00000000" w:rsidRPr="00000000">
              <w:rPr>
                <w:b w:val="1"/>
                <w:bCs w:val="1"/>
                <w:color w:val="1c1c2e"/>
                <w:sz w:val="19"/>
                <w:szCs w:val="19"/>
                <w:rtl w:val="0"/>
              </w:rPr>
              <w:t xml:space="preserve">Recorded Presentation</w:t>
            </w:r>
          </w:p>
        </w:tc>
        <w:tc>
          <w:tcPr>
            <w:tcBorders>
              <w:top w:color="000000" w:space="0" w:sz="0" w:val="nil"/>
              <w:left w:color="000000" w:space="0" w:sz="0" w:val="nil"/>
              <w:bottom w:color="d1d5db" w:space="0" w:sz="5" w:val="single"/>
              <w:right w:color="d1d5db"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B2">
            <w:pPr>
              <w:rPr>
                <w:color w:val="1c1c2e"/>
                <w:sz w:val="19"/>
                <w:szCs w:val="19"/>
              </w:rPr>
            </w:pPr>
            <w:r w:rsidDel="00000000" w:rsidR="00000000" w:rsidRPr="00000000">
              <w:rPr>
                <w:color w:val="1c1c2e"/>
                <w:sz w:val="19"/>
                <w:szCs w:val="19"/>
                <w:rtl w:val="0"/>
              </w:rPr>
              <w:t xml:space="preserve">5–10 minute screen recording walking through your dashboard. Narrate your insights, not just your clicks. Answer at least five of the seven business questions from Section 7.</w:t>
            </w:r>
          </w:p>
        </w:tc>
      </w:tr>
      <w:tr>
        <w:trPr>
          <w:cantSplit w:val="0"/>
          <w:trHeight w:val="615" w:hRule="atLeast"/>
          <w:tblHeader w:val="0"/>
        </w:trPr>
        <w:tc>
          <w:tcPr>
            <w:tcBorders>
              <w:top w:color="000000" w:space="0" w:sz="0" w:val="nil"/>
              <w:left w:color="d1d5db" w:space="0" w:sz="5" w:val="single"/>
              <w:bottom w:color="d1d5db" w:space="0" w:sz="5" w:val="single"/>
              <w:right w:color="d1d5db" w:space="0" w:sz="5" w:val="single"/>
            </w:tcBorders>
            <w:shd w:fill="f5f7fa" w:val="clear"/>
            <w:tcMar>
              <w:top w:w="80.0" w:type="dxa"/>
              <w:left w:w="120.0" w:type="dxa"/>
              <w:bottom w:w="80.0" w:type="dxa"/>
              <w:right w:w="120.0" w:type="dxa"/>
            </w:tcMar>
            <w:vAlign w:val="top"/>
          </w:tcPr>
          <w:p w:rsidR="00000000" w:rsidDel="00000000" w:rsidP="00000000" w:rsidRDefault="00000000" w:rsidRPr="00000000" w14:paraId="000000B3">
            <w:pPr>
              <w:rPr>
                <w:b w:val="1"/>
                <w:bCs w:val="1"/>
                <w:color w:val="2f80ed"/>
                <w:sz w:val="20"/>
                <w:szCs w:val="20"/>
              </w:rPr>
            </w:pPr>
            <w:r w:rsidDel="00000000" w:rsidR="00000000" w:rsidRPr="00000000">
              <w:rPr>
                <w:b w:val="1"/>
                <w:bCs w:val="1"/>
                <w:color w:val="2f80ed"/>
                <w:sz w:val="20"/>
                <w:szCs w:val="20"/>
                <w:rtl w:val="0"/>
              </w:rPr>
              <w:t xml:space="preserve">5</w:t>
            </w:r>
          </w:p>
        </w:tc>
        <w:tc>
          <w:tcPr>
            <w:tcBorders>
              <w:top w:color="000000" w:space="0" w:sz="0" w:val="nil"/>
              <w:left w:color="000000" w:space="0" w:sz="0" w:val="nil"/>
              <w:bottom w:color="d1d5db" w:space="0" w:sz="5" w:val="single"/>
              <w:right w:color="d1d5db" w:space="0" w:sz="5" w:val="single"/>
            </w:tcBorders>
            <w:shd w:fill="f5f7fa" w:val="clear"/>
            <w:tcMar>
              <w:top w:w="80.0" w:type="dxa"/>
              <w:left w:w="120.0" w:type="dxa"/>
              <w:bottom w:w="80.0" w:type="dxa"/>
              <w:right w:w="120.0" w:type="dxa"/>
            </w:tcMar>
            <w:vAlign w:val="top"/>
          </w:tcPr>
          <w:p w:rsidR="00000000" w:rsidDel="00000000" w:rsidP="00000000" w:rsidRDefault="00000000" w:rsidRPr="00000000" w14:paraId="000000B4">
            <w:pPr>
              <w:rPr>
                <w:b w:val="1"/>
                <w:bCs w:val="1"/>
                <w:color w:val="1c1c2e"/>
                <w:sz w:val="19"/>
                <w:szCs w:val="19"/>
              </w:rPr>
            </w:pPr>
            <w:r w:rsidDel="00000000" w:rsidR="00000000" w:rsidRPr="00000000">
              <w:rPr>
                <w:b w:val="1"/>
                <w:bCs w:val="1"/>
                <w:color w:val="1c1c2e"/>
                <w:sz w:val="19"/>
                <w:szCs w:val="19"/>
                <w:rtl w:val="0"/>
              </w:rPr>
              <w:t xml:space="preserve">Written Summary (Optional +5%)</w:t>
            </w:r>
          </w:p>
        </w:tc>
        <w:tc>
          <w:tcPr>
            <w:tcBorders>
              <w:top w:color="000000" w:space="0" w:sz="0" w:val="nil"/>
              <w:left w:color="000000" w:space="0" w:sz="0" w:val="nil"/>
              <w:bottom w:color="d1d5db" w:space="0" w:sz="5" w:val="single"/>
              <w:right w:color="d1d5db" w:space="0" w:sz="5" w:val="single"/>
            </w:tcBorders>
            <w:shd w:fill="f5f7fa" w:val="clear"/>
            <w:tcMar>
              <w:top w:w="80.0" w:type="dxa"/>
              <w:left w:w="120.0" w:type="dxa"/>
              <w:bottom w:w="80.0" w:type="dxa"/>
              <w:right w:w="120.0" w:type="dxa"/>
            </w:tcMar>
            <w:vAlign w:val="top"/>
          </w:tcPr>
          <w:p w:rsidR="00000000" w:rsidDel="00000000" w:rsidP="00000000" w:rsidRDefault="00000000" w:rsidRPr="00000000" w14:paraId="000000B5">
            <w:pPr>
              <w:rPr>
                <w:color w:val="1c1c2e"/>
                <w:sz w:val="19"/>
                <w:szCs w:val="19"/>
              </w:rPr>
            </w:pPr>
            <w:r w:rsidDel="00000000" w:rsidR="00000000" w:rsidRPr="00000000">
              <w:rPr>
                <w:color w:val="1c1c2e"/>
                <w:sz w:val="19"/>
                <w:szCs w:val="19"/>
                <w:rtl w:val="0"/>
              </w:rPr>
              <w:t xml:space="preserve">1-page PDF: key findings, methodology decisions, data quality issues encountered, and any limitations.</w:t>
            </w:r>
          </w:p>
        </w:tc>
      </w:tr>
    </w:tbl>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 </w:t>
      </w:r>
    </w:p>
    <w:p w:rsidR="00000000" w:rsidDel="00000000" w:rsidP="00000000" w:rsidRDefault="00000000" w:rsidRPr="00000000" w14:paraId="000000B8">
      <w:pPr>
        <w:spacing w:after="80" w:lineRule="auto"/>
        <w:rPr/>
      </w:pPr>
      <w:r w:rsidDel="00000000" w:rsidR="00000000" w:rsidRPr="00000000">
        <w:rPr>
          <w:rtl w:val="0"/>
        </w:rPr>
        <w:t xml:space="preserve"> </w:t>
      </w:r>
    </w:p>
    <w:p w:rsidR="00000000" w:rsidDel="00000000" w:rsidP="00000000" w:rsidRDefault="00000000" w:rsidRPr="00000000" w14:paraId="000000B9">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b w:val="1"/>
          <w:bCs w:val="1"/>
          <w:color w:val="1c1c2e"/>
          <w:sz w:val="46"/>
          <w:szCs w:val="46"/>
        </w:rPr>
      </w:pPr>
      <w:bookmarkStart w:colFirst="0" w:colLast="0" w:name="_ddnvgfiead0r" w:id="13"/>
      <w:bookmarkEnd w:id="13"/>
      <w:r w:rsidDel="00000000" w:rsidR="00000000" w:rsidRPr="00000000">
        <w:rPr>
          <w:b w:val="1"/>
          <w:bCs w:val="1"/>
          <w:color w:val="1c1c2e"/>
          <w:sz w:val="46"/>
          <w:szCs w:val="46"/>
          <w:rtl w:val="0"/>
        </w:rPr>
        <w:t xml:space="preserve">6. Resources &amp; Support</w:t>
      </w:r>
    </w:p>
    <w:p w:rsidR="00000000" w:rsidDel="00000000" w:rsidP="00000000" w:rsidRDefault="00000000" w:rsidRPr="00000000" w14:paraId="000000BA">
      <w:pPr>
        <w:spacing w:after="40" w:lineRule="auto"/>
        <w:rPr/>
      </w:pPr>
      <w:r w:rsidDel="00000000" w:rsidR="00000000" w:rsidRPr="00000000">
        <w:rPr>
          <w:rtl w:val="0"/>
        </w:rPr>
        <w:t xml:space="preserve"> </w:t>
      </w:r>
    </w:p>
    <w:p w:rsidR="00000000" w:rsidDel="00000000" w:rsidP="00000000" w:rsidRDefault="00000000" w:rsidRPr="00000000" w14:paraId="000000BB">
      <w:pPr>
        <w:pStyle w:val="Heading2"/>
        <w:keepNext w:val="0"/>
        <w:keepLines w:val="0"/>
        <w:spacing w:after="80" w:lineRule="auto"/>
        <w:rPr>
          <w:b w:val="1"/>
          <w:bCs w:val="1"/>
          <w:color w:val="2f80ed"/>
          <w:sz w:val="34"/>
          <w:szCs w:val="34"/>
        </w:rPr>
      </w:pPr>
      <w:bookmarkStart w:colFirst="0" w:colLast="0" w:name="_s2dsx5tpgszk" w:id="14"/>
      <w:bookmarkEnd w:id="14"/>
      <w:r w:rsidDel="00000000" w:rsidR="00000000" w:rsidRPr="00000000">
        <w:rPr>
          <w:b w:val="1"/>
          <w:bCs w:val="1"/>
          <w:color w:val="2f80ed"/>
          <w:sz w:val="34"/>
          <w:szCs w:val="34"/>
          <w:rtl w:val="0"/>
        </w:rPr>
        <w:t xml:space="preserve">6.1  Official Documentation</w:t>
      </w:r>
    </w:p>
    <w:p w:rsidR="00000000" w:rsidDel="00000000" w:rsidP="00000000" w:rsidRDefault="00000000" w:rsidRPr="00000000" w14:paraId="000000BC">
      <w:pPr>
        <w:spacing w:after="40" w:before="40" w:lineRule="auto"/>
        <w:ind w:left="720" w:firstLine="0"/>
        <w:rPr>
          <w:color w:val="2f80ed"/>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color w:val="1c1c2e"/>
          <w:rtl w:val="0"/>
        </w:rPr>
        <w:t xml:space="preserve">Microsoft Power BI Docs: </w:t>
      </w:r>
      <w:hyperlink r:id="rId12">
        <w:r w:rsidDel="00000000" w:rsidR="00000000" w:rsidRPr="00000000">
          <w:rPr>
            <w:b w:val="1"/>
            <w:bCs w:val="1"/>
            <w:color w:val="1c1c2e"/>
            <w:rtl w:val="0"/>
          </w:rPr>
          <w:t xml:space="preserve"> </w:t>
        </w:r>
      </w:hyperlink>
      <w:hyperlink r:id="rId13">
        <w:r w:rsidDel="00000000" w:rsidR="00000000" w:rsidRPr="00000000">
          <w:rPr>
            <w:color w:val="2f80ed"/>
            <w:u w:val="single"/>
            <w:rtl w:val="0"/>
          </w:rPr>
          <w:t xml:space="preserve">docs.microsoft.com/power-bi</w:t>
        </w:r>
      </w:hyperlink>
      <w:r w:rsidDel="00000000" w:rsidR="00000000" w:rsidRPr="00000000">
        <w:rPr>
          <w:rtl w:val="0"/>
        </w:rPr>
      </w:r>
    </w:p>
    <w:p w:rsidR="00000000" w:rsidDel="00000000" w:rsidP="00000000" w:rsidRDefault="00000000" w:rsidRPr="00000000" w14:paraId="000000BD">
      <w:pPr>
        <w:spacing w:after="40" w:before="40" w:lineRule="auto"/>
        <w:ind w:left="720" w:firstLine="0"/>
        <w:rPr>
          <w:color w:val="2f80ed"/>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color w:val="1c1c2e"/>
          <w:rtl w:val="0"/>
        </w:rPr>
        <w:t xml:space="preserve">DAX Guide (SQLBI): </w:t>
      </w:r>
      <w:hyperlink r:id="rId14">
        <w:r w:rsidDel="00000000" w:rsidR="00000000" w:rsidRPr="00000000">
          <w:rPr>
            <w:b w:val="1"/>
            <w:bCs w:val="1"/>
            <w:color w:val="1c1c2e"/>
            <w:rtl w:val="0"/>
          </w:rPr>
          <w:t xml:space="preserve"> </w:t>
        </w:r>
      </w:hyperlink>
      <w:hyperlink r:id="rId15">
        <w:r w:rsidDel="00000000" w:rsidR="00000000" w:rsidRPr="00000000">
          <w:rPr>
            <w:color w:val="2f80ed"/>
            <w:u w:val="single"/>
            <w:rtl w:val="0"/>
          </w:rPr>
          <w:t xml:space="preserve">dax.guide</w:t>
        </w:r>
      </w:hyperlink>
      <w:r w:rsidDel="00000000" w:rsidR="00000000" w:rsidRPr="00000000">
        <w:rPr>
          <w:rtl w:val="0"/>
        </w:rPr>
      </w:r>
    </w:p>
    <w:p w:rsidR="00000000" w:rsidDel="00000000" w:rsidP="00000000" w:rsidRDefault="00000000" w:rsidRPr="00000000" w14:paraId="000000BE">
      <w:pPr>
        <w:spacing w:after="40" w:before="40" w:lineRule="auto"/>
        <w:ind w:left="720" w:firstLine="0"/>
        <w:rPr>
          <w:color w:val="2f80ed"/>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color w:val="1c1c2e"/>
          <w:rtl w:val="0"/>
        </w:rPr>
        <w:t xml:space="preserve">SQLBI DAX Patterns: </w:t>
      </w:r>
      <w:hyperlink r:id="rId16">
        <w:r w:rsidDel="00000000" w:rsidR="00000000" w:rsidRPr="00000000">
          <w:rPr>
            <w:b w:val="1"/>
            <w:bCs w:val="1"/>
            <w:color w:val="1c1c2e"/>
            <w:rtl w:val="0"/>
          </w:rPr>
          <w:t xml:space="preserve"> </w:t>
        </w:r>
      </w:hyperlink>
      <w:hyperlink r:id="rId17">
        <w:r w:rsidDel="00000000" w:rsidR="00000000" w:rsidRPr="00000000">
          <w:rPr>
            <w:color w:val="2f80ed"/>
            <w:u w:val="single"/>
            <w:rtl w:val="0"/>
          </w:rPr>
          <w:t xml:space="preserve">daxpatterns.com</w:t>
        </w:r>
      </w:hyperlink>
      <w:r w:rsidDel="00000000" w:rsidR="00000000" w:rsidRPr="00000000">
        <w:rPr>
          <w:rtl w:val="0"/>
        </w:rPr>
      </w:r>
    </w:p>
    <w:p w:rsidR="00000000" w:rsidDel="00000000" w:rsidP="00000000" w:rsidRDefault="00000000" w:rsidRPr="00000000" w14:paraId="000000BF">
      <w:pPr>
        <w:spacing w:after="40" w:before="40" w:lineRule="auto"/>
        <w:ind w:left="720" w:firstLine="0"/>
        <w:rPr>
          <w:color w:val="2f80ed"/>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color w:val="1c1c2e"/>
          <w:rtl w:val="0"/>
        </w:rPr>
        <w:t xml:space="preserve">DataCamp Career Track: </w:t>
      </w:r>
      <w:hyperlink r:id="rId18">
        <w:r w:rsidDel="00000000" w:rsidR="00000000" w:rsidRPr="00000000">
          <w:rPr>
            <w:b w:val="1"/>
            <w:bCs w:val="1"/>
            <w:color w:val="1c1c2e"/>
            <w:rtl w:val="0"/>
          </w:rPr>
          <w:t xml:space="preserve"> </w:t>
        </w:r>
      </w:hyperlink>
      <w:hyperlink r:id="rId19">
        <w:r w:rsidDel="00000000" w:rsidR="00000000" w:rsidRPr="00000000">
          <w:rPr>
            <w:color w:val="2f80ed"/>
            <w:u w:val="single"/>
            <w:rtl w:val="0"/>
          </w:rPr>
          <w:t xml:space="preserve">Data Analyst in Power BI</w:t>
        </w:r>
      </w:hyperlink>
      <w:r w:rsidDel="00000000" w:rsidR="00000000" w:rsidRPr="00000000">
        <w:rPr>
          <w:rtl w:val="0"/>
        </w:rPr>
      </w:r>
    </w:p>
    <w:p w:rsidR="00000000" w:rsidDel="00000000" w:rsidP="00000000" w:rsidRDefault="00000000" w:rsidRPr="00000000" w14:paraId="000000C0">
      <w:pPr>
        <w:spacing w:after="40" w:before="40" w:lineRule="auto"/>
        <w:ind w:left="720" w:firstLine="0"/>
        <w:rPr>
          <w:color w:val="2f80ed"/>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color w:val="1c1c2e"/>
          <w:rtl w:val="0"/>
        </w:rPr>
        <w:t xml:space="preserve">Microsoft PL-300 Exam Reference: </w:t>
      </w:r>
      <w:hyperlink r:id="rId20">
        <w:r w:rsidDel="00000000" w:rsidR="00000000" w:rsidRPr="00000000">
          <w:rPr>
            <w:b w:val="1"/>
            <w:bCs w:val="1"/>
            <w:color w:val="1c1c2e"/>
            <w:rtl w:val="0"/>
          </w:rPr>
          <w:t xml:space="preserve"> </w:t>
        </w:r>
      </w:hyperlink>
      <w:hyperlink r:id="rId21">
        <w:r w:rsidDel="00000000" w:rsidR="00000000" w:rsidRPr="00000000">
          <w:rPr>
            <w:color w:val="2f80ed"/>
            <w:u w:val="single"/>
            <w:rtl w:val="0"/>
          </w:rPr>
          <w:t xml:space="preserve">learn.microsoft.com/certifications/power-bi-data-analyst-associate</w:t>
        </w:r>
      </w:hyperlink>
      <w:r w:rsidDel="00000000" w:rsidR="00000000" w:rsidRPr="00000000">
        <w:rPr>
          <w:rtl w:val="0"/>
        </w:rPr>
      </w:r>
    </w:p>
    <w:p w:rsidR="00000000" w:rsidDel="00000000" w:rsidP="00000000" w:rsidRDefault="00000000" w:rsidRPr="00000000" w14:paraId="000000C1">
      <w:pPr>
        <w:spacing w:after="80" w:lineRule="auto"/>
        <w:rPr/>
      </w:pPr>
      <w:r w:rsidDel="00000000" w:rsidR="00000000" w:rsidRPr="00000000">
        <w:rPr>
          <w:rtl w:val="0"/>
        </w:rPr>
        <w:t xml:space="preserve"> </w:t>
      </w:r>
    </w:p>
    <w:p w:rsidR="00000000" w:rsidDel="00000000" w:rsidP="00000000" w:rsidRDefault="00000000" w:rsidRPr="00000000" w14:paraId="000000C2">
      <w:pPr>
        <w:pStyle w:val="Heading2"/>
        <w:keepNext w:val="0"/>
        <w:keepLines w:val="0"/>
        <w:spacing w:after="80" w:lineRule="auto"/>
        <w:rPr>
          <w:b w:val="1"/>
          <w:bCs w:val="1"/>
          <w:color w:val="2f80ed"/>
          <w:sz w:val="34"/>
          <w:szCs w:val="34"/>
        </w:rPr>
      </w:pPr>
      <w:bookmarkStart w:colFirst="0" w:colLast="0" w:name="_8a3suucgmb4w" w:id="15"/>
      <w:bookmarkEnd w:id="15"/>
      <w:r w:rsidDel="00000000" w:rsidR="00000000" w:rsidRPr="00000000">
        <w:rPr>
          <w:b w:val="1"/>
          <w:bCs w:val="1"/>
          <w:color w:val="2f80ed"/>
          <w:sz w:val="34"/>
          <w:szCs w:val="34"/>
          <w:rtl w:val="0"/>
        </w:rPr>
        <w:t xml:space="preserve">6.2  Dataset Repository</w:t>
      </w:r>
    </w:p>
    <w:p w:rsidR="00000000" w:rsidDel="00000000" w:rsidP="00000000" w:rsidRDefault="00000000" w:rsidRPr="00000000" w14:paraId="000000C3">
      <w:pPr>
        <w:spacing w:after="40" w:before="40" w:lineRule="auto"/>
        <w:ind w:left="720" w:firstLine="0"/>
        <w:rPr>
          <w:color w:val="2f80ed"/>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color w:val="1c1c2e"/>
          <w:rtl w:val="0"/>
        </w:rPr>
        <w:t xml:space="preserve">Full Dataset Bundle (GitHub): </w:t>
      </w:r>
      <w:hyperlink r:id="rId22">
        <w:r w:rsidDel="00000000" w:rsidR="00000000" w:rsidRPr="00000000">
          <w:rPr>
            <w:b w:val="1"/>
            <w:bCs w:val="1"/>
            <w:color w:val="1c1c2e"/>
            <w:rtl w:val="0"/>
          </w:rPr>
          <w:t xml:space="preserve"> </w:t>
        </w:r>
      </w:hyperlink>
      <w:hyperlink r:id="rId23">
        <w:r w:rsidDel="00000000" w:rsidR="00000000" w:rsidRPr="00000000">
          <w:rPr>
            <w:color w:val="2f80ed"/>
            <w:u w:val="single"/>
            <w:rtl w:val="0"/>
          </w:rPr>
          <w:t xml:space="preserve">github.com/aica-datatrack/powerbi-capstone</w:t>
        </w:r>
      </w:hyperlink>
      <w:r w:rsidDel="00000000" w:rsidR="00000000" w:rsidRPr="00000000">
        <w:rPr>
          <w:rtl w:val="0"/>
        </w:rPr>
      </w:r>
    </w:p>
    <w:p w:rsidR="00000000" w:rsidDel="00000000" w:rsidP="00000000" w:rsidRDefault="00000000" w:rsidRPr="00000000" w14:paraId="000000C4">
      <w:pPr>
        <w:spacing w:after="40" w:before="40" w:lineRule="auto"/>
        <w:ind w:left="720" w:firstLine="0"/>
        <w:rPr>
          <w:color w:val="1c1c2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c1c2e"/>
          <w:rtl w:val="0"/>
        </w:rPr>
        <w:t xml:space="preserve">Fork or download the repo — do not edit the source files; work only from your local copy</w:t>
      </w:r>
    </w:p>
    <w:p w:rsidR="00000000" w:rsidDel="00000000" w:rsidP="00000000" w:rsidRDefault="00000000" w:rsidRPr="00000000" w14:paraId="000000C5">
      <w:pPr>
        <w:spacing w:after="40" w:before="40" w:lineRule="auto"/>
        <w:ind w:left="720" w:firstLine="0"/>
        <w:rPr>
          <w:color w:val="1c1c2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c1c2e"/>
          <w:rtl w:val="0"/>
        </w:rPr>
        <w:t xml:space="preserve">Dataset issues or corrections will be communicated via the AICA community channel</w:t>
      </w:r>
    </w:p>
    <w:p w:rsidR="00000000" w:rsidDel="00000000" w:rsidP="00000000" w:rsidRDefault="00000000" w:rsidRPr="00000000" w14:paraId="000000C6">
      <w:pPr>
        <w:spacing w:after="80" w:lineRule="auto"/>
        <w:rPr/>
      </w:pPr>
      <w:r w:rsidDel="00000000" w:rsidR="00000000" w:rsidRPr="00000000">
        <w:rPr>
          <w:rtl w:val="0"/>
        </w:rPr>
        <w:t xml:space="preserve"> </w:t>
      </w:r>
    </w:p>
    <w:p w:rsidR="00000000" w:rsidDel="00000000" w:rsidP="00000000" w:rsidRDefault="00000000" w:rsidRPr="00000000" w14:paraId="000000C7">
      <w:pPr>
        <w:pStyle w:val="Heading2"/>
        <w:keepNext w:val="0"/>
        <w:keepLines w:val="0"/>
        <w:spacing w:after="80" w:lineRule="auto"/>
        <w:rPr>
          <w:b w:val="1"/>
          <w:bCs w:val="1"/>
          <w:color w:val="2f80ed"/>
          <w:sz w:val="34"/>
          <w:szCs w:val="34"/>
        </w:rPr>
      </w:pPr>
      <w:bookmarkStart w:colFirst="0" w:colLast="0" w:name="_25sdhdykaw06" w:id="16"/>
      <w:bookmarkEnd w:id="16"/>
      <w:r w:rsidDel="00000000" w:rsidR="00000000" w:rsidRPr="00000000">
        <w:rPr>
          <w:b w:val="1"/>
          <w:bCs w:val="1"/>
          <w:color w:val="2f80ed"/>
          <w:sz w:val="34"/>
          <w:szCs w:val="34"/>
          <w:rtl w:val="0"/>
        </w:rPr>
        <w:t xml:space="preserve">6.3  Support Channels</w:t>
      </w:r>
    </w:p>
    <w:p w:rsidR="00000000" w:rsidDel="00000000" w:rsidP="00000000" w:rsidRDefault="00000000" w:rsidRPr="00000000" w14:paraId="000000C8">
      <w:pPr>
        <w:spacing w:after="40" w:before="40" w:lineRule="auto"/>
        <w:ind w:left="720" w:firstLine="0"/>
        <w:rPr>
          <w:color w:val="1c1c2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c1c2e"/>
          <w:rtl w:val="0"/>
        </w:rPr>
        <w:t xml:space="preserve">Post questions in the AICA Community Channel — tag your tutor for priority responses</w:t>
      </w:r>
    </w:p>
    <w:p w:rsidR="00000000" w:rsidDel="00000000" w:rsidP="00000000" w:rsidRDefault="00000000" w:rsidRPr="00000000" w14:paraId="000000C9">
      <w:pPr>
        <w:spacing w:after="40" w:before="40" w:lineRule="auto"/>
        <w:ind w:left="720" w:firstLine="0"/>
        <w:rPr>
          <w:color w:val="1c1c2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c1c2e"/>
          <w:rtl w:val="0"/>
        </w:rPr>
        <w:t xml:space="preserve">Book a one-on-one check-in slot via the AICA community calendar</w:t>
      </w:r>
    </w:p>
    <w:p w:rsidR="00000000" w:rsidDel="00000000" w:rsidP="00000000" w:rsidRDefault="00000000" w:rsidRPr="00000000" w14:paraId="000000CA">
      <w:pPr>
        <w:spacing w:after="40" w:before="40" w:lineRule="auto"/>
        <w:ind w:left="720" w:firstLine="0"/>
        <w:rPr>
          <w:color w:val="1c1c2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c1c2e"/>
          <w:rtl w:val="0"/>
        </w:rPr>
        <w:t xml:space="preserve">Peer review: review a classmate's Phase 3 report before your own final submission</w:t>
      </w:r>
    </w:p>
    <w:p w:rsidR="00000000" w:rsidDel="00000000" w:rsidP="00000000" w:rsidRDefault="00000000" w:rsidRPr="00000000" w14:paraId="000000CB">
      <w:pPr>
        <w:spacing w:after="80" w:lineRule="auto"/>
        <w:rPr/>
      </w:pPr>
      <w:r w:rsidDel="00000000" w:rsidR="00000000" w:rsidRPr="00000000">
        <w:rPr>
          <w:rtl w:val="0"/>
        </w:rPr>
        <w:t xml:space="preserve"> </w:t>
      </w:r>
    </w:p>
    <w:p w:rsidR="00000000" w:rsidDel="00000000" w:rsidP="00000000" w:rsidRDefault="00000000" w:rsidRPr="00000000" w14:paraId="000000CC">
      <w:pPr>
        <w:pStyle w:val="Heading2"/>
        <w:keepNext w:val="0"/>
        <w:keepLines w:val="0"/>
        <w:spacing w:after="80" w:lineRule="auto"/>
        <w:rPr>
          <w:b w:val="1"/>
          <w:bCs w:val="1"/>
          <w:color w:val="2f80ed"/>
          <w:sz w:val="34"/>
          <w:szCs w:val="34"/>
        </w:rPr>
      </w:pPr>
      <w:bookmarkStart w:colFirst="0" w:colLast="0" w:name="_7snb3mkz7zty" w:id="17"/>
      <w:bookmarkEnd w:id="17"/>
      <w:r w:rsidDel="00000000" w:rsidR="00000000" w:rsidRPr="00000000">
        <w:rPr>
          <w:b w:val="1"/>
          <w:bCs w:val="1"/>
          <w:color w:val="2f80ed"/>
          <w:sz w:val="34"/>
          <w:szCs w:val="34"/>
          <w:rtl w:val="0"/>
        </w:rPr>
        <w:t xml:space="preserve">6.4  Common Pitfalls to Avoid</w:t>
      </w:r>
    </w:p>
    <w:p w:rsidR="00000000" w:rsidDel="00000000" w:rsidP="00000000" w:rsidRDefault="00000000" w:rsidRPr="00000000" w14:paraId="000000CD">
      <w:pPr>
        <w:spacing w:after="40" w:before="40" w:lineRule="auto"/>
        <w:ind w:left="720" w:firstLine="0"/>
        <w:rPr>
          <w:color w:val="1c1c2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c1c2e"/>
          <w:rtl w:val="0"/>
        </w:rPr>
        <w:t xml:space="preserve">Forgetting to build the Date Dimension table — nearly all Time Intelligence functions will break without it</w:t>
      </w:r>
    </w:p>
    <w:p w:rsidR="00000000" w:rsidDel="00000000" w:rsidP="00000000" w:rsidRDefault="00000000" w:rsidRPr="00000000" w14:paraId="000000CE">
      <w:pPr>
        <w:spacing w:after="40" w:before="40" w:lineRule="auto"/>
        <w:ind w:left="720" w:firstLine="0"/>
        <w:rPr>
          <w:color w:val="1c1c2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c1c2e"/>
          <w:rtl w:val="0"/>
        </w:rPr>
        <w:t xml:space="preserve">Placing measures directly inside Sales or other data tables instead of a dedicated Measures Table</w:t>
      </w:r>
    </w:p>
    <w:p w:rsidR="00000000" w:rsidDel="00000000" w:rsidP="00000000" w:rsidRDefault="00000000" w:rsidRPr="00000000" w14:paraId="000000CF">
      <w:pPr>
        <w:spacing w:after="40" w:before="40" w:lineRule="auto"/>
        <w:ind w:left="720" w:firstLine="0"/>
        <w:rPr>
          <w:color w:val="1c1c2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c1c2e"/>
          <w:rtl w:val="0"/>
        </w:rPr>
        <w:t xml:space="preserve">Creating a Many-to-Many relationship where a proper Star Schema and bridge table would eliminate it</w:t>
      </w:r>
    </w:p>
    <w:p w:rsidR="00000000" w:rsidDel="00000000" w:rsidP="00000000" w:rsidRDefault="00000000" w:rsidRPr="00000000" w14:paraId="000000D0">
      <w:pPr>
        <w:spacing w:after="40" w:before="40" w:lineRule="auto"/>
        <w:ind w:left="720" w:firstLine="0"/>
        <w:rPr>
          <w:color w:val="1c1c2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c1c2e"/>
          <w:rtl w:val="0"/>
        </w:rPr>
        <w:t xml:space="preserve">Leaving the default Power BI theme — custom formatting is an assessed criterion</w:t>
      </w:r>
    </w:p>
    <w:p w:rsidR="00000000" w:rsidDel="00000000" w:rsidP="00000000" w:rsidRDefault="00000000" w:rsidRPr="00000000" w14:paraId="000000D1">
      <w:pPr>
        <w:spacing w:after="40" w:before="40" w:lineRule="auto"/>
        <w:ind w:left="720" w:firstLine="0"/>
        <w:rPr>
          <w:color w:val="1c1c2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c1c2e"/>
          <w:rtl w:val="0"/>
        </w:rPr>
        <w:t xml:space="preserve">Narrating clicks in your presentation video instead of narrating insights and business implications</w:t>
      </w:r>
    </w:p>
    <w:p w:rsidR="00000000" w:rsidDel="00000000" w:rsidP="00000000" w:rsidRDefault="00000000" w:rsidRPr="00000000" w14:paraId="000000D2">
      <w:pPr>
        <w:spacing w:after="40" w:before="40" w:lineRule="auto"/>
        <w:ind w:left="720" w:firstLine="0"/>
        <w:rPr>
          <w:color w:val="1c1c2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c1c2e"/>
          <w:rtl w:val="0"/>
        </w:rPr>
        <w:t xml:space="preserve">Building all five pages before testing your data model — always validate the model first</w:t>
      </w:r>
    </w:p>
    <w:p w:rsidR="00000000" w:rsidDel="00000000" w:rsidP="00000000" w:rsidRDefault="00000000" w:rsidRPr="00000000" w14:paraId="000000D3">
      <w:pPr>
        <w:spacing w:after="100" w:lineRule="auto"/>
        <w:rPr/>
      </w:pPr>
      <w:r w:rsidDel="00000000" w:rsidR="00000000" w:rsidRPr="00000000">
        <w:rPr>
          <w:rtl w:val="0"/>
        </w:rPr>
        <w:t xml:space="preserve"> </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1410" w:hRule="atLeast"/>
          <w:tblHeader w:val="0"/>
        </w:trPr>
        <w:tc>
          <w:tcPr>
            <w:tcBorders>
              <w:top w:color="000000" w:space="0" w:sz="0" w:val="nil"/>
              <w:left w:color="000000" w:space="0" w:sz="0" w:val="nil"/>
              <w:bottom w:color="000000" w:space="0" w:sz="0" w:val="nil"/>
              <w:right w:color="000000" w:space="0" w:sz="0" w:val="nil"/>
            </w:tcBorders>
            <w:shd w:fill="1a2340" w:val="clear"/>
            <w:tcMar>
              <w:top w:w="300.0" w:type="dxa"/>
              <w:left w:w="400.0" w:type="dxa"/>
              <w:bottom w:w="300.0" w:type="dxa"/>
              <w:right w:w="400.0" w:type="dxa"/>
            </w:tcMar>
            <w:vAlign w:val="top"/>
          </w:tcPr>
          <w:p w:rsidR="00000000" w:rsidDel="00000000" w:rsidP="00000000" w:rsidRDefault="00000000" w:rsidRPr="00000000" w14:paraId="000000D4">
            <w:pPr>
              <w:jc w:val="center"/>
              <w:rPr>
                <w:b w:val="1"/>
                <w:bCs w:val="1"/>
                <w:i w:val="1"/>
                <w:iCs w:val="1"/>
                <w:color w:val="f2c94c"/>
                <w:sz w:val="24"/>
                <w:szCs w:val="24"/>
              </w:rPr>
            </w:pPr>
            <w:r w:rsidDel="00000000" w:rsidR="00000000" w:rsidRPr="00000000">
              <w:rPr>
                <w:b w:val="1"/>
                <w:bCs w:val="1"/>
                <w:i w:val="1"/>
                <w:iCs w:val="1"/>
                <w:color w:val="f2c94c"/>
                <w:sz w:val="24"/>
                <w:szCs w:val="24"/>
                <w:rtl w:val="0"/>
              </w:rPr>
              <w:t xml:space="preserve">Good luck. Let your data tell a story worth remembering.</w:t>
            </w:r>
          </w:p>
          <w:p w:rsidR="00000000" w:rsidDel="00000000" w:rsidP="00000000" w:rsidRDefault="00000000" w:rsidRPr="00000000" w14:paraId="000000D5">
            <w:pPr>
              <w:spacing w:after="60" w:lineRule="auto"/>
              <w:rPr/>
            </w:pPr>
            <w:r w:rsidDel="00000000" w:rsidR="00000000" w:rsidRPr="00000000">
              <w:rPr>
                <w:rtl w:val="0"/>
              </w:rPr>
              <w:t xml:space="preserve"> </w:t>
            </w:r>
          </w:p>
          <w:p w:rsidR="00000000" w:rsidDel="00000000" w:rsidP="00000000" w:rsidRDefault="00000000" w:rsidRPr="00000000" w14:paraId="000000D6">
            <w:pPr>
              <w:jc w:val="center"/>
              <w:rPr>
                <w:color w:val="aaaaaa"/>
                <w:sz w:val="18"/>
                <w:szCs w:val="18"/>
              </w:rPr>
            </w:pPr>
            <w:r w:rsidDel="00000000" w:rsidR="00000000" w:rsidRPr="00000000">
              <w:rPr>
                <w:color w:val="aaaaaa"/>
                <w:sz w:val="18"/>
                <w:szCs w:val="18"/>
                <w:rtl w:val="0"/>
              </w:rPr>
              <w:t xml:space="preserve">AI Community Africa  |  Data Analysis Track  |  Power BI Capstone</w:t>
            </w:r>
          </w:p>
        </w:tc>
      </w:tr>
    </w:tbl>
    <w:p w:rsidR="00000000" w:rsidDel="00000000" w:rsidP="00000000" w:rsidRDefault="00000000" w:rsidRPr="00000000" w14:paraId="000000D7">
      <w:pPr>
        <w:rPr/>
      </w:pPr>
      <w:r w:rsidDel="00000000" w:rsidR="00000000" w:rsidRPr="00000000">
        <w:rPr>
          <w:rtl w:val="0"/>
        </w:rPr>
        <w:t xml:space="preserve"> </w:t>
      </w:r>
    </w:p>
    <w:p w:rsidR="00000000" w:rsidDel="00000000" w:rsidP="00000000" w:rsidRDefault="00000000" w:rsidRPr="00000000" w14:paraId="000000D8">
      <w:pPr>
        <w:rPr/>
      </w:pPr>
      <w:r w:rsidDel="00000000" w:rsidR="00000000" w:rsidRPr="00000000">
        <w:rPr>
          <w:rtl w:val="0"/>
        </w:rPr>
      </w:r>
    </w:p>
    <w:sectPr>
      <w:footerReference r:id="rId2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9">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learn.microsoft.com/en-us/certifications/power-bi-data-analyst-associate/" TargetMode="External"/><Relationship Id="rId11" Type="http://schemas.openxmlformats.org/officeDocument/2006/relationships/hyperlink" Target="https://github.com/aica-datatrack/powerbi-capstone/raw/main/dataset/TradeFlow_Dataset.zip" TargetMode="External"/><Relationship Id="rId22" Type="http://schemas.openxmlformats.org/officeDocument/2006/relationships/hyperlink" Target="https://github.com/aica-datatrack/powerbi-capstone" TargetMode="External"/><Relationship Id="rId10" Type="http://schemas.openxmlformats.org/officeDocument/2006/relationships/hyperlink" Target="https://github.com/aica-datatrack/powerbi-capstone/raw/main/dataset/Targets.csv" TargetMode="External"/><Relationship Id="rId21" Type="http://schemas.openxmlformats.org/officeDocument/2006/relationships/hyperlink" Target="https://learn.microsoft.com/en-us/certifications/power-bi-data-analyst-associate/" TargetMode="External"/><Relationship Id="rId13" Type="http://schemas.openxmlformats.org/officeDocument/2006/relationships/hyperlink" Target="https://docs.microsoft.com/en-us/power-bi/" TargetMode="External"/><Relationship Id="rId24" Type="http://schemas.openxmlformats.org/officeDocument/2006/relationships/footer" Target="footer1.xml"/><Relationship Id="rId12" Type="http://schemas.openxmlformats.org/officeDocument/2006/relationships/hyperlink" Target="https://docs.microsoft.com/en-us/power-bi/" TargetMode="External"/><Relationship Id="rId23" Type="http://schemas.openxmlformats.org/officeDocument/2006/relationships/hyperlink" Target="https://github.com/aica-datatrack/powerbi-capston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aica-datatrack/powerbi-capstone/raw/main/dataset/SalesReps.csv" TargetMode="External"/><Relationship Id="rId15" Type="http://schemas.openxmlformats.org/officeDocument/2006/relationships/hyperlink" Target="https://dax.guide" TargetMode="External"/><Relationship Id="rId14" Type="http://schemas.openxmlformats.org/officeDocument/2006/relationships/hyperlink" Target="https://dax.guide" TargetMode="External"/><Relationship Id="rId17" Type="http://schemas.openxmlformats.org/officeDocument/2006/relationships/hyperlink" Target="https://www.daxpatterns.com" TargetMode="External"/><Relationship Id="rId16" Type="http://schemas.openxmlformats.org/officeDocument/2006/relationships/hyperlink" Target="https://www.daxpatterns.com" TargetMode="External"/><Relationship Id="rId5" Type="http://schemas.openxmlformats.org/officeDocument/2006/relationships/styles" Target="styles.xml"/><Relationship Id="rId19" Type="http://schemas.openxmlformats.org/officeDocument/2006/relationships/hyperlink" Target="https://www.datacamp.com/tracks/data-analyst-in-power-bi" TargetMode="External"/><Relationship Id="rId6" Type="http://schemas.openxmlformats.org/officeDocument/2006/relationships/hyperlink" Target="https://github.com/aica-datatrack/powerbi-capstone/raw/main/dataset/Sales.csv" TargetMode="External"/><Relationship Id="rId18" Type="http://schemas.openxmlformats.org/officeDocument/2006/relationships/hyperlink" Target="https://www.datacamp.com/tracks/data-analyst-in-power-bi" TargetMode="External"/><Relationship Id="rId7" Type="http://schemas.openxmlformats.org/officeDocument/2006/relationships/hyperlink" Target="https://github.com/aica-datatrack/powerbi-capstone/raw/main/dataset/Products.csv" TargetMode="External"/><Relationship Id="rId8" Type="http://schemas.openxmlformats.org/officeDocument/2006/relationships/hyperlink" Target="https://github.com/aica-datatrack/powerbi-capstone/raw/main/dataset/Customers.cs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