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18F" w:rsidRDefault="00C9318F">
      <w:pPr>
        <w:spacing w:line="360" w:lineRule="auto"/>
        <w:rPr>
          <w:rFonts w:ascii="微软雅黑" w:eastAsia="微软雅黑" w:hAnsi="微软雅黑" w:cs="微软雅黑"/>
          <w:b/>
          <w:bCs/>
          <w:color w:val="000000" w:themeColor="text1"/>
          <w:sz w:val="44"/>
          <w:szCs w:val="28"/>
        </w:rPr>
      </w:pPr>
    </w:p>
    <w:p w:rsidR="00C9318F" w:rsidRDefault="00C9318F">
      <w:pPr>
        <w:spacing w:line="360" w:lineRule="auto"/>
        <w:rPr>
          <w:rFonts w:ascii="微软雅黑" w:eastAsia="微软雅黑" w:hAnsi="微软雅黑" w:cs="微软雅黑"/>
          <w:b/>
          <w:bCs/>
          <w:color w:val="000000" w:themeColor="text1"/>
          <w:sz w:val="44"/>
          <w:szCs w:val="28"/>
        </w:rPr>
      </w:pPr>
    </w:p>
    <w:p w:rsidR="00C9318F" w:rsidRDefault="004C06F9">
      <w:pPr>
        <w:spacing w:line="360" w:lineRule="auto"/>
        <w:jc w:val="center"/>
        <w:rPr>
          <w:rFonts w:ascii="微软雅黑" w:eastAsia="微软雅黑" w:hAnsi="微软雅黑" w:cs="微软雅黑"/>
          <w:b/>
          <w:bCs/>
          <w:color w:val="000000" w:themeColor="text1"/>
          <w:sz w:val="44"/>
          <w:szCs w:val="28"/>
        </w:rPr>
      </w:pPr>
      <w:proofErr w:type="gramStart"/>
      <w:r>
        <w:rPr>
          <w:rFonts w:ascii="微软雅黑" w:eastAsia="微软雅黑" w:hAnsi="微软雅黑" w:cs="微软雅黑" w:hint="eastAsia"/>
          <w:b/>
          <w:bCs/>
          <w:color w:val="000000" w:themeColor="text1"/>
          <w:sz w:val="44"/>
          <w:szCs w:val="28"/>
        </w:rPr>
        <w:t>国网冀北</w:t>
      </w:r>
      <w:proofErr w:type="gramEnd"/>
      <w:r>
        <w:rPr>
          <w:rFonts w:ascii="微软雅黑" w:eastAsia="微软雅黑" w:hAnsi="微软雅黑" w:cs="微软雅黑" w:hint="eastAsia"/>
          <w:b/>
          <w:bCs/>
          <w:color w:val="000000" w:themeColor="text1"/>
          <w:sz w:val="44"/>
          <w:szCs w:val="28"/>
        </w:rPr>
        <w:t>检修公司</w:t>
      </w:r>
    </w:p>
    <w:p w:rsidR="00C9318F" w:rsidRDefault="004C06F9">
      <w:pPr>
        <w:spacing w:line="360" w:lineRule="auto"/>
        <w:jc w:val="center"/>
        <w:rPr>
          <w:rFonts w:ascii="微软雅黑" w:eastAsia="微软雅黑" w:hAnsi="微软雅黑" w:cs="微软雅黑"/>
          <w:b/>
          <w:bCs/>
          <w:color w:val="000000" w:themeColor="text1"/>
          <w:sz w:val="44"/>
          <w:szCs w:val="28"/>
        </w:rPr>
      </w:pPr>
      <w:r>
        <w:rPr>
          <w:rFonts w:ascii="微软雅黑" w:eastAsia="微软雅黑" w:hAnsi="微软雅黑" w:cs="微软雅黑" w:hint="eastAsia"/>
          <w:b/>
          <w:bCs/>
          <w:color w:val="000000" w:themeColor="text1"/>
          <w:sz w:val="44"/>
          <w:szCs w:val="28"/>
        </w:rPr>
        <w:t>基于实物资产ID的单体设备检修成本归集微应用</w:t>
      </w: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4C06F9">
      <w:pPr>
        <w:spacing w:line="360" w:lineRule="auto"/>
        <w:jc w:val="center"/>
        <w:rPr>
          <w:rFonts w:ascii="微软雅黑" w:eastAsia="微软雅黑" w:hAnsi="微软雅黑" w:cs="微软雅黑"/>
          <w:b/>
          <w:bCs/>
          <w:color w:val="000000" w:themeColor="text1"/>
          <w:sz w:val="44"/>
          <w:szCs w:val="28"/>
        </w:rPr>
      </w:pPr>
      <w:r>
        <w:rPr>
          <w:rFonts w:ascii="微软雅黑" w:eastAsia="微软雅黑" w:hAnsi="微软雅黑" w:cs="微软雅黑" w:hint="eastAsia"/>
          <w:b/>
          <w:bCs/>
          <w:color w:val="000000" w:themeColor="text1"/>
          <w:sz w:val="44"/>
          <w:szCs w:val="28"/>
        </w:rPr>
        <w:t>功能设计方案</w:t>
      </w: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28"/>
          <w:szCs w:val="28"/>
        </w:rPr>
      </w:pPr>
    </w:p>
    <w:p w:rsidR="00C9318F" w:rsidRDefault="00C9318F">
      <w:pPr>
        <w:spacing w:line="360" w:lineRule="auto"/>
        <w:jc w:val="center"/>
        <w:rPr>
          <w:rFonts w:ascii="微软雅黑" w:eastAsia="微软雅黑" w:hAnsi="微软雅黑" w:cs="微软雅黑"/>
          <w:b/>
          <w:bCs/>
          <w:color w:val="000000" w:themeColor="text1"/>
          <w:sz w:val="32"/>
          <w:szCs w:val="28"/>
        </w:rPr>
      </w:pPr>
    </w:p>
    <w:p w:rsidR="00C9318F" w:rsidRDefault="00C9318F">
      <w:pPr>
        <w:spacing w:line="360" w:lineRule="auto"/>
        <w:jc w:val="center"/>
        <w:rPr>
          <w:rFonts w:ascii="微软雅黑" w:eastAsia="微软雅黑" w:hAnsi="微软雅黑" w:cs="微软雅黑"/>
          <w:b/>
          <w:bCs/>
          <w:color w:val="000000" w:themeColor="text1"/>
          <w:sz w:val="32"/>
          <w:szCs w:val="28"/>
        </w:rPr>
      </w:pPr>
    </w:p>
    <w:p w:rsidR="00C9318F" w:rsidRDefault="00C9318F">
      <w:pPr>
        <w:spacing w:line="360" w:lineRule="auto"/>
        <w:jc w:val="center"/>
        <w:rPr>
          <w:rFonts w:ascii="微软雅黑" w:eastAsia="微软雅黑" w:hAnsi="微软雅黑" w:cs="微软雅黑"/>
          <w:b/>
          <w:bCs/>
          <w:color w:val="000000" w:themeColor="text1"/>
          <w:sz w:val="32"/>
          <w:szCs w:val="28"/>
        </w:rPr>
      </w:pPr>
    </w:p>
    <w:p w:rsidR="00C9318F" w:rsidRDefault="004C06F9">
      <w:pPr>
        <w:spacing w:line="360" w:lineRule="auto"/>
        <w:jc w:val="center"/>
        <w:rPr>
          <w:rFonts w:ascii="微软雅黑" w:eastAsia="微软雅黑" w:hAnsi="微软雅黑" w:cs="微软雅黑"/>
          <w:b/>
          <w:bCs/>
          <w:color w:val="000000" w:themeColor="text1"/>
          <w:sz w:val="32"/>
          <w:szCs w:val="28"/>
        </w:rPr>
      </w:pPr>
      <w:r>
        <w:rPr>
          <w:rFonts w:ascii="微软雅黑" w:eastAsia="微软雅黑" w:hAnsi="微软雅黑" w:cs="微软雅黑" w:hint="eastAsia"/>
          <w:b/>
          <w:bCs/>
          <w:color w:val="000000" w:themeColor="text1"/>
          <w:sz w:val="32"/>
          <w:szCs w:val="28"/>
        </w:rPr>
        <w:t>2018年5月</w:t>
      </w:r>
    </w:p>
    <w:p w:rsidR="00C9318F" w:rsidRDefault="00C9318F">
      <w:pPr>
        <w:spacing w:line="360" w:lineRule="auto"/>
        <w:jc w:val="center"/>
        <w:rPr>
          <w:rFonts w:ascii="微软雅黑" w:eastAsia="微软雅黑" w:hAnsi="微软雅黑" w:cs="微软雅黑"/>
          <w:b/>
          <w:bCs/>
          <w:color w:val="000000" w:themeColor="text1"/>
          <w:sz w:val="32"/>
          <w:szCs w:val="28"/>
        </w:rPr>
      </w:pPr>
    </w:p>
    <w:p w:rsidR="00C9318F" w:rsidRDefault="00C9318F">
      <w:pPr>
        <w:spacing w:line="360" w:lineRule="auto"/>
        <w:jc w:val="center"/>
        <w:rPr>
          <w:rFonts w:ascii="微软雅黑" w:eastAsia="微软雅黑" w:hAnsi="微软雅黑" w:cs="微软雅黑"/>
          <w:b/>
          <w:bCs/>
          <w:color w:val="000000" w:themeColor="text1"/>
          <w:sz w:val="32"/>
          <w:szCs w:val="28"/>
        </w:rPr>
      </w:pPr>
    </w:p>
    <w:p w:rsidR="00C9318F" w:rsidRDefault="00C9318F">
      <w:pPr>
        <w:spacing w:line="360" w:lineRule="auto"/>
        <w:rPr>
          <w:rFonts w:ascii="微软雅黑" w:eastAsia="微软雅黑" w:hAnsi="微软雅黑" w:cs="微软雅黑"/>
          <w:b/>
          <w:bCs/>
          <w:color w:val="000000" w:themeColor="text1"/>
          <w:sz w:val="32"/>
          <w:szCs w:val="28"/>
        </w:rPr>
      </w:pPr>
    </w:p>
    <w:bookmarkStart w:id="0" w:name="_Toc1273_WPSOffice_Type2" w:displacedByCustomXml="next"/>
    <w:sdt>
      <w:sdtPr>
        <w:rPr>
          <w:rFonts w:ascii="宋体" w:eastAsia="宋体" w:hAnsi="宋体"/>
          <w:kern w:val="0"/>
          <w:sz w:val="20"/>
          <w:szCs w:val="20"/>
        </w:rPr>
        <w:id w:val="-940534058"/>
        <w:docPartObj>
          <w:docPartGallery w:val="Table of Contents"/>
          <w:docPartUnique/>
        </w:docPartObj>
      </w:sdtPr>
      <w:sdtEndPr>
        <w:rPr>
          <w:rFonts w:asciiTheme="minorHAnsi" w:eastAsiaTheme="minorEastAsia" w:hAnsiTheme="minorHAnsi"/>
        </w:rPr>
      </w:sdtEndPr>
      <w:sdtContent>
        <w:p w:rsidR="00C9318F" w:rsidRDefault="004C06F9">
          <w:pPr>
            <w:jc w:val="center"/>
          </w:pPr>
          <w:r>
            <w:rPr>
              <w:rFonts w:ascii="宋体" w:eastAsia="宋体" w:hAnsi="宋体"/>
            </w:rPr>
            <w:t>目录</w:t>
          </w:r>
        </w:p>
        <w:p w:rsidR="00C9318F" w:rsidRDefault="002D4C85">
          <w:pPr>
            <w:pStyle w:val="WPSOffice1"/>
            <w:tabs>
              <w:tab w:val="right" w:leader="dot" w:pos="8306"/>
            </w:tabs>
          </w:pPr>
          <w:hyperlink w:anchor="_Toc14815_WPSOffice_Level1" w:history="1">
            <w:sdt>
              <w:sdtPr>
                <w:rPr>
                  <w:b/>
                  <w:bCs/>
                  <w:kern w:val="2"/>
                  <w:sz w:val="21"/>
                  <w:szCs w:val="24"/>
                </w:rPr>
                <w:id w:val="147480588"/>
                <w:placeholder>
                  <w:docPart w:val="{08adb7bb-34b5-432e-97c0-971a7a0fa75d}"/>
                </w:placeholder>
              </w:sdtPr>
              <w:sdtContent>
                <w:r w:rsidR="004C06F9">
                  <w:rPr>
                    <w:rFonts w:ascii="微软雅黑" w:eastAsia="微软雅黑" w:hAnsi="微软雅黑" w:cs="微软雅黑"/>
                    <w:b/>
                    <w:bCs/>
                  </w:rPr>
                  <w:t xml:space="preserve">1. </w:t>
                </w:r>
                <w:r w:rsidR="004C06F9">
                  <w:rPr>
                    <w:rFonts w:ascii="微软雅黑" w:eastAsia="微软雅黑" w:hAnsi="微软雅黑" w:cs="微软雅黑" w:hint="eastAsia"/>
                    <w:b/>
                    <w:bCs/>
                  </w:rPr>
                  <w:t>功能概述</w:t>
                </w:r>
              </w:sdtContent>
            </w:sdt>
            <w:r w:rsidR="004C06F9">
              <w:rPr>
                <w:b/>
                <w:bCs/>
              </w:rPr>
              <w:tab/>
            </w:r>
            <w:bookmarkStart w:id="1" w:name="_Toc14815_WPSOffice_Level1Page"/>
            <w:r w:rsidR="004C06F9">
              <w:rPr>
                <w:b/>
                <w:bCs/>
              </w:rPr>
              <w:t>3</w:t>
            </w:r>
            <w:bookmarkEnd w:id="1"/>
          </w:hyperlink>
        </w:p>
        <w:p w:rsidR="00C9318F" w:rsidRDefault="002D4C85" w:rsidP="004C06F9">
          <w:pPr>
            <w:pStyle w:val="WPSOffice2"/>
            <w:tabs>
              <w:tab w:val="right" w:leader="dot" w:pos="8306"/>
            </w:tabs>
            <w:ind w:left="420"/>
          </w:pPr>
          <w:hyperlink w:anchor="_Toc1273_WPSOffice_Level2" w:history="1">
            <w:sdt>
              <w:sdtPr>
                <w:rPr>
                  <w:kern w:val="2"/>
                  <w:sz w:val="21"/>
                  <w:szCs w:val="24"/>
                </w:rPr>
                <w:id w:val="-19551408"/>
                <w:placeholder>
                  <w:docPart w:val="{6aa1982f-201a-443d-9132-df26055069c9}"/>
                </w:placeholder>
              </w:sdtPr>
              <w:sdtContent>
                <w:r w:rsidR="004C06F9">
                  <w:rPr>
                    <w:rFonts w:ascii="微软雅黑" w:eastAsia="微软雅黑" w:hAnsi="微软雅黑" w:cs="微软雅黑"/>
                  </w:rPr>
                  <w:t xml:space="preserve">1.1. </w:t>
                </w:r>
                <w:r w:rsidR="004C06F9">
                  <w:rPr>
                    <w:rFonts w:ascii="微软雅黑" w:eastAsia="微软雅黑" w:hAnsi="微软雅黑" w:cs="微软雅黑" w:hint="eastAsia"/>
                  </w:rPr>
                  <w:t>功能描述</w:t>
                </w:r>
              </w:sdtContent>
            </w:sdt>
            <w:r w:rsidR="004C06F9">
              <w:tab/>
            </w:r>
            <w:bookmarkStart w:id="2" w:name="_Toc1273_WPSOffice_Level2Page"/>
            <w:r w:rsidR="004C06F9">
              <w:t>3</w:t>
            </w:r>
            <w:bookmarkEnd w:id="2"/>
          </w:hyperlink>
        </w:p>
        <w:p w:rsidR="00C9318F" w:rsidRDefault="002D4C85" w:rsidP="004C06F9">
          <w:pPr>
            <w:pStyle w:val="WPSOffice2"/>
            <w:tabs>
              <w:tab w:val="right" w:leader="dot" w:pos="8306"/>
            </w:tabs>
            <w:ind w:left="420"/>
          </w:pPr>
          <w:hyperlink w:anchor="_Toc6473_WPSOffice_Level2" w:history="1">
            <w:sdt>
              <w:sdtPr>
                <w:rPr>
                  <w:kern w:val="2"/>
                  <w:sz w:val="21"/>
                  <w:szCs w:val="24"/>
                </w:rPr>
                <w:id w:val="2066133680"/>
                <w:placeholder>
                  <w:docPart w:val="{6d29dbbd-158f-4402-8adb-847b3483bed3}"/>
                </w:placeholder>
              </w:sdtPr>
              <w:sdtContent>
                <w:r w:rsidR="004C06F9">
                  <w:rPr>
                    <w:rFonts w:ascii="微软雅黑" w:eastAsia="微软雅黑" w:hAnsi="微软雅黑" w:cs="微软雅黑"/>
                  </w:rPr>
                  <w:t xml:space="preserve">1.2. </w:t>
                </w:r>
                <w:r w:rsidR="004C06F9">
                  <w:rPr>
                    <w:rFonts w:ascii="微软雅黑" w:eastAsia="微软雅黑" w:hAnsi="微软雅黑" w:cs="微软雅黑" w:hint="eastAsia"/>
                  </w:rPr>
                  <w:t>系统后台配置功能描述</w:t>
                </w:r>
              </w:sdtContent>
            </w:sdt>
            <w:r w:rsidR="004C06F9">
              <w:tab/>
            </w:r>
            <w:bookmarkStart w:id="3" w:name="_Toc6473_WPSOffice_Level2Page"/>
            <w:r w:rsidR="004C06F9">
              <w:t>3</w:t>
            </w:r>
            <w:bookmarkEnd w:id="3"/>
          </w:hyperlink>
        </w:p>
        <w:p w:rsidR="00C9318F" w:rsidRDefault="002D4C85">
          <w:pPr>
            <w:pStyle w:val="WPSOffice1"/>
            <w:tabs>
              <w:tab w:val="right" w:leader="dot" w:pos="8306"/>
            </w:tabs>
          </w:pPr>
          <w:hyperlink w:anchor="_Toc1273_WPSOffice_Level1" w:history="1">
            <w:sdt>
              <w:sdtPr>
                <w:rPr>
                  <w:b/>
                  <w:bCs/>
                  <w:kern w:val="2"/>
                  <w:sz w:val="21"/>
                  <w:szCs w:val="24"/>
                </w:rPr>
                <w:id w:val="1610465317"/>
                <w:placeholder>
                  <w:docPart w:val="{4cb8d35c-226a-460e-9121-75dfe6a79f35}"/>
                </w:placeholder>
              </w:sdtPr>
              <w:sdtContent>
                <w:r w:rsidR="004C06F9">
                  <w:rPr>
                    <w:rFonts w:ascii="微软雅黑" w:eastAsia="微软雅黑" w:hAnsi="微软雅黑" w:cs="微软雅黑"/>
                    <w:b/>
                    <w:bCs/>
                  </w:rPr>
                  <w:t xml:space="preserve">2. </w:t>
                </w:r>
                <w:r w:rsidR="004C06F9">
                  <w:rPr>
                    <w:rFonts w:ascii="微软雅黑" w:eastAsia="微软雅黑" w:hAnsi="微软雅黑" w:cs="微软雅黑" w:hint="eastAsia"/>
                    <w:b/>
                    <w:bCs/>
                  </w:rPr>
                  <w:t>标准化作业移动终端功能设计</w:t>
                </w:r>
              </w:sdtContent>
            </w:sdt>
            <w:r w:rsidR="004C06F9">
              <w:rPr>
                <w:b/>
                <w:bCs/>
              </w:rPr>
              <w:tab/>
            </w:r>
            <w:bookmarkStart w:id="4" w:name="_Toc1273_WPSOffice_Level1Page"/>
            <w:r w:rsidR="004C06F9">
              <w:rPr>
                <w:b/>
                <w:bCs/>
              </w:rPr>
              <w:t>4</w:t>
            </w:r>
            <w:bookmarkEnd w:id="4"/>
          </w:hyperlink>
        </w:p>
        <w:p w:rsidR="00C9318F" w:rsidRDefault="002D4C85" w:rsidP="004C06F9">
          <w:pPr>
            <w:pStyle w:val="WPSOffice2"/>
            <w:tabs>
              <w:tab w:val="right" w:leader="dot" w:pos="8306"/>
            </w:tabs>
            <w:ind w:left="420"/>
          </w:pPr>
          <w:hyperlink w:anchor="_Toc14815_WPSOffice_Level2" w:history="1">
            <w:sdt>
              <w:sdtPr>
                <w:rPr>
                  <w:kern w:val="2"/>
                  <w:sz w:val="21"/>
                  <w:szCs w:val="24"/>
                </w:rPr>
                <w:id w:val="-1156760849"/>
                <w:placeholder>
                  <w:docPart w:val="{bd6b7327-7b64-4014-8aae-65ae3389dbe5}"/>
                </w:placeholder>
              </w:sdtPr>
              <w:sdtContent>
                <w:r w:rsidR="004C06F9">
                  <w:rPr>
                    <w:rFonts w:ascii="微软雅黑" w:eastAsia="微软雅黑" w:hAnsi="微软雅黑" w:cs="微软雅黑"/>
                  </w:rPr>
                  <w:t xml:space="preserve">2.1. </w:t>
                </w:r>
                <w:r w:rsidR="004C06F9">
                  <w:rPr>
                    <w:rFonts w:ascii="微软雅黑" w:eastAsia="微软雅黑" w:hAnsi="微软雅黑" w:cs="微软雅黑" w:hint="eastAsia"/>
                  </w:rPr>
                  <w:t>移动终端登录后首页功能说明</w:t>
                </w:r>
              </w:sdtContent>
            </w:sdt>
            <w:r w:rsidR="004C06F9">
              <w:tab/>
            </w:r>
            <w:bookmarkStart w:id="5" w:name="_Toc14815_WPSOffice_Level2Page"/>
            <w:r w:rsidR="004C06F9">
              <w:t>4</w:t>
            </w:r>
            <w:bookmarkEnd w:id="5"/>
          </w:hyperlink>
        </w:p>
        <w:p w:rsidR="00C9318F" w:rsidRDefault="002D4C85" w:rsidP="004C06F9">
          <w:pPr>
            <w:pStyle w:val="WPSOffice2"/>
            <w:tabs>
              <w:tab w:val="right" w:leader="dot" w:pos="8306"/>
            </w:tabs>
            <w:ind w:left="420"/>
          </w:pPr>
          <w:hyperlink w:anchor="_Toc27771_WPSOffice_Level2" w:history="1">
            <w:sdt>
              <w:sdtPr>
                <w:rPr>
                  <w:kern w:val="2"/>
                  <w:sz w:val="21"/>
                  <w:szCs w:val="24"/>
                </w:rPr>
                <w:id w:val="767732940"/>
                <w:placeholder>
                  <w:docPart w:val="{5950886f-0a65-4b52-9a0e-5fe3d8cfff9c}"/>
                </w:placeholder>
              </w:sdtPr>
              <w:sdtContent>
                <w:r w:rsidR="004C06F9">
                  <w:rPr>
                    <w:rFonts w:ascii="微软雅黑" w:eastAsia="微软雅黑" w:hAnsi="微软雅黑" w:cs="微软雅黑"/>
                  </w:rPr>
                  <w:t xml:space="preserve">2.2. </w:t>
                </w:r>
                <w:r w:rsidR="004C06F9">
                  <w:rPr>
                    <w:rFonts w:ascii="微软雅黑" w:eastAsia="微软雅黑" w:hAnsi="微软雅黑" w:cs="微软雅黑" w:hint="eastAsia"/>
                  </w:rPr>
                  <w:t>新建工作任务</w:t>
                </w:r>
              </w:sdtContent>
            </w:sdt>
            <w:r w:rsidR="004C06F9">
              <w:tab/>
            </w:r>
            <w:bookmarkStart w:id="6" w:name="_Toc27771_WPSOffice_Level2Page"/>
            <w:r w:rsidR="004C06F9">
              <w:t>6</w:t>
            </w:r>
            <w:bookmarkEnd w:id="6"/>
          </w:hyperlink>
        </w:p>
        <w:p w:rsidR="00C9318F" w:rsidRDefault="002D4C85" w:rsidP="004C06F9">
          <w:pPr>
            <w:pStyle w:val="WPSOffice2"/>
            <w:tabs>
              <w:tab w:val="right" w:leader="dot" w:pos="8306"/>
            </w:tabs>
            <w:ind w:left="420"/>
          </w:pPr>
          <w:hyperlink w:anchor="_Toc20673_WPSOffice_Level2" w:history="1">
            <w:sdt>
              <w:sdtPr>
                <w:rPr>
                  <w:kern w:val="2"/>
                  <w:sz w:val="21"/>
                  <w:szCs w:val="24"/>
                </w:rPr>
                <w:id w:val="2101910789"/>
                <w:placeholder>
                  <w:docPart w:val="{3cbef570-f6c9-44f2-9360-cfadc6363761}"/>
                </w:placeholder>
              </w:sdtPr>
              <w:sdtContent>
                <w:r w:rsidR="004C06F9">
                  <w:rPr>
                    <w:rFonts w:ascii="微软雅黑" w:eastAsia="微软雅黑" w:hAnsi="微软雅黑" w:cs="微软雅黑"/>
                  </w:rPr>
                  <w:t xml:space="preserve">2.3. </w:t>
                </w:r>
                <w:proofErr w:type="gramStart"/>
                <w:r w:rsidR="004C06F9">
                  <w:rPr>
                    <w:rFonts w:ascii="微软雅黑" w:eastAsia="微软雅黑" w:hAnsi="微软雅黑" w:cs="微软雅黑" w:hint="eastAsia"/>
                  </w:rPr>
                  <w:t>设备扫码并</w:t>
                </w:r>
                <w:proofErr w:type="gramEnd"/>
                <w:r w:rsidR="004C06F9">
                  <w:rPr>
                    <w:rFonts w:ascii="微软雅黑" w:eastAsia="微软雅黑" w:hAnsi="微软雅黑" w:cs="微软雅黑" w:hint="eastAsia"/>
                  </w:rPr>
                  <w:t>选择相应</w:t>
                </w:r>
                <w:proofErr w:type="gramStart"/>
                <w:r w:rsidR="004C06F9">
                  <w:rPr>
                    <w:rFonts w:ascii="微软雅黑" w:eastAsia="微软雅黑" w:hAnsi="微软雅黑" w:cs="微软雅黑" w:hint="eastAsia"/>
                  </w:rPr>
                  <w:t>作业卡</w:t>
                </w:r>
                <w:proofErr w:type="gramEnd"/>
              </w:sdtContent>
            </w:sdt>
            <w:r w:rsidR="004C06F9">
              <w:tab/>
            </w:r>
            <w:bookmarkStart w:id="7" w:name="_Toc20673_WPSOffice_Level2Page"/>
            <w:r w:rsidR="004C06F9">
              <w:t>12</w:t>
            </w:r>
            <w:bookmarkEnd w:id="7"/>
          </w:hyperlink>
        </w:p>
        <w:p w:rsidR="00C9318F" w:rsidRDefault="002D4C85" w:rsidP="004C06F9">
          <w:pPr>
            <w:pStyle w:val="WPSOffice2"/>
            <w:tabs>
              <w:tab w:val="right" w:leader="dot" w:pos="8306"/>
            </w:tabs>
            <w:ind w:left="420"/>
          </w:pPr>
          <w:hyperlink w:anchor="_Toc17424_WPSOffice_Level2" w:history="1">
            <w:sdt>
              <w:sdtPr>
                <w:rPr>
                  <w:kern w:val="2"/>
                  <w:sz w:val="21"/>
                  <w:szCs w:val="24"/>
                </w:rPr>
                <w:id w:val="693194248"/>
                <w:placeholder>
                  <w:docPart w:val="{af131852-7a51-4200-ab6a-2e2b59256189}"/>
                </w:placeholder>
              </w:sdtPr>
              <w:sdtContent>
                <w:r w:rsidR="004C06F9">
                  <w:rPr>
                    <w:rFonts w:ascii="微软雅黑" w:eastAsia="微软雅黑" w:hAnsi="微软雅黑" w:cs="微软雅黑"/>
                  </w:rPr>
                  <w:t xml:space="preserve">2.4. </w:t>
                </w:r>
                <w:proofErr w:type="gramStart"/>
                <w:r w:rsidR="004C06F9">
                  <w:rPr>
                    <w:rFonts w:ascii="微软雅黑" w:eastAsia="微软雅黑" w:hAnsi="微软雅黑" w:cs="微软雅黑" w:hint="eastAsia"/>
                  </w:rPr>
                  <w:t>设备扫码</w:t>
                </w:r>
                <w:proofErr w:type="gramEnd"/>
              </w:sdtContent>
            </w:sdt>
            <w:r w:rsidR="004C06F9">
              <w:tab/>
            </w:r>
            <w:bookmarkStart w:id="8" w:name="_Toc17424_WPSOffice_Level2Page"/>
            <w:r w:rsidR="004C06F9">
              <w:t>15</w:t>
            </w:r>
            <w:bookmarkEnd w:id="8"/>
          </w:hyperlink>
        </w:p>
        <w:p w:rsidR="00C9318F" w:rsidRDefault="002D4C85" w:rsidP="004C06F9">
          <w:pPr>
            <w:pStyle w:val="WPSOffice2"/>
            <w:tabs>
              <w:tab w:val="right" w:leader="dot" w:pos="8306"/>
            </w:tabs>
            <w:ind w:left="420"/>
          </w:pPr>
          <w:hyperlink w:anchor="_Toc3183_WPSOffice_Level2" w:history="1">
            <w:sdt>
              <w:sdtPr>
                <w:rPr>
                  <w:kern w:val="2"/>
                  <w:sz w:val="21"/>
                  <w:szCs w:val="24"/>
                </w:rPr>
                <w:id w:val="-398597794"/>
                <w:placeholder>
                  <w:docPart w:val="{4d9edbac-92bc-4737-8c1c-afeb7dd0cf56}"/>
                </w:placeholder>
              </w:sdtPr>
              <w:sdtContent>
                <w:r w:rsidR="004C06F9">
                  <w:rPr>
                    <w:rFonts w:ascii="Arial" w:eastAsia="黑体" w:hAnsi="Arial"/>
                  </w:rPr>
                  <w:t xml:space="preserve">2.5. </w:t>
                </w:r>
                <w:r w:rsidR="004C06F9">
                  <w:rPr>
                    <w:rFonts w:ascii="Arial" w:eastAsia="黑体" w:hAnsi="Arial" w:hint="eastAsia"/>
                  </w:rPr>
                  <w:t>作业信息</w:t>
                </w:r>
              </w:sdtContent>
            </w:sdt>
            <w:r w:rsidR="004C06F9">
              <w:tab/>
            </w:r>
            <w:bookmarkStart w:id="9" w:name="_Toc3183_WPSOffice_Level2Page"/>
            <w:r w:rsidR="004C06F9">
              <w:t>17</w:t>
            </w:r>
            <w:bookmarkEnd w:id="9"/>
          </w:hyperlink>
        </w:p>
        <w:p w:rsidR="00C9318F" w:rsidRDefault="002D4C85" w:rsidP="004C06F9">
          <w:pPr>
            <w:pStyle w:val="WPSOffice2"/>
            <w:tabs>
              <w:tab w:val="right" w:leader="dot" w:pos="8306"/>
            </w:tabs>
            <w:ind w:left="420"/>
          </w:pPr>
          <w:hyperlink w:anchor="_Toc1114_WPSOffice_Level2" w:history="1">
            <w:sdt>
              <w:sdtPr>
                <w:rPr>
                  <w:kern w:val="2"/>
                  <w:sz w:val="21"/>
                  <w:szCs w:val="24"/>
                </w:rPr>
                <w:id w:val="1124349646"/>
                <w:placeholder>
                  <w:docPart w:val="{7d4d63df-0ebc-42ac-b187-712b99d90c00}"/>
                </w:placeholder>
              </w:sdtPr>
              <w:sdtContent>
                <w:r w:rsidR="004C06F9">
                  <w:rPr>
                    <w:rFonts w:ascii="微软雅黑" w:eastAsia="微软雅黑" w:hAnsi="微软雅黑" w:cs="微软雅黑"/>
                  </w:rPr>
                  <w:t xml:space="preserve">2.6. </w:t>
                </w:r>
                <w:r w:rsidR="004C06F9">
                  <w:rPr>
                    <w:rFonts w:ascii="微软雅黑" w:eastAsia="微软雅黑" w:hAnsi="微软雅黑" w:cs="微软雅黑" w:hint="eastAsia"/>
                  </w:rPr>
                  <w:t>工序卡执行</w:t>
                </w:r>
              </w:sdtContent>
            </w:sdt>
            <w:r w:rsidR="004C06F9">
              <w:tab/>
            </w:r>
            <w:bookmarkStart w:id="10" w:name="_Toc1114_WPSOffice_Level2Page"/>
            <w:r w:rsidR="004C06F9">
              <w:t>19</w:t>
            </w:r>
            <w:bookmarkEnd w:id="10"/>
          </w:hyperlink>
        </w:p>
        <w:p w:rsidR="00C9318F" w:rsidRDefault="002D4C85" w:rsidP="004C06F9">
          <w:pPr>
            <w:pStyle w:val="WPSOffice2"/>
            <w:tabs>
              <w:tab w:val="right" w:leader="dot" w:pos="8306"/>
            </w:tabs>
            <w:ind w:left="420"/>
          </w:pPr>
          <w:hyperlink w:anchor="_Toc16817_WPSOffice_Level2" w:history="1">
            <w:sdt>
              <w:sdtPr>
                <w:rPr>
                  <w:kern w:val="2"/>
                  <w:sz w:val="21"/>
                  <w:szCs w:val="24"/>
                </w:rPr>
                <w:id w:val="-986312917"/>
                <w:placeholder>
                  <w:docPart w:val="{19042222-7d0f-4414-9d65-cf689e421999}"/>
                </w:placeholder>
              </w:sdtPr>
              <w:sdtContent>
                <w:r w:rsidR="004C06F9">
                  <w:rPr>
                    <w:rFonts w:ascii="微软雅黑" w:eastAsia="微软雅黑" w:hAnsi="微软雅黑" w:cs="微软雅黑"/>
                  </w:rPr>
                  <w:t xml:space="preserve">2.7. </w:t>
                </w:r>
                <w:r w:rsidR="004C06F9">
                  <w:rPr>
                    <w:rFonts w:ascii="微软雅黑" w:eastAsia="微软雅黑" w:hAnsi="微软雅黑" w:cs="微软雅黑" w:hint="eastAsia"/>
                  </w:rPr>
                  <w:t>试验报告</w:t>
                </w:r>
              </w:sdtContent>
            </w:sdt>
            <w:r w:rsidR="004C06F9">
              <w:tab/>
            </w:r>
            <w:bookmarkStart w:id="11" w:name="_Toc16817_WPSOffice_Level2Page"/>
            <w:r w:rsidR="004C06F9">
              <w:t>21</w:t>
            </w:r>
            <w:bookmarkEnd w:id="11"/>
          </w:hyperlink>
        </w:p>
        <w:p w:rsidR="00C9318F" w:rsidRDefault="002D4C85" w:rsidP="004C06F9">
          <w:pPr>
            <w:pStyle w:val="WPSOffice2"/>
            <w:tabs>
              <w:tab w:val="right" w:leader="dot" w:pos="8306"/>
            </w:tabs>
            <w:ind w:left="420"/>
          </w:pPr>
          <w:hyperlink w:anchor="_Toc4567_WPSOffice_Level2" w:history="1">
            <w:sdt>
              <w:sdtPr>
                <w:rPr>
                  <w:kern w:val="2"/>
                  <w:sz w:val="21"/>
                  <w:szCs w:val="24"/>
                </w:rPr>
                <w:id w:val="506181127"/>
                <w:placeholder>
                  <w:docPart w:val="{c45d6688-bf21-404d-9356-65d223002c41}"/>
                </w:placeholder>
              </w:sdtPr>
              <w:sdtContent>
                <w:r w:rsidR="004C06F9">
                  <w:rPr>
                    <w:rFonts w:ascii="微软雅黑" w:eastAsia="微软雅黑" w:hAnsi="微软雅黑" w:cs="微软雅黑"/>
                  </w:rPr>
                  <w:t xml:space="preserve">2.8. </w:t>
                </w:r>
                <w:r w:rsidR="004C06F9">
                  <w:rPr>
                    <w:rFonts w:ascii="微软雅黑" w:eastAsia="微软雅黑" w:hAnsi="微软雅黑" w:cs="微软雅黑" w:hint="eastAsia"/>
                  </w:rPr>
                  <w:t>作业成本统计</w:t>
                </w:r>
              </w:sdtContent>
            </w:sdt>
            <w:r w:rsidR="004C06F9">
              <w:tab/>
            </w:r>
            <w:bookmarkStart w:id="12" w:name="_Toc4567_WPSOffice_Level2Page"/>
            <w:r w:rsidR="004C06F9">
              <w:t>30</w:t>
            </w:r>
            <w:bookmarkEnd w:id="12"/>
          </w:hyperlink>
        </w:p>
        <w:p w:rsidR="00C9318F" w:rsidRDefault="002D4C85">
          <w:pPr>
            <w:pStyle w:val="WPSOffice1"/>
            <w:tabs>
              <w:tab w:val="right" w:leader="dot" w:pos="8306"/>
            </w:tabs>
          </w:pPr>
          <w:hyperlink w:anchor="_Toc6473_WPSOffice_Level1" w:history="1">
            <w:sdt>
              <w:sdtPr>
                <w:rPr>
                  <w:b/>
                  <w:bCs/>
                  <w:kern w:val="2"/>
                  <w:sz w:val="21"/>
                  <w:szCs w:val="24"/>
                </w:rPr>
                <w:id w:val="-2136481326"/>
                <w:placeholder>
                  <w:docPart w:val="{4627840a-670b-4046-a20c-338fb2d70ab2}"/>
                </w:placeholder>
              </w:sdtPr>
              <w:sdtContent>
                <w:r w:rsidR="004C06F9">
                  <w:rPr>
                    <w:rFonts w:ascii="微软雅黑" w:eastAsia="微软雅黑" w:hAnsi="微软雅黑" w:cs="微软雅黑"/>
                    <w:b/>
                    <w:bCs/>
                  </w:rPr>
                  <w:t xml:space="preserve">3. </w:t>
                </w:r>
                <w:r w:rsidR="004C06F9">
                  <w:rPr>
                    <w:rFonts w:ascii="微软雅黑" w:eastAsia="微软雅黑" w:hAnsi="微软雅黑" w:cs="微软雅黑" w:hint="eastAsia"/>
                    <w:b/>
                    <w:bCs/>
                  </w:rPr>
                  <w:t>WEB端后台系统设计</w:t>
                </w:r>
              </w:sdtContent>
            </w:sdt>
            <w:r w:rsidR="004C06F9">
              <w:rPr>
                <w:b/>
                <w:bCs/>
              </w:rPr>
              <w:tab/>
            </w:r>
            <w:bookmarkStart w:id="13" w:name="_Toc6473_WPSOffice_Level1Page"/>
            <w:r w:rsidR="004C06F9">
              <w:rPr>
                <w:b/>
                <w:bCs/>
              </w:rPr>
              <w:t>31</w:t>
            </w:r>
            <w:bookmarkEnd w:id="13"/>
          </w:hyperlink>
        </w:p>
        <w:p w:rsidR="00C9318F" w:rsidRDefault="002D4C85" w:rsidP="004C06F9">
          <w:pPr>
            <w:pStyle w:val="WPSOffice2"/>
            <w:tabs>
              <w:tab w:val="right" w:leader="dot" w:pos="8306"/>
            </w:tabs>
            <w:ind w:left="420"/>
          </w:pPr>
          <w:hyperlink w:anchor="_Toc25236_WPSOffice_Level2" w:history="1">
            <w:sdt>
              <w:sdtPr>
                <w:rPr>
                  <w:kern w:val="2"/>
                  <w:sz w:val="21"/>
                  <w:szCs w:val="24"/>
                </w:rPr>
                <w:id w:val="-1847702685"/>
                <w:placeholder>
                  <w:docPart w:val="{a9511371-164d-41d0-82f4-da7a231fd57a}"/>
                </w:placeholder>
              </w:sdtPr>
              <w:sdtContent>
                <w:r w:rsidR="004C06F9">
                  <w:rPr>
                    <w:rFonts w:ascii="微软雅黑" w:eastAsia="微软雅黑" w:hAnsi="微软雅黑" w:cs="微软雅黑"/>
                  </w:rPr>
                  <w:t xml:space="preserve">3.1. </w:t>
                </w:r>
                <w:r w:rsidR="004C06F9">
                  <w:rPr>
                    <w:rFonts w:ascii="微软雅黑" w:eastAsia="微软雅黑" w:hAnsi="微软雅黑" w:cs="微软雅黑" w:hint="eastAsia"/>
                  </w:rPr>
                  <w:t>基础信息配置</w:t>
                </w:r>
              </w:sdtContent>
            </w:sdt>
            <w:r w:rsidR="004C06F9">
              <w:tab/>
            </w:r>
            <w:bookmarkStart w:id="14" w:name="_Toc25236_WPSOffice_Level2Page"/>
            <w:r w:rsidR="004C06F9">
              <w:t>31</w:t>
            </w:r>
            <w:bookmarkEnd w:id="14"/>
          </w:hyperlink>
        </w:p>
        <w:p w:rsidR="00C9318F" w:rsidRDefault="002D4C85" w:rsidP="004C06F9">
          <w:pPr>
            <w:pStyle w:val="WPSOffice2"/>
            <w:tabs>
              <w:tab w:val="right" w:leader="dot" w:pos="8306"/>
            </w:tabs>
            <w:ind w:left="420"/>
          </w:pPr>
          <w:hyperlink w:anchor="_Toc24508_WPSOffice_Level2" w:history="1">
            <w:sdt>
              <w:sdtPr>
                <w:rPr>
                  <w:kern w:val="2"/>
                  <w:sz w:val="21"/>
                  <w:szCs w:val="24"/>
                </w:rPr>
                <w:id w:val="1464455618"/>
                <w:placeholder>
                  <w:docPart w:val="{cd2f795b-227e-4bbc-bf41-765a1dee228b}"/>
                </w:placeholder>
              </w:sdtPr>
              <w:sdtContent>
                <w:r w:rsidR="004C06F9">
                  <w:rPr>
                    <w:rFonts w:ascii="微软雅黑" w:eastAsia="微软雅黑" w:hAnsi="微软雅黑" w:cs="微软雅黑"/>
                  </w:rPr>
                  <w:t xml:space="preserve">3.2. </w:t>
                </w:r>
                <w:r w:rsidR="004C06F9">
                  <w:rPr>
                    <w:rFonts w:ascii="微软雅黑" w:eastAsia="微软雅黑" w:hAnsi="微软雅黑" w:cs="微软雅黑" w:hint="eastAsia"/>
                  </w:rPr>
                  <w:t>与PMS接口数据</w:t>
                </w:r>
              </w:sdtContent>
            </w:sdt>
            <w:r w:rsidR="004C06F9">
              <w:tab/>
            </w:r>
            <w:bookmarkStart w:id="15" w:name="_Toc24508_WPSOffice_Level2Page"/>
            <w:r w:rsidR="004C06F9">
              <w:t>34</w:t>
            </w:r>
            <w:bookmarkEnd w:id="15"/>
          </w:hyperlink>
        </w:p>
        <w:p w:rsidR="00C9318F" w:rsidRDefault="002D4C85" w:rsidP="004C06F9">
          <w:pPr>
            <w:pStyle w:val="WPSOffice2"/>
            <w:tabs>
              <w:tab w:val="right" w:leader="dot" w:pos="8306"/>
            </w:tabs>
            <w:ind w:left="420"/>
          </w:pPr>
          <w:hyperlink w:anchor="_Toc16725_WPSOffice_Level2" w:history="1">
            <w:sdt>
              <w:sdtPr>
                <w:rPr>
                  <w:kern w:val="2"/>
                  <w:sz w:val="21"/>
                  <w:szCs w:val="24"/>
                </w:rPr>
                <w:id w:val="1437102592"/>
              </w:sdtPr>
              <w:sdtContent>
                <w:r w:rsidR="004C06F9">
                  <w:rPr>
                    <w:rFonts w:ascii="微软雅黑" w:eastAsia="微软雅黑" w:hAnsi="微软雅黑" w:cs="微软雅黑"/>
                  </w:rPr>
                  <w:t xml:space="preserve">3.3. </w:t>
                </w:r>
                <w:r w:rsidR="004C06F9">
                  <w:rPr>
                    <w:rFonts w:ascii="微软雅黑" w:eastAsia="微软雅黑" w:hAnsi="微软雅黑" w:cs="微软雅黑" w:hint="eastAsia"/>
                  </w:rPr>
                  <w:t>单体设备检修成本统计图表</w:t>
                </w:r>
              </w:sdtContent>
            </w:sdt>
            <w:r w:rsidR="004C06F9">
              <w:tab/>
            </w:r>
            <w:bookmarkStart w:id="16" w:name="_Toc16725_WPSOffice_Level2Page"/>
            <w:r w:rsidR="004C06F9">
              <w:t>34</w:t>
            </w:r>
            <w:bookmarkEnd w:id="16"/>
          </w:hyperlink>
        </w:p>
        <w:bookmarkEnd w:id="0" w:displacedByCustomXml="next"/>
      </w:sdtContent>
    </w:sdt>
    <w:p w:rsidR="00C9318F" w:rsidRDefault="00C9318F">
      <w:pPr>
        <w:rPr>
          <w:rFonts w:ascii="微软雅黑" w:eastAsia="微软雅黑" w:hAnsi="微软雅黑" w:cs="微软雅黑"/>
          <w:color w:val="000000" w:themeColor="text1"/>
        </w:rPr>
      </w:pPr>
    </w:p>
    <w:p w:rsidR="00C9318F" w:rsidRDefault="00C9318F">
      <w:pPr>
        <w:rPr>
          <w:rFonts w:ascii="微软雅黑" w:eastAsia="微软雅黑" w:hAnsi="微软雅黑" w:cs="微软雅黑"/>
          <w:color w:val="000000" w:themeColor="text1"/>
        </w:rPr>
      </w:pPr>
    </w:p>
    <w:p w:rsidR="00C9318F" w:rsidRDefault="00C9318F">
      <w:pPr>
        <w:rPr>
          <w:rFonts w:ascii="微软雅黑" w:eastAsia="微软雅黑" w:hAnsi="微软雅黑" w:cs="微软雅黑"/>
          <w:color w:val="000000" w:themeColor="text1"/>
        </w:rPr>
      </w:pPr>
    </w:p>
    <w:p w:rsidR="00C9318F" w:rsidRDefault="004C06F9">
      <w:pPr>
        <w:pStyle w:val="1"/>
        <w:rPr>
          <w:rFonts w:ascii="微软雅黑" w:eastAsia="微软雅黑" w:hAnsi="微软雅黑" w:cs="微软雅黑"/>
          <w:color w:val="000000" w:themeColor="text1"/>
        </w:rPr>
      </w:pPr>
      <w:bookmarkStart w:id="17" w:name="_Toc26696"/>
      <w:bookmarkStart w:id="18" w:name="_Toc30787"/>
      <w:bookmarkStart w:id="19" w:name="_Toc14815_WPSOffice_Level1"/>
      <w:r>
        <w:rPr>
          <w:rFonts w:ascii="微软雅黑" w:eastAsia="微软雅黑" w:hAnsi="微软雅黑" w:cs="微软雅黑" w:hint="eastAsia"/>
          <w:color w:val="000000" w:themeColor="text1"/>
        </w:rPr>
        <w:lastRenderedPageBreak/>
        <w:t>功能概述</w:t>
      </w:r>
      <w:bookmarkEnd w:id="17"/>
      <w:bookmarkEnd w:id="18"/>
      <w:bookmarkEnd w:id="19"/>
    </w:p>
    <w:p w:rsidR="00C9318F" w:rsidRDefault="004C06F9">
      <w:pPr>
        <w:pStyle w:val="2"/>
        <w:rPr>
          <w:rFonts w:ascii="微软雅黑" w:eastAsia="微软雅黑" w:hAnsi="微软雅黑" w:cs="微软雅黑"/>
          <w:color w:val="000000" w:themeColor="text1"/>
        </w:rPr>
      </w:pPr>
      <w:bookmarkStart w:id="20" w:name="_Toc6165"/>
      <w:bookmarkStart w:id="21" w:name="_Toc30226"/>
      <w:bookmarkStart w:id="22" w:name="_Toc1273_WPSOffice_Level2"/>
      <w:r>
        <w:rPr>
          <w:rFonts w:ascii="微软雅黑" w:eastAsia="微软雅黑" w:hAnsi="微软雅黑" w:cs="微软雅黑" w:hint="eastAsia"/>
          <w:color w:val="000000" w:themeColor="text1"/>
        </w:rPr>
        <w:t>功能描述</w:t>
      </w:r>
      <w:bookmarkEnd w:id="20"/>
      <w:bookmarkEnd w:id="21"/>
      <w:bookmarkEnd w:id="22"/>
    </w:p>
    <w:p w:rsidR="00C9318F" w:rsidRDefault="004C06F9">
      <w:pPr>
        <w:ind w:firstLineChars="20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rPr>
        <w:t>通过移动终端标准化作业微应用，扫描设备ID码，获取设备相关信息；根据设备电压等级、设备类型、工作类型显示相应的标准化作业卡，根据实际工作内容选择相应的作业卡，本次检修工作需要的工器具、材料、备品备件和人工时及标准数量自动显示；按照标准工序完成作业后，针对</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填写实际的使用数量，如工器具数量、材料、备品备件数量和人员数量。系统自动计算出当前设备本次检修的人工成本、材料成本和机械成本。</w:t>
      </w:r>
    </w:p>
    <w:p w:rsidR="00C9318F" w:rsidRDefault="004C06F9">
      <w:pPr>
        <w:pStyle w:val="2"/>
        <w:rPr>
          <w:rFonts w:ascii="微软雅黑" w:eastAsia="微软雅黑" w:hAnsi="微软雅黑" w:cs="微软雅黑"/>
          <w:color w:val="000000" w:themeColor="text1"/>
        </w:rPr>
      </w:pPr>
      <w:bookmarkStart w:id="23" w:name="_Toc24666"/>
      <w:bookmarkStart w:id="24" w:name="_Toc8285"/>
      <w:bookmarkStart w:id="25" w:name="_Toc6473_WPSOffice_Level2"/>
      <w:r>
        <w:rPr>
          <w:rFonts w:ascii="微软雅黑" w:eastAsia="微软雅黑" w:hAnsi="微软雅黑" w:cs="微软雅黑" w:hint="eastAsia"/>
          <w:color w:val="000000" w:themeColor="text1"/>
        </w:rPr>
        <w:t>系统后台配置功能描述</w:t>
      </w:r>
      <w:bookmarkEnd w:id="23"/>
      <w:bookmarkEnd w:id="24"/>
      <w:bookmarkEnd w:id="25"/>
    </w:p>
    <w:p w:rsidR="00C9318F" w:rsidRDefault="004C06F9">
      <w:pPr>
        <w:pStyle w:val="3"/>
        <w:rPr>
          <w:rFonts w:ascii="微软雅黑" w:eastAsia="微软雅黑" w:hAnsi="微软雅黑" w:cs="微软雅黑"/>
          <w:color w:val="000000" w:themeColor="text1"/>
        </w:rPr>
      </w:pPr>
      <w:bookmarkStart w:id="26" w:name="_Toc21181"/>
      <w:bookmarkStart w:id="27" w:name="_Toc2013"/>
      <w:r>
        <w:rPr>
          <w:rFonts w:ascii="微软雅黑" w:eastAsia="微软雅黑" w:hAnsi="微软雅黑" w:cs="微软雅黑" w:hint="eastAsia"/>
          <w:color w:val="000000" w:themeColor="text1"/>
        </w:rPr>
        <w:t>初始化设置</w:t>
      </w:r>
      <w:bookmarkEnd w:id="26"/>
      <w:bookmarkEnd w:id="27"/>
    </w:p>
    <w:p w:rsidR="00C9318F" w:rsidRDefault="004C06F9">
      <w:pPr>
        <w:pStyle w:val="4"/>
        <w:rPr>
          <w:rFonts w:ascii="微软雅黑" w:eastAsia="微软雅黑" w:hAnsi="微软雅黑" w:cs="微软雅黑"/>
          <w:color w:val="000000" w:themeColor="text1"/>
        </w:rPr>
      </w:pPr>
      <w:r>
        <w:rPr>
          <w:rFonts w:ascii="微软雅黑" w:eastAsia="微软雅黑" w:hAnsi="微软雅黑" w:cs="微软雅黑" w:hint="eastAsia"/>
          <w:color w:val="000000" w:themeColor="text1"/>
          <w:szCs w:val="22"/>
        </w:rPr>
        <w:t>权限与角色</w:t>
      </w:r>
    </w:p>
    <w:p w:rsidR="00C9318F" w:rsidRDefault="004C06F9">
      <w:pPr>
        <w:ind w:firstLineChars="200" w:firstLine="420"/>
      </w:pPr>
      <w:r>
        <w:rPr>
          <w:rFonts w:hint="eastAsia"/>
        </w:rPr>
        <w:t>【</w:t>
      </w:r>
      <w:r w:rsidRPr="00A54686">
        <w:rPr>
          <w:rFonts w:hint="eastAsia"/>
          <w:b/>
          <w:color w:val="FF0000"/>
        </w:rPr>
        <w:t>工作负责人</w:t>
      </w:r>
      <w:r>
        <w:rPr>
          <w:rFonts w:hint="eastAsia"/>
        </w:rPr>
        <w:t>】：负责新建工作任务，录入本次工作的工作小结信息，录入本次工作材料、工器具的试用情况。</w:t>
      </w:r>
    </w:p>
    <w:p w:rsidR="00C9318F" w:rsidRDefault="004C06F9">
      <w:pPr>
        <w:ind w:firstLineChars="200" w:firstLine="420"/>
      </w:pPr>
      <w:r>
        <w:rPr>
          <w:rFonts w:hint="eastAsia"/>
        </w:rPr>
        <w:t>【</w:t>
      </w:r>
      <w:r w:rsidRPr="00A54686">
        <w:rPr>
          <w:rFonts w:hint="eastAsia"/>
          <w:b/>
          <w:color w:val="FF0000"/>
        </w:rPr>
        <w:t>现场工作人员</w:t>
      </w:r>
      <w:r>
        <w:rPr>
          <w:rFonts w:hint="eastAsia"/>
        </w:rPr>
        <w:t>】：负责扫描设备，录入工序的执行结果</w:t>
      </w:r>
    </w:p>
    <w:p w:rsidR="00C9318F" w:rsidRDefault="004C06F9">
      <w:pPr>
        <w:ind w:firstLineChars="200" w:firstLine="420"/>
      </w:pPr>
      <w:r>
        <w:rPr>
          <w:rFonts w:hint="eastAsia"/>
        </w:rPr>
        <w:t>【</w:t>
      </w:r>
      <w:r w:rsidRPr="00A54686">
        <w:rPr>
          <w:rFonts w:hint="eastAsia"/>
          <w:b/>
          <w:color w:val="FF0000"/>
        </w:rPr>
        <w:t>一般查询人员</w:t>
      </w:r>
      <w:r>
        <w:rPr>
          <w:rFonts w:hint="eastAsia"/>
        </w:rPr>
        <w:t>】：可以查询标准化作业结果，查询标准化</w:t>
      </w:r>
      <w:proofErr w:type="gramStart"/>
      <w:r>
        <w:rPr>
          <w:rFonts w:hint="eastAsia"/>
        </w:rPr>
        <w:t>作业卡</w:t>
      </w:r>
      <w:proofErr w:type="gramEnd"/>
      <w:r>
        <w:rPr>
          <w:rFonts w:hint="eastAsia"/>
        </w:rPr>
        <w:t>的内容。</w:t>
      </w:r>
    </w:p>
    <w:p w:rsidR="00C9318F" w:rsidRDefault="004C06F9">
      <w:pPr>
        <w:ind w:firstLineChars="200" w:firstLine="420"/>
        <w:rPr>
          <w:rFonts w:hint="eastAsia"/>
        </w:rPr>
      </w:pPr>
      <w:r>
        <w:rPr>
          <w:rFonts w:hint="eastAsia"/>
        </w:rPr>
        <w:t>【</w:t>
      </w:r>
      <w:r w:rsidRPr="00A54686">
        <w:rPr>
          <w:rFonts w:hint="eastAsia"/>
          <w:b/>
          <w:color w:val="FF0000"/>
        </w:rPr>
        <w:t>系统管理员</w:t>
      </w:r>
      <w:r>
        <w:rPr>
          <w:rFonts w:hint="eastAsia"/>
        </w:rPr>
        <w:t>】：负责基础信息维护。</w:t>
      </w:r>
    </w:p>
    <w:p w:rsidR="001E0726" w:rsidRDefault="00DC6AD2" w:rsidP="00DC6AD2">
      <w:pPr>
        <w:rPr>
          <w:rFonts w:hint="eastAsia"/>
        </w:rPr>
      </w:pPr>
      <w:r>
        <w:rPr>
          <w:rFonts w:hint="eastAsia"/>
        </w:rPr>
        <w:t xml:space="preserve">     </w:t>
      </w:r>
    </w:p>
    <w:p w:rsidR="004D4DC0" w:rsidRDefault="00DC6AD2" w:rsidP="00DC6AD2">
      <w:pPr>
        <w:rPr>
          <w:rFonts w:hint="eastAsia"/>
          <w:color w:val="7030A0"/>
          <w:u w:val="single"/>
        </w:rPr>
      </w:pPr>
      <w:r w:rsidRPr="001E0726">
        <w:rPr>
          <w:rFonts w:hint="eastAsia"/>
          <w:color w:val="7030A0"/>
          <w:u w:val="single"/>
        </w:rPr>
        <w:t>疑问四个角色登陆后的</w:t>
      </w:r>
      <w:r w:rsidRPr="001E0726">
        <w:rPr>
          <w:rFonts w:hint="eastAsia"/>
          <w:color w:val="7030A0"/>
          <w:u w:val="single"/>
        </w:rPr>
        <w:t>APP</w:t>
      </w:r>
      <w:r w:rsidRPr="001E0726">
        <w:rPr>
          <w:rFonts w:hint="eastAsia"/>
          <w:color w:val="7030A0"/>
          <w:u w:val="single"/>
        </w:rPr>
        <w:t>首页是否相同，如果相同怎么控制他们的操作权限</w:t>
      </w:r>
    </w:p>
    <w:p w:rsidR="001E0726" w:rsidRPr="001E0726" w:rsidRDefault="001E0726" w:rsidP="00DC6AD2">
      <w:pPr>
        <w:rPr>
          <w:u w:val="single"/>
        </w:rPr>
      </w:pPr>
      <w:r>
        <w:rPr>
          <w:rFonts w:hint="eastAsia"/>
          <w:color w:val="7030A0"/>
          <w:u w:val="single"/>
        </w:rPr>
        <w:t>如果四个角色的首届面不一样，分别是什么样的</w:t>
      </w:r>
    </w:p>
    <w:p w:rsidR="00C9318F" w:rsidRDefault="004C06F9">
      <w:pPr>
        <w:pStyle w:val="4"/>
        <w:rPr>
          <w:rFonts w:ascii="微软雅黑" w:eastAsia="微软雅黑" w:hAnsi="微软雅黑" w:cs="微软雅黑"/>
          <w:color w:val="000000" w:themeColor="text1"/>
        </w:rPr>
      </w:pPr>
      <w:r>
        <w:rPr>
          <w:rFonts w:ascii="微软雅黑" w:eastAsia="微软雅黑" w:hAnsi="微软雅黑" w:cs="微软雅黑" w:hint="eastAsia"/>
          <w:color w:val="000000" w:themeColor="text1"/>
          <w:szCs w:val="22"/>
        </w:rPr>
        <w:t>代码管理</w:t>
      </w:r>
    </w:p>
    <w:p w:rsidR="00C9318F" w:rsidRDefault="004C06F9">
      <w:pPr>
        <w:ind w:firstLineChars="200" w:firstLine="420"/>
      </w:pPr>
      <w:r>
        <w:rPr>
          <w:rFonts w:hint="eastAsia"/>
        </w:rPr>
        <w:t>提供代码维护功能，对于能够标准化的部分，在此维护备选内容。</w:t>
      </w:r>
    </w:p>
    <w:p w:rsidR="00C9318F" w:rsidRDefault="004C06F9">
      <w:pPr>
        <w:pStyle w:val="4"/>
        <w:rPr>
          <w:rFonts w:ascii="微软雅黑" w:eastAsia="微软雅黑" w:hAnsi="微软雅黑" w:cs="微软雅黑"/>
          <w:color w:val="000000" w:themeColor="text1"/>
          <w:szCs w:val="22"/>
        </w:rPr>
      </w:pPr>
      <w:bookmarkStart w:id="28" w:name="_Toc729"/>
      <w:bookmarkStart w:id="29" w:name="_Toc13555"/>
      <w:r>
        <w:rPr>
          <w:rFonts w:ascii="微软雅黑" w:eastAsia="微软雅黑" w:hAnsi="微软雅黑" w:cs="微软雅黑" w:hint="eastAsia"/>
          <w:color w:val="000000" w:themeColor="text1"/>
          <w:szCs w:val="22"/>
        </w:rPr>
        <w:lastRenderedPageBreak/>
        <w:t>在线打印</w:t>
      </w:r>
      <w:bookmarkEnd w:id="28"/>
      <w:bookmarkEnd w:id="29"/>
    </w:p>
    <w:p w:rsidR="00C9318F" w:rsidRDefault="004C06F9">
      <w:pPr>
        <w:ind w:firstLineChars="200" w:firstLine="420"/>
      </w:pPr>
      <w:r>
        <w:rPr>
          <w:rFonts w:hint="eastAsia"/>
        </w:rPr>
        <w:t>每一次工作任务完成后根据所选设备和对应的工序卡生成若干条标准化作业记录。每一条记录需要生成</w:t>
      </w:r>
      <w:r>
        <w:rPr>
          <w:rFonts w:hint="eastAsia"/>
        </w:rPr>
        <w:t>word</w:t>
      </w:r>
      <w:r>
        <w:rPr>
          <w:rFonts w:hint="eastAsia"/>
        </w:rPr>
        <w:t>格式，并支持在线打印功能。</w:t>
      </w:r>
      <w:r w:rsidR="003F326B" w:rsidRPr="003F326B">
        <w:rPr>
          <w:rFonts w:hint="eastAsia"/>
          <w:color w:val="7030A0"/>
          <w:u w:val="single"/>
        </w:rPr>
        <w:t>(</w:t>
      </w:r>
      <w:r w:rsidR="003F326B" w:rsidRPr="003F326B">
        <w:rPr>
          <w:rFonts w:hint="eastAsia"/>
          <w:color w:val="7030A0"/>
          <w:u w:val="single"/>
        </w:rPr>
        <w:t>是否需要前端支持</w:t>
      </w:r>
      <w:r w:rsidR="003F326B" w:rsidRPr="003F326B">
        <w:rPr>
          <w:rFonts w:hint="eastAsia"/>
          <w:color w:val="7030A0"/>
          <w:u w:val="single"/>
        </w:rPr>
        <w:t>)</w:t>
      </w:r>
    </w:p>
    <w:p w:rsidR="00C9318F" w:rsidRDefault="00C9318F"/>
    <w:p w:rsidR="00C9318F" w:rsidRDefault="004C06F9">
      <w:pPr>
        <w:pStyle w:val="1"/>
        <w:rPr>
          <w:rFonts w:ascii="微软雅黑" w:eastAsia="微软雅黑" w:hAnsi="微软雅黑" w:cs="微软雅黑"/>
          <w:color w:val="000000" w:themeColor="text1"/>
        </w:rPr>
      </w:pPr>
      <w:bookmarkStart w:id="30" w:name="_Toc30455"/>
      <w:bookmarkStart w:id="31" w:name="_Toc13009"/>
      <w:bookmarkStart w:id="32" w:name="_Toc1273_WPSOffice_Level1"/>
      <w:r>
        <w:rPr>
          <w:rFonts w:ascii="微软雅黑" w:eastAsia="微软雅黑" w:hAnsi="微软雅黑" w:cs="微软雅黑" w:hint="eastAsia"/>
          <w:color w:val="000000" w:themeColor="text1"/>
        </w:rPr>
        <w:t>标准化作业移动终端功能设计</w:t>
      </w:r>
      <w:bookmarkEnd w:id="30"/>
      <w:bookmarkEnd w:id="31"/>
      <w:bookmarkEnd w:id="32"/>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该模块为用户进行</w:t>
      </w:r>
      <w:r w:rsidRPr="004C06F9">
        <w:rPr>
          <w:rFonts w:ascii="微软雅黑" w:eastAsia="微软雅黑" w:hAnsi="微软雅黑" w:cs="微软雅黑" w:hint="eastAsia"/>
          <w:color w:val="FF0000"/>
        </w:rPr>
        <w:t>现场</w:t>
      </w:r>
      <w:r>
        <w:rPr>
          <w:rFonts w:ascii="微软雅黑" w:eastAsia="微软雅黑" w:hAnsi="微软雅黑" w:cs="微软雅黑" w:hint="eastAsia"/>
          <w:color w:val="000000" w:themeColor="text1"/>
        </w:rPr>
        <w:t>检修标准化作业提供支撑，根据</w:t>
      </w:r>
      <w:r w:rsidRPr="00417BBF">
        <w:rPr>
          <w:rFonts w:ascii="微软雅黑" w:eastAsia="微软雅黑" w:hAnsi="微软雅黑" w:cs="微软雅黑" w:hint="eastAsia"/>
          <w:b/>
          <w:color w:val="FF0000"/>
        </w:rPr>
        <w:t>检修工作票</w:t>
      </w:r>
      <w:r>
        <w:rPr>
          <w:rFonts w:ascii="微软雅黑" w:eastAsia="微软雅黑" w:hAnsi="微软雅黑" w:cs="微软雅黑" w:hint="eastAsia"/>
          <w:color w:val="000000" w:themeColor="text1"/>
        </w:rPr>
        <w:t>在</w:t>
      </w:r>
      <w:r w:rsidRPr="004C06F9">
        <w:rPr>
          <w:rFonts w:ascii="微软雅黑" w:eastAsia="微软雅黑" w:hAnsi="微软雅黑" w:cs="微软雅黑" w:hint="eastAsia"/>
          <w:b/>
          <w:color w:val="FF0000"/>
        </w:rPr>
        <w:t>移动终端创建本次检修任务</w:t>
      </w:r>
      <w:r>
        <w:rPr>
          <w:rFonts w:ascii="微软雅黑" w:eastAsia="微软雅黑" w:hAnsi="微软雅黑" w:cs="微软雅黑" w:hint="eastAsia"/>
          <w:color w:val="000000" w:themeColor="text1"/>
        </w:rPr>
        <w:t>。并且通过移动终端可以</w:t>
      </w:r>
      <w:r w:rsidRPr="004C06F9">
        <w:rPr>
          <w:rFonts w:ascii="微软雅黑" w:eastAsia="微软雅黑" w:hAnsi="微软雅黑" w:cs="微软雅黑" w:hint="eastAsia"/>
          <w:b/>
          <w:color w:val="FF0000"/>
        </w:rPr>
        <w:t>查询各类检修工作需要用到的备品备件、检修工器具和消耗性材料等</w:t>
      </w:r>
      <w:r>
        <w:rPr>
          <w:rFonts w:ascii="微软雅黑" w:eastAsia="微软雅黑" w:hAnsi="微软雅黑" w:cs="微软雅黑" w:hint="eastAsia"/>
          <w:color w:val="000000" w:themeColor="text1"/>
        </w:rPr>
        <w:t>，为现场检修工作做好充足准备。</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现场工作人员通过移动终端</w:t>
      </w:r>
      <w:r w:rsidRPr="004C06F9">
        <w:rPr>
          <w:rFonts w:ascii="微软雅黑" w:eastAsia="微软雅黑" w:hAnsi="微软雅黑" w:cs="微软雅黑" w:hint="eastAsia"/>
          <w:b/>
          <w:color w:val="FF0000"/>
        </w:rPr>
        <w:t>扫描</w:t>
      </w:r>
      <w:r>
        <w:rPr>
          <w:rFonts w:ascii="微软雅黑" w:eastAsia="微软雅黑" w:hAnsi="微软雅黑" w:cs="微软雅黑" w:hint="eastAsia"/>
          <w:color w:val="000000" w:themeColor="text1"/>
        </w:rPr>
        <w:t>当前需要检修的设备，能够获取该</w:t>
      </w:r>
      <w:r w:rsidRPr="004C06F9">
        <w:rPr>
          <w:rFonts w:ascii="微软雅黑" w:eastAsia="微软雅黑" w:hAnsi="微软雅黑" w:cs="微软雅黑" w:hint="eastAsia"/>
          <w:b/>
          <w:color w:val="FF0000"/>
        </w:rPr>
        <w:t>设备的相关属性信息</w:t>
      </w:r>
      <w:r>
        <w:rPr>
          <w:rFonts w:ascii="微软雅黑" w:eastAsia="微软雅黑" w:hAnsi="微软雅黑" w:cs="微软雅黑" w:hint="eastAsia"/>
          <w:color w:val="000000" w:themeColor="text1"/>
        </w:rPr>
        <w:t>，该设备的历次</w:t>
      </w:r>
      <w:proofErr w:type="gramStart"/>
      <w:r w:rsidRPr="004C06F9">
        <w:rPr>
          <w:rFonts w:ascii="微软雅黑" w:eastAsia="微软雅黑" w:hAnsi="微软雅黑" w:cs="微软雅黑" w:hint="eastAsia"/>
          <w:b/>
          <w:color w:val="FF0000"/>
        </w:rPr>
        <w:t>修试记录</w:t>
      </w:r>
      <w:proofErr w:type="gramEnd"/>
      <w:r>
        <w:rPr>
          <w:rFonts w:ascii="微软雅黑" w:eastAsia="微软雅黑" w:hAnsi="微软雅黑" w:cs="微软雅黑" w:hint="eastAsia"/>
          <w:color w:val="000000" w:themeColor="text1"/>
        </w:rPr>
        <w:t>以及</w:t>
      </w:r>
      <w:r w:rsidRPr="004C06F9">
        <w:rPr>
          <w:rFonts w:ascii="微软雅黑" w:eastAsia="微软雅黑" w:hAnsi="微软雅黑" w:cs="微软雅黑" w:hint="eastAsia"/>
          <w:b/>
          <w:color w:val="FF0000"/>
        </w:rPr>
        <w:t>缺陷信息</w:t>
      </w:r>
      <w:r>
        <w:rPr>
          <w:rFonts w:ascii="微软雅黑" w:eastAsia="微软雅黑" w:hAnsi="微软雅黑" w:cs="微软雅黑" w:hint="eastAsia"/>
          <w:color w:val="000000" w:themeColor="text1"/>
        </w:rPr>
        <w:t>或</w:t>
      </w:r>
      <w:r w:rsidRPr="004C06F9">
        <w:rPr>
          <w:rFonts w:ascii="微软雅黑" w:eastAsia="微软雅黑" w:hAnsi="微软雅黑" w:cs="微软雅黑" w:hint="eastAsia"/>
          <w:b/>
          <w:color w:val="FF0000"/>
        </w:rPr>
        <w:t>上次试验结果数据</w:t>
      </w:r>
      <w:r>
        <w:rPr>
          <w:rFonts w:ascii="微软雅黑" w:eastAsia="微软雅黑" w:hAnsi="微软雅黑" w:cs="微软雅黑" w:hint="eastAsia"/>
          <w:color w:val="000000" w:themeColor="text1"/>
        </w:rPr>
        <w:t>等，为本次检修或试验工作提供数据支撑。</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通过移动终端显示的标准工序进行</w:t>
      </w:r>
      <w:r w:rsidRPr="004C06F9">
        <w:rPr>
          <w:rFonts w:ascii="微软雅黑" w:eastAsia="微软雅黑" w:hAnsi="微软雅黑" w:cs="微软雅黑" w:hint="eastAsia"/>
          <w:b/>
          <w:color w:val="FF0000"/>
        </w:rPr>
        <w:t>现场检修工作的执行</w:t>
      </w:r>
      <w:r>
        <w:rPr>
          <w:rFonts w:ascii="微软雅黑" w:eastAsia="微软雅黑" w:hAnsi="微软雅黑" w:cs="微软雅黑" w:hint="eastAsia"/>
          <w:color w:val="000000" w:themeColor="text1"/>
        </w:rPr>
        <w:t>，系统能够自动记录工作时间，</w:t>
      </w:r>
      <w:r w:rsidRPr="004C06F9">
        <w:rPr>
          <w:rFonts w:ascii="微软雅黑" w:eastAsia="微软雅黑" w:hAnsi="微软雅黑" w:cs="微软雅黑" w:hint="eastAsia"/>
          <w:color w:val="000000" w:themeColor="text1"/>
        </w:rPr>
        <w:t>时长</w:t>
      </w:r>
      <w:r>
        <w:rPr>
          <w:rFonts w:ascii="微软雅黑" w:eastAsia="微软雅黑" w:hAnsi="微软雅黑" w:cs="微软雅黑" w:hint="eastAsia"/>
          <w:color w:val="000000" w:themeColor="text1"/>
        </w:rPr>
        <w:t>等。在移动终端中</w:t>
      </w:r>
      <w:r w:rsidRPr="004C06F9">
        <w:rPr>
          <w:rFonts w:ascii="微软雅黑" w:eastAsia="微软雅黑" w:hAnsi="微软雅黑" w:cs="微软雅黑" w:hint="eastAsia"/>
          <w:b/>
          <w:color w:val="FF0000"/>
        </w:rPr>
        <w:t>标记该项检修或试验工作用到的材料、工器具等信息</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工作完成后，系统自动能够生成设备的检修记录以及针对当前设备该项工作的检修成本。主要由人工成本、材料成本和机械台班成本构成。</w:t>
      </w:r>
    </w:p>
    <w:p w:rsidR="00C9318F" w:rsidRDefault="004C06F9">
      <w:pPr>
        <w:pStyle w:val="2"/>
        <w:rPr>
          <w:rFonts w:ascii="微软雅黑" w:eastAsia="微软雅黑" w:hAnsi="微软雅黑" w:cs="微软雅黑"/>
          <w:color w:val="000000" w:themeColor="text1"/>
          <w:szCs w:val="22"/>
        </w:rPr>
      </w:pPr>
      <w:bookmarkStart w:id="33" w:name="_Toc1743"/>
      <w:bookmarkStart w:id="34" w:name="_Toc31468"/>
      <w:bookmarkStart w:id="35" w:name="_Toc14815_WPSOffice_Level2"/>
      <w:r>
        <w:rPr>
          <w:rFonts w:ascii="微软雅黑" w:eastAsia="微软雅黑" w:hAnsi="微软雅黑" w:cs="微软雅黑" w:hint="eastAsia"/>
          <w:color w:val="000000" w:themeColor="text1"/>
          <w:szCs w:val="22"/>
        </w:rPr>
        <w:t>移动终端登录后首页功能说明</w:t>
      </w:r>
      <w:bookmarkEnd w:id="33"/>
      <w:bookmarkEnd w:id="34"/>
      <w:bookmarkEnd w:id="35"/>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首页中显示两部分功能，一是</w:t>
      </w:r>
      <w:r w:rsidRPr="000B6770">
        <w:rPr>
          <w:rFonts w:ascii="微软雅黑" w:eastAsia="微软雅黑" w:hAnsi="微软雅黑" w:cs="微软雅黑" w:hint="eastAsia"/>
          <w:b/>
          <w:color w:val="FF0000"/>
        </w:rPr>
        <w:t>任务列表</w:t>
      </w:r>
      <w:r>
        <w:rPr>
          <w:rFonts w:ascii="微软雅黑" w:eastAsia="微软雅黑" w:hAnsi="微软雅黑" w:cs="微软雅黑" w:hint="eastAsia"/>
          <w:color w:val="000000" w:themeColor="text1"/>
        </w:rPr>
        <w:t>，一是</w:t>
      </w:r>
      <w:r w:rsidRPr="000B6770">
        <w:rPr>
          <w:rFonts w:ascii="微软雅黑" w:eastAsia="微软雅黑" w:hAnsi="微软雅黑" w:cs="微软雅黑" w:hint="eastAsia"/>
          <w:b/>
          <w:color w:val="FF0000"/>
        </w:rPr>
        <w:t>所有</w:t>
      </w:r>
      <w:proofErr w:type="gramStart"/>
      <w:r w:rsidRPr="000B6770">
        <w:rPr>
          <w:rFonts w:ascii="微软雅黑" w:eastAsia="微软雅黑" w:hAnsi="微软雅黑" w:cs="微软雅黑" w:hint="eastAsia"/>
          <w:b/>
          <w:color w:val="FF0000"/>
        </w:rPr>
        <w:t>作业卡</w:t>
      </w:r>
      <w:proofErr w:type="gramEnd"/>
      <w:r w:rsidRPr="000B6770">
        <w:rPr>
          <w:rFonts w:ascii="微软雅黑" w:eastAsia="微软雅黑" w:hAnsi="微软雅黑" w:cs="微软雅黑" w:hint="eastAsia"/>
          <w:b/>
          <w:color w:val="FF0000"/>
        </w:rPr>
        <w:t>的查询</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sidRPr="000B6770">
        <w:rPr>
          <w:rFonts w:ascii="微软雅黑" w:eastAsia="微软雅黑" w:hAnsi="微软雅黑" w:cs="微软雅黑" w:hint="eastAsia"/>
          <w:b/>
          <w:color w:val="FF0000"/>
        </w:rPr>
        <w:t>任务列表中列出当前登录人员所在班组的已经完成或者正在执行中的工作任务。按创建时间进行倒排序</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查询中通过</w:t>
      </w:r>
      <w:r w:rsidRPr="000B6770">
        <w:rPr>
          <w:rFonts w:ascii="微软雅黑" w:eastAsia="微软雅黑" w:hAnsi="微软雅黑" w:cs="微软雅黑" w:hint="eastAsia"/>
          <w:b/>
          <w:color w:val="FF0000"/>
        </w:rPr>
        <w:t>选择设备类型</w:t>
      </w:r>
      <w:r>
        <w:rPr>
          <w:rFonts w:ascii="微软雅黑" w:eastAsia="微软雅黑" w:hAnsi="微软雅黑" w:cs="微软雅黑" w:hint="eastAsia"/>
          <w:color w:val="000000" w:themeColor="text1"/>
        </w:rPr>
        <w:t>，在</w:t>
      </w:r>
      <w:r w:rsidRPr="000B6770">
        <w:rPr>
          <w:rFonts w:ascii="微软雅黑" w:eastAsia="微软雅黑" w:hAnsi="微软雅黑" w:cs="微软雅黑" w:hint="eastAsia"/>
          <w:b/>
          <w:color w:val="FF0000"/>
        </w:rPr>
        <w:t>试验类和检修类</w:t>
      </w:r>
      <w:r>
        <w:rPr>
          <w:rFonts w:ascii="微软雅黑" w:eastAsia="微软雅黑" w:hAnsi="微软雅黑" w:cs="微软雅黑" w:hint="eastAsia"/>
          <w:color w:val="000000" w:themeColor="text1"/>
        </w:rPr>
        <w:t>的作业卡中选择需要查看的作业</w:t>
      </w:r>
      <w:r>
        <w:rPr>
          <w:rFonts w:ascii="微软雅黑" w:eastAsia="微软雅黑" w:hAnsi="微软雅黑" w:cs="微软雅黑" w:hint="eastAsia"/>
          <w:color w:val="000000" w:themeColor="text1"/>
        </w:rPr>
        <w:lastRenderedPageBreak/>
        <w:t>卡。</w:t>
      </w:r>
      <w:r w:rsidRPr="0007093F">
        <w:rPr>
          <w:rFonts w:ascii="微软雅黑" w:eastAsia="微软雅黑" w:hAnsi="微软雅黑" w:cs="微软雅黑" w:hint="eastAsia"/>
          <w:b/>
          <w:color w:val="FF0000"/>
        </w:rPr>
        <w:t>设备类型选项中只列出系统中有对应</w:t>
      </w:r>
      <w:proofErr w:type="gramStart"/>
      <w:r w:rsidRPr="0007093F">
        <w:rPr>
          <w:rFonts w:ascii="微软雅黑" w:eastAsia="微软雅黑" w:hAnsi="微软雅黑" w:cs="微软雅黑" w:hint="eastAsia"/>
          <w:b/>
          <w:color w:val="FF0000"/>
        </w:rPr>
        <w:t>作业卡</w:t>
      </w:r>
      <w:proofErr w:type="gramEnd"/>
      <w:r w:rsidRPr="0007093F">
        <w:rPr>
          <w:rFonts w:ascii="微软雅黑" w:eastAsia="微软雅黑" w:hAnsi="微软雅黑" w:cs="微软雅黑" w:hint="eastAsia"/>
          <w:b/>
          <w:color w:val="FF0000"/>
        </w:rPr>
        <w:t>的设备类</w:t>
      </w:r>
      <w:r>
        <w:rPr>
          <w:rFonts w:ascii="微软雅黑" w:eastAsia="微软雅黑" w:hAnsi="微软雅黑" w:cs="微软雅黑" w:hint="eastAsia"/>
          <w:color w:val="000000" w:themeColor="text1"/>
        </w:rPr>
        <w:t>，</w:t>
      </w:r>
      <w:r w:rsidRPr="0007093F">
        <w:rPr>
          <w:rFonts w:ascii="微软雅黑" w:eastAsia="微软雅黑" w:hAnsi="微软雅黑" w:cs="微软雅黑" w:hint="eastAsia"/>
          <w:b/>
          <w:color w:val="FF0000"/>
        </w:rPr>
        <w:t>如果</w:t>
      </w:r>
      <w:r>
        <w:rPr>
          <w:rFonts w:ascii="微软雅黑" w:eastAsia="微软雅黑" w:hAnsi="微软雅黑" w:cs="微软雅黑" w:hint="eastAsia"/>
          <w:color w:val="000000" w:themeColor="text1"/>
        </w:rPr>
        <w:t>用户选择了设备类型，则检修类和试验类对应的</w:t>
      </w:r>
      <w:r w:rsidRPr="0007093F">
        <w:rPr>
          <w:rFonts w:ascii="微软雅黑" w:eastAsia="微软雅黑" w:hAnsi="微软雅黑" w:cs="微软雅黑" w:hint="eastAsia"/>
          <w:b/>
          <w:color w:val="FF0000"/>
        </w:rPr>
        <w:t>下拉框中</w:t>
      </w:r>
      <w:r>
        <w:rPr>
          <w:rFonts w:ascii="微软雅黑" w:eastAsia="微软雅黑" w:hAnsi="微软雅黑" w:cs="微软雅黑" w:hint="eastAsia"/>
          <w:color w:val="000000" w:themeColor="text1"/>
        </w:rPr>
        <w:t>的内容只显示用户所选设备类型对应的卡。如果用户没有选择设备，则显示全部的卡。</w:t>
      </w:r>
      <w:r w:rsidRPr="00AD3494">
        <w:rPr>
          <w:rFonts w:ascii="微软雅黑" w:eastAsia="微软雅黑" w:hAnsi="微软雅黑" w:cs="微软雅黑" w:hint="eastAsia"/>
          <w:color w:val="7030A0"/>
          <w:u w:val="single"/>
        </w:rPr>
        <w:t>检修类和试验类的卡，用户一次只能选择一类，如果选择了检修类，则试验类选项为灰色</w:t>
      </w:r>
      <w:proofErr w:type="gramStart"/>
      <w:r w:rsidRPr="00AD3494">
        <w:rPr>
          <w:rFonts w:ascii="微软雅黑" w:eastAsia="微软雅黑" w:hAnsi="微软雅黑" w:cs="微软雅黑" w:hint="eastAsia"/>
          <w:color w:val="7030A0"/>
          <w:u w:val="single"/>
        </w:rPr>
        <w:t>不</w:t>
      </w:r>
      <w:proofErr w:type="gramEnd"/>
      <w:r w:rsidRPr="00AD3494">
        <w:rPr>
          <w:rFonts w:ascii="微软雅黑" w:eastAsia="微软雅黑" w:hAnsi="微软雅黑" w:cs="微软雅黑" w:hint="eastAsia"/>
          <w:color w:val="7030A0"/>
          <w:u w:val="single"/>
        </w:rPr>
        <w:t>可用</w:t>
      </w:r>
      <w:r w:rsidR="00AD3494">
        <w:rPr>
          <w:rFonts w:ascii="微软雅黑" w:eastAsia="微软雅黑" w:hAnsi="微软雅黑" w:cs="微软雅黑" w:hint="eastAsia"/>
          <w:color w:val="7030A0"/>
          <w:u w:val="single"/>
        </w:rPr>
        <w:t>(啥意思)</w:t>
      </w:r>
      <w:r>
        <w:rPr>
          <w:rFonts w:ascii="微软雅黑" w:eastAsia="微软雅黑" w:hAnsi="微软雅黑" w:cs="微软雅黑" w:hint="eastAsia"/>
          <w:color w:val="000000" w:themeColor="text1"/>
        </w:rPr>
        <w:t>。反之亦然。选中某一个</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后在查询详细页面中列出该</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的标准工序、配备备件表、消耗性材料表和</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器具表等。</w:t>
      </w:r>
    </w:p>
    <w:p w:rsidR="00C9318F" w:rsidRDefault="004C06F9">
      <w:pPr>
        <w:pStyle w:val="3"/>
        <w:rPr>
          <w:rFonts w:ascii="微软雅黑" w:eastAsia="微软雅黑" w:hAnsi="微软雅黑" w:cs="微软雅黑"/>
          <w:color w:val="000000" w:themeColor="text1"/>
          <w:szCs w:val="22"/>
        </w:rPr>
      </w:pPr>
      <w:bookmarkStart w:id="36" w:name="_Toc27489"/>
      <w:bookmarkStart w:id="37" w:name="_Toc23428"/>
      <w:r>
        <w:rPr>
          <w:rFonts w:ascii="微软雅黑" w:eastAsia="微软雅黑" w:hAnsi="微软雅黑" w:cs="微软雅黑" w:hint="eastAsia"/>
          <w:color w:val="000000" w:themeColor="text1"/>
          <w:szCs w:val="22"/>
        </w:rPr>
        <w:lastRenderedPageBreak/>
        <w:t>界面原型</w:t>
      </w:r>
      <w:bookmarkEnd w:id="36"/>
      <w:bookmarkEnd w:id="37"/>
    </w:p>
    <w:p w:rsidR="00C9318F" w:rsidRDefault="004C06F9">
      <w:pPr>
        <w:ind w:firstLineChars="200" w:firstLine="420"/>
      </w:pPr>
      <w:r>
        <w:rPr>
          <w:noProof/>
        </w:rPr>
        <w:drawing>
          <wp:inline distT="0" distB="0" distL="114300" distR="114300">
            <wp:extent cx="3980815" cy="7047865"/>
            <wp:effectExtent l="0" t="0" r="635" b="63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9"/>
                    <a:stretch>
                      <a:fillRect/>
                    </a:stretch>
                  </pic:blipFill>
                  <pic:spPr>
                    <a:xfrm>
                      <a:off x="0" y="0"/>
                      <a:ext cx="3980815" cy="7047865"/>
                    </a:xfrm>
                    <a:prstGeom prst="rect">
                      <a:avLst/>
                    </a:prstGeom>
                    <a:noFill/>
                    <a:ln w="9525">
                      <a:noFill/>
                    </a:ln>
                  </pic:spPr>
                </pic:pic>
              </a:graphicData>
            </a:graphic>
          </wp:inline>
        </w:drawing>
      </w:r>
    </w:p>
    <w:p w:rsidR="00C9318F" w:rsidRDefault="00C9318F">
      <w:pPr>
        <w:ind w:firstLineChars="200" w:firstLine="420"/>
      </w:pPr>
    </w:p>
    <w:p w:rsidR="00C9318F" w:rsidRDefault="00C9318F">
      <w:pPr>
        <w:ind w:firstLineChars="200" w:firstLine="420"/>
      </w:pPr>
    </w:p>
    <w:p w:rsidR="00C9318F" w:rsidRDefault="004C06F9">
      <w:pPr>
        <w:ind w:firstLineChars="200" w:firstLine="420"/>
      </w:pPr>
      <w:r>
        <w:rPr>
          <w:noProof/>
        </w:rPr>
        <w:lastRenderedPageBreak/>
        <w:drawing>
          <wp:inline distT="0" distB="0" distL="114300" distR="114300">
            <wp:extent cx="4979035" cy="1299845"/>
            <wp:effectExtent l="0" t="0" r="12065" b="1460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0"/>
                    <a:stretch>
                      <a:fillRect/>
                    </a:stretch>
                  </pic:blipFill>
                  <pic:spPr>
                    <a:xfrm>
                      <a:off x="0" y="0"/>
                      <a:ext cx="4979035" cy="1299845"/>
                    </a:xfrm>
                    <a:prstGeom prst="rect">
                      <a:avLst/>
                    </a:prstGeom>
                    <a:noFill/>
                    <a:ln w="9525">
                      <a:noFill/>
                    </a:ln>
                  </pic:spPr>
                </pic:pic>
              </a:graphicData>
            </a:graphic>
          </wp:inline>
        </w:drawing>
      </w:r>
    </w:p>
    <w:p w:rsidR="00C9318F" w:rsidRDefault="004C06F9">
      <w:pPr>
        <w:pStyle w:val="3"/>
        <w:rPr>
          <w:rFonts w:ascii="微软雅黑" w:eastAsia="微软雅黑" w:hAnsi="微软雅黑" w:cs="微软雅黑"/>
          <w:color w:val="000000" w:themeColor="text1"/>
          <w:szCs w:val="22"/>
        </w:rPr>
      </w:pPr>
      <w:bookmarkStart w:id="38" w:name="_Toc19450"/>
      <w:bookmarkStart w:id="39" w:name="_Toc27591"/>
      <w:r>
        <w:rPr>
          <w:rFonts w:ascii="微软雅黑" w:eastAsia="微软雅黑" w:hAnsi="微软雅黑" w:cs="微软雅黑" w:hint="eastAsia"/>
          <w:color w:val="000000" w:themeColor="text1"/>
          <w:szCs w:val="22"/>
        </w:rPr>
        <w:t>功能按钮说明</w:t>
      </w:r>
      <w:bookmarkEnd w:id="38"/>
      <w:bookmarkEnd w:id="39"/>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【首页】：返回登录页面</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【页面下方设备扫码】：调用手持终端的摄像头，扫描二维码。可以</w:t>
      </w:r>
      <w:proofErr w:type="gramStart"/>
      <w:r>
        <w:rPr>
          <w:rFonts w:ascii="微软雅黑" w:eastAsia="微软雅黑" w:hAnsi="微软雅黑" w:cs="微软雅黑" w:hint="eastAsia"/>
          <w:color w:val="000000" w:themeColor="text1"/>
        </w:rPr>
        <w:t>通过扫码查看</w:t>
      </w:r>
      <w:proofErr w:type="gramEnd"/>
      <w:r>
        <w:rPr>
          <w:rFonts w:ascii="微软雅黑" w:eastAsia="微软雅黑" w:hAnsi="微软雅黑" w:cs="微软雅黑" w:hint="eastAsia"/>
          <w:color w:val="000000" w:themeColor="text1"/>
        </w:rPr>
        <w:t>当前设备的相关信息。设备运行参数、设备缺陷信息、设备</w:t>
      </w:r>
      <w:proofErr w:type="gramStart"/>
      <w:r>
        <w:rPr>
          <w:rFonts w:ascii="微软雅黑" w:eastAsia="微软雅黑" w:hAnsi="微软雅黑" w:cs="微软雅黑" w:hint="eastAsia"/>
          <w:color w:val="000000" w:themeColor="text1"/>
        </w:rPr>
        <w:t>修试信息</w:t>
      </w:r>
      <w:proofErr w:type="gramEnd"/>
      <w:r>
        <w:rPr>
          <w:rFonts w:ascii="微软雅黑" w:eastAsia="微软雅黑" w:hAnsi="微软雅黑" w:cs="微软雅黑" w:hint="eastAsia"/>
          <w:color w:val="000000" w:themeColor="text1"/>
        </w:rPr>
        <w:t>和设备试验报告等。具体功能详见2.4 设备扫码。</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【任务列表详细页面中的设备扫码】：调用手持终端的摄像头，扫描二维码。除了显示当前设备的相关信息外，</w:t>
      </w:r>
      <w:r w:rsidRPr="003F326B">
        <w:rPr>
          <w:rFonts w:ascii="微软雅黑" w:eastAsia="微软雅黑" w:hAnsi="微软雅黑" w:cs="微软雅黑" w:hint="eastAsia"/>
          <w:b/>
          <w:color w:val="FF0000"/>
        </w:rPr>
        <w:t>还需要用户选择本次作业对应的作业卡</w:t>
      </w:r>
      <w:r>
        <w:rPr>
          <w:rFonts w:ascii="微软雅黑" w:eastAsia="微软雅黑" w:hAnsi="微软雅黑" w:cs="微软雅黑" w:hint="eastAsia"/>
          <w:color w:val="000000" w:themeColor="text1"/>
        </w:rPr>
        <w:t xml:space="preserve">。具体功能详见2.3 </w:t>
      </w:r>
      <w:proofErr w:type="gramStart"/>
      <w:r>
        <w:rPr>
          <w:rFonts w:ascii="微软雅黑" w:eastAsia="微软雅黑" w:hAnsi="微软雅黑" w:cs="微软雅黑" w:hint="eastAsia"/>
          <w:color w:val="000000" w:themeColor="text1"/>
        </w:rPr>
        <w:t>设备扫码并</w:t>
      </w:r>
      <w:proofErr w:type="gramEnd"/>
      <w:r>
        <w:rPr>
          <w:rFonts w:ascii="微软雅黑" w:eastAsia="微软雅黑" w:hAnsi="微软雅黑" w:cs="微软雅黑" w:hint="eastAsia"/>
          <w:color w:val="000000" w:themeColor="text1"/>
        </w:rPr>
        <w:t>选择相应作业卡。</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【我的】：导航至个人信息页面，除了显示当前用户的基本信息外，还列出当前用户完成过的设备</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信息。按照扫描的设备关联的</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为主键进行显示。采用倒排序。</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【查看】：导航至</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查询详细页面。</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【取消】：重置下拉框内容。</w:t>
      </w:r>
    </w:p>
    <w:p w:rsidR="00C9318F" w:rsidRDefault="004C06F9">
      <w:pPr>
        <w:ind w:firstLineChars="200" w:firstLine="420"/>
      </w:pPr>
      <w:r>
        <w:rPr>
          <w:rFonts w:ascii="微软雅黑" w:eastAsia="微软雅黑" w:hAnsi="微软雅黑" w:cs="微软雅黑" w:hint="eastAsia"/>
          <w:color w:val="000000" w:themeColor="text1"/>
        </w:rPr>
        <w:t>【添加任务】：导航至新增任务的页面。</w:t>
      </w:r>
    </w:p>
    <w:p w:rsidR="00C9318F" w:rsidRDefault="004C06F9">
      <w:pPr>
        <w:pStyle w:val="2"/>
        <w:rPr>
          <w:rFonts w:ascii="微软雅黑" w:eastAsia="微软雅黑" w:hAnsi="微软雅黑" w:cs="微软雅黑"/>
          <w:color w:val="000000" w:themeColor="text1"/>
          <w:szCs w:val="22"/>
        </w:rPr>
      </w:pPr>
      <w:bookmarkStart w:id="40" w:name="_Toc27771_WPSOffice_Level2"/>
      <w:r>
        <w:rPr>
          <w:rFonts w:ascii="微软雅黑" w:eastAsia="微软雅黑" w:hAnsi="微软雅黑" w:cs="微软雅黑" w:hint="eastAsia"/>
          <w:color w:val="000000" w:themeColor="text1"/>
          <w:szCs w:val="22"/>
        </w:rPr>
        <w:t>新建工作任务</w:t>
      </w:r>
      <w:bookmarkEnd w:id="40"/>
    </w:p>
    <w:p w:rsidR="00C9318F" w:rsidRDefault="004C06F9">
      <w:pPr>
        <w:pStyle w:val="3"/>
        <w:rPr>
          <w:rFonts w:ascii="微软雅黑" w:eastAsia="微软雅黑" w:hAnsi="微软雅黑" w:cs="微软雅黑"/>
          <w:sz w:val="30"/>
          <w:szCs w:val="30"/>
        </w:rPr>
      </w:pPr>
      <w:bookmarkStart w:id="41" w:name="_Toc9382"/>
      <w:bookmarkStart w:id="42" w:name="_Toc11899"/>
      <w:r>
        <w:rPr>
          <w:rFonts w:ascii="微软雅黑" w:eastAsia="微软雅黑" w:hAnsi="微软雅黑" w:cs="微软雅黑" w:hint="eastAsia"/>
          <w:sz w:val="30"/>
          <w:szCs w:val="30"/>
        </w:rPr>
        <w:t>功能描述</w:t>
      </w:r>
      <w:bookmarkEnd w:id="41"/>
      <w:bookmarkEnd w:id="42"/>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由工作负责人根据工作</w:t>
      </w:r>
      <w:proofErr w:type="gramStart"/>
      <w:r>
        <w:rPr>
          <w:rFonts w:ascii="微软雅黑" w:eastAsia="微软雅黑" w:hAnsi="微软雅黑" w:cs="微软雅黑" w:hint="eastAsia"/>
          <w:color w:val="000000" w:themeColor="text1"/>
        </w:rPr>
        <w:t>票信息</w:t>
      </w:r>
      <w:proofErr w:type="gramEnd"/>
      <w:r>
        <w:rPr>
          <w:rFonts w:ascii="微软雅黑" w:eastAsia="微软雅黑" w:hAnsi="微软雅黑" w:cs="微软雅黑" w:hint="eastAsia"/>
          <w:color w:val="000000" w:themeColor="text1"/>
        </w:rPr>
        <w:t>在移动终端创建本次</w:t>
      </w:r>
      <w:r w:rsidRPr="00696C31">
        <w:rPr>
          <w:rFonts w:ascii="微软雅黑" w:eastAsia="微软雅黑" w:hAnsi="微软雅黑" w:cs="微软雅黑" w:hint="eastAsia"/>
          <w:b/>
          <w:color w:val="FF0000"/>
        </w:rPr>
        <w:t>检修或试验</w:t>
      </w:r>
      <w:r>
        <w:rPr>
          <w:rFonts w:ascii="微软雅黑" w:eastAsia="微软雅黑" w:hAnsi="微软雅黑" w:cs="微软雅黑" w:hint="eastAsia"/>
          <w:color w:val="000000" w:themeColor="text1"/>
        </w:rPr>
        <w:t>工作内容。主要是明确本</w:t>
      </w:r>
      <w:r>
        <w:rPr>
          <w:rFonts w:ascii="微软雅黑" w:eastAsia="微软雅黑" w:hAnsi="微软雅黑" w:cs="微软雅黑" w:hint="eastAsia"/>
          <w:color w:val="000000" w:themeColor="text1"/>
        </w:rPr>
        <w:lastRenderedPageBreak/>
        <w:t>次工作对应的工作票、停电时间范围、工作票内容、工作班组（默认为当前登录人所在班组）、停电间隔及涉及到哪些设备等。</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新建的工作任务会显示在任务列表中，状态为未执行。</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用户点击任务列表中状态为未执行的任务，导航</w:t>
      </w:r>
      <w:proofErr w:type="gramStart"/>
      <w:r>
        <w:rPr>
          <w:rFonts w:ascii="微软雅黑" w:eastAsia="微软雅黑" w:hAnsi="微软雅黑" w:cs="微软雅黑" w:hint="eastAsia"/>
          <w:color w:val="000000" w:themeColor="text1"/>
        </w:rPr>
        <w:t>至</w:t>
      </w:r>
      <w:r w:rsidRPr="002D4C85">
        <w:rPr>
          <w:rFonts w:ascii="微软雅黑" w:eastAsia="微软雅黑" w:hAnsi="微软雅黑" w:cs="微软雅黑" w:hint="eastAsia"/>
          <w:color w:val="FF0000"/>
        </w:rPr>
        <w:t>任务</w:t>
      </w:r>
      <w:proofErr w:type="gramEnd"/>
      <w:r w:rsidRPr="002D4C85">
        <w:rPr>
          <w:rFonts w:ascii="微软雅黑" w:eastAsia="微软雅黑" w:hAnsi="微软雅黑" w:cs="微软雅黑" w:hint="eastAsia"/>
          <w:color w:val="FF0000"/>
        </w:rPr>
        <w:t>详细界面</w:t>
      </w:r>
      <w:r>
        <w:rPr>
          <w:rFonts w:ascii="微软雅黑" w:eastAsia="微软雅黑" w:hAnsi="微软雅黑" w:cs="微软雅黑" w:hint="eastAsia"/>
          <w:color w:val="000000" w:themeColor="text1"/>
        </w:rPr>
        <w:t>。在该界面中列出本次作业涉及到的间隔和间隔下的设备。每一条设备信息后面均有</w:t>
      </w:r>
      <w:proofErr w:type="gramStart"/>
      <w:r>
        <w:rPr>
          <w:rFonts w:ascii="微软雅黑" w:eastAsia="微软雅黑" w:hAnsi="微软雅黑" w:cs="微软雅黑" w:hint="eastAsia"/>
          <w:color w:val="000000" w:themeColor="text1"/>
        </w:rPr>
        <w:t>一个</w:t>
      </w:r>
      <w:r w:rsidRPr="002D4C85">
        <w:rPr>
          <w:rFonts w:ascii="微软雅黑" w:eastAsia="微软雅黑" w:hAnsi="微软雅黑" w:cs="微软雅黑" w:hint="eastAsia"/>
          <w:color w:val="FF0000"/>
        </w:rPr>
        <w:t>扫码功能</w:t>
      </w:r>
      <w:proofErr w:type="gramEnd"/>
      <w:r w:rsidRPr="002D4C85">
        <w:rPr>
          <w:rFonts w:ascii="微软雅黑" w:eastAsia="微软雅黑" w:hAnsi="微软雅黑" w:cs="微软雅黑" w:hint="eastAsia"/>
          <w:color w:val="FF0000"/>
        </w:rPr>
        <w:t>按钮</w:t>
      </w:r>
      <w:r>
        <w:rPr>
          <w:rFonts w:ascii="微软雅黑" w:eastAsia="微软雅黑" w:hAnsi="微软雅黑" w:cs="微软雅黑" w:hint="eastAsia"/>
          <w:color w:val="000000" w:themeColor="text1"/>
        </w:rPr>
        <w:t>。点击</w:t>
      </w:r>
      <w:proofErr w:type="gramStart"/>
      <w:r>
        <w:rPr>
          <w:rFonts w:ascii="微软雅黑" w:eastAsia="微软雅黑" w:hAnsi="微软雅黑" w:cs="微软雅黑" w:hint="eastAsia"/>
          <w:color w:val="000000" w:themeColor="text1"/>
        </w:rPr>
        <w:t>设备扫码功能</w:t>
      </w:r>
      <w:proofErr w:type="gramEnd"/>
      <w:r>
        <w:rPr>
          <w:rFonts w:ascii="微软雅黑" w:eastAsia="微软雅黑" w:hAnsi="微软雅黑" w:cs="微软雅黑" w:hint="eastAsia"/>
          <w:color w:val="000000" w:themeColor="text1"/>
        </w:rPr>
        <w:t>按钮导航至</w:t>
      </w:r>
      <w:proofErr w:type="gramStart"/>
      <w:r>
        <w:rPr>
          <w:rFonts w:ascii="微软雅黑" w:eastAsia="微软雅黑" w:hAnsi="微软雅黑" w:cs="微软雅黑" w:hint="eastAsia"/>
          <w:color w:val="000000" w:themeColor="text1"/>
        </w:rPr>
        <w:t>设备扫码并</w:t>
      </w:r>
      <w:proofErr w:type="gramEnd"/>
      <w:r>
        <w:rPr>
          <w:rFonts w:ascii="微软雅黑" w:eastAsia="微软雅黑" w:hAnsi="微软雅黑" w:cs="微软雅黑" w:hint="eastAsia"/>
          <w:color w:val="000000" w:themeColor="text1"/>
        </w:rPr>
        <w:t>选择相应</w:t>
      </w:r>
      <w:proofErr w:type="gramStart"/>
      <w:r>
        <w:rPr>
          <w:rFonts w:ascii="微软雅黑" w:eastAsia="微软雅黑" w:hAnsi="微软雅黑" w:cs="微软雅黑" w:hint="eastAsia"/>
          <w:color w:val="000000" w:themeColor="text1"/>
        </w:rPr>
        <w:t>作业卡界面</w:t>
      </w:r>
      <w:proofErr w:type="gramEnd"/>
      <w:r>
        <w:rPr>
          <w:rFonts w:ascii="微软雅黑" w:eastAsia="微软雅黑" w:hAnsi="微软雅黑" w:cs="微软雅黑" w:hint="eastAsia"/>
          <w:color w:val="000000" w:themeColor="text1"/>
        </w:rPr>
        <w:t>中。</w:t>
      </w:r>
    </w:p>
    <w:p w:rsidR="00C9318F" w:rsidRDefault="004C06F9">
      <w:pPr>
        <w:pStyle w:val="3"/>
        <w:rPr>
          <w:rFonts w:ascii="微软雅黑" w:eastAsia="微软雅黑" w:hAnsi="微软雅黑" w:cs="微软雅黑"/>
          <w:sz w:val="30"/>
          <w:szCs w:val="30"/>
        </w:rPr>
      </w:pPr>
      <w:bookmarkStart w:id="43" w:name="_Toc3361"/>
      <w:bookmarkStart w:id="44" w:name="_Toc6110"/>
      <w:r>
        <w:rPr>
          <w:rFonts w:ascii="微软雅黑" w:eastAsia="微软雅黑" w:hAnsi="微软雅黑" w:cs="微软雅黑" w:hint="eastAsia"/>
          <w:sz w:val="30"/>
          <w:szCs w:val="30"/>
        </w:rPr>
        <w:lastRenderedPageBreak/>
        <w:t>界面原型</w:t>
      </w:r>
      <w:bookmarkEnd w:id="43"/>
      <w:bookmarkEnd w:id="44"/>
    </w:p>
    <w:p w:rsidR="00C9318F" w:rsidRDefault="004C06F9">
      <w:r>
        <w:rPr>
          <w:noProof/>
        </w:rPr>
        <w:drawing>
          <wp:inline distT="0" distB="0" distL="114300" distR="114300">
            <wp:extent cx="3980815" cy="7019290"/>
            <wp:effectExtent l="0" t="0" r="635" b="1016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1"/>
                    <a:stretch>
                      <a:fillRect/>
                    </a:stretch>
                  </pic:blipFill>
                  <pic:spPr>
                    <a:xfrm>
                      <a:off x="0" y="0"/>
                      <a:ext cx="3980815" cy="7019290"/>
                    </a:xfrm>
                    <a:prstGeom prst="rect">
                      <a:avLst/>
                    </a:prstGeom>
                    <a:noFill/>
                    <a:ln w="9525">
                      <a:noFill/>
                    </a:ln>
                  </pic:spPr>
                </pic:pic>
              </a:graphicData>
            </a:graphic>
          </wp:inline>
        </w:drawing>
      </w:r>
    </w:p>
    <w:p w:rsidR="00C9318F" w:rsidRDefault="004C06F9">
      <w:r>
        <w:rPr>
          <w:noProof/>
        </w:rPr>
        <w:lastRenderedPageBreak/>
        <w:drawing>
          <wp:inline distT="0" distB="0" distL="114300" distR="114300">
            <wp:extent cx="3961765" cy="70669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961765" cy="7066915"/>
                    </a:xfrm>
                    <a:prstGeom prst="rect">
                      <a:avLst/>
                    </a:prstGeom>
                    <a:noFill/>
                    <a:ln w="9525">
                      <a:noFill/>
                    </a:ln>
                  </pic:spPr>
                </pic:pic>
              </a:graphicData>
            </a:graphic>
          </wp:inline>
        </w:drawing>
      </w:r>
    </w:p>
    <w:p w:rsidR="00C9318F" w:rsidRDefault="00C9318F"/>
    <w:p w:rsidR="00C9318F" w:rsidRDefault="004C06F9">
      <w:r>
        <w:rPr>
          <w:noProof/>
        </w:rPr>
        <w:lastRenderedPageBreak/>
        <w:drawing>
          <wp:inline distT="0" distB="0" distL="114300" distR="114300">
            <wp:extent cx="3990340" cy="70478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990340" cy="7047865"/>
                    </a:xfrm>
                    <a:prstGeom prst="rect">
                      <a:avLst/>
                    </a:prstGeom>
                    <a:noFill/>
                    <a:ln w="9525">
                      <a:noFill/>
                    </a:ln>
                  </pic:spPr>
                </pic:pic>
              </a:graphicData>
            </a:graphic>
          </wp:inline>
        </w:drawing>
      </w:r>
    </w:p>
    <w:p w:rsidR="00C9318F" w:rsidRDefault="004C06F9">
      <w:pPr>
        <w:pStyle w:val="3"/>
        <w:rPr>
          <w:rFonts w:ascii="微软雅黑" w:eastAsia="微软雅黑" w:hAnsi="微软雅黑" w:cs="微软雅黑"/>
          <w:sz w:val="30"/>
          <w:szCs w:val="30"/>
        </w:rPr>
      </w:pPr>
      <w:bookmarkStart w:id="45" w:name="_Toc28750"/>
      <w:bookmarkStart w:id="46" w:name="_Toc28860"/>
      <w:r>
        <w:rPr>
          <w:rFonts w:ascii="微软雅黑" w:eastAsia="微软雅黑" w:hAnsi="微软雅黑" w:cs="微软雅黑" w:hint="eastAsia"/>
          <w:sz w:val="30"/>
          <w:szCs w:val="30"/>
        </w:rPr>
        <w:t>按钮功能说明</w:t>
      </w:r>
      <w:bookmarkEnd w:id="45"/>
      <w:bookmarkEnd w:id="46"/>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【保存】：保存当前页面中的内容。并导航至系统登录主页。本次新建的任务信息显示在首页的任务列表中。</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【取消】：清空当前页面中输入的内容。</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【本次作业数据提交】：如果还</w:t>
      </w:r>
      <w:r w:rsidRPr="002D4C85">
        <w:rPr>
          <w:rFonts w:ascii="微软雅黑" w:eastAsia="微软雅黑" w:hAnsi="微软雅黑" w:cs="微软雅黑" w:hint="eastAsia"/>
          <w:color w:val="FF0000"/>
        </w:rPr>
        <w:t>未扫描任何设备，则该按钮为灰色</w:t>
      </w:r>
      <w:r>
        <w:rPr>
          <w:rFonts w:ascii="微软雅黑" w:eastAsia="微软雅黑" w:hAnsi="微软雅黑" w:cs="微软雅黑" w:hint="eastAsia"/>
          <w:color w:val="000000" w:themeColor="text1"/>
        </w:rPr>
        <w:t>。当用户进行一次</w:t>
      </w:r>
      <w:proofErr w:type="gramStart"/>
      <w:r w:rsidRPr="002D4C85">
        <w:rPr>
          <w:rFonts w:ascii="微软雅黑" w:eastAsia="微软雅黑" w:hAnsi="微软雅黑" w:cs="微软雅黑" w:hint="eastAsia"/>
          <w:color w:val="FF0000"/>
        </w:rPr>
        <w:t>设备扫码后</w:t>
      </w:r>
      <w:proofErr w:type="gramEnd"/>
      <w:r w:rsidRPr="002D4C85">
        <w:rPr>
          <w:rFonts w:ascii="微软雅黑" w:eastAsia="微软雅黑" w:hAnsi="微软雅黑" w:cs="微软雅黑" w:hint="eastAsia"/>
          <w:color w:val="FF0000"/>
        </w:rPr>
        <w:t>，按钮变亮可用</w:t>
      </w:r>
      <w:r>
        <w:rPr>
          <w:rFonts w:ascii="微软雅黑" w:eastAsia="微软雅黑" w:hAnsi="微软雅黑" w:cs="微软雅黑" w:hint="eastAsia"/>
          <w:color w:val="000000" w:themeColor="text1"/>
        </w:rPr>
        <w:t>。根据“停电间隔及作业设备”中选择的内容</w:t>
      </w:r>
      <w:proofErr w:type="gramStart"/>
      <w:r>
        <w:rPr>
          <w:rFonts w:ascii="微软雅黑" w:eastAsia="微软雅黑" w:hAnsi="微软雅黑" w:cs="微软雅黑" w:hint="eastAsia"/>
          <w:color w:val="000000" w:themeColor="text1"/>
        </w:rPr>
        <w:t>与扫码设备</w:t>
      </w:r>
      <w:proofErr w:type="gramEnd"/>
      <w:r>
        <w:rPr>
          <w:rFonts w:ascii="微软雅黑" w:eastAsia="微软雅黑" w:hAnsi="微软雅黑" w:cs="微软雅黑" w:hint="eastAsia"/>
          <w:color w:val="000000" w:themeColor="text1"/>
        </w:rPr>
        <w:t>进行匹配校验，若还有存在</w:t>
      </w:r>
      <w:r w:rsidRPr="002D4C85">
        <w:rPr>
          <w:rFonts w:ascii="微软雅黑" w:eastAsia="微软雅黑" w:hAnsi="微软雅黑" w:cs="微软雅黑" w:hint="eastAsia"/>
          <w:color w:val="FF0000"/>
        </w:rPr>
        <w:t>未</w:t>
      </w:r>
      <w:proofErr w:type="gramStart"/>
      <w:r w:rsidRPr="002D4C85">
        <w:rPr>
          <w:rFonts w:ascii="微软雅黑" w:eastAsia="微软雅黑" w:hAnsi="微软雅黑" w:cs="微软雅黑" w:hint="eastAsia"/>
          <w:color w:val="FF0000"/>
        </w:rPr>
        <w:t>执行扫码的</w:t>
      </w:r>
      <w:proofErr w:type="gramEnd"/>
      <w:r w:rsidRPr="002D4C85">
        <w:rPr>
          <w:rFonts w:ascii="微软雅黑" w:eastAsia="微软雅黑" w:hAnsi="微软雅黑" w:cs="微软雅黑" w:hint="eastAsia"/>
          <w:color w:val="FF0000"/>
        </w:rPr>
        <w:t>设备，则系统不允许上传，</w:t>
      </w:r>
      <w:r>
        <w:rPr>
          <w:rFonts w:ascii="微软雅黑" w:eastAsia="微软雅黑" w:hAnsi="微软雅黑" w:cs="微软雅黑" w:hint="eastAsia"/>
          <w:color w:val="000000" w:themeColor="text1"/>
        </w:rPr>
        <w:t>并给出提示信息：还未对******设备开展标注化作业。</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全部设备都执行完后，通过该按钮可以数据回传至WEB端。在WEB端保存本次任务涉及到的所有设备的标准化作业信息。以</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为主键进行存储。</w:t>
      </w:r>
    </w:p>
    <w:p w:rsidR="00C9318F" w:rsidRDefault="004C06F9">
      <w:pPr>
        <w:pStyle w:val="3"/>
        <w:rPr>
          <w:rFonts w:ascii="微软雅黑" w:eastAsia="微软雅黑" w:hAnsi="微软雅黑" w:cs="微软雅黑"/>
          <w:sz w:val="30"/>
          <w:szCs w:val="30"/>
        </w:rPr>
      </w:pPr>
      <w:bookmarkStart w:id="47" w:name="_Toc10775"/>
      <w:bookmarkStart w:id="48" w:name="_Toc3519"/>
      <w:r>
        <w:rPr>
          <w:rFonts w:ascii="微软雅黑" w:eastAsia="微软雅黑" w:hAnsi="微软雅黑" w:cs="微软雅黑" w:hint="eastAsia"/>
          <w:sz w:val="30"/>
          <w:szCs w:val="30"/>
        </w:rPr>
        <w:t>属性说明</w:t>
      </w:r>
      <w:bookmarkEnd w:id="47"/>
      <w:bookmarkEnd w:id="48"/>
    </w:p>
    <w:p w:rsidR="00C9318F" w:rsidRDefault="004C06F9">
      <w:pPr>
        <w:numPr>
          <w:ilvl w:val="0"/>
          <w:numId w:val="2"/>
        </w:numPr>
        <w:ind w:left="84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创建工作任务</w:t>
      </w: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工作票编号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输入工作票编号，PMS系统的工作票编号。如果该票是总分票形式，则</w:t>
            </w:r>
            <w:proofErr w:type="gramStart"/>
            <w:r>
              <w:rPr>
                <w:rFonts w:ascii="微软雅黑" w:eastAsia="微软雅黑" w:hAnsi="微软雅黑" w:cs="微软雅黑" w:hint="eastAsia"/>
                <w:color w:val="000000" w:themeColor="text1"/>
              </w:rPr>
              <w:t>填写总票的</w:t>
            </w:r>
            <w:proofErr w:type="gramEnd"/>
            <w:r>
              <w:rPr>
                <w:rFonts w:ascii="微软雅黑" w:eastAsia="微软雅黑" w:hAnsi="微软雅黑" w:cs="微软雅黑" w:hint="eastAsia"/>
                <w:color w:val="000000" w:themeColor="text1"/>
              </w:rPr>
              <w:t>票号。</w:t>
            </w:r>
          </w:p>
        </w:tc>
      </w:tr>
      <w:tr w:rsidR="00C9318F">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w:t>
            </w:r>
            <w:proofErr w:type="gramStart"/>
            <w:r>
              <w:rPr>
                <w:rFonts w:ascii="微软雅黑" w:eastAsia="微软雅黑" w:hAnsi="微软雅黑" w:cs="微软雅黑" w:hint="eastAsia"/>
                <w:color w:val="000000" w:themeColor="text1"/>
              </w:rPr>
              <w:t>票内容</w:t>
            </w:r>
            <w:proofErr w:type="gramEnd"/>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否</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手工录入或系统自动带出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如果能根据工作票编号取到工作票上的工作内容就自动显示。允许用户进行编辑</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停电类型</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选项</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否</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手工录入或系统自动带出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如果能根据工作票编号取到工作票上的停电类型就自动显示。允许用户进行编辑</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停电时间</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否</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手工选择或系统自动带</w:t>
            </w:r>
            <w:r>
              <w:rPr>
                <w:rFonts w:ascii="微软雅黑" w:eastAsia="微软雅黑" w:hAnsi="微软雅黑" w:cs="微软雅黑" w:hint="eastAsia"/>
                <w:color w:val="000000" w:themeColor="text1"/>
              </w:rPr>
              <w:lastRenderedPageBreak/>
              <w:t>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日期时间选择器，如果能根据工作票编号取到工作票上的停电时间就自动显示时间。允许用户手动选择时</w:t>
            </w:r>
            <w:r>
              <w:rPr>
                <w:rFonts w:ascii="微软雅黑" w:eastAsia="微软雅黑" w:hAnsi="微软雅黑" w:cs="微软雅黑" w:hint="eastAsia"/>
                <w:color w:val="000000" w:themeColor="text1"/>
              </w:rPr>
              <w:lastRenderedPageBreak/>
              <w:t>间。</w:t>
            </w:r>
          </w:p>
        </w:tc>
      </w:tr>
      <w:tr w:rsidR="00C9318F">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停电间隔及作业设备</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选项</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用户从列表中选择，允许多选</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默认列出全站的所有间隔，允许多选，提供根据间隔名称的模糊查询功能。</w:t>
            </w:r>
          </w:p>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选中某一个间隔后，</w:t>
            </w:r>
            <w:r w:rsidRPr="00FC4592">
              <w:rPr>
                <w:rFonts w:ascii="微软雅黑" w:eastAsia="微软雅黑" w:hAnsi="微软雅黑" w:cs="微软雅黑" w:hint="eastAsia"/>
                <w:color w:val="FF0000"/>
              </w:rPr>
              <w:t>只显示间隔下的所有设备</w:t>
            </w:r>
            <w:r>
              <w:rPr>
                <w:rFonts w:ascii="微软雅黑" w:eastAsia="微软雅黑" w:hAnsi="微软雅黑" w:cs="微软雅黑" w:hint="eastAsia"/>
                <w:color w:val="000000" w:themeColor="text1"/>
              </w:rPr>
              <w:t>。用户可以选择本次工作涉及到的设备。</w:t>
            </w:r>
          </w:p>
        </w:tc>
      </w:tr>
      <w:tr w:rsidR="00C9318F">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作业班组</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选项</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用户从列表中选择，允许多选</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默认显示当前登录人所在班组，也可以选择多个班组</w:t>
            </w:r>
          </w:p>
        </w:tc>
      </w:tr>
      <w:tr w:rsidR="00C9318F">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本次作业涉及的设备数量</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自动统计</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根据所选设备自动计算设备数量</w:t>
            </w:r>
          </w:p>
        </w:tc>
      </w:tr>
    </w:tbl>
    <w:p w:rsidR="00C9318F" w:rsidRDefault="00C9318F">
      <w:pPr>
        <w:ind w:firstLineChars="200" w:firstLine="420"/>
        <w:rPr>
          <w:rFonts w:ascii="微软雅黑" w:eastAsia="微软雅黑" w:hAnsi="微软雅黑" w:cs="微软雅黑"/>
        </w:rPr>
      </w:pPr>
    </w:p>
    <w:p w:rsidR="00C9318F" w:rsidRDefault="004C06F9">
      <w:pPr>
        <w:pStyle w:val="2"/>
        <w:rPr>
          <w:rFonts w:ascii="微软雅黑" w:eastAsia="微软雅黑" w:hAnsi="微软雅黑" w:cs="微软雅黑"/>
          <w:color w:val="000000" w:themeColor="text1"/>
          <w:szCs w:val="22"/>
        </w:rPr>
      </w:pPr>
      <w:bookmarkStart w:id="49" w:name="_Toc20673_WPSOffice_Level2"/>
      <w:proofErr w:type="gramStart"/>
      <w:r>
        <w:rPr>
          <w:rFonts w:ascii="微软雅黑" w:eastAsia="微软雅黑" w:hAnsi="微软雅黑" w:cs="微软雅黑" w:hint="eastAsia"/>
          <w:color w:val="000000" w:themeColor="text1"/>
          <w:szCs w:val="22"/>
        </w:rPr>
        <w:t>设备扫码并</w:t>
      </w:r>
      <w:proofErr w:type="gramEnd"/>
      <w:r>
        <w:rPr>
          <w:rFonts w:ascii="微软雅黑" w:eastAsia="微软雅黑" w:hAnsi="微软雅黑" w:cs="微软雅黑" w:hint="eastAsia"/>
          <w:color w:val="000000" w:themeColor="text1"/>
          <w:szCs w:val="22"/>
        </w:rPr>
        <w:t>选择相应作业卡</w:t>
      </w:r>
      <w:bookmarkEnd w:id="49"/>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功能描述</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通过任务列表详细页面中设备台帐后方的</w:t>
      </w:r>
      <w:proofErr w:type="gramStart"/>
      <w:r>
        <w:rPr>
          <w:rFonts w:ascii="微软雅黑" w:eastAsia="微软雅黑" w:hAnsi="微软雅黑" w:cs="微软雅黑" w:hint="eastAsia"/>
          <w:color w:val="000000" w:themeColor="text1"/>
        </w:rPr>
        <w:t>设备扫码功能</w:t>
      </w:r>
      <w:proofErr w:type="gramEnd"/>
      <w:r>
        <w:rPr>
          <w:rFonts w:ascii="微软雅黑" w:eastAsia="微软雅黑" w:hAnsi="微软雅黑" w:cs="微软雅黑" w:hint="eastAsia"/>
          <w:color w:val="000000" w:themeColor="text1"/>
        </w:rPr>
        <w:t>获取</w:t>
      </w:r>
      <w:r w:rsidRPr="00066410">
        <w:rPr>
          <w:rFonts w:ascii="微软雅黑" w:eastAsia="微软雅黑" w:hAnsi="微软雅黑" w:cs="微软雅黑" w:hint="eastAsia"/>
          <w:b/>
          <w:color w:val="FF0000"/>
        </w:rPr>
        <w:t>当前设备的相关参数信息</w:t>
      </w:r>
      <w:r>
        <w:rPr>
          <w:rFonts w:ascii="微软雅黑" w:eastAsia="微软雅黑" w:hAnsi="微软雅黑" w:cs="微软雅黑" w:hint="eastAsia"/>
          <w:color w:val="000000" w:themeColor="text1"/>
        </w:rPr>
        <w:t>。主要包括设备公共属性和设备私有属性中必填的字段。</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显示当前设备还未消除的缺陷信息。点击更多按钮，导航至缺陷信息查询界面</w:t>
      </w:r>
      <w:r w:rsidR="00FB3100" w:rsidRPr="00E94834">
        <w:rPr>
          <w:rFonts w:ascii="微软雅黑" w:eastAsia="微软雅黑" w:hAnsi="微软雅黑" w:cs="微软雅黑" w:hint="eastAsia"/>
          <w:color w:val="7030A0"/>
          <w:u w:val="single"/>
        </w:rPr>
        <w:t>（没有给出）</w:t>
      </w:r>
      <w:r>
        <w:rPr>
          <w:rFonts w:ascii="微软雅黑" w:eastAsia="微软雅黑" w:hAnsi="微软雅黑" w:cs="微软雅黑" w:hint="eastAsia"/>
          <w:color w:val="000000" w:themeColor="text1"/>
        </w:rPr>
        <w:t>，显示该设备所有的缺陷信息。包含已消缺和未消缺的。</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w:t>
      </w:r>
      <w:r w:rsidRPr="00E94834">
        <w:rPr>
          <w:rFonts w:ascii="微软雅黑" w:eastAsia="微软雅黑" w:hAnsi="微软雅黑" w:cs="微软雅黑" w:hint="eastAsia"/>
          <w:b/>
          <w:color w:val="FF0000"/>
        </w:rPr>
        <w:t>最近</w:t>
      </w:r>
      <w:proofErr w:type="gramStart"/>
      <w:r w:rsidRPr="00E94834">
        <w:rPr>
          <w:rFonts w:ascii="微软雅黑" w:eastAsia="微软雅黑" w:hAnsi="微软雅黑" w:cs="微软雅黑" w:hint="eastAsia"/>
          <w:b/>
          <w:color w:val="FF0000"/>
        </w:rPr>
        <w:t>一次修试记录</w:t>
      </w:r>
      <w:proofErr w:type="gramEnd"/>
      <w:r>
        <w:rPr>
          <w:rFonts w:ascii="微软雅黑" w:eastAsia="微软雅黑" w:hAnsi="微软雅黑" w:cs="微软雅黑" w:hint="eastAsia"/>
          <w:color w:val="000000" w:themeColor="text1"/>
        </w:rPr>
        <w:t>。通过点击查看历史信息导航至详细界面可以查看该设备历史的检修、试验情况、缺陷信息和最近一次的试验报告</w:t>
      </w:r>
      <w:r w:rsidR="00E94834" w:rsidRPr="00E94834">
        <w:rPr>
          <w:rFonts w:ascii="微软雅黑" w:eastAsia="微软雅黑" w:hAnsi="微软雅黑" w:cs="微软雅黑" w:hint="eastAsia"/>
          <w:color w:val="7030A0"/>
          <w:u w:val="single"/>
        </w:rPr>
        <w:t>（没有给出）</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根据本次工作任务中的</w:t>
      </w:r>
      <w:proofErr w:type="gramStart"/>
      <w:r>
        <w:rPr>
          <w:rFonts w:ascii="微软雅黑" w:eastAsia="微软雅黑" w:hAnsi="微软雅黑" w:cs="微软雅黑" w:hint="eastAsia"/>
          <w:color w:val="000000" w:themeColor="text1"/>
        </w:rPr>
        <w:t>作业卡性质</w:t>
      </w:r>
      <w:proofErr w:type="gramEnd"/>
      <w:r>
        <w:rPr>
          <w:rFonts w:ascii="微软雅黑" w:eastAsia="微软雅黑" w:hAnsi="微软雅黑" w:cs="微软雅黑" w:hint="eastAsia"/>
          <w:color w:val="000000" w:themeColor="text1"/>
        </w:rPr>
        <w:t>和当前设备的设备类型自动筛选出相应的作业卡，供</w:t>
      </w:r>
      <w:r>
        <w:rPr>
          <w:rFonts w:ascii="微软雅黑" w:eastAsia="微软雅黑" w:hAnsi="微软雅黑" w:cs="微软雅黑" w:hint="eastAsia"/>
          <w:color w:val="000000" w:themeColor="text1"/>
        </w:rPr>
        <w:lastRenderedPageBreak/>
        <w:t>用户选择本次工作任务需要用到的作业卡。试验和检修</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一次只能选择一种。如果选择了检修</w:t>
      </w:r>
      <w:proofErr w:type="gramStart"/>
      <w:r>
        <w:rPr>
          <w:rFonts w:ascii="微软雅黑" w:eastAsia="微软雅黑" w:hAnsi="微软雅黑" w:cs="微软雅黑" w:hint="eastAsia"/>
          <w:color w:val="000000" w:themeColor="text1"/>
        </w:rPr>
        <w:t>作业类下的</w:t>
      </w:r>
      <w:proofErr w:type="gramEnd"/>
      <w:r>
        <w:rPr>
          <w:rFonts w:ascii="微软雅黑" w:eastAsia="微软雅黑" w:hAnsi="微软雅黑" w:cs="微软雅黑" w:hint="eastAsia"/>
          <w:color w:val="000000" w:themeColor="text1"/>
        </w:rPr>
        <w:t>作业卡，则试验作业类选项为灰。反之亦然。</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选择完毕后系统导航至当</w:t>
      </w:r>
      <w:proofErr w:type="gramStart"/>
      <w:r>
        <w:rPr>
          <w:rFonts w:ascii="微软雅黑" w:eastAsia="微软雅黑" w:hAnsi="微软雅黑" w:cs="微软雅黑" w:hint="eastAsia"/>
          <w:color w:val="000000" w:themeColor="text1"/>
        </w:rPr>
        <w:t>前设备</w:t>
      </w:r>
      <w:proofErr w:type="gramEnd"/>
      <w:r>
        <w:rPr>
          <w:rFonts w:ascii="微软雅黑" w:eastAsia="微软雅黑" w:hAnsi="微软雅黑" w:cs="微软雅黑" w:hint="eastAsia"/>
          <w:color w:val="000000" w:themeColor="text1"/>
        </w:rPr>
        <w:t>对应的</w:t>
      </w:r>
      <w:r w:rsidRPr="00FD07CF">
        <w:rPr>
          <w:rFonts w:ascii="微软雅黑" w:eastAsia="微软雅黑" w:hAnsi="微软雅黑" w:cs="微软雅黑" w:hint="eastAsia"/>
          <w:b/>
          <w:color w:val="FF0000"/>
        </w:rPr>
        <w:t>作业信息界面</w:t>
      </w:r>
      <w:r>
        <w:rPr>
          <w:rFonts w:ascii="微软雅黑" w:eastAsia="微软雅黑" w:hAnsi="微软雅黑" w:cs="微软雅黑" w:hint="eastAsia"/>
          <w:color w:val="000000" w:themeColor="text1"/>
        </w:rPr>
        <w:t>。</w:t>
      </w:r>
    </w:p>
    <w:p w:rsidR="00C9318F" w:rsidRDefault="004C06F9">
      <w:pPr>
        <w:tabs>
          <w:tab w:val="left" w:pos="7033"/>
        </w:tabs>
        <w:ind w:firstLineChars="200" w:firstLine="420"/>
      </w:pPr>
      <w:r>
        <w:rPr>
          <w:rFonts w:hint="eastAsia"/>
        </w:rPr>
        <w:tab/>
        <w:t xml:space="preserve"> </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界面原型</w:t>
      </w:r>
    </w:p>
    <w:p w:rsidR="00C9318F" w:rsidRDefault="004C06F9">
      <w:r>
        <w:rPr>
          <w:noProof/>
        </w:rPr>
        <w:drawing>
          <wp:inline distT="0" distB="0" distL="114300" distR="114300">
            <wp:extent cx="3923665" cy="6981190"/>
            <wp:effectExtent l="0" t="0" r="6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3665" cy="6981190"/>
                    </a:xfrm>
                    <a:prstGeom prst="rect">
                      <a:avLst/>
                    </a:prstGeom>
                    <a:noFill/>
                    <a:ln w="9525">
                      <a:noFill/>
                    </a:ln>
                  </pic:spPr>
                </pic:pic>
              </a:graphicData>
            </a:graphic>
          </wp:inline>
        </w:drawing>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按钮功能说明</w:t>
      </w:r>
    </w:p>
    <w:p w:rsidR="00C9318F" w:rsidRDefault="004C06F9">
      <w:pPr>
        <w:ind w:firstLineChars="200" w:firstLine="420"/>
      </w:pPr>
      <w:r>
        <w:rPr>
          <w:rFonts w:hint="eastAsia"/>
        </w:rPr>
        <w:t>【确认】：导航至当</w:t>
      </w:r>
      <w:proofErr w:type="gramStart"/>
      <w:r>
        <w:rPr>
          <w:rFonts w:hint="eastAsia"/>
        </w:rPr>
        <w:t>前设备</w:t>
      </w:r>
      <w:proofErr w:type="gramEnd"/>
      <w:r>
        <w:rPr>
          <w:rFonts w:hint="eastAsia"/>
        </w:rPr>
        <w:t>对应的作业信息界面。</w:t>
      </w:r>
    </w:p>
    <w:p w:rsidR="00C9318F" w:rsidRDefault="004C06F9">
      <w:pPr>
        <w:ind w:firstLineChars="200" w:firstLine="420"/>
      </w:pPr>
      <w:r>
        <w:rPr>
          <w:rFonts w:hint="eastAsia"/>
        </w:rPr>
        <w:lastRenderedPageBreak/>
        <w:t>【取消】：留在当前页，对当前页面的选择内容进行清空。</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属性说明</w:t>
      </w: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作业卡</w:t>
            </w:r>
            <w:proofErr w:type="gramEnd"/>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选择框，单选</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根据所选的设备类型和作业类型能够筛选出符合条件的</w:t>
            </w:r>
            <w:proofErr w:type="gramStart"/>
            <w:r>
              <w:rPr>
                <w:rFonts w:ascii="微软雅黑" w:eastAsia="微软雅黑" w:hAnsi="微软雅黑" w:cs="微软雅黑" w:hint="eastAsia"/>
                <w:color w:val="000000" w:themeColor="text1"/>
              </w:rPr>
              <w:t>作业卡项</w:t>
            </w:r>
            <w:proofErr w:type="gramEnd"/>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作业类型</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选择框，单选</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代码管理中维护。作业类型</w:t>
            </w:r>
          </w:p>
        </w:tc>
      </w:tr>
    </w:tbl>
    <w:p w:rsidR="00C9318F" w:rsidRDefault="00C9318F">
      <w:pPr>
        <w:pStyle w:val="2"/>
        <w:numPr>
          <w:ilvl w:val="1"/>
          <w:numId w:val="0"/>
        </w:numPr>
        <w:rPr>
          <w:rFonts w:ascii="微软雅黑" w:eastAsia="微软雅黑" w:hAnsi="微软雅黑" w:cs="微软雅黑"/>
          <w:color w:val="000000" w:themeColor="text1"/>
          <w:szCs w:val="22"/>
        </w:rPr>
      </w:pPr>
    </w:p>
    <w:p w:rsidR="00C9318F" w:rsidRDefault="004C06F9">
      <w:pPr>
        <w:pStyle w:val="2"/>
        <w:rPr>
          <w:rFonts w:ascii="微软雅黑" w:eastAsia="微软雅黑" w:hAnsi="微软雅黑" w:cs="微软雅黑"/>
          <w:color w:val="000000" w:themeColor="text1"/>
          <w:szCs w:val="22"/>
        </w:rPr>
      </w:pPr>
      <w:bookmarkStart w:id="50" w:name="_Toc17424_WPSOffice_Level2"/>
      <w:r>
        <w:rPr>
          <w:rFonts w:ascii="微软雅黑" w:eastAsia="微软雅黑" w:hAnsi="微软雅黑" w:cs="微软雅黑" w:hint="eastAsia"/>
          <w:color w:val="000000" w:themeColor="text1"/>
          <w:szCs w:val="22"/>
        </w:rPr>
        <w:t>设备扫码</w:t>
      </w:r>
      <w:bookmarkEnd w:id="50"/>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功能描述</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通过首页下方的</w:t>
      </w:r>
      <w:proofErr w:type="gramStart"/>
      <w:r>
        <w:rPr>
          <w:rFonts w:ascii="微软雅黑" w:eastAsia="微软雅黑" w:hAnsi="微软雅黑" w:cs="微软雅黑" w:hint="eastAsia"/>
          <w:color w:val="000000" w:themeColor="text1"/>
        </w:rPr>
        <w:t>设备扫码功能</w:t>
      </w:r>
      <w:proofErr w:type="gramEnd"/>
      <w:r>
        <w:rPr>
          <w:rFonts w:ascii="微软雅黑" w:eastAsia="微软雅黑" w:hAnsi="微软雅黑" w:cs="微软雅黑" w:hint="eastAsia"/>
          <w:color w:val="000000" w:themeColor="text1"/>
        </w:rPr>
        <w:t>获取当前设备的相关参数信息。主要包括设备公共属性和设备私有属性中必填的字段。</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显示当前设备还未消除的缺陷信息。点击更多按钮，导航至缺陷信息查询界面，显示该设备所有的缺陷信息。包含已消缺和未消缺的。</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当前设备最近</w:t>
      </w:r>
      <w:proofErr w:type="gramStart"/>
      <w:r>
        <w:rPr>
          <w:rFonts w:ascii="微软雅黑" w:eastAsia="微软雅黑" w:hAnsi="微软雅黑" w:cs="微软雅黑" w:hint="eastAsia"/>
          <w:color w:val="000000" w:themeColor="text1"/>
        </w:rPr>
        <w:t>一次修试记录</w:t>
      </w:r>
      <w:proofErr w:type="gramEnd"/>
      <w:r>
        <w:rPr>
          <w:rFonts w:ascii="微软雅黑" w:eastAsia="微软雅黑" w:hAnsi="微软雅黑" w:cs="微软雅黑" w:hint="eastAsia"/>
          <w:color w:val="000000" w:themeColor="text1"/>
        </w:rPr>
        <w:t>。通过点击查看历史信息导航至详细界面可以查看该设备历史的检修、试验情况、缺陷信息和最近一次的试验报告。</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该页面主要为用户提供查询功能，通过对设备进行</w:t>
      </w:r>
      <w:proofErr w:type="gramStart"/>
      <w:r>
        <w:rPr>
          <w:rFonts w:ascii="微软雅黑" w:eastAsia="微软雅黑" w:hAnsi="微软雅黑" w:cs="微软雅黑" w:hint="eastAsia"/>
          <w:color w:val="000000" w:themeColor="text1"/>
        </w:rPr>
        <w:t>扫码实现</w:t>
      </w:r>
      <w:proofErr w:type="gramEnd"/>
      <w:r w:rsidRPr="00066410">
        <w:rPr>
          <w:rFonts w:ascii="微软雅黑" w:eastAsia="微软雅黑" w:hAnsi="微软雅黑" w:cs="微软雅黑" w:hint="eastAsia"/>
          <w:b/>
          <w:color w:val="FF0000"/>
        </w:rPr>
        <w:t>当前设备历史信息和运行参数信息</w:t>
      </w:r>
      <w:r>
        <w:rPr>
          <w:rFonts w:ascii="微软雅黑" w:eastAsia="微软雅黑" w:hAnsi="微软雅黑" w:cs="微软雅黑" w:hint="eastAsia"/>
          <w:color w:val="000000" w:themeColor="text1"/>
        </w:rPr>
        <w:t>的查询。</w:t>
      </w:r>
    </w:p>
    <w:p w:rsidR="00C9318F" w:rsidRDefault="004C06F9">
      <w:pPr>
        <w:tabs>
          <w:tab w:val="left" w:pos="7033"/>
        </w:tabs>
        <w:ind w:firstLineChars="200" w:firstLine="420"/>
      </w:pPr>
      <w:r>
        <w:rPr>
          <w:rFonts w:hint="eastAsia"/>
        </w:rPr>
        <w:tab/>
        <w:t xml:space="preserve"> </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界面原型</w:t>
      </w:r>
    </w:p>
    <w:p w:rsidR="00C9318F" w:rsidRDefault="00C9318F"/>
    <w:p w:rsidR="00C9318F" w:rsidRDefault="004C06F9">
      <w:r>
        <w:rPr>
          <w:noProof/>
        </w:rPr>
        <w:drawing>
          <wp:inline distT="0" distB="0" distL="114300" distR="114300">
            <wp:extent cx="3971290" cy="700024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971290" cy="7000240"/>
                    </a:xfrm>
                    <a:prstGeom prst="rect">
                      <a:avLst/>
                    </a:prstGeom>
                    <a:noFill/>
                    <a:ln w="9525">
                      <a:noFill/>
                    </a:ln>
                  </pic:spPr>
                </pic:pic>
              </a:graphicData>
            </a:graphic>
          </wp:inline>
        </w:drawing>
      </w:r>
    </w:p>
    <w:p w:rsidR="00C9318F" w:rsidRDefault="004C06F9">
      <w:pPr>
        <w:pStyle w:val="2"/>
      </w:pPr>
      <w:bookmarkStart w:id="51" w:name="_Toc3183_WPSOffice_Level2"/>
      <w:r>
        <w:rPr>
          <w:rFonts w:hint="eastAsia"/>
        </w:rPr>
        <w:lastRenderedPageBreak/>
        <w:t>作业信息</w:t>
      </w:r>
      <w:bookmarkEnd w:id="51"/>
    </w:p>
    <w:p w:rsidR="00C9318F" w:rsidRDefault="004C06F9">
      <w:pPr>
        <w:pStyle w:val="3"/>
        <w:rPr>
          <w:rFonts w:ascii="微软雅黑" w:eastAsia="微软雅黑" w:hAnsi="微软雅黑" w:cs="微软雅黑"/>
          <w:sz w:val="30"/>
          <w:szCs w:val="30"/>
        </w:rPr>
      </w:pPr>
      <w:bookmarkStart w:id="52" w:name="_GoBack"/>
      <w:bookmarkEnd w:id="52"/>
      <w:r>
        <w:rPr>
          <w:rFonts w:ascii="微软雅黑" w:eastAsia="微软雅黑" w:hAnsi="微软雅黑" w:cs="微软雅黑" w:hint="eastAsia"/>
          <w:sz w:val="30"/>
          <w:szCs w:val="30"/>
        </w:rPr>
        <w:t>功能描述</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在该页面中显示当前设备名称、</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的名称。用户需要录入当前设备的调度双重编号，</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编号。并且提供针对该项工作需要配置的备品备件、消耗性材料、</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器具等信息的查询。</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界面原型</w:t>
      </w:r>
    </w:p>
    <w:p w:rsidR="00C9318F" w:rsidRDefault="004C06F9">
      <w:r>
        <w:rPr>
          <w:noProof/>
        </w:rPr>
        <w:drawing>
          <wp:inline distT="0" distB="0" distL="114300" distR="114300">
            <wp:extent cx="3914140" cy="699071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14140" cy="6990715"/>
                    </a:xfrm>
                    <a:prstGeom prst="rect">
                      <a:avLst/>
                    </a:prstGeom>
                    <a:noFill/>
                    <a:ln w="9525">
                      <a:noFill/>
                    </a:ln>
                  </pic:spPr>
                </pic:pic>
              </a:graphicData>
            </a:graphic>
          </wp:inline>
        </w:drawing>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按钮功能说明</w:t>
      </w:r>
    </w:p>
    <w:p w:rsidR="00C9318F" w:rsidRDefault="004C06F9">
      <w:pPr>
        <w:ind w:firstLineChars="200" w:firstLine="420"/>
      </w:pPr>
      <w:r>
        <w:rPr>
          <w:rFonts w:hint="eastAsia"/>
        </w:rPr>
        <w:t>【开始工作】：导航至该</w:t>
      </w:r>
      <w:proofErr w:type="gramStart"/>
      <w:r>
        <w:rPr>
          <w:rFonts w:hint="eastAsia"/>
        </w:rPr>
        <w:t>作业卡</w:t>
      </w:r>
      <w:proofErr w:type="gramEnd"/>
      <w:r>
        <w:rPr>
          <w:rFonts w:hint="eastAsia"/>
        </w:rPr>
        <w:t>的工序执行页面。</w:t>
      </w:r>
    </w:p>
    <w:p w:rsidR="00C9318F" w:rsidRDefault="004C06F9">
      <w:pPr>
        <w:ind w:firstLineChars="200" w:firstLine="420"/>
      </w:pPr>
      <w:r>
        <w:rPr>
          <w:rFonts w:hint="eastAsia"/>
        </w:rPr>
        <w:lastRenderedPageBreak/>
        <w:t>【备品备件】：导航至备品备件查询界面。只显示当前</w:t>
      </w:r>
      <w:proofErr w:type="gramStart"/>
      <w:r>
        <w:rPr>
          <w:rFonts w:hint="eastAsia"/>
        </w:rPr>
        <w:t>作业卡</w:t>
      </w:r>
      <w:proofErr w:type="gramEnd"/>
      <w:r>
        <w:rPr>
          <w:rFonts w:hint="eastAsia"/>
        </w:rPr>
        <w:t>需要的备品备件。只有需要查看，无需记录。</w:t>
      </w:r>
    </w:p>
    <w:p w:rsidR="00C9318F" w:rsidRDefault="004C06F9">
      <w:pPr>
        <w:ind w:firstLineChars="200" w:firstLine="420"/>
      </w:pPr>
      <w:r>
        <w:rPr>
          <w:rFonts w:hint="eastAsia"/>
        </w:rPr>
        <w:t>【消耗性材料】：导航消耗性材料至查询界面。只显示当前</w:t>
      </w:r>
      <w:proofErr w:type="gramStart"/>
      <w:r>
        <w:rPr>
          <w:rFonts w:hint="eastAsia"/>
        </w:rPr>
        <w:t>作业卡</w:t>
      </w:r>
      <w:proofErr w:type="gramEnd"/>
      <w:r>
        <w:rPr>
          <w:rFonts w:hint="eastAsia"/>
        </w:rPr>
        <w:t>需要的消耗性材料。只有需要查看，无需记录。</w:t>
      </w:r>
    </w:p>
    <w:p w:rsidR="00C9318F" w:rsidRDefault="004C06F9">
      <w:pPr>
        <w:ind w:firstLineChars="200" w:firstLine="420"/>
      </w:pPr>
      <w:r>
        <w:rPr>
          <w:rFonts w:hint="eastAsia"/>
        </w:rPr>
        <w:t>【工器具】：导航至工器具查询界面。只显示当前</w:t>
      </w:r>
      <w:proofErr w:type="gramStart"/>
      <w:r>
        <w:rPr>
          <w:rFonts w:hint="eastAsia"/>
        </w:rPr>
        <w:t>作业卡</w:t>
      </w:r>
      <w:proofErr w:type="gramEnd"/>
      <w:r>
        <w:rPr>
          <w:rFonts w:hint="eastAsia"/>
        </w:rPr>
        <w:t>需要的工器具。只有需要查看，无需记录。</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属性说明</w:t>
      </w: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调度双重编号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取设备</w:t>
            </w:r>
            <w:proofErr w:type="gramEnd"/>
            <w:r>
              <w:rPr>
                <w:rFonts w:ascii="微软雅黑" w:eastAsia="微软雅黑" w:hAnsi="微软雅黑" w:cs="微软雅黑" w:hint="eastAsia"/>
                <w:color w:val="000000" w:themeColor="text1"/>
              </w:rPr>
              <w:t>运行编号</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编号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自动生成。</w:t>
            </w:r>
          </w:p>
        </w:tc>
      </w:tr>
    </w:tbl>
    <w:p w:rsidR="00C9318F" w:rsidRDefault="00C9318F"/>
    <w:p w:rsidR="00C9318F" w:rsidRDefault="004C06F9">
      <w:pPr>
        <w:pStyle w:val="2"/>
        <w:rPr>
          <w:rFonts w:ascii="微软雅黑" w:eastAsia="微软雅黑" w:hAnsi="微软雅黑" w:cs="微软雅黑"/>
        </w:rPr>
      </w:pPr>
      <w:bookmarkStart w:id="53" w:name="_Toc1114_WPSOffice_Level2"/>
      <w:r>
        <w:rPr>
          <w:rFonts w:ascii="微软雅黑" w:eastAsia="微软雅黑" w:hAnsi="微软雅黑" w:cs="微软雅黑" w:hint="eastAsia"/>
        </w:rPr>
        <w:t>工序卡执行</w:t>
      </w:r>
      <w:bookmarkEnd w:id="53"/>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功能描述</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根据系统后台初始化配置的内容，当用户选择某一</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后，该项作业卡上的所有工序及标准要求、风险提示等信息自动显示。用户按照提示进行每一道工序的执行，系统能够</w:t>
      </w:r>
      <w:r w:rsidRPr="001B062D">
        <w:rPr>
          <w:rFonts w:ascii="微软雅黑" w:eastAsia="微软雅黑" w:hAnsi="微软雅黑" w:cs="微软雅黑" w:hint="eastAsia"/>
          <w:b/>
          <w:color w:val="FF0000"/>
        </w:rPr>
        <w:t>记录该项工作的执行时间</w:t>
      </w:r>
      <w:r>
        <w:rPr>
          <w:rFonts w:ascii="微软雅黑" w:eastAsia="微软雅黑" w:hAnsi="微软雅黑" w:cs="微软雅黑" w:hint="eastAsia"/>
          <w:color w:val="000000" w:themeColor="text1"/>
        </w:rPr>
        <w:t>，用户根据页面内容</w:t>
      </w:r>
      <w:r w:rsidRPr="001B062D">
        <w:rPr>
          <w:rFonts w:ascii="微软雅黑" w:eastAsia="微软雅黑" w:hAnsi="微软雅黑" w:cs="微软雅黑" w:hint="eastAsia"/>
          <w:b/>
          <w:color w:val="FF0000"/>
        </w:rPr>
        <w:t>录入工序执行结果</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工作完毕后，根据工作实际情况记录备品备件、消耗性材料及</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器具的试用数量。</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该项工作的持续时间即为所用工序执行时间之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当用户</w:t>
      </w:r>
      <w:proofErr w:type="gramStart"/>
      <w:r>
        <w:rPr>
          <w:rFonts w:ascii="微软雅黑" w:eastAsia="微软雅黑" w:hAnsi="微软雅黑" w:cs="微软雅黑" w:hint="eastAsia"/>
          <w:color w:val="000000" w:themeColor="text1"/>
        </w:rPr>
        <w:t>点击某</w:t>
      </w:r>
      <w:proofErr w:type="gramEnd"/>
      <w:r>
        <w:rPr>
          <w:rFonts w:ascii="微软雅黑" w:eastAsia="微软雅黑" w:hAnsi="微软雅黑" w:cs="微软雅黑" w:hint="eastAsia"/>
          <w:color w:val="000000" w:themeColor="text1"/>
        </w:rPr>
        <w:t>一道工序进行工序执行详细页面后，系统开始计时。每一道工序均提供计时暂停功能。用户点击暂停按钮，则停止计时。点击开始按钮，再继续计时。</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所有工序执行完毕后，填写工作小结。主要是录入本次作业参与人员和本次工作的执行评价。并且可以看到当前设备本次检修或试验工作的成本信息。</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界面原型</w:t>
      </w:r>
    </w:p>
    <w:p w:rsidR="00C9318F" w:rsidRDefault="004C06F9">
      <w:r>
        <w:rPr>
          <w:noProof/>
        </w:rPr>
        <w:drawing>
          <wp:inline distT="0" distB="0" distL="114300" distR="114300">
            <wp:extent cx="3923665" cy="69811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923665" cy="6981190"/>
                    </a:xfrm>
                    <a:prstGeom prst="rect">
                      <a:avLst/>
                    </a:prstGeom>
                    <a:noFill/>
                    <a:ln w="9525">
                      <a:noFill/>
                    </a:ln>
                  </pic:spPr>
                </pic:pic>
              </a:graphicData>
            </a:graphic>
          </wp:inline>
        </w:drawing>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按钮功能说明</w:t>
      </w:r>
    </w:p>
    <w:p w:rsidR="00C9318F" w:rsidRDefault="004C06F9">
      <w:pPr>
        <w:ind w:firstLineChars="200" w:firstLine="420"/>
      </w:pPr>
      <w:r>
        <w:rPr>
          <w:rFonts w:hint="eastAsia"/>
        </w:rPr>
        <w:t>【工作小结】：导航至工作小结页面。</w:t>
      </w:r>
    </w:p>
    <w:p w:rsidR="00C9318F" w:rsidRDefault="004C06F9">
      <w:pPr>
        <w:ind w:firstLineChars="200" w:firstLine="420"/>
      </w:pPr>
      <w:r>
        <w:rPr>
          <w:rFonts w:hint="eastAsia"/>
        </w:rPr>
        <w:lastRenderedPageBreak/>
        <w:t>【本次检修成本】：导航至设备检修成本页</w:t>
      </w:r>
    </w:p>
    <w:p w:rsidR="00C9318F" w:rsidRDefault="004C06F9">
      <w:pPr>
        <w:ind w:firstLineChars="200" w:firstLine="420"/>
      </w:pPr>
      <w:r>
        <w:rPr>
          <w:rFonts w:hint="eastAsia"/>
        </w:rPr>
        <w:t>【保存】：执行工序详细页面中的按钮。点击该按钮导航至工序执行列表界面。选择进入下一道工序的详细界面。</w:t>
      </w:r>
    </w:p>
    <w:p w:rsidR="00C9318F" w:rsidRDefault="004C06F9">
      <w:pPr>
        <w:ind w:firstLineChars="200" w:firstLine="420"/>
      </w:pPr>
      <w:r>
        <w:rPr>
          <w:rFonts w:hint="eastAsia"/>
        </w:rPr>
        <w:t>【取消】：留在当前页，清空结果</w:t>
      </w:r>
      <w:proofErr w:type="gramStart"/>
      <w:r>
        <w:rPr>
          <w:rFonts w:hint="eastAsia"/>
        </w:rPr>
        <w:t>录入里</w:t>
      </w:r>
      <w:proofErr w:type="gramEnd"/>
      <w:r>
        <w:rPr>
          <w:rFonts w:hint="eastAsia"/>
        </w:rPr>
        <w:t>的内容。</w:t>
      </w:r>
    </w:p>
    <w:p w:rsidR="00C9318F" w:rsidRDefault="004C06F9">
      <w:pPr>
        <w:ind w:firstLineChars="200" w:firstLine="420"/>
      </w:pPr>
      <w:r>
        <w:rPr>
          <w:rFonts w:hint="eastAsia"/>
        </w:rPr>
        <w:t>【保存】：备品备件使用情况记录、消耗性材料使用情况记录、工器具使用情况记录页面中的保存按钮。点击该按钮还是停留在本页面，只是保存本页面中输入的内容。</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属性说明</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工序执行界面中显示的工序列表均来源于WEB</w:t>
      </w:r>
      <w:proofErr w:type="gramStart"/>
      <w:r>
        <w:rPr>
          <w:rFonts w:ascii="微软雅黑" w:eastAsia="微软雅黑" w:hAnsi="微软雅黑" w:cs="微软雅黑" w:hint="eastAsia"/>
          <w:color w:val="000000" w:themeColor="text1"/>
        </w:rPr>
        <w:t>端基础</w:t>
      </w:r>
      <w:proofErr w:type="gramEnd"/>
      <w:r>
        <w:rPr>
          <w:rFonts w:ascii="微软雅黑" w:eastAsia="微软雅黑" w:hAnsi="微软雅黑" w:cs="微软雅黑" w:hint="eastAsia"/>
          <w:color w:val="000000" w:themeColor="text1"/>
        </w:rPr>
        <w:t>配置模块中该项</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给出的所有工序名称。</w:t>
      </w:r>
      <w:proofErr w:type="gramStart"/>
      <w:r>
        <w:rPr>
          <w:rFonts w:ascii="微软雅黑" w:eastAsia="微软雅黑" w:hAnsi="微软雅黑" w:cs="微软雅黑" w:hint="eastAsia"/>
          <w:color w:val="000000" w:themeColor="text1"/>
        </w:rPr>
        <w:t>点击某</w:t>
      </w:r>
      <w:proofErr w:type="gramEnd"/>
      <w:r>
        <w:rPr>
          <w:rFonts w:ascii="微软雅黑" w:eastAsia="微软雅黑" w:hAnsi="微软雅黑" w:cs="微软雅黑" w:hint="eastAsia"/>
          <w:color w:val="000000" w:themeColor="text1"/>
        </w:rPr>
        <w:t>一道工序后导航至工序执行详细界面，在该界面中显示该工序对应的“标准及要求”和“风险辨识与预控措施”等信息。并且根据客户提供的</w:t>
      </w:r>
      <w:proofErr w:type="gramStart"/>
      <w:r>
        <w:rPr>
          <w:rFonts w:ascii="微软雅黑" w:eastAsia="微软雅黑" w:hAnsi="微软雅黑" w:cs="微软雅黑" w:hint="eastAsia"/>
          <w:color w:val="000000" w:themeColor="text1"/>
        </w:rPr>
        <w:t>作业卡内容</w:t>
      </w:r>
      <w:proofErr w:type="gramEnd"/>
      <w:r>
        <w:rPr>
          <w:rFonts w:ascii="微软雅黑" w:eastAsia="微软雅黑" w:hAnsi="微软雅黑" w:cs="微软雅黑" w:hint="eastAsia"/>
          <w:color w:val="000000" w:themeColor="text1"/>
        </w:rPr>
        <w:t>显示对应的结果录入界面。</w:t>
      </w: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工作人员确认签字</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自动显示允许编辑</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自动显示当前登录人所在班组的所有人员姓名，允许用户对人员进行删除或手工录入其他人员姓名。</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执行评价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对本次工作的总结，系统提供语音录入。也支持图片附件的上传。</w:t>
            </w:r>
          </w:p>
        </w:tc>
      </w:tr>
    </w:tbl>
    <w:p w:rsidR="00C9318F" w:rsidRDefault="004C06F9">
      <w:pPr>
        <w:pStyle w:val="2"/>
        <w:rPr>
          <w:rFonts w:ascii="微软雅黑" w:eastAsia="微软雅黑" w:hAnsi="微软雅黑" w:cs="微软雅黑"/>
          <w:color w:val="000000" w:themeColor="text1"/>
        </w:rPr>
      </w:pPr>
      <w:bookmarkStart w:id="54" w:name="_Toc16817_WPSOffice_Level2"/>
      <w:r>
        <w:rPr>
          <w:rFonts w:ascii="微软雅黑" w:eastAsia="微软雅黑" w:hAnsi="微软雅黑" w:cs="微软雅黑" w:hint="eastAsia"/>
          <w:color w:val="000000" w:themeColor="text1"/>
        </w:rPr>
        <w:t>试验报告</w:t>
      </w:r>
      <w:bookmarkEnd w:id="54"/>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功能描述</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针对</w:t>
      </w:r>
      <w:r w:rsidRPr="005660C0">
        <w:rPr>
          <w:rFonts w:ascii="微软雅黑" w:eastAsia="微软雅黑" w:hAnsi="微软雅黑" w:cs="微软雅黑" w:hint="eastAsia"/>
          <w:b/>
          <w:color w:val="FF0000"/>
        </w:rPr>
        <w:t>试验类的作业卡</w:t>
      </w:r>
      <w:r>
        <w:rPr>
          <w:rFonts w:ascii="微软雅黑" w:eastAsia="微软雅黑" w:hAnsi="微软雅黑" w:cs="微软雅黑" w:hint="eastAsia"/>
          <w:color w:val="000000" w:themeColor="text1"/>
        </w:rPr>
        <w:t>，在工序执行界面中，除了</w:t>
      </w:r>
      <w:r w:rsidRPr="005660C0">
        <w:rPr>
          <w:rFonts w:ascii="微软雅黑" w:eastAsia="微软雅黑" w:hAnsi="微软雅黑" w:cs="微软雅黑" w:hint="eastAsia"/>
          <w:b/>
          <w:color w:val="FF0000"/>
        </w:rPr>
        <w:t>录入</w:t>
      </w:r>
      <w:r>
        <w:rPr>
          <w:rFonts w:ascii="微软雅黑" w:eastAsia="微软雅黑" w:hAnsi="微软雅黑" w:cs="微软雅黑" w:hint="eastAsia"/>
          <w:color w:val="000000" w:themeColor="text1"/>
        </w:rPr>
        <w:t>该</w:t>
      </w:r>
      <w:r w:rsidRPr="005660C0">
        <w:rPr>
          <w:rFonts w:ascii="微软雅黑" w:eastAsia="微软雅黑" w:hAnsi="微软雅黑" w:cs="微软雅黑" w:hint="eastAsia"/>
          <w:b/>
          <w:color w:val="FF0000"/>
        </w:rPr>
        <w:t>项目工序的执行结果</w:t>
      </w:r>
      <w:r>
        <w:rPr>
          <w:rFonts w:ascii="微软雅黑" w:eastAsia="微软雅黑" w:hAnsi="微软雅黑" w:cs="微软雅黑" w:hint="eastAsia"/>
          <w:color w:val="000000" w:themeColor="text1"/>
        </w:rPr>
        <w:t>外。系统还提供针对该道工序</w:t>
      </w:r>
      <w:r w:rsidRPr="005660C0">
        <w:rPr>
          <w:rFonts w:ascii="微软雅黑" w:eastAsia="微软雅黑" w:hAnsi="微软雅黑" w:cs="微软雅黑" w:hint="eastAsia"/>
          <w:b/>
          <w:color w:val="FF0000"/>
        </w:rPr>
        <w:t>试验结果</w:t>
      </w:r>
      <w:r>
        <w:rPr>
          <w:rFonts w:ascii="微软雅黑" w:eastAsia="微软雅黑" w:hAnsi="微软雅黑" w:cs="微软雅黑" w:hint="eastAsia"/>
          <w:color w:val="000000" w:themeColor="text1"/>
        </w:rPr>
        <w:t>数据的录入。按照试验报告中试验项名称在工序中显示，用户执行该工序时，同时记录试验结果数据。</w:t>
      </w:r>
      <w:r w:rsidRPr="005660C0">
        <w:rPr>
          <w:rFonts w:ascii="微软雅黑" w:eastAsia="微软雅黑" w:hAnsi="微软雅黑" w:cs="微软雅黑" w:hint="eastAsia"/>
          <w:b/>
          <w:color w:val="FF0000"/>
        </w:rPr>
        <w:t>并且录入项的后面显示当前设备上一次试验数据</w:t>
      </w:r>
      <w:r>
        <w:rPr>
          <w:rFonts w:ascii="微软雅黑" w:eastAsia="微软雅黑" w:hAnsi="微软雅黑" w:cs="微软雅黑" w:hint="eastAsia"/>
          <w:color w:val="000000" w:themeColor="text1"/>
        </w:rPr>
        <w:t>。</w:t>
      </w:r>
    </w:p>
    <w:p w:rsidR="00C9318F" w:rsidRDefault="004C06F9">
      <w:pPr>
        <w:ind w:firstLineChars="200" w:firstLine="420"/>
      </w:pPr>
      <w:r>
        <w:rPr>
          <w:rFonts w:ascii="微软雅黑" w:eastAsia="微软雅黑" w:hAnsi="微软雅黑" w:cs="微软雅黑" w:hint="eastAsia"/>
          <w:color w:val="000000" w:themeColor="text1"/>
        </w:rPr>
        <w:t>并在工序列表界面中提供试验报告其他信息的维护功能。</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界面原型</w:t>
      </w:r>
    </w:p>
    <w:p w:rsidR="00C9318F" w:rsidRDefault="004C06F9">
      <w:r>
        <w:rPr>
          <w:noProof/>
        </w:rPr>
        <w:drawing>
          <wp:inline distT="0" distB="0" distL="114300" distR="114300">
            <wp:extent cx="3895090" cy="698119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895090" cy="6981190"/>
                    </a:xfrm>
                    <a:prstGeom prst="rect">
                      <a:avLst/>
                    </a:prstGeom>
                    <a:noFill/>
                    <a:ln w="9525">
                      <a:noFill/>
                    </a:ln>
                  </pic:spPr>
                </pic:pic>
              </a:graphicData>
            </a:graphic>
          </wp:inline>
        </w:drawing>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按钮说明</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【历史试验报告】：导航至当</w:t>
      </w:r>
      <w:proofErr w:type="gramStart"/>
      <w:r>
        <w:rPr>
          <w:rFonts w:ascii="微软雅黑" w:eastAsia="微软雅黑" w:hAnsi="微软雅黑" w:cs="微软雅黑" w:hint="eastAsia"/>
          <w:color w:val="000000" w:themeColor="text1"/>
        </w:rPr>
        <w:t>前设备</w:t>
      </w:r>
      <w:proofErr w:type="gramEnd"/>
      <w:r>
        <w:rPr>
          <w:rFonts w:ascii="微软雅黑" w:eastAsia="微软雅黑" w:hAnsi="微软雅黑" w:cs="微软雅黑" w:hint="eastAsia"/>
          <w:color w:val="000000" w:themeColor="text1"/>
        </w:rPr>
        <w:t>该项试验最近一次的试验报告数据。</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【基础信息】：显示试验报告中基础信息部分的字段内容。能够根据自动获取的数据自动显示内容，</w:t>
      </w:r>
      <w:r w:rsidRPr="00AC10C3">
        <w:rPr>
          <w:rFonts w:ascii="微软雅黑" w:eastAsia="微软雅黑" w:hAnsi="微软雅黑" w:cs="微软雅黑" w:hint="eastAsia"/>
          <w:b/>
          <w:color w:val="FF0000"/>
        </w:rPr>
        <w:t>无需用户录入</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【设备名牌】：显示试验报告中设备铭牌部分的字段内容。能够自动获取的数据自动显示，</w:t>
      </w:r>
      <w:r w:rsidRPr="00AC10C3">
        <w:rPr>
          <w:rFonts w:ascii="微软雅黑" w:eastAsia="微软雅黑" w:hAnsi="微软雅黑" w:cs="微软雅黑" w:hint="eastAsia"/>
          <w:b/>
          <w:color w:val="FF0000"/>
        </w:rPr>
        <w:t>无需用户录入</w:t>
      </w:r>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【试验项目】：显示试验报告中试验项目部分的字段内容。一些初始值或额定值系统能够自动获取的则自动显示，无需用户录入。一些</w:t>
      </w:r>
      <w:r w:rsidRPr="00AC10C3">
        <w:rPr>
          <w:rFonts w:ascii="微软雅黑" w:eastAsia="微软雅黑" w:hAnsi="微软雅黑" w:cs="微软雅黑" w:hint="eastAsia"/>
          <w:b/>
          <w:color w:val="FF0000"/>
        </w:rPr>
        <w:t>需要通过公式计算得出</w:t>
      </w:r>
      <w:r>
        <w:rPr>
          <w:rFonts w:ascii="微软雅黑" w:eastAsia="微软雅黑" w:hAnsi="微软雅黑" w:cs="微软雅黑" w:hint="eastAsia"/>
          <w:color w:val="000000" w:themeColor="text1"/>
        </w:rPr>
        <w:t>的，系统内置计算公式，自动显示结果。</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【保存】：保存当前页面内容，并返回工序列表页面。</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【取消】：停留在当前页，清空录入内容。</w:t>
      </w:r>
    </w:p>
    <w:p w:rsidR="00C9318F" w:rsidRDefault="00C9318F">
      <w:pPr>
        <w:ind w:firstLineChars="200" w:firstLine="420"/>
      </w:pPr>
    </w:p>
    <w:p w:rsidR="00C9318F" w:rsidRDefault="004C06F9">
      <w:pPr>
        <w:pStyle w:val="3"/>
      </w:pPr>
      <w:r>
        <w:rPr>
          <w:rFonts w:ascii="微软雅黑" w:eastAsia="微软雅黑" w:hAnsi="微软雅黑" w:cs="微软雅黑" w:hint="eastAsia"/>
          <w:sz w:val="30"/>
          <w:szCs w:val="30"/>
        </w:rPr>
        <w:t>属性说明</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此处字段是以试验报告模板为准，本文档只描述CVT试验报告。</w:t>
      </w:r>
    </w:p>
    <w:p w:rsidR="00C9318F" w:rsidRDefault="004C06F9">
      <w:pPr>
        <w:numPr>
          <w:ilvl w:val="0"/>
          <w:numId w:val="3"/>
        </w:num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基础信息部分</w:t>
      </w: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变电站</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委托单位</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试验单位</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C9318F">
            <w:pPr>
              <w:rPr>
                <w:rFonts w:ascii="微软雅黑" w:eastAsia="微软雅黑" w:hAnsi="微软雅黑" w:cs="微软雅黑"/>
                <w:color w:val="000000" w:themeColor="text1"/>
              </w:rPr>
            </w:pP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试验日期</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日期</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日期选择器</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检测分类</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w:t>
            </w:r>
            <w:proofErr w:type="gramStart"/>
            <w:r>
              <w:rPr>
                <w:rFonts w:ascii="微软雅黑" w:eastAsia="微软雅黑" w:hAnsi="微软雅黑" w:cs="微软雅黑" w:hint="eastAsia"/>
                <w:color w:val="000000" w:themeColor="text1"/>
              </w:rPr>
              <w:t>拉选择</w:t>
            </w:r>
            <w:proofErr w:type="gramEnd"/>
            <w:r>
              <w:rPr>
                <w:rFonts w:ascii="微软雅黑" w:eastAsia="微软雅黑" w:hAnsi="微软雅黑" w:cs="微软雅黑" w:hint="eastAsia"/>
                <w:color w:val="000000" w:themeColor="text1"/>
              </w:rPr>
              <w:t>或手工录入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需要与用户沟通</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试验天气</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温度</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湿度</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bl>
    <w:p w:rsidR="00C9318F" w:rsidRDefault="00C9318F" w:rsidP="004C06F9">
      <w:pPr>
        <w:ind w:leftChars="200" w:left="420"/>
        <w:rPr>
          <w:rFonts w:ascii="微软雅黑" w:eastAsia="微软雅黑" w:hAnsi="微软雅黑" w:cs="微软雅黑"/>
          <w:color w:val="000000" w:themeColor="text1"/>
        </w:rPr>
      </w:pPr>
    </w:p>
    <w:p w:rsidR="00C9318F" w:rsidRDefault="004C06F9">
      <w:pPr>
        <w:numPr>
          <w:ilvl w:val="0"/>
          <w:numId w:val="3"/>
        </w:num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设备铭牌</w:t>
      </w:r>
    </w:p>
    <w:p w:rsidR="00C9318F" w:rsidRDefault="00C9318F" w:rsidP="004C06F9">
      <w:pPr>
        <w:ind w:leftChars="200" w:left="420"/>
        <w:rPr>
          <w:rFonts w:ascii="微软雅黑" w:eastAsia="微软雅黑" w:hAnsi="微软雅黑" w:cs="微软雅黑"/>
          <w:color w:val="000000" w:themeColor="text1"/>
        </w:rPr>
      </w:pP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运行编号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生产厂家</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额定电压</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投运日期</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日期</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出厂日期</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出厂编号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设备型号</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结构形式</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节数</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取自PMS系统相应字段。</w:t>
            </w:r>
          </w:p>
        </w:tc>
      </w:tr>
    </w:tbl>
    <w:p w:rsidR="00C9318F" w:rsidRDefault="00C9318F" w:rsidP="004C06F9">
      <w:pPr>
        <w:ind w:leftChars="200" w:left="420"/>
        <w:rPr>
          <w:rFonts w:ascii="微软雅黑" w:eastAsia="微软雅黑" w:hAnsi="微软雅黑" w:cs="微软雅黑"/>
          <w:color w:val="000000" w:themeColor="text1"/>
        </w:rPr>
      </w:pPr>
    </w:p>
    <w:p w:rsidR="00C9318F" w:rsidRDefault="004C06F9">
      <w:pPr>
        <w:numPr>
          <w:ilvl w:val="0"/>
          <w:numId w:val="3"/>
        </w:num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试验项目</w:t>
      </w:r>
    </w:p>
    <w:tbl>
      <w:tblPr>
        <w:tblpPr w:leftFromText="180" w:rightFromText="180" w:vertAnchor="text" w:horzAnchor="page" w:tblpX="1338" w:tblpY="227"/>
        <w:tblOverlap w:val="neve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1114"/>
        <w:gridCol w:w="1441"/>
        <w:gridCol w:w="496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111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是否必填</w:t>
            </w:r>
          </w:p>
        </w:tc>
        <w:tc>
          <w:tcPr>
            <w:tcW w:w="144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输入方式</w:t>
            </w:r>
          </w:p>
        </w:tc>
        <w:tc>
          <w:tcPr>
            <w:tcW w:w="496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A相绝缘电阻C上1测量值（MΩ）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B相绝缘电阻C上1测量值（MΩ）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C相绝缘电阻C上1测量值（MΩ）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A相绝缘电阻C上1初值差（%）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B相绝缘电阻C上1初值差（%）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C相绝缘电阻C上1初值差（%）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绝缘电阻C上1单项结论</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w:t>
            </w:r>
            <w:r>
              <w:rPr>
                <w:rFonts w:ascii="微软雅黑" w:eastAsia="微软雅黑" w:hAnsi="微软雅黑" w:cs="微软雅黑" w:hint="eastAsia"/>
                <w:color w:val="000000" w:themeColor="text1"/>
              </w:rPr>
              <w:lastRenderedPageBreak/>
              <w:t>C上2测量值（MΩ）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B相绝缘电阻C上2测量值（MΩ）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C相绝缘电阻C上2测量值（MΩ）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A相绝缘电阻C上2初值差（%）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B相绝缘电阻C上2初值差（%）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C相绝缘电阻C上2初值差（%）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绝缘电阻C上2单项结论</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A相绝缘电阻C上3测量值</w:t>
            </w:r>
            <w:r>
              <w:rPr>
                <w:rFonts w:ascii="微软雅黑" w:eastAsia="微软雅黑" w:hAnsi="微软雅黑" w:cs="微软雅黑" w:hint="eastAsia"/>
                <w:color w:val="000000" w:themeColor="text1"/>
              </w:rPr>
              <w:lastRenderedPageBreak/>
              <w:t>（MΩ）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B相绝缘电阻C上3测量值（MΩ）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C相绝缘电阻C上3测量值（MΩ）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A相绝缘电阻C上3初值差（%）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B相绝缘电阻C上3初值差（%）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C相绝缘电阻C上3初值差（%）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绝缘电阻C上3单项结论</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A相绝缘电阻C下1测量值（MΩ）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B相绝缘电阻C下1测量值（MΩ）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C相绝缘电阻C下1测量值（MΩ）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A相绝缘电阻C下1初值差（%）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B相绝缘电阻C下1初值差（%）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C相绝缘电阻C下1初值差（%）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绝缘电阻C下1单项结论</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A相绝缘电阻C下2测量值（MΩ）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tabs>
                <w:tab w:val="left" w:pos="2613"/>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w:t>
            </w:r>
            <w:r>
              <w:rPr>
                <w:rFonts w:ascii="微软雅黑" w:eastAsia="微软雅黑" w:hAnsi="微软雅黑" w:cs="微软雅黑" w:hint="eastAsia"/>
                <w:color w:val="000000" w:themeColor="text1"/>
              </w:rPr>
              <w:lastRenderedPageBreak/>
              <w:t>C下2测量值（MΩ）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C相绝缘电阻C下2测量值（MΩ）</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校验规则需要与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A相绝缘电阻C下2初值差（%）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B相绝缘电阻C下2初值差（%）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C相绝缘电阻C下2初值差（%）</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自动显示</w:t>
            </w:r>
          </w:p>
        </w:tc>
        <w:tc>
          <w:tcPr>
            <w:tcW w:w="496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highlight w:val="yellow"/>
              </w:rPr>
              <w:t>计算规则需要与</w:t>
            </w:r>
            <w:proofErr w:type="spellStart"/>
            <w:r>
              <w:rPr>
                <w:rFonts w:ascii="微软雅黑" w:eastAsia="微软雅黑" w:hAnsi="微软雅黑" w:cs="微软雅黑" w:hint="eastAsia"/>
                <w:color w:val="000000" w:themeColor="text1"/>
                <w:highlight w:val="yellow"/>
              </w:rPr>
              <w:t>Dpf</w:t>
            </w:r>
            <w:proofErr w:type="spellEnd"/>
            <w:r>
              <w:rPr>
                <w:rFonts w:ascii="微软雅黑" w:eastAsia="微软雅黑" w:hAnsi="微软雅黑" w:cs="微软雅黑" w:hint="eastAsia"/>
                <w:color w:val="000000" w:themeColor="text1"/>
                <w:highlight w:val="yellow"/>
              </w:rPr>
              <w:t>沟通。</w:t>
            </w:r>
          </w:p>
        </w:tc>
      </w:tr>
      <w:tr w:rsidR="00C9318F">
        <w:trPr>
          <w:trHeight w:val="292"/>
        </w:trPr>
        <w:tc>
          <w:tcPr>
            <w:tcW w:w="1555"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绝缘电阻C下2单项结论</w:t>
            </w:r>
          </w:p>
        </w:tc>
        <w:tc>
          <w:tcPr>
            <w:tcW w:w="110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1114"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是</w:t>
            </w:r>
          </w:p>
        </w:tc>
        <w:tc>
          <w:tcPr>
            <w:tcW w:w="1441"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手工录入</w:t>
            </w:r>
          </w:p>
        </w:tc>
        <w:tc>
          <w:tcPr>
            <w:tcW w:w="4963" w:type="dxa"/>
          </w:tcPr>
          <w:p w:rsidR="00C9318F" w:rsidRDefault="00C9318F">
            <w:pPr>
              <w:rPr>
                <w:rFonts w:ascii="微软雅黑" w:eastAsia="微软雅黑" w:hAnsi="微软雅黑" w:cs="微软雅黑"/>
                <w:color w:val="000000" w:themeColor="text1"/>
              </w:rPr>
            </w:pPr>
          </w:p>
        </w:tc>
      </w:tr>
      <w:tr w:rsidR="00C9318F">
        <w:trPr>
          <w:trHeight w:val="292"/>
        </w:trPr>
        <w:tc>
          <w:tcPr>
            <w:tcW w:w="10174" w:type="dxa"/>
            <w:gridSpan w:val="5"/>
          </w:tcPr>
          <w:p w:rsidR="00C9318F" w:rsidRDefault="004C06F9">
            <w:pPr>
              <w:tabs>
                <w:tab w:val="left" w:pos="2921"/>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 其他字段同上，不再一一列出，详见试验报告模板。</w:t>
            </w:r>
          </w:p>
        </w:tc>
      </w:tr>
    </w:tbl>
    <w:p w:rsidR="00C9318F" w:rsidRDefault="00C9318F"/>
    <w:p w:rsidR="00C9318F" w:rsidRDefault="004C06F9">
      <w:pPr>
        <w:pStyle w:val="2"/>
        <w:rPr>
          <w:rFonts w:ascii="微软雅黑" w:eastAsia="微软雅黑" w:hAnsi="微软雅黑" w:cs="微软雅黑"/>
        </w:rPr>
      </w:pPr>
      <w:bookmarkStart w:id="55" w:name="_Toc4567_WPSOffice_Level2"/>
      <w:r>
        <w:rPr>
          <w:rFonts w:ascii="微软雅黑" w:eastAsia="微软雅黑" w:hAnsi="微软雅黑" w:cs="微软雅黑" w:hint="eastAsia"/>
        </w:rPr>
        <w:t>作业成本统计</w:t>
      </w:r>
      <w:bookmarkEnd w:id="55"/>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功能描述</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当工序执行界面中显示的所有工序均被执行完毕，并且对应本次作业的备品备件、消耗</w:t>
      </w:r>
      <w:r>
        <w:rPr>
          <w:rFonts w:ascii="微软雅黑" w:eastAsia="微软雅黑" w:hAnsi="微软雅黑" w:cs="微软雅黑" w:hint="eastAsia"/>
          <w:color w:val="000000" w:themeColor="text1"/>
        </w:rPr>
        <w:lastRenderedPageBreak/>
        <w:t>性材料和工器具使用情况全部都进行了记录。则点击“本次检修成本”按钮导航至检修成本页。系统按照预先设置好的计算公式，列出本次检修工作的人工成本、材料成本和机械台班成本。</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计算方式如下：</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人工成本=所有参加该项工作的人员单价*工时之</w:t>
      </w:r>
      <w:proofErr w:type="gramStart"/>
      <w:r>
        <w:rPr>
          <w:rFonts w:ascii="微软雅黑" w:eastAsia="微软雅黑" w:hAnsi="微软雅黑" w:cs="微软雅黑" w:hint="eastAsia"/>
          <w:color w:val="000000" w:themeColor="text1"/>
        </w:rPr>
        <w:t>和</w:t>
      </w:r>
      <w:proofErr w:type="gramEnd"/>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本次作业卡上“工作人员确认签名”字段中记录的人员，该人员每小时的成本已经预先在WEB</w:t>
      </w:r>
      <w:proofErr w:type="gramStart"/>
      <w:r>
        <w:rPr>
          <w:rFonts w:ascii="微软雅黑" w:eastAsia="微软雅黑" w:hAnsi="微软雅黑" w:cs="微软雅黑" w:hint="eastAsia"/>
          <w:color w:val="000000" w:themeColor="text1"/>
        </w:rPr>
        <w:t>端基础</w:t>
      </w:r>
      <w:proofErr w:type="gramEnd"/>
      <w:r>
        <w:rPr>
          <w:rFonts w:ascii="微软雅黑" w:eastAsia="微软雅黑" w:hAnsi="微软雅黑" w:cs="微软雅黑" w:hint="eastAsia"/>
          <w:color w:val="000000" w:themeColor="text1"/>
        </w:rPr>
        <w:t>配置中录入。</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该项工作的总工时为所有工序的时间之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材料成本=使用材料数量*材料单价</w:t>
      </w:r>
    </w:p>
    <w:p w:rsidR="00C9318F" w:rsidRDefault="004C06F9">
      <w:pPr>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使用材料数量取备品备件和消耗性材料使用情况记录表中用户记录的内容。</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所有备品备件和消耗性材料的单价均已预先在WEB</w:t>
      </w:r>
      <w:proofErr w:type="gramStart"/>
      <w:r>
        <w:rPr>
          <w:rFonts w:ascii="微软雅黑" w:eastAsia="微软雅黑" w:hAnsi="微软雅黑" w:cs="微软雅黑" w:hint="eastAsia"/>
          <w:color w:val="000000" w:themeColor="text1"/>
        </w:rPr>
        <w:t>端基础</w:t>
      </w:r>
      <w:proofErr w:type="gramEnd"/>
      <w:r>
        <w:rPr>
          <w:rFonts w:ascii="微软雅黑" w:eastAsia="微软雅黑" w:hAnsi="微软雅黑" w:cs="微软雅黑" w:hint="eastAsia"/>
          <w:color w:val="000000" w:themeColor="text1"/>
        </w:rPr>
        <w:t>配置中录入，根据物料编码取相应的单价信息。</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机械台班成本=机械台班费</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工器具使用情况记录表中用户记录的内容。</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所有工器具每一次使用的台班单价均已预先在WEB</w:t>
      </w:r>
      <w:proofErr w:type="gramStart"/>
      <w:r>
        <w:rPr>
          <w:rFonts w:ascii="微软雅黑" w:eastAsia="微软雅黑" w:hAnsi="微软雅黑" w:cs="微软雅黑" w:hint="eastAsia"/>
          <w:color w:val="000000" w:themeColor="text1"/>
        </w:rPr>
        <w:t>端基础</w:t>
      </w:r>
      <w:proofErr w:type="gramEnd"/>
      <w:r>
        <w:rPr>
          <w:rFonts w:ascii="微软雅黑" w:eastAsia="微软雅黑" w:hAnsi="微软雅黑" w:cs="微软雅黑" w:hint="eastAsia"/>
          <w:color w:val="000000" w:themeColor="text1"/>
        </w:rPr>
        <w:t>配置中录入，根据物料编码取相应的价格信息。</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该页面中除了显示成本信息外，还需要显示当前设备名称、作业时间和</w:t>
      </w:r>
      <w:proofErr w:type="gramStart"/>
      <w:r>
        <w:rPr>
          <w:rFonts w:ascii="微软雅黑" w:eastAsia="微软雅黑" w:hAnsi="微软雅黑" w:cs="微软雅黑" w:hint="eastAsia"/>
          <w:color w:val="000000" w:themeColor="text1"/>
        </w:rPr>
        <w:t>作业卡名称</w:t>
      </w:r>
      <w:proofErr w:type="gramEnd"/>
      <w:r>
        <w:rPr>
          <w:rFonts w:ascii="微软雅黑" w:eastAsia="微软雅黑" w:hAnsi="微软雅黑" w:cs="微软雅黑" w:hint="eastAsia"/>
          <w:color w:val="000000" w:themeColor="text1"/>
        </w:rPr>
        <w:t>。</w:t>
      </w:r>
    </w:p>
    <w:p w:rsidR="00C9318F" w:rsidRDefault="004C06F9">
      <w:pPr>
        <w:pStyle w:val="1"/>
        <w:rPr>
          <w:rFonts w:ascii="微软雅黑" w:eastAsia="微软雅黑" w:hAnsi="微软雅黑" w:cs="微软雅黑"/>
          <w:color w:val="000000" w:themeColor="text1"/>
        </w:rPr>
      </w:pPr>
      <w:bookmarkStart w:id="56" w:name="_Toc6473_WPSOffice_Level1"/>
      <w:r>
        <w:rPr>
          <w:rFonts w:ascii="微软雅黑" w:eastAsia="微软雅黑" w:hAnsi="微软雅黑" w:cs="微软雅黑" w:hint="eastAsia"/>
          <w:color w:val="000000" w:themeColor="text1"/>
        </w:rPr>
        <w:lastRenderedPageBreak/>
        <w:t>WEB端后台系统设计</w:t>
      </w:r>
      <w:bookmarkEnd w:id="56"/>
    </w:p>
    <w:p w:rsidR="00C9318F" w:rsidRDefault="004C06F9">
      <w:pPr>
        <w:pStyle w:val="2"/>
        <w:rPr>
          <w:rFonts w:ascii="微软雅黑" w:eastAsia="微软雅黑" w:hAnsi="微软雅黑" w:cs="微软雅黑"/>
          <w:color w:val="000000" w:themeColor="text1"/>
          <w:szCs w:val="22"/>
        </w:rPr>
      </w:pPr>
      <w:bookmarkStart w:id="57" w:name="_Toc25236_WPSOffice_Level2"/>
      <w:r>
        <w:rPr>
          <w:rFonts w:ascii="微软雅黑" w:eastAsia="微软雅黑" w:hAnsi="微软雅黑" w:cs="微软雅黑" w:hint="eastAsia"/>
          <w:color w:val="000000" w:themeColor="text1"/>
          <w:szCs w:val="22"/>
        </w:rPr>
        <w:t>基础信息配置</w:t>
      </w:r>
      <w:bookmarkEnd w:id="57"/>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标准化</w:t>
      </w:r>
      <w:proofErr w:type="gramStart"/>
      <w:r>
        <w:rPr>
          <w:rFonts w:ascii="微软雅黑" w:eastAsia="微软雅黑" w:hAnsi="微软雅黑" w:cs="微软雅黑" w:hint="eastAsia"/>
          <w:sz w:val="30"/>
          <w:szCs w:val="30"/>
        </w:rPr>
        <w:t>作业卡</w:t>
      </w:r>
      <w:proofErr w:type="gramEnd"/>
      <w:r>
        <w:rPr>
          <w:rFonts w:ascii="微软雅黑" w:eastAsia="微软雅黑" w:hAnsi="微软雅黑" w:cs="微软雅黑" w:hint="eastAsia"/>
          <w:sz w:val="30"/>
          <w:szCs w:val="30"/>
        </w:rPr>
        <w:t>维护</w:t>
      </w:r>
    </w:p>
    <w:p w:rsidR="00C9318F" w:rsidRDefault="00C9318F"/>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按照客户提供的卡进行梳理，建立卡与设备类型的对应关系，建立卡和班组的对应关系。按照工作性质对卡进行分类。分为：试验和检修两大类。</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本次只针对电容式电压互感器检测这一种作业提供试验报告的录入功能和历史试验报告的查询。除此卡外，其他类型的卡暂时不提供试验报告录入和</w:t>
      </w:r>
      <w:proofErr w:type="gramStart"/>
      <w:r>
        <w:rPr>
          <w:rFonts w:ascii="微软雅黑" w:eastAsia="微软雅黑" w:hAnsi="微软雅黑" w:cs="微软雅黑" w:hint="eastAsia"/>
          <w:color w:val="000000" w:themeColor="text1"/>
        </w:rPr>
        <w:t>历史历史</w:t>
      </w:r>
      <w:proofErr w:type="gramEnd"/>
      <w:r>
        <w:rPr>
          <w:rFonts w:ascii="微软雅黑" w:eastAsia="微软雅黑" w:hAnsi="微软雅黑" w:cs="微软雅黑" w:hint="eastAsia"/>
          <w:color w:val="000000" w:themeColor="text1"/>
        </w:rPr>
        <w:t>试验报告查询功能。</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在基础信息配置中建立每张</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的模板，卡的显示内容和填报内容分开管理和存储。</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每一张卡因填报内容不同，可能需要单独设计填报格式。根据卡的内容梳理出以下两大类五种填报类型。</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首先根据卡的模板分为三相合一填报和分相填报。每一类下面又分为以下五种类型。</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分别是：</w:t>
      </w:r>
    </w:p>
    <w:p w:rsidR="00C9318F" w:rsidRDefault="004C06F9">
      <w:pPr>
        <w:tabs>
          <w:tab w:val="right" w:pos="7886"/>
        </w:tabs>
        <w:ind w:firstLineChars="200" w:firstLine="420"/>
        <w:jc w:val="left"/>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1、人员签名</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系统默认显示当前登录人所在班组的所有人员姓名，由登录人删除需要的人员姓名。</w:t>
      </w:r>
    </w:p>
    <w:p w:rsidR="00C9318F" w:rsidRDefault="004C06F9">
      <w:pPr>
        <w:tabs>
          <w:tab w:val="right" w:pos="7886"/>
        </w:tabs>
        <w:ind w:firstLineChars="200" w:firstLine="420"/>
        <w:jc w:val="left"/>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2、工序执行完成</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用户在界面中点击保存按钮，系统默认为该道工序工作完成。</w:t>
      </w:r>
    </w:p>
    <w:p w:rsidR="00C9318F" w:rsidRDefault="004C06F9">
      <w:pPr>
        <w:tabs>
          <w:tab w:val="right" w:pos="7886"/>
        </w:tabs>
        <w:ind w:firstLineChars="200" w:firstLine="420"/>
        <w:jc w:val="left"/>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3、录入数据</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需要按照相应字段，录入相关数值。经过梳理共有以下字段。</w:t>
      </w:r>
    </w:p>
    <w:tbl>
      <w:tblPr>
        <w:tblW w:w="9045" w:type="dxa"/>
        <w:tblLayout w:type="fixed"/>
        <w:tblCellMar>
          <w:top w:w="15" w:type="dxa"/>
          <w:left w:w="15" w:type="dxa"/>
          <w:bottom w:w="15" w:type="dxa"/>
          <w:right w:w="15" w:type="dxa"/>
        </w:tblCellMar>
        <w:tblLook w:val="04A0" w:firstRow="1" w:lastRow="0" w:firstColumn="1" w:lastColumn="0" w:noHBand="0" w:noVBand="1"/>
      </w:tblPr>
      <w:tblGrid>
        <w:gridCol w:w="5041"/>
        <w:gridCol w:w="4004"/>
      </w:tblGrid>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现场指示值（</w:t>
            </w:r>
            <w:proofErr w:type="spellStart"/>
            <w:r>
              <w:rPr>
                <w:rFonts w:ascii="微软雅黑" w:eastAsia="微软雅黑" w:hAnsi="微软雅黑" w:cs="微软雅黑" w:hint="eastAsia"/>
                <w:b/>
                <w:color w:val="000000"/>
                <w:kern w:val="0"/>
                <w:szCs w:val="21"/>
                <w:lang w:bidi="ar"/>
              </w:rPr>
              <w:t>Mpa</w:t>
            </w:r>
            <w:proofErr w:type="spellEnd"/>
            <w:r>
              <w:rPr>
                <w:rFonts w:ascii="微软雅黑" w:eastAsia="微软雅黑" w:hAnsi="微软雅黑" w:cs="微软雅黑" w:hint="eastAsia"/>
                <w:b/>
                <w:color w:val="000000"/>
                <w:kern w:val="0"/>
                <w:szCs w:val="21"/>
                <w:lang w:bidi="ar"/>
              </w:rPr>
              <w:t>）</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下主接线板接触电阻（Ω）</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lastRenderedPageBreak/>
              <w:t>环境温度（℃）</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支撑瓷套：干弧距离（mm）</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SF6密度继电器厂家、型号、报警闭锁压力</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总爬电距离（mm）</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合闸</w:t>
            </w:r>
            <w:proofErr w:type="gramStart"/>
            <w:r>
              <w:rPr>
                <w:rFonts w:ascii="微软雅黑" w:eastAsia="微软雅黑" w:hAnsi="微软雅黑" w:cs="微软雅黑" w:hint="eastAsia"/>
                <w:b/>
                <w:color w:val="000000"/>
                <w:kern w:val="0"/>
                <w:szCs w:val="21"/>
                <w:lang w:bidi="ar"/>
              </w:rPr>
              <w:t>挚</w:t>
            </w:r>
            <w:proofErr w:type="gramEnd"/>
            <w:r>
              <w:rPr>
                <w:rFonts w:ascii="微软雅黑" w:eastAsia="微软雅黑" w:hAnsi="微软雅黑" w:cs="微软雅黑" w:hint="eastAsia"/>
                <w:b/>
                <w:color w:val="000000"/>
                <w:kern w:val="0"/>
                <w:szCs w:val="21"/>
                <w:lang w:bidi="ar"/>
              </w:rPr>
              <w:t>子间隙（mm）</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伞间距（mm）</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分闸</w:t>
            </w:r>
            <w:proofErr w:type="gramStart"/>
            <w:r>
              <w:rPr>
                <w:rFonts w:ascii="微软雅黑" w:eastAsia="微软雅黑" w:hAnsi="微软雅黑" w:cs="微软雅黑" w:hint="eastAsia"/>
                <w:b/>
                <w:color w:val="000000"/>
                <w:kern w:val="0"/>
                <w:szCs w:val="21"/>
                <w:lang w:bidi="ar"/>
              </w:rPr>
              <w:t>挚</w:t>
            </w:r>
            <w:proofErr w:type="gramEnd"/>
            <w:r>
              <w:rPr>
                <w:rFonts w:ascii="微软雅黑" w:eastAsia="微软雅黑" w:hAnsi="微软雅黑" w:cs="微软雅黑" w:hint="eastAsia"/>
                <w:b/>
                <w:color w:val="000000"/>
                <w:kern w:val="0"/>
                <w:szCs w:val="21"/>
                <w:lang w:bidi="ar"/>
              </w:rPr>
              <w:t>子间隙（mm）</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灭弧室：干弧距离（mm）</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合闸铁心行程（mm）</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总爬电距离（mm）</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proofErr w:type="gramStart"/>
            <w:r>
              <w:rPr>
                <w:rFonts w:ascii="微软雅黑" w:eastAsia="微软雅黑" w:hAnsi="微软雅黑" w:cs="微软雅黑" w:hint="eastAsia"/>
                <w:b/>
                <w:color w:val="000000"/>
                <w:kern w:val="0"/>
                <w:szCs w:val="21"/>
                <w:lang w:bidi="ar"/>
              </w:rPr>
              <w:t>分闸铁心</w:t>
            </w:r>
            <w:proofErr w:type="gramEnd"/>
            <w:r>
              <w:rPr>
                <w:rFonts w:ascii="微软雅黑" w:eastAsia="微软雅黑" w:hAnsi="微软雅黑" w:cs="微软雅黑" w:hint="eastAsia"/>
                <w:b/>
                <w:color w:val="000000"/>
                <w:kern w:val="0"/>
                <w:szCs w:val="21"/>
                <w:lang w:bidi="ar"/>
              </w:rPr>
              <w:t>行程（mm）</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伞间距（mm）</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控制回路及辅助回路绝缘电阻（MΩ）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高压套管油位（ %）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电机回路绝缘电阻（MΩ）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中压套管油位（%）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合闸线圈电阻（Ω ）</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低压套管a油位（%）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proofErr w:type="gramStart"/>
            <w:r>
              <w:rPr>
                <w:rFonts w:ascii="微软雅黑" w:eastAsia="微软雅黑" w:hAnsi="微软雅黑" w:cs="微软雅黑" w:hint="eastAsia"/>
                <w:b/>
                <w:color w:val="000000"/>
                <w:kern w:val="0"/>
                <w:szCs w:val="21"/>
                <w:lang w:bidi="ar"/>
              </w:rPr>
              <w:t>分闸线圈</w:t>
            </w:r>
            <w:proofErr w:type="gramEnd"/>
            <w:r>
              <w:rPr>
                <w:rFonts w:ascii="微软雅黑" w:eastAsia="微软雅黑" w:hAnsi="微软雅黑" w:cs="微软雅黑" w:hint="eastAsia"/>
                <w:b/>
                <w:color w:val="000000"/>
                <w:kern w:val="0"/>
                <w:szCs w:val="21"/>
                <w:lang w:bidi="ar"/>
              </w:rPr>
              <w:t>电阻（Ω）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低压套管x油位（ %）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proofErr w:type="gramStart"/>
            <w:r>
              <w:rPr>
                <w:rFonts w:ascii="微软雅黑" w:eastAsia="微软雅黑" w:hAnsi="微软雅黑" w:cs="微软雅黑" w:hint="eastAsia"/>
                <w:b/>
                <w:color w:val="000000"/>
                <w:kern w:val="0"/>
                <w:szCs w:val="21"/>
                <w:lang w:bidi="ar"/>
              </w:rPr>
              <w:t>副分闸线圈</w:t>
            </w:r>
            <w:proofErr w:type="gramEnd"/>
            <w:r>
              <w:rPr>
                <w:rFonts w:ascii="微软雅黑" w:eastAsia="微软雅黑" w:hAnsi="微软雅黑" w:cs="微软雅黑" w:hint="eastAsia"/>
                <w:b/>
                <w:color w:val="000000"/>
                <w:kern w:val="0"/>
                <w:szCs w:val="21"/>
                <w:lang w:bidi="ar"/>
              </w:rPr>
              <w:t>电阻（Ω）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中性点套管油位（ %）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合闸线圈绝缘电阻（Ω）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接触电阻值高压套管（μΩ）</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proofErr w:type="gramStart"/>
            <w:r>
              <w:rPr>
                <w:rFonts w:ascii="微软雅黑" w:eastAsia="微软雅黑" w:hAnsi="微软雅黑" w:cs="微软雅黑" w:hint="eastAsia"/>
                <w:b/>
                <w:color w:val="000000"/>
                <w:kern w:val="0"/>
                <w:szCs w:val="21"/>
                <w:lang w:bidi="ar"/>
              </w:rPr>
              <w:t>分闸线圈绝缘</w:t>
            </w:r>
            <w:proofErr w:type="gramEnd"/>
            <w:r>
              <w:rPr>
                <w:rFonts w:ascii="微软雅黑" w:eastAsia="微软雅黑" w:hAnsi="微软雅黑" w:cs="微软雅黑" w:hint="eastAsia"/>
                <w:b/>
                <w:color w:val="000000"/>
                <w:kern w:val="0"/>
                <w:szCs w:val="21"/>
                <w:lang w:bidi="ar"/>
              </w:rPr>
              <w:t>电阻（Ω）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接触电阻中压套管（ μΩ）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proofErr w:type="gramStart"/>
            <w:r>
              <w:rPr>
                <w:rFonts w:ascii="微软雅黑" w:eastAsia="微软雅黑" w:hAnsi="微软雅黑" w:cs="微软雅黑" w:hint="eastAsia"/>
                <w:b/>
                <w:color w:val="000000"/>
                <w:kern w:val="0"/>
                <w:szCs w:val="21"/>
                <w:lang w:bidi="ar"/>
              </w:rPr>
              <w:t>副分闸线圈绝缘</w:t>
            </w:r>
            <w:proofErr w:type="gramEnd"/>
            <w:r>
              <w:rPr>
                <w:rFonts w:ascii="微软雅黑" w:eastAsia="微软雅黑" w:hAnsi="微软雅黑" w:cs="微软雅黑" w:hint="eastAsia"/>
                <w:b/>
                <w:color w:val="000000"/>
                <w:kern w:val="0"/>
                <w:szCs w:val="21"/>
                <w:lang w:bidi="ar"/>
              </w:rPr>
              <w:t>电阻（Ω）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接触电阻低压套管a（μΩ）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proofErr w:type="gramStart"/>
            <w:r>
              <w:rPr>
                <w:rFonts w:ascii="微软雅黑" w:eastAsia="微软雅黑" w:hAnsi="微软雅黑" w:cs="微软雅黑" w:hint="eastAsia"/>
                <w:b/>
                <w:color w:val="000000"/>
                <w:kern w:val="0"/>
                <w:szCs w:val="21"/>
                <w:lang w:bidi="ar"/>
              </w:rPr>
              <w:t>分闸电磁铁</w:t>
            </w:r>
            <w:proofErr w:type="gramEnd"/>
            <w:r>
              <w:rPr>
                <w:rFonts w:ascii="微软雅黑" w:eastAsia="微软雅黑" w:hAnsi="微软雅黑" w:cs="微软雅黑" w:hint="eastAsia"/>
                <w:b/>
                <w:color w:val="000000"/>
                <w:kern w:val="0"/>
                <w:szCs w:val="21"/>
                <w:lang w:bidi="ar"/>
              </w:rPr>
              <w:t>最低动作电压值（V）</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接触电阻低压套管x （μΩ）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合闸电磁铁最低动作电压值（V）</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接触电阻中性点套管（μΩ）</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非全相保护的时间继电器时间设定值（S）</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本体储油柜油位计示数（%）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储能打压超时时间设定值（S）</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本体</w:t>
            </w:r>
            <w:proofErr w:type="gramStart"/>
            <w:r>
              <w:rPr>
                <w:rFonts w:ascii="微软雅黑" w:eastAsia="微软雅黑" w:hAnsi="微软雅黑" w:cs="微软雅黑" w:hint="eastAsia"/>
                <w:b/>
                <w:color w:val="000000"/>
                <w:kern w:val="0"/>
                <w:szCs w:val="21"/>
                <w:lang w:bidi="ar"/>
              </w:rPr>
              <w:t>储油柜储油柜</w:t>
            </w:r>
            <w:proofErr w:type="gramEnd"/>
            <w:r>
              <w:rPr>
                <w:rFonts w:ascii="微软雅黑" w:eastAsia="微软雅黑" w:hAnsi="微软雅黑" w:cs="微软雅黑" w:hint="eastAsia"/>
                <w:b/>
                <w:color w:val="000000"/>
                <w:kern w:val="0"/>
                <w:szCs w:val="21"/>
                <w:lang w:bidi="ar"/>
              </w:rPr>
              <w:t xml:space="preserve">总高（cm）            </w:t>
            </w:r>
          </w:p>
        </w:tc>
      </w:tr>
      <w:tr w:rsidR="00C9318F">
        <w:trPr>
          <w:trHeight w:val="316"/>
        </w:trPr>
        <w:tc>
          <w:tcPr>
            <w:tcW w:w="50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上主接线板接触电阻（Ω）</w:t>
            </w:r>
          </w:p>
        </w:tc>
        <w:tc>
          <w:tcPr>
            <w:tcW w:w="4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318F" w:rsidRDefault="004C06F9">
            <w:pPr>
              <w:widowControl/>
              <w:jc w:val="left"/>
              <w:textAlignment w:val="center"/>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本体储油柜油面高度（cm）</w:t>
            </w:r>
          </w:p>
        </w:tc>
      </w:tr>
    </w:tbl>
    <w:p w:rsidR="00C9318F" w:rsidRDefault="00C9318F">
      <w:pPr>
        <w:tabs>
          <w:tab w:val="right" w:pos="7886"/>
        </w:tabs>
        <w:jc w:val="left"/>
        <w:rPr>
          <w:rFonts w:ascii="微软雅黑" w:eastAsia="微软雅黑" w:hAnsi="微软雅黑" w:cs="微软雅黑"/>
          <w:b/>
          <w:bCs/>
          <w:color w:val="000000" w:themeColor="text1"/>
        </w:rPr>
      </w:pPr>
    </w:p>
    <w:p w:rsidR="00C9318F" w:rsidRDefault="004C06F9">
      <w:pPr>
        <w:tabs>
          <w:tab w:val="right" w:pos="7886"/>
        </w:tabs>
        <w:ind w:firstLineChars="200" w:firstLine="420"/>
        <w:jc w:val="left"/>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lastRenderedPageBreak/>
        <w:t>4、单选项</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用户需要根据项目名称，从下拉框中选择。分别有“开/关”，</w:t>
      </w:r>
      <w:proofErr w:type="gramStart"/>
      <w:r>
        <w:rPr>
          <w:rFonts w:ascii="微软雅黑" w:eastAsia="微软雅黑" w:hAnsi="微软雅黑" w:cs="微软雅黑"/>
          <w:color w:val="000000" w:themeColor="text1"/>
        </w:rPr>
        <w:t>”</w:t>
      </w:r>
      <w:proofErr w:type="gramEnd"/>
      <w:r>
        <w:rPr>
          <w:rFonts w:ascii="微软雅黑" w:eastAsia="微软雅黑" w:hAnsi="微软雅黑" w:cs="微软雅黑" w:hint="eastAsia"/>
          <w:color w:val="000000" w:themeColor="text1"/>
        </w:rPr>
        <w:t>是/否</w:t>
      </w:r>
      <w:proofErr w:type="gramStart"/>
      <w:r>
        <w:rPr>
          <w:rFonts w:ascii="微软雅黑" w:eastAsia="微软雅黑" w:hAnsi="微软雅黑" w:cs="微软雅黑"/>
          <w:color w:val="000000" w:themeColor="text1"/>
        </w:rPr>
        <w:t>”</w:t>
      </w:r>
      <w:proofErr w:type="gramEnd"/>
      <w:r>
        <w:rPr>
          <w:rFonts w:ascii="微软雅黑" w:eastAsia="微软雅黑" w:hAnsi="微软雅黑" w:cs="微软雅黑" w:hint="eastAsia"/>
          <w:color w:val="000000" w:themeColor="text1"/>
        </w:rPr>
        <w:t>。</w:t>
      </w:r>
    </w:p>
    <w:p w:rsidR="00C9318F" w:rsidRDefault="004C06F9">
      <w:pPr>
        <w:tabs>
          <w:tab w:val="right" w:pos="7886"/>
        </w:tabs>
        <w:ind w:firstLineChars="200" w:firstLine="420"/>
        <w:jc w:val="left"/>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5、录入文本</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用户需要根据项目名称，录入文本信息。如：有载分接开关位置：</w:t>
      </w:r>
      <w:r>
        <w:rPr>
          <w:rFonts w:ascii="微软雅黑" w:eastAsia="微软雅黑" w:hAnsi="微软雅黑" w:cs="微软雅黑" w:hint="eastAsia"/>
          <w:color w:val="000000" w:themeColor="text1"/>
          <w:u w:val="single"/>
        </w:rPr>
        <w:t xml:space="preserve">       </w:t>
      </w:r>
      <w:r>
        <w:rPr>
          <w:rFonts w:ascii="微软雅黑" w:eastAsia="微软雅黑" w:hAnsi="微软雅黑" w:cs="微软雅黑" w:hint="eastAsia"/>
          <w:color w:val="000000" w:themeColor="text1"/>
        </w:rPr>
        <w:t>分接。</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PS：除了上述根据卡的填报要求增加字段外，某几张卡（例如：SF6电流互感器检测作业卡）</w:t>
      </w:r>
      <w:proofErr w:type="gramStart"/>
      <w:r>
        <w:rPr>
          <w:rFonts w:ascii="微软雅黑" w:eastAsia="微软雅黑" w:hAnsi="微软雅黑" w:cs="微软雅黑" w:hint="eastAsia"/>
          <w:color w:val="000000" w:themeColor="text1"/>
        </w:rPr>
        <w:t>里风险</w:t>
      </w:r>
      <w:proofErr w:type="gramEnd"/>
      <w:r>
        <w:rPr>
          <w:rFonts w:ascii="微软雅黑" w:eastAsia="微软雅黑" w:hAnsi="微软雅黑" w:cs="微软雅黑" w:hint="eastAsia"/>
          <w:color w:val="000000" w:themeColor="text1"/>
        </w:rPr>
        <w:t>辨识与预控措施里需要录入带电运行间隔。此字段显示在结果填报模块。属于录入文本这类。未来输出WORD打印版时，再按照模板格式把用户录入的信息显示在相应位置。</w:t>
      </w:r>
    </w:p>
    <w:p w:rsidR="00C9318F" w:rsidRDefault="004C06F9">
      <w:pPr>
        <w:pStyle w:val="4"/>
      </w:pPr>
      <w:r>
        <w:rPr>
          <w:rFonts w:hint="eastAsia"/>
        </w:rPr>
        <w:t>功能描述</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首先录入</w:t>
      </w:r>
      <w:proofErr w:type="gramStart"/>
      <w:r>
        <w:rPr>
          <w:rFonts w:ascii="微软雅黑" w:eastAsia="微软雅黑" w:hAnsi="微软雅黑" w:cs="微软雅黑" w:hint="eastAsia"/>
          <w:color w:val="000000" w:themeColor="text1"/>
        </w:rPr>
        <w:t>作业卡名称</w:t>
      </w:r>
      <w:proofErr w:type="gramEnd"/>
      <w:r>
        <w:rPr>
          <w:rFonts w:ascii="微软雅黑" w:eastAsia="微软雅黑" w:hAnsi="微软雅黑" w:cs="微软雅黑" w:hint="eastAsia"/>
          <w:color w:val="000000" w:themeColor="text1"/>
        </w:rPr>
        <w:t>、设备类型、使用对象、作业类型等信息。然后点击保存。</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在此作业卡内录入该</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对应的工序信息。包含工序名称、标准及要求、风险辨识与预控措施和工序执行结果。</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录入</w:t>
      </w:r>
      <w:proofErr w:type="gramStart"/>
      <w:r>
        <w:rPr>
          <w:rFonts w:ascii="微软雅黑" w:eastAsia="微软雅黑" w:hAnsi="微软雅黑" w:cs="微软雅黑" w:hint="eastAsia"/>
          <w:color w:val="000000" w:themeColor="text1"/>
        </w:rPr>
        <w:t>完一道</w:t>
      </w:r>
      <w:proofErr w:type="gramEnd"/>
      <w:r>
        <w:rPr>
          <w:rFonts w:ascii="微软雅黑" w:eastAsia="微软雅黑" w:hAnsi="微软雅黑" w:cs="微软雅黑" w:hint="eastAsia"/>
          <w:color w:val="000000" w:themeColor="text1"/>
        </w:rPr>
        <w:t>工序后点击新增工序按钮，开始录入下一道工序。</w:t>
      </w:r>
    </w:p>
    <w:p w:rsidR="00C9318F" w:rsidRDefault="004C06F9">
      <w:pPr>
        <w:tabs>
          <w:tab w:val="right" w:pos="7886"/>
        </w:tabs>
        <w:ind w:firstLineChars="200" w:firstLine="420"/>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具体工序的配置表见整理后的工序配置表.XLS</w:t>
      </w:r>
    </w:p>
    <w:p w:rsidR="00C9318F" w:rsidRDefault="00C9318F">
      <w:pPr>
        <w:tabs>
          <w:tab w:val="right" w:pos="7886"/>
        </w:tabs>
        <w:ind w:firstLineChars="200" w:firstLine="420"/>
        <w:rPr>
          <w:rFonts w:ascii="微软雅黑" w:eastAsia="微软雅黑" w:hAnsi="微软雅黑" w:cs="微软雅黑"/>
          <w:color w:val="000000" w:themeColor="text1"/>
        </w:rPr>
      </w:pPr>
    </w:p>
    <w:p w:rsidR="00C9318F" w:rsidRDefault="004C06F9">
      <w:pPr>
        <w:pStyle w:val="3"/>
      </w:pPr>
      <w:r>
        <w:rPr>
          <w:rFonts w:ascii="微软雅黑" w:eastAsia="微软雅黑" w:hAnsi="微软雅黑" w:cs="微软雅黑" w:hint="eastAsia"/>
          <w:sz w:val="30"/>
          <w:szCs w:val="30"/>
        </w:rPr>
        <w:t>人员工时单价维护</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以用户企业员工代码为唯一标识，建立人员的工时单价。由人资提供该人员每小时的工作成本。在系统中进行维护。</w:t>
      </w:r>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物料编码和单价维护</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根据客户提供的卡，汇集所有卡中列出的备品备件、消耗性材料和工器具。找到其对应的物料编码。并以物料编码为唯一标识，从物资系统中查询该物料的单价信息。在系统中进行维护。</w:t>
      </w:r>
    </w:p>
    <w:p w:rsidR="00C9318F" w:rsidRDefault="004C06F9">
      <w:pPr>
        <w:pStyle w:val="2"/>
        <w:rPr>
          <w:rFonts w:ascii="微软雅黑" w:eastAsia="微软雅黑" w:hAnsi="微软雅黑" w:cs="微软雅黑"/>
          <w:color w:val="000000" w:themeColor="text1"/>
          <w:szCs w:val="22"/>
        </w:rPr>
      </w:pPr>
      <w:bookmarkStart w:id="58" w:name="_Toc24508_WPSOffice_Level2"/>
      <w:r>
        <w:rPr>
          <w:rFonts w:ascii="微软雅黑" w:eastAsia="微软雅黑" w:hAnsi="微软雅黑" w:cs="微软雅黑" w:hint="eastAsia"/>
          <w:color w:val="000000" w:themeColor="text1"/>
          <w:szCs w:val="22"/>
        </w:rPr>
        <w:t>与PMS接口数据</w:t>
      </w:r>
      <w:bookmarkEnd w:id="58"/>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根据移动端功能设计，此处列出需要从PMS系统中取的数据如下：</w:t>
      </w:r>
    </w:p>
    <w:p w:rsidR="00C9318F" w:rsidRDefault="004C06F9">
      <w:pPr>
        <w:numPr>
          <w:ilvl w:val="0"/>
          <w:numId w:val="4"/>
        </w:numPr>
        <w:tabs>
          <w:tab w:val="right" w:pos="7886"/>
        </w:tabs>
        <w:ind w:firstLineChars="200" w:firstLine="420"/>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裕丰站</w:t>
      </w:r>
      <w:proofErr w:type="gramEnd"/>
      <w:r>
        <w:rPr>
          <w:rFonts w:ascii="微软雅黑" w:eastAsia="微软雅黑" w:hAnsi="微软雅黑" w:cs="微软雅黑" w:hint="eastAsia"/>
          <w:color w:val="000000" w:themeColor="text1"/>
        </w:rPr>
        <w:t>所有的一次设备台帐。设备编码，设备名称、设备所属间隔和设备的层级关系。</w:t>
      </w:r>
    </w:p>
    <w:p w:rsidR="00C9318F" w:rsidRDefault="004C06F9">
      <w:pPr>
        <w:numPr>
          <w:ilvl w:val="0"/>
          <w:numId w:val="4"/>
        </w:num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取主变压器、组合电器、电流互感器、电压互感器、断路器、隔离开关、电抗器、电力电容器、站用变、避雷器、开关柜、消弧装置、接地变、耦合电容器14类设备的公共属性和运行参数。</w:t>
      </w:r>
    </w:p>
    <w:p w:rsidR="00C9318F" w:rsidRDefault="004C06F9">
      <w:pPr>
        <w:numPr>
          <w:ilvl w:val="0"/>
          <w:numId w:val="4"/>
        </w:num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取上述14类设备自投运起所有</w:t>
      </w:r>
      <w:proofErr w:type="gramStart"/>
      <w:r>
        <w:rPr>
          <w:rFonts w:ascii="微软雅黑" w:eastAsia="微软雅黑" w:hAnsi="微软雅黑" w:cs="微软雅黑" w:hint="eastAsia"/>
          <w:color w:val="000000" w:themeColor="text1"/>
        </w:rPr>
        <w:t>的修试记录</w:t>
      </w:r>
      <w:proofErr w:type="gramEnd"/>
      <w:r>
        <w:rPr>
          <w:rFonts w:ascii="微软雅黑" w:eastAsia="微软雅黑" w:hAnsi="微软雅黑" w:cs="微软雅黑" w:hint="eastAsia"/>
          <w:color w:val="000000" w:themeColor="text1"/>
        </w:rPr>
        <w:t>、缺陷信息、试验报告等。</w:t>
      </w:r>
    </w:p>
    <w:p w:rsidR="00C9318F" w:rsidRDefault="004C06F9">
      <w:pPr>
        <w:numPr>
          <w:ilvl w:val="0"/>
          <w:numId w:val="4"/>
        </w:num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取本年度</w:t>
      </w:r>
      <w:proofErr w:type="gramStart"/>
      <w:r>
        <w:rPr>
          <w:rFonts w:ascii="微软雅黑" w:eastAsia="微软雅黑" w:hAnsi="微软雅黑" w:cs="微软雅黑" w:hint="eastAsia"/>
          <w:color w:val="000000" w:themeColor="text1"/>
        </w:rPr>
        <w:t>裕丰站停电</w:t>
      </w:r>
      <w:proofErr w:type="gramEnd"/>
      <w:r>
        <w:rPr>
          <w:rFonts w:ascii="微软雅黑" w:eastAsia="微软雅黑" w:hAnsi="微软雅黑" w:cs="微软雅黑" w:hint="eastAsia"/>
          <w:color w:val="000000" w:themeColor="text1"/>
        </w:rPr>
        <w:t>计划</w:t>
      </w:r>
    </w:p>
    <w:p w:rsidR="00C9318F" w:rsidRDefault="004C06F9">
      <w:pPr>
        <w:numPr>
          <w:ilvl w:val="0"/>
          <w:numId w:val="4"/>
        </w:num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取本年度</w:t>
      </w:r>
      <w:proofErr w:type="gramStart"/>
      <w:r>
        <w:rPr>
          <w:rFonts w:ascii="微软雅黑" w:eastAsia="微软雅黑" w:hAnsi="微软雅黑" w:cs="微软雅黑" w:hint="eastAsia"/>
          <w:color w:val="000000" w:themeColor="text1"/>
        </w:rPr>
        <w:t>裕丰站</w:t>
      </w:r>
      <w:proofErr w:type="gramEnd"/>
      <w:r>
        <w:rPr>
          <w:rFonts w:ascii="微软雅黑" w:eastAsia="微软雅黑" w:hAnsi="微软雅黑" w:cs="微软雅黑" w:hint="eastAsia"/>
          <w:color w:val="000000" w:themeColor="text1"/>
        </w:rPr>
        <w:t>工作票信息。工作票号，工作票内容、停电间隔和停电时间。</w:t>
      </w:r>
    </w:p>
    <w:p w:rsidR="00C9318F" w:rsidRDefault="00C9318F"/>
    <w:p w:rsidR="00C9318F" w:rsidRDefault="004C06F9">
      <w:pPr>
        <w:pStyle w:val="2"/>
        <w:rPr>
          <w:rFonts w:ascii="微软雅黑" w:eastAsia="微软雅黑" w:hAnsi="微软雅黑" w:cs="微软雅黑"/>
          <w:color w:val="000000" w:themeColor="text1"/>
          <w:szCs w:val="22"/>
        </w:rPr>
      </w:pPr>
      <w:bookmarkStart w:id="59" w:name="_Toc16725_WPSOffice_Level2"/>
      <w:r>
        <w:rPr>
          <w:rFonts w:ascii="微软雅黑" w:eastAsia="微软雅黑" w:hAnsi="微软雅黑" w:cs="微软雅黑" w:hint="eastAsia"/>
          <w:color w:val="000000" w:themeColor="text1"/>
          <w:szCs w:val="22"/>
        </w:rPr>
        <w:t>单体设备检修成本统计图表</w:t>
      </w:r>
      <w:bookmarkEnd w:id="59"/>
    </w:p>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设备检修成本报表</w:t>
      </w:r>
    </w:p>
    <w:p w:rsidR="00C9318F" w:rsidRDefault="004C06F9">
      <w:pPr>
        <w:pStyle w:val="4"/>
        <w:rPr>
          <w:rFonts w:ascii="微软雅黑" w:eastAsia="微软雅黑" w:hAnsi="微软雅黑" w:cs="微软雅黑"/>
          <w:color w:val="000000" w:themeColor="text1"/>
          <w:szCs w:val="22"/>
        </w:rPr>
      </w:pPr>
      <w:r>
        <w:rPr>
          <w:rFonts w:ascii="微软雅黑" w:eastAsia="微软雅黑" w:hAnsi="微软雅黑" w:cs="微软雅黑" w:hint="eastAsia"/>
          <w:color w:val="000000" w:themeColor="text1"/>
          <w:szCs w:val="22"/>
        </w:rPr>
        <w:t>功能描述</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根据移动</w:t>
      </w:r>
      <w:proofErr w:type="gramStart"/>
      <w:r>
        <w:rPr>
          <w:rFonts w:ascii="微软雅黑" w:eastAsia="微软雅黑" w:hAnsi="微软雅黑" w:cs="微软雅黑" w:hint="eastAsia"/>
          <w:color w:val="000000" w:themeColor="text1"/>
        </w:rPr>
        <w:t>端用户</w:t>
      </w:r>
      <w:proofErr w:type="gramEnd"/>
      <w:r>
        <w:rPr>
          <w:rFonts w:ascii="微软雅黑" w:eastAsia="微软雅黑" w:hAnsi="微软雅黑" w:cs="微软雅黑" w:hint="eastAsia"/>
          <w:color w:val="000000" w:themeColor="text1"/>
        </w:rPr>
        <w:t>完成任务数据提交后，回传至WEB</w:t>
      </w:r>
      <w:proofErr w:type="gramStart"/>
      <w:r>
        <w:rPr>
          <w:rFonts w:ascii="微软雅黑" w:eastAsia="微软雅黑" w:hAnsi="微软雅黑" w:cs="微软雅黑" w:hint="eastAsia"/>
          <w:color w:val="000000" w:themeColor="text1"/>
        </w:rPr>
        <w:t>端形成</w:t>
      </w:r>
      <w:proofErr w:type="gramEnd"/>
      <w:r>
        <w:rPr>
          <w:rFonts w:ascii="微软雅黑" w:eastAsia="微软雅黑" w:hAnsi="微软雅黑" w:cs="微软雅黑" w:hint="eastAsia"/>
          <w:color w:val="000000" w:themeColor="text1"/>
        </w:rPr>
        <w:t>设备检修成本的查询。提供</w:t>
      </w:r>
      <w:r>
        <w:rPr>
          <w:rFonts w:ascii="微软雅黑" w:eastAsia="微软雅黑" w:hAnsi="微软雅黑" w:cs="微软雅黑" w:hint="eastAsia"/>
          <w:color w:val="000000" w:themeColor="text1"/>
        </w:rPr>
        <w:lastRenderedPageBreak/>
        <w:t>按照设备名称，作业班组，工作任务等维度进行数据查询。</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查询主界面显示当前维度的成本累计数据，点击成本数据可以导航至详细界面。在该界面中可以查看成本组成的详细信息。</w:t>
      </w:r>
    </w:p>
    <w:p w:rsidR="00C9318F" w:rsidRDefault="004C06F9">
      <w:pPr>
        <w:tabs>
          <w:tab w:val="right" w:pos="7886"/>
        </w:tabs>
        <w:ind w:firstLineChars="20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报表提供按年度和月度的查询条件，默认当前年度和当前月度。也可以置空，如果为空则是按照查询维度自动累加检修成本。</w:t>
      </w:r>
    </w:p>
    <w:p w:rsidR="00C9318F" w:rsidRDefault="004C06F9">
      <w:pPr>
        <w:pStyle w:val="4"/>
        <w:rPr>
          <w:rFonts w:ascii="微软雅黑" w:eastAsia="微软雅黑" w:hAnsi="微软雅黑" w:cs="微软雅黑"/>
          <w:color w:val="000000" w:themeColor="text1"/>
          <w:szCs w:val="22"/>
        </w:rPr>
      </w:pPr>
      <w:r>
        <w:rPr>
          <w:rFonts w:ascii="微软雅黑" w:eastAsia="微软雅黑" w:hAnsi="微软雅黑" w:cs="微软雅黑" w:hint="eastAsia"/>
          <w:color w:val="000000" w:themeColor="text1"/>
          <w:szCs w:val="22"/>
        </w:rPr>
        <w:t>界面原型</w:t>
      </w:r>
    </w:p>
    <w:p w:rsidR="00C9318F" w:rsidRDefault="004C06F9">
      <w:pPr>
        <w:numPr>
          <w:ilvl w:val="0"/>
          <w:numId w:val="5"/>
        </w:numPr>
      </w:pPr>
      <w:r>
        <w:rPr>
          <w:rFonts w:hint="eastAsia"/>
        </w:rPr>
        <w:t>按照单体设备维度进行展现</w:t>
      </w:r>
    </w:p>
    <w:p w:rsidR="00C9318F" w:rsidRDefault="004C06F9">
      <w:r>
        <w:rPr>
          <w:noProof/>
        </w:rPr>
        <w:drawing>
          <wp:inline distT="0" distB="0" distL="114300" distR="114300">
            <wp:extent cx="5269865" cy="1640840"/>
            <wp:effectExtent l="0" t="0" r="6985"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269865" cy="1640840"/>
                    </a:xfrm>
                    <a:prstGeom prst="rect">
                      <a:avLst/>
                    </a:prstGeom>
                    <a:noFill/>
                    <a:ln w="9525">
                      <a:noFill/>
                    </a:ln>
                  </pic:spPr>
                </pic:pic>
              </a:graphicData>
            </a:graphic>
          </wp:inline>
        </w:drawing>
      </w:r>
    </w:p>
    <w:p w:rsidR="00C9318F" w:rsidRDefault="004C06F9">
      <w:r>
        <w:rPr>
          <w:noProof/>
        </w:rPr>
        <w:lastRenderedPageBreak/>
        <w:drawing>
          <wp:inline distT="0" distB="0" distL="114300" distR="114300">
            <wp:extent cx="5271770" cy="475297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271770" cy="4752975"/>
                    </a:xfrm>
                    <a:prstGeom prst="rect">
                      <a:avLst/>
                    </a:prstGeom>
                    <a:noFill/>
                    <a:ln w="9525">
                      <a:noFill/>
                    </a:ln>
                  </pic:spPr>
                </pic:pic>
              </a:graphicData>
            </a:graphic>
          </wp:inline>
        </w:drawing>
      </w:r>
    </w:p>
    <w:p w:rsidR="00C9318F" w:rsidRDefault="004C06F9">
      <w:r>
        <w:rPr>
          <w:rFonts w:hint="eastAsia"/>
        </w:rPr>
        <w:t>PS</w:t>
      </w:r>
      <w:r>
        <w:rPr>
          <w:rFonts w:hint="eastAsia"/>
        </w:rPr>
        <w:t>：如果检修成本是由多次任务组成的，则分别显示每一次任务的详细成本信息。</w:t>
      </w:r>
    </w:p>
    <w:p w:rsidR="00C9318F" w:rsidRDefault="00C9318F"/>
    <w:p w:rsidR="00C9318F" w:rsidRDefault="004C06F9">
      <w:pPr>
        <w:numPr>
          <w:ilvl w:val="0"/>
          <w:numId w:val="5"/>
        </w:numPr>
      </w:pPr>
      <w:r>
        <w:rPr>
          <w:rFonts w:hint="eastAsia"/>
        </w:rPr>
        <w:t>按照工作任务维度进行展现</w:t>
      </w:r>
    </w:p>
    <w:p w:rsidR="00C9318F" w:rsidRDefault="004C06F9">
      <w:r>
        <w:rPr>
          <w:noProof/>
        </w:rPr>
        <w:drawing>
          <wp:inline distT="0" distB="0" distL="114300" distR="114300">
            <wp:extent cx="5270500" cy="1816735"/>
            <wp:effectExtent l="0" t="0" r="635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5270500" cy="1816735"/>
                    </a:xfrm>
                    <a:prstGeom prst="rect">
                      <a:avLst/>
                    </a:prstGeom>
                    <a:noFill/>
                    <a:ln w="9525">
                      <a:noFill/>
                    </a:ln>
                  </pic:spPr>
                </pic:pic>
              </a:graphicData>
            </a:graphic>
          </wp:inline>
        </w:drawing>
      </w:r>
      <w:r>
        <w:rPr>
          <w:rFonts w:hint="eastAsia"/>
        </w:rPr>
        <w:t xml:space="preserve"> </w:t>
      </w:r>
    </w:p>
    <w:p w:rsidR="00C9318F" w:rsidRDefault="004C06F9">
      <w:r>
        <w:rPr>
          <w:noProof/>
        </w:rPr>
        <w:lastRenderedPageBreak/>
        <w:drawing>
          <wp:inline distT="0" distB="0" distL="114300" distR="114300">
            <wp:extent cx="5273040" cy="5225415"/>
            <wp:effectExtent l="0" t="0" r="381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3040" cy="5225415"/>
                    </a:xfrm>
                    <a:prstGeom prst="rect">
                      <a:avLst/>
                    </a:prstGeom>
                    <a:noFill/>
                    <a:ln w="9525">
                      <a:noFill/>
                    </a:ln>
                  </pic:spPr>
                </pic:pic>
              </a:graphicData>
            </a:graphic>
          </wp:inline>
        </w:drawing>
      </w:r>
    </w:p>
    <w:p w:rsidR="00C9318F" w:rsidRDefault="004C06F9">
      <w:r>
        <w:rPr>
          <w:rFonts w:hint="eastAsia"/>
        </w:rPr>
        <w:t>PS</w:t>
      </w:r>
      <w:r>
        <w:rPr>
          <w:rFonts w:hint="eastAsia"/>
        </w:rPr>
        <w:t>：如果检修成本是由多台设备组成的，则分别显示每一台设备的详细成本信息。</w:t>
      </w:r>
    </w:p>
    <w:p w:rsidR="00C9318F" w:rsidRDefault="004C06F9">
      <w:pPr>
        <w:pStyle w:val="4"/>
        <w:rPr>
          <w:rFonts w:ascii="微软雅黑" w:eastAsia="微软雅黑" w:hAnsi="微软雅黑" w:cs="微软雅黑"/>
          <w:color w:val="000000" w:themeColor="text1"/>
          <w:szCs w:val="22"/>
        </w:rPr>
      </w:pPr>
      <w:r>
        <w:rPr>
          <w:rFonts w:ascii="微软雅黑" w:eastAsia="微软雅黑" w:hAnsi="微软雅黑" w:cs="微软雅黑" w:hint="eastAsia"/>
          <w:color w:val="000000" w:themeColor="text1"/>
          <w:szCs w:val="22"/>
        </w:rPr>
        <w:t>属性说明</w:t>
      </w:r>
    </w:p>
    <w:p w:rsidR="00C9318F" w:rsidRDefault="00C9318F">
      <w:pPr>
        <w:rPr>
          <w:rFonts w:ascii="微软雅黑" w:eastAsia="微软雅黑" w:hAnsi="微软雅黑" w:cs="微软雅黑"/>
          <w:b/>
          <w:color w:val="000000" w:themeColor="text1"/>
          <w:szCs w:val="22"/>
        </w:rPr>
      </w:pPr>
    </w:p>
    <w:p w:rsidR="00C9318F" w:rsidRDefault="004C06F9">
      <w:pPr>
        <w:numPr>
          <w:ilvl w:val="0"/>
          <w:numId w:val="5"/>
        </w:numPr>
      </w:pPr>
      <w:r>
        <w:rPr>
          <w:rFonts w:hint="eastAsia"/>
        </w:rPr>
        <w:t>按照单体设备维度进行展现</w:t>
      </w:r>
    </w:p>
    <w:p w:rsidR="00C9318F" w:rsidRDefault="00C9318F">
      <w:pPr>
        <w:rPr>
          <w:rFonts w:ascii="微软雅黑" w:eastAsia="微软雅黑" w:hAnsi="微软雅黑" w:cs="微软雅黑"/>
          <w:b/>
          <w:color w:val="000000" w:themeColor="text1"/>
          <w:szCs w:val="22"/>
        </w:rPr>
      </w:pPr>
    </w:p>
    <w:tbl>
      <w:tblPr>
        <w:tblpPr w:leftFromText="180" w:rightFromText="180" w:vertAnchor="text" w:horzAnchor="page" w:tblpX="1338" w:tblpY="227"/>
        <w:tblOverlap w:val="neve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610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610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669"/>
        </w:trPr>
        <w:tc>
          <w:tcPr>
            <w:tcW w:w="1555"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年度</w:t>
            </w:r>
          </w:p>
        </w:tc>
        <w:tc>
          <w:tcPr>
            <w:tcW w:w="1101"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shd w:val="clear" w:color="auto" w:fill="auto"/>
            <w:vAlign w:val="center"/>
          </w:tcPr>
          <w:p w:rsidR="00C9318F" w:rsidRDefault="004C06F9">
            <w:pPr>
              <w:tabs>
                <w:tab w:val="left" w:pos="2613"/>
              </w:tabs>
              <w:rPr>
                <w:rFonts w:ascii="微软雅黑" w:eastAsia="微软雅黑" w:hAnsi="微软雅黑" w:cs="微软雅黑"/>
                <w:b/>
                <w:bCs/>
                <w:color w:val="000000" w:themeColor="text1"/>
              </w:rPr>
            </w:pPr>
            <w:r>
              <w:rPr>
                <w:rFonts w:ascii="微软雅黑" w:eastAsia="微软雅黑" w:hAnsi="微软雅黑" w:cs="微软雅黑" w:hint="eastAsia"/>
                <w:color w:val="000000" w:themeColor="text1"/>
              </w:rPr>
              <w:t>显示年份，默认为当前年，允许为空。显示格式：YYYY</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月度</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tcPr>
          <w:p w:rsidR="00C9318F" w:rsidRDefault="004C06F9">
            <w:pPr>
              <w:tabs>
                <w:tab w:val="left" w:pos="1415"/>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显示月份，默认为当前月，允许为空。显示格式：MM</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人工成本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该设备在查询条件时间范围内历次工作人工成本之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。小数点后两位</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材料成本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该设备在查询条件时间范围内历次工作材料成本之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。小数点后两位</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该设备在查询条件时间范围内历次工作</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。小数点后两位</w:t>
            </w:r>
          </w:p>
        </w:tc>
      </w:tr>
    </w:tbl>
    <w:p w:rsidR="00C9318F" w:rsidRDefault="00C9318F"/>
    <w:p w:rsidR="00C9318F" w:rsidRDefault="004C06F9">
      <w:pPr>
        <w:numPr>
          <w:ilvl w:val="0"/>
          <w:numId w:val="5"/>
        </w:numPr>
      </w:pPr>
      <w:r>
        <w:rPr>
          <w:rFonts w:hint="eastAsia"/>
        </w:rPr>
        <w:t>按照单体设备维度进行展现详细页面</w:t>
      </w:r>
    </w:p>
    <w:tbl>
      <w:tblPr>
        <w:tblpPr w:leftFromText="180" w:rightFromText="180" w:vertAnchor="text" w:horzAnchor="page" w:tblpX="1338" w:tblpY="227"/>
        <w:tblOverlap w:val="neve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4"/>
        <w:gridCol w:w="1112"/>
        <w:gridCol w:w="6103"/>
      </w:tblGrid>
      <w:tr w:rsidR="00C9318F">
        <w:trPr>
          <w:trHeight w:val="669"/>
        </w:trPr>
        <w:tc>
          <w:tcPr>
            <w:tcW w:w="1544"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12"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610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669"/>
        </w:trPr>
        <w:tc>
          <w:tcPr>
            <w:tcW w:w="1544"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年度</w:t>
            </w:r>
          </w:p>
        </w:tc>
        <w:tc>
          <w:tcPr>
            <w:tcW w:w="1112"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shd w:val="clear" w:color="auto" w:fill="auto"/>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color w:val="000000" w:themeColor="text1"/>
              </w:rPr>
              <w:t>显示年份，默认为当前年，允许为空。显示格式：YYYY</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月度</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tcPr>
          <w:p w:rsidR="00C9318F" w:rsidRDefault="004C06F9">
            <w:pPr>
              <w:tabs>
                <w:tab w:val="left" w:pos="1415"/>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显示月份，默认为当前月，允许为空。显示格式：MM</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工作任务</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C9318F">
            <w:pPr>
              <w:rPr>
                <w:rFonts w:ascii="微软雅黑" w:eastAsia="微软雅黑" w:hAnsi="微软雅黑" w:cs="微软雅黑"/>
                <w:color w:val="000000" w:themeColor="text1"/>
              </w:rPr>
            </w:pP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作业班组</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C9318F">
            <w:pPr>
              <w:rPr>
                <w:rFonts w:ascii="微软雅黑" w:eastAsia="微软雅黑" w:hAnsi="微软雅黑" w:cs="微软雅黑"/>
                <w:color w:val="000000" w:themeColor="text1"/>
              </w:rPr>
            </w:pP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作业类型</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对应的作业类型</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作业卡名称</w:t>
            </w:r>
            <w:proofErr w:type="gramEnd"/>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的名称</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工作开始时间</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日期</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该设备对应的作业卡中第一道工序开始执行的时间</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检修成本</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C9318F">
            <w:pPr>
              <w:rPr>
                <w:rFonts w:ascii="微软雅黑" w:eastAsia="微软雅黑" w:hAnsi="微软雅黑" w:cs="微软雅黑"/>
                <w:color w:val="000000" w:themeColor="text1"/>
              </w:rPr>
            </w:pP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人工成本</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当前设备单次工作人工成本。小数点后两位</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材料成本</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当前设备单次工作材料成本。小数点后两位</w:t>
            </w:r>
          </w:p>
        </w:tc>
      </w:tr>
      <w:tr w:rsidR="00C9318F">
        <w:trPr>
          <w:trHeight w:val="292"/>
        </w:trPr>
        <w:tc>
          <w:tcPr>
            <w:tcW w:w="1544" w:type="dxa"/>
          </w:tcPr>
          <w:p w:rsidR="00C9318F" w:rsidRDefault="004C06F9">
            <w:pPr>
              <w:tabs>
                <w:tab w:val="left" w:pos="2613"/>
              </w:tabs>
              <w:jc w:val="cente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w:t>
            </w:r>
          </w:p>
        </w:tc>
        <w:tc>
          <w:tcPr>
            <w:tcW w:w="1112"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当前设备单次工作车</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器具成本。小数点后两位</w:t>
            </w:r>
          </w:p>
        </w:tc>
      </w:tr>
    </w:tbl>
    <w:p w:rsidR="00C9318F" w:rsidRDefault="00C9318F"/>
    <w:p w:rsidR="00C9318F" w:rsidRDefault="00C9318F"/>
    <w:p w:rsidR="00C9318F" w:rsidRDefault="004C06F9">
      <w:pPr>
        <w:numPr>
          <w:ilvl w:val="0"/>
          <w:numId w:val="5"/>
        </w:numPr>
      </w:pPr>
      <w:r>
        <w:rPr>
          <w:rFonts w:hint="eastAsia"/>
        </w:rPr>
        <w:t>按照工作任务维度进行展现</w:t>
      </w:r>
    </w:p>
    <w:tbl>
      <w:tblPr>
        <w:tblpPr w:leftFromText="180" w:rightFromText="180" w:vertAnchor="text" w:horzAnchor="page" w:tblpX="1338" w:tblpY="227"/>
        <w:tblOverlap w:val="neve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610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610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669"/>
        </w:trPr>
        <w:tc>
          <w:tcPr>
            <w:tcW w:w="1555"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年度</w:t>
            </w:r>
          </w:p>
        </w:tc>
        <w:tc>
          <w:tcPr>
            <w:tcW w:w="1101"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shd w:val="clear" w:color="auto" w:fill="auto"/>
            <w:vAlign w:val="center"/>
          </w:tcPr>
          <w:p w:rsidR="00C9318F" w:rsidRDefault="004C06F9">
            <w:pPr>
              <w:tabs>
                <w:tab w:val="left" w:pos="2613"/>
              </w:tabs>
              <w:rPr>
                <w:rFonts w:ascii="微软雅黑" w:eastAsia="微软雅黑" w:hAnsi="微软雅黑" w:cs="微软雅黑"/>
                <w:b/>
                <w:bCs/>
                <w:color w:val="000000" w:themeColor="text1"/>
              </w:rPr>
            </w:pPr>
            <w:r>
              <w:rPr>
                <w:rFonts w:ascii="微软雅黑" w:eastAsia="微软雅黑" w:hAnsi="微软雅黑" w:cs="微软雅黑" w:hint="eastAsia"/>
                <w:color w:val="000000" w:themeColor="text1"/>
              </w:rPr>
              <w:t>显示年份，默认为当前年，允许为空。显示格式：YYYY</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月度</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tcPr>
          <w:p w:rsidR="00C9318F" w:rsidRDefault="004C06F9">
            <w:pPr>
              <w:tabs>
                <w:tab w:val="left" w:pos="1415"/>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显示月份，默认为当前月，允许为空。显示格式：MM</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人工成本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该设备在查询条件时间范围某次工作任务涉及到的所有设备的人工成本之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。小数点后两位</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材料成本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该设备在查询条件时间范围某次工作任务涉及到的所有设备的材料成本之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。小数点后两位</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该设备在查询条件时间范围某次工作任务涉及到的所有设备的</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器具成本之</w:t>
            </w:r>
            <w:proofErr w:type="gramStart"/>
            <w:r>
              <w:rPr>
                <w:rFonts w:ascii="微软雅黑" w:eastAsia="微软雅黑" w:hAnsi="微软雅黑" w:cs="微软雅黑" w:hint="eastAsia"/>
                <w:color w:val="000000" w:themeColor="text1"/>
              </w:rPr>
              <w:t>和</w:t>
            </w:r>
            <w:proofErr w:type="gramEnd"/>
            <w:r>
              <w:rPr>
                <w:rFonts w:ascii="微软雅黑" w:eastAsia="微软雅黑" w:hAnsi="微软雅黑" w:cs="微软雅黑" w:hint="eastAsia"/>
                <w:color w:val="000000" w:themeColor="text1"/>
              </w:rPr>
              <w:t>。小数点后两位</w:t>
            </w:r>
          </w:p>
        </w:tc>
      </w:tr>
    </w:tbl>
    <w:p w:rsidR="00C9318F" w:rsidRDefault="00C9318F">
      <w:pPr>
        <w:ind w:firstLine="223"/>
      </w:pPr>
    </w:p>
    <w:p w:rsidR="00C9318F" w:rsidRDefault="004C06F9">
      <w:pPr>
        <w:numPr>
          <w:ilvl w:val="0"/>
          <w:numId w:val="5"/>
        </w:numPr>
      </w:pPr>
      <w:r>
        <w:rPr>
          <w:rFonts w:hint="eastAsia"/>
        </w:rPr>
        <w:t>按照工作任务维度进行展现详细页面</w:t>
      </w:r>
    </w:p>
    <w:tbl>
      <w:tblPr>
        <w:tblpPr w:leftFromText="180" w:rightFromText="180" w:vertAnchor="text" w:horzAnchor="page" w:tblpX="1338" w:tblpY="227"/>
        <w:tblOverlap w:val="neve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01"/>
        <w:gridCol w:w="6103"/>
      </w:tblGrid>
      <w:tr w:rsidR="00C9318F">
        <w:trPr>
          <w:trHeight w:val="669"/>
        </w:trPr>
        <w:tc>
          <w:tcPr>
            <w:tcW w:w="1555"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字段内容</w:t>
            </w:r>
            <w:r>
              <w:rPr>
                <w:rFonts w:ascii="微软雅黑" w:eastAsia="微软雅黑" w:hAnsi="微软雅黑" w:cs="微软雅黑" w:hint="eastAsia"/>
                <w:b/>
                <w:bCs/>
                <w:color w:val="000000" w:themeColor="text1"/>
              </w:rPr>
              <w:tab/>
            </w:r>
          </w:p>
        </w:tc>
        <w:tc>
          <w:tcPr>
            <w:tcW w:w="1101"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数据类型</w:t>
            </w:r>
          </w:p>
        </w:tc>
        <w:tc>
          <w:tcPr>
            <w:tcW w:w="6103" w:type="dxa"/>
            <w:shd w:val="clear" w:color="auto" w:fill="E6E6E6"/>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内容及规则</w:t>
            </w:r>
          </w:p>
        </w:tc>
      </w:tr>
      <w:tr w:rsidR="00C9318F">
        <w:trPr>
          <w:trHeight w:val="669"/>
        </w:trPr>
        <w:tc>
          <w:tcPr>
            <w:tcW w:w="1555"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年度</w:t>
            </w:r>
          </w:p>
        </w:tc>
        <w:tc>
          <w:tcPr>
            <w:tcW w:w="1101" w:type="dxa"/>
            <w:shd w:val="clear" w:color="auto" w:fill="auto"/>
            <w:vAlign w:val="center"/>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shd w:val="clear" w:color="auto" w:fill="auto"/>
            <w:vAlign w:val="center"/>
          </w:tcPr>
          <w:p w:rsidR="00C9318F" w:rsidRDefault="004C06F9">
            <w:pPr>
              <w:tabs>
                <w:tab w:val="left" w:pos="2613"/>
              </w:tabs>
              <w:jc w:val="center"/>
              <w:rPr>
                <w:rFonts w:ascii="微软雅黑" w:eastAsia="微软雅黑" w:hAnsi="微软雅黑" w:cs="微软雅黑"/>
                <w:b/>
                <w:bCs/>
                <w:color w:val="000000" w:themeColor="text1"/>
              </w:rPr>
            </w:pPr>
            <w:r>
              <w:rPr>
                <w:rFonts w:ascii="微软雅黑" w:eastAsia="微软雅黑" w:hAnsi="微软雅黑" w:cs="微软雅黑" w:hint="eastAsia"/>
                <w:color w:val="000000" w:themeColor="text1"/>
              </w:rPr>
              <w:t>显示年份，默认为当前年，允许为空。显示格式：YYYY</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月度</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下拉框</w:t>
            </w:r>
          </w:p>
        </w:tc>
        <w:tc>
          <w:tcPr>
            <w:tcW w:w="6103" w:type="dxa"/>
          </w:tcPr>
          <w:p w:rsidR="00C9318F" w:rsidRDefault="004C06F9">
            <w:pPr>
              <w:tabs>
                <w:tab w:val="left" w:pos="1415"/>
              </w:tabs>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显示月份，默认为当前月，允许为空。显示格式：MM</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设备名称</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C9318F">
            <w:pPr>
              <w:tabs>
                <w:tab w:val="left" w:pos="1415"/>
              </w:tabs>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实物ID</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工作开始时间</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 xml:space="preserve"> 日期</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该设备对应的作业卡中第一道工序开始执行的时间</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作业类型</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对应的作业类型</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作业卡名称</w:t>
            </w:r>
            <w:proofErr w:type="gramEnd"/>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文本</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取</w:t>
            </w:r>
            <w:proofErr w:type="gramStart"/>
            <w:r>
              <w:rPr>
                <w:rFonts w:ascii="微软雅黑" w:eastAsia="微软雅黑" w:hAnsi="微软雅黑" w:cs="微软雅黑" w:hint="eastAsia"/>
                <w:color w:val="000000" w:themeColor="text1"/>
              </w:rPr>
              <w:t>作业卡</w:t>
            </w:r>
            <w:proofErr w:type="gramEnd"/>
            <w:r>
              <w:rPr>
                <w:rFonts w:ascii="微软雅黑" w:eastAsia="微软雅黑" w:hAnsi="微软雅黑" w:cs="微软雅黑" w:hint="eastAsia"/>
                <w:color w:val="000000" w:themeColor="text1"/>
              </w:rPr>
              <w:t>的名称</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检修成本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C9318F">
            <w:pPr>
              <w:rPr>
                <w:rFonts w:ascii="微软雅黑" w:eastAsia="微软雅黑" w:hAnsi="微软雅黑" w:cs="微软雅黑"/>
                <w:color w:val="000000" w:themeColor="text1"/>
              </w:rPr>
            </w:pP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人工成本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当前设备本次工作人工成本。小数点后两位</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材料成本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当前设备本次工作材料成本。小数点后两位</w:t>
            </w:r>
          </w:p>
        </w:tc>
      </w:tr>
      <w:tr w:rsidR="00C9318F">
        <w:trPr>
          <w:trHeight w:val="292"/>
        </w:trPr>
        <w:tc>
          <w:tcPr>
            <w:tcW w:w="1555" w:type="dxa"/>
          </w:tcPr>
          <w:p w:rsidR="00C9318F" w:rsidRDefault="004C06F9">
            <w:pPr>
              <w:tabs>
                <w:tab w:val="left" w:pos="2613"/>
              </w:tabs>
              <w:jc w:val="center"/>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w:t>
            </w:r>
          </w:p>
        </w:tc>
        <w:tc>
          <w:tcPr>
            <w:tcW w:w="1101" w:type="dxa"/>
          </w:tcPr>
          <w:p w:rsidR="00C9318F" w:rsidRDefault="004C06F9">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数值</w:t>
            </w:r>
          </w:p>
        </w:tc>
        <w:tc>
          <w:tcPr>
            <w:tcW w:w="6103" w:type="dxa"/>
          </w:tcPr>
          <w:p w:rsidR="00C9318F" w:rsidRDefault="004C06F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当前设备本次工作车</w:t>
            </w:r>
            <w:proofErr w:type="gramStart"/>
            <w:r>
              <w:rPr>
                <w:rFonts w:ascii="微软雅黑" w:eastAsia="微软雅黑" w:hAnsi="微软雅黑" w:cs="微软雅黑" w:hint="eastAsia"/>
                <w:color w:val="000000" w:themeColor="text1"/>
              </w:rPr>
              <w:t>车辆工</w:t>
            </w:r>
            <w:proofErr w:type="gramEnd"/>
            <w:r>
              <w:rPr>
                <w:rFonts w:ascii="微软雅黑" w:eastAsia="微软雅黑" w:hAnsi="微软雅黑" w:cs="微软雅黑" w:hint="eastAsia"/>
                <w:color w:val="000000" w:themeColor="text1"/>
              </w:rPr>
              <w:t>器具成本。小数点后两位</w:t>
            </w:r>
          </w:p>
        </w:tc>
      </w:tr>
    </w:tbl>
    <w:p w:rsidR="00C9318F" w:rsidRDefault="00C9318F"/>
    <w:p w:rsidR="00C9318F" w:rsidRDefault="004C06F9">
      <w:pPr>
        <w:pStyle w:val="3"/>
        <w:rPr>
          <w:rFonts w:ascii="微软雅黑" w:eastAsia="微软雅黑" w:hAnsi="微软雅黑" w:cs="微软雅黑"/>
          <w:sz w:val="30"/>
          <w:szCs w:val="30"/>
        </w:rPr>
      </w:pPr>
      <w:r>
        <w:rPr>
          <w:rFonts w:ascii="微软雅黑" w:eastAsia="微软雅黑" w:hAnsi="微软雅黑" w:cs="微软雅黑" w:hint="eastAsia"/>
          <w:sz w:val="30"/>
          <w:szCs w:val="30"/>
        </w:rPr>
        <w:t>设备检修成本分析图</w:t>
      </w:r>
    </w:p>
    <w:p w:rsidR="00C9318F" w:rsidRDefault="004C06F9">
      <w:pPr>
        <w:pStyle w:val="4"/>
      </w:pPr>
      <w:r>
        <w:rPr>
          <w:rFonts w:ascii="微软雅黑" w:eastAsia="微软雅黑" w:hAnsi="微软雅黑" w:cs="微软雅黑" w:hint="eastAsia"/>
          <w:color w:val="000000" w:themeColor="text1"/>
          <w:szCs w:val="22"/>
        </w:rPr>
        <w:t>功能描述</w:t>
      </w:r>
    </w:p>
    <w:p w:rsidR="00C9318F" w:rsidRDefault="004C06F9">
      <w:r>
        <w:rPr>
          <w:rFonts w:hint="eastAsia"/>
        </w:rPr>
        <w:t>页面进行四分格，提供四种图表。基于移动终端回传的数据，从多个角度展现单体设备检修成本信息。</w:t>
      </w:r>
    </w:p>
    <w:p w:rsidR="00C9318F" w:rsidRDefault="004C06F9">
      <w:pPr>
        <w:numPr>
          <w:ilvl w:val="0"/>
          <w:numId w:val="6"/>
        </w:numPr>
      </w:pPr>
      <w:r>
        <w:rPr>
          <w:rFonts w:hint="eastAsia"/>
        </w:rPr>
        <w:t>某一个年度</w:t>
      </w:r>
      <w:proofErr w:type="gramStart"/>
      <w:r>
        <w:rPr>
          <w:rFonts w:hint="eastAsia"/>
        </w:rPr>
        <w:t>内裕丰站各个</w:t>
      </w:r>
      <w:proofErr w:type="gramEnd"/>
      <w:r>
        <w:rPr>
          <w:rFonts w:hint="eastAsia"/>
        </w:rPr>
        <w:t>月度的检修成本，采用柱状图来显示。</w:t>
      </w:r>
    </w:p>
    <w:p w:rsidR="00C9318F" w:rsidRDefault="004C06F9">
      <w:r>
        <w:rPr>
          <w:noProof/>
        </w:rPr>
        <w:drawing>
          <wp:inline distT="0" distB="0" distL="114300" distR="114300">
            <wp:extent cx="5272405" cy="3705225"/>
            <wp:effectExtent l="0" t="0" r="44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5272405" cy="3705225"/>
                    </a:xfrm>
                    <a:prstGeom prst="rect">
                      <a:avLst/>
                    </a:prstGeom>
                    <a:noFill/>
                    <a:ln w="9525">
                      <a:noFill/>
                    </a:ln>
                  </pic:spPr>
                </pic:pic>
              </a:graphicData>
            </a:graphic>
          </wp:inline>
        </w:drawing>
      </w:r>
    </w:p>
    <w:p w:rsidR="00C9318F" w:rsidRDefault="00C9318F"/>
    <w:p w:rsidR="00C9318F" w:rsidRDefault="004C06F9">
      <w:r>
        <w:rPr>
          <w:rFonts w:hint="eastAsia"/>
        </w:rPr>
        <w:t>上</w:t>
      </w:r>
      <w:proofErr w:type="gramStart"/>
      <w:r>
        <w:rPr>
          <w:rFonts w:hint="eastAsia"/>
        </w:rPr>
        <w:t>图只是</w:t>
      </w:r>
      <w:proofErr w:type="gramEnd"/>
      <w:r>
        <w:rPr>
          <w:rFonts w:hint="eastAsia"/>
        </w:rPr>
        <w:t>示意图</w:t>
      </w:r>
    </w:p>
    <w:p w:rsidR="00C9318F" w:rsidRDefault="00C9318F"/>
    <w:p w:rsidR="00C9318F" w:rsidRDefault="004C06F9">
      <w:r>
        <w:rPr>
          <w:rFonts w:hint="eastAsia"/>
        </w:rPr>
        <w:t>横轴显示月度，</w:t>
      </w:r>
      <w:r>
        <w:rPr>
          <w:rFonts w:hint="eastAsia"/>
        </w:rPr>
        <w:t>1-12</w:t>
      </w:r>
      <w:r>
        <w:rPr>
          <w:rFonts w:hint="eastAsia"/>
        </w:rPr>
        <w:t>月份。如果某个月没有发生检修工作，则不显示。</w:t>
      </w:r>
    </w:p>
    <w:p w:rsidR="00C9318F" w:rsidRDefault="004C06F9">
      <w:r>
        <w:rPr>
          <w:rFonts w:hint="eastAsia"/>
        </w:rPr>
        <w:t>纵轴显示金额数据，条形图每个月只有一条，但是分为三种颜色，每个颜色代表一种成本类型。分别是人工成本、材料成本和</w:t>
      </w:r>
      <w:proofErr w:type="gramStart"/>
      <w:r>
        <w:rPr>
          <w:rFonts w:hint="eastAsia"/>
        </w:rPr>
        <w:t>车辆工</w:t>
      </w:r>
      <w:proofErr w:type="gramEnd"/>
      <w:r>
        <w:rPr>
          <w:rFonts w:hint="eastAsia"/>
        </w:rPr>
        <w:t>器具成本。</w:t>
      </w:r>
    </w:p>
    <w:p w:rsidR="00C9318F" w:rsidRDefault="00C9318F"/>
    <w:p w:rsidR="00C9318F" w:rsidRDefault="004C06F9">
      <w:pPr>
        <w:numPr>
          <w:ilvl w:val="0"/>
          <w:numId w:val="7"/>
        </w:numPr>
      </w:pPr>
      <w:r>
        <w:rPr>
          <w:rFonts w:hint="eastAsia"/>
        </w:rPr>
        <w:t>某一个年度</w:t>
      </w:r>
      <w:proofErr w:type="gramStart"/>
      <w:r>
        <w:rPr>
          <w:rFonts w:hint="eastAsia"/>
        </w:rPr>
        <w:t>内裕丰站</w:t>
      </w:r>
      <w:proofErr w:type="gramEnd"/>
      <w:r>
        <w:rPr>
          <w:rFonts w:hint="eastAsia"/>
        </w:rPr>
        <w:t>主设备的检修成本，采用网状图来显示。</w:t>
      </w:r>
    </w:p>
    <w:p w:rsidR="00C9318F" w:rsidRDefault="004C06F9">
      <w:r>
        <w:rPr>
          <w:noProof/>
        </w:rPr>
        <w:drawing>
          <wp:inline distT="0" distB="0" distL="114300" distR="114300">
            <wp:extent cx="3620770" cy="2286000"/>
            <wp:effectExtent l="0" t="0" r="1778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3620770" cy="2286000"/>
                    </a:xfrm>
                    <a:prstGeom prst="rect">
                      <a:avLst/>
                    </a:prstGeom>
                    <a:noFill/>
                    <a:ln w="9525">
                      <a:noFill/>
                    </a:ln>
                  </pic:spPr>
                </pic:pic>
              </a:graphicData>
            </a:graphic>
          </wp:inline>
        </w:drawing>
      </w:r>
    </w:p>
    <w:p w:rsidR="00C9318F" w:rsidRDefault="004C06F9">
      <w:r>
        <w:rPr>
          <w:rFonts w:hint="eastAsia"/>
        </w:rPr>
        <w:t>上</w:t>
      </w:r>
      <w:proofErr w:type="gramStart"/>
      <w:r>
        <w:rPr>
          <w:rFonts w:hint="eastAsia"/>
        </w:rPr>
        <w:t>图只是</w:t>
      </w:r>
      <w:proofErr w:type="gramEnd"/>
      <w:r>
        <w:rPr>
          <w:rFonts w:hint="eastAsia"/>
        </w:rPr>
        <w:t>示意图</w:t>
      </w:r>
    </w:p>
    <w:p w:rsidR="00C9318F" w:rsidRDefault="004C06F9">
      <w:r>
        <w:rPr>
          <w:rFonts w:hint="eastAsia"/>
        </w:rPr>
        <w:t>主设备为：主变压器、断路器、组合电器、隔离开关、电流互感器、电压互感器、电抗器和电容器。</w:t>
      </w:r>
    </w:p>
    <w:p w:rsidR="00C9318F" w:rsidRDefault="00C9318F"/>
    <w:p w:rsidR="00C9318F" w:rsidRDefault="004C06F9">
      <w:r>
        <w:rPr>
          <w:rFonts w:hint="eastAsia"/>
        </w:rPr>
        <w:t>不同颜色代表不同的设备类型。</w:t>
      </w:r>
    </w:p>
    <w:p w:rsidR="00C9318F" w:rsidRDefault="00C9318F"/>
    <w:p w:rsidR="00C9318F" w:rsidRDefault="004C06F9">
      <w:pPr>
        <w:numPr>
          <w:ilvl w:val="0"/>
          <w:numId w:val="7"/>
        </w:numPr>
      </w:pPr>
      <w:r>
        <w:rPr>
          <w:rFonts w:hint="eastAsia"/>
        </w:rPr>
        <w:t>按作业性质显示成本信息，采用折线图。</w:t>
      </w:r>
    </w:p>
    <w:p w:rsidR="00C9318F" w:rsidRDefault="004C06F9">
      <w:r>
        <w:rPr>
          <w:noProof/>
        </w:rPr>
        <w:drawing>
          <wp:inline distT="0" distB="0" distL="114300" distR="114300">
            <wp:extent cx="5266055" cy="2785745"/>
            <wp:effectExtent l="0" t="0" r="10795" b="1460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5266055" cy="2785745"/>
                    </a:xfrm>
                    <a:prstGeom prst="rect">
                      <a:avLst/>
                    </a:prstGeom>
                    <a:noFill/>
                    <a:ln w="9525">
                      <a:noFill/>
                    </a:ln>
                  </pic:spPr>
                </pic:pic>
              </a:graphicData>
            </a:graphic>
          </wp:inline>
        </w:drawing>
      </w:r>
    </w:p>
    <w:p w:rsidR="00C9318F" w:rsidRDefault="004C06F9">
      <w:r>
        <w:rPr>
          <w:rFonts w:hint="eastAsia"/>
        </w:rPr>
        <w:t>上</w:t>
      </w:r>
      <w:proofErr w:type="gramStart"/>
      <w:r>
        <w:rPr>
          <w:rFonts w:hint="eastAsia"/>
        </w:rPr>
        <w:t>图只是</w:t>
      </w:r>
      <w:proofErr w:type="gramEnd"/>
      <w:r>
        <w:rPr>
          <w:rFonts w:hint="eastAsia"/>
        </w:rPr>
        <w:t>示意图</w:t>
      </w:r>
    </w:p>
    <w:p w:rsidR="00C9318F" w:rsidRDefault="004C06F9">
      <w:r>
        <w:rPr>
          <w:rFonts w:hint="eastAsia"/>
        </w:rPr>
        <w:t>横轴显示月度，</w:t>
      </w:r>
      <w:r>
        <w:rPr>
          <w:rFonts w:hint="eastAsia"/>
        </w:rPr>
        <w:t>1-12</w:t>
      </w:r>
      <w:r>
        <w:rPr>
          <w:rFonts w:hint="eastAsia"/>
        </w:rPr>
        <w:t>月份。如果某个月没有发生检修工作，则不显示。</w:t>
      </w:r>
    </w:p>
    <w:p w:rsidR="00C9318F" w:rsidRDefault="004C06F9">
      <w:r>
        <w:rPr>
          <w:rFonts w:hint="eastAsia"/>
        </w:rPr>
        <w:t>纵轴显示金额数据，作业性质分为检修、试验和检测三大类。不同类型用不同的颜色表示</w:t>
      </w:r>
    </w:p>
    <w:p w:rsidR="00C9318F" w:rsidRDefault="00C9318F"/>
    <w:p w:rsidR="00C9318F" w:rsidRDefault="004C06F9">
      <w:pPr>
        <w:numPr>
          <w:ilvl w:val="0"/>
          <w:numId w:val="7"/>
        </w:numPr>
      </w:pPr>
      <w:r>
        <w:rPr>
          <w:rFonts w:hint="eastAsia"/>
        </w:rPr>
        <w:t>某一年度</w:t>
      </w:r>
      <w:proofErr w:type="gramStart"/>
      <w:r>
        <w:rPr>
          <w:rFonts w:hint="eastAsia"/>
        </w:rPr>
        <w:t>内裕丰站</w:t>
      </w:r>
      <w:proofErr w:type="gramEnd"/>
      <w:r>
        <w:rPr>
          <w:rFonts w:hint="eastAsia"/>
        </w:rPr>
        <w:t>所有检修成本，显示各类成本的占比情况。</w:t>
      </w:r>
    </w:p>
    <w:p w:rsidR="00C9318F" w:rsidRDefault="004C06F9">
      <w:r>
        <w:rPr>
          <w:noProof/>
        </w:rPr>
        <w:lastRenderedPageBreak/>
        <w:drawing>
          <wp:inline distT="0" distB="0" distL="114300" distR="114300">
            <wp:extent cx="3848735" cy="2663190"/>
            <wp:effectExtent l="0" t="0" r="18415"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48735" cy="2663190"/>
                    </a:xfrm>
                    <a:prstGeom prst="rect">
                      <a:avLst/>
                    </a:prstGeom>
                    <a:noFill/>
                    <a:ln w="9525">
                      <a:noFill/>
                    </a:ln>
                  </pic:spPr>
                </pic:pic>
              </a:graphicData>
            </a:graphic>
          </wp:inline>
        </w:drawing>
      </w:r>
      <w:r>
        <w:rPr>
          <w:rFonts w:hint="eastAsia"/>
        </w:rPr>
        <w:t xml:space="preserve"> </w:t>
      </w:r>
    </w:p>
    <w:p w:rsidR="00C9318F" w:rsidRDefault="004C06F9">
      <w:r>
        <w:rPr>
          <w:rFonts w:hint="eastAsia"/>
        </w:rPr>
        <w:t>上</w:t>
      </w:r>
      <w:proofErr w:type="gramStart"/>
      <w:r>
        <w:rPr>
          <w:rFonts w:hint="eastAsia"/>
        </w:rPr>
        <w:t>图只是</w:t>
      </w:r>
      <w:proofErr w:type="gramEnd"/>
      <w:r>
        <w:rPr>
          <w:rFonts w:hint="eastAsia"/>
        </w:rPr>
        <w:t>示意图</w:t>
      </w:r>
    </w:p>
    <w:p w:rsidR="00C9318F" w:rsidRDefault="004C06F9">
      <w:r>
        <w:rPr>
          <w:rFonts w:hint="eastAsia"/>
        </w:rPr>
        <w:t>成本类型分为：人工成本、材料成本、</w:t>
      </w:r>
      <w:proofErr w:type="gramStart"/>
      <w:r>
        <w:rPr>
          <w:rFonts w:hint="eastAsia"/>
        </w:rPr>
        <w:t>车辆工</w:t>
      </w:r>
      <w:proofErr w:type="gramEnd"/>
      <w:r>
        <w:rPr>
          <w:rFonts w:hint="eastAsia"/>
        </w:rPr>
        <w:t>器具成本</w:t>
      </w:r>
    </w:p>
    <w:sectPr w:rsidR="00C9318F">
      <w:headerReference w:type="default" r:id="rId27"/>
      <w:footerReference w:type="default" r:id="rId28"/>
      <w:footerReference w:type="first" r:id="rId2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34A" w:rsidRDefault="0050334A">
      <w:r>
        <w:separator/>
      </w:r>
    </w:p>
  </w:endnote>
  <w:endnote w:type="continuationSeparator" w:id="0">
    <w:p w:rsidR="0050334A" w:rsidRDefault="0050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C85" w:rsidRDefault="002D4C85">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D4C85" w:rsidRDefault="002D4C85">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955F8">
                            <w:rPr>
                              <w:noProof/>
                            </w:rPr>
                            <w:t>18</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p w:rsidR="002D4C85" w:rsidRDefault="002D4C85">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955F8">
                      <w:rPr>
                        <w:noProof/>
                      </w:rPr>
                      <w:t>18</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北京博坤信息科技有限责任公司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C85" w:rsidRDefault="002D4C85">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D4C85" w:rsidRDefault="002D4C85">
                          <w:pPr>
                            <w:pStyle w:val="a4"/>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oLWwdkAgAAEwUAAA4AAAAAAAAAAAAAAAAALgIAAGRycy9lMm9Eb2Mu&#10;eG1sUEsBAi0AFAAGAAgAAAAhAHGq0bnXAAAABQEAAA8AAAAAAAAAAAAAAAAAvgQAAGRycy9kb3du&#10;cmV2LnhtbFBLBQYAAAAABAAEAPMAAADCBQAAAAA=&#10;" filled="f" stroked="f" strokeweight=".5pt">
              <v:textbox style="mso-fit-shape-to-text:t" inset="0,0,0,0">
                <w:txbxContent>
                  <w:p w:rsidR="002D4C85" w:rsidRDefault="002D4C85">
                    <w:pPr>
                      <w:pStyle w:val="a4"/>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34A" w:rsidRDefault="0050334A">
      <w:r>
        <w:separator/>
      </w:r>
    </w:p>
  </w:footnote>
  <w:footnote w:type="continuationSeparator" w:id="0">
    <w:p w:rsidR="0050334A" w:rsidRDefault="00503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C85" w:rsidRDefault="002D4C85">
    <w:pPr>
      <w:pStyle w:val="a5"/>
      <w:jc w:val="right"/>
    </w:pPr>
  </w:p>
  <w:p w:rsidR="002D4C85" w:rsidRDefault="002D4C85">
    <w:pPr>
      <w:pStyle w:val="a5"/>
      <w:jc w:val="right"/>
    </w:pPr>
  </w:p>
  <w:p w:rsidR="002D4C85" w:rsidRDefault="002D4C85">
    <w:pPr>
      <w:pBdr>
        <w:bottom w:val="double" w:sz="8" w:space="0" w:color="auto"/>
      </w:pBdr>
      <w:jc w:val="right"/>
      <w:rPr>
        <w:rFonts w:asciiTheme="minorEastAsia" w:hAnsiTheme="minorEastAsia" w:cstheme="minorEastAsia"/>
        <w:szCs w:val="21"/>
      </w:rPr>
    </w:pPr>
    <w:proofErr w:type="gramStart"/>
    <w:r>
      <w:rPr>
        <w:rFonts w:ascii="微软雅黑" w:eastAsia="微软雅黑" w:hAnsi="微软雅黑" w:cs="微软雅黑" w:hint="eastAsia"/>
        <w:color w:val="000000" w:themeColor="text1"/>
        <w:sz w:val="18"/>
        <w:szCs w:val="18"/>
      </w:rPr>
      <w:t>国网冀北</w:t>
    </w:r>
    <w:proofErr w:type="gramEnd"/>
    <w:r>
      <w:rPr>
        <w:rFonts w:ascii="微软雅黑" w:eastAsia="微软雅黑" w:hAnsi="微软雅黑" w:cs="微软雅黑" w:hint="eastAsia"/>
        <w:color w:val="000000" w:themeColor="text1"/>
        <w:sz w:val="18"/>
        <w:szCs w:val="18"/>
      </w:rPr>
      <w:t>检修公司基于实物资产ID的单体设备归集微应用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081D4"/>
    <w:multiLevelType w:val="singleLevel"/>
    <w:tmpl w:val="856081D4"/>
    <w:lvl w:ilvl="0">
      <w:start w:val="1"/>
      <w:numFmt w:val="bullet"/>
      <w:lvlText w:val=""/>
      <w:lvlJc w:val="left"/>
      <w:pPr>
        <w:ind w:left="420" w:hanging="420"/>
      </w:pPr>
      <w:rPr>
        <w:rFonts w:ascii="Wingdings" w:hAnsi="Wingdings" w:hint="default"/>
      </w:rPr>
    </w:lvl>
  </w:abstractNum>
  <w:abstractNum w:abstractNumId="1">
    <w:nsid w:val="98551196"/>
    <w:multiLevelType w:val="multilevel"/>
    <w:tmpl w:val="98551196"/>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nsid w:val="EF021C8E"/>
    <w:multiLevelType w:val="singleLevel"/>
    <w:tmpl w:val="EF021C8E"/>
    <w:lvl w:ilvl="0">
      <w:start w:val="1"/>
      <w:numFmt w:val="bullet"/>
      <w:lvlText w:val=""/>
      <w:lvlJc w:val="left"/>
      <w:pPr>
        <w:ind w:left="420" w:hanging="420"/>
      </w:pPr>
      <w:rPr>
        <w:rFonts w:ascii="Wingdings" w:hAnsi="Wingdings" w:hint="default"/>
      </w:rPr>
    </w:lvl>
  </w:abstractNum>
  <w:abstractNum w:abstractNumId="3">
    <w:nsid w:val="13F827BE"/>
    <w:multiLevelType w:val="singleLevel"/>
    <w:tmpl w:val="13F827BE"/>
    <w:lvl w:ilvl="0">
      <w:start w:val="2"/>
      <w:numFmt w:val="decimal"/>
      <w:suff w:val="nothing"/>
      <w:lvlText w:val="%1、"/>
      <w:lvlJc w:val="left"/>
    </w:lvl>
  </w:abstractNum>
  <w:abstractNum w:abstractNumId="4">
    <w:nsid w:val="48AC9A48"/>
    <w:multiLevelType w:val="singleLevel"/>
    <w:tmpl w:val="48AC9A48"/>
    <w:lvl w:ilvl="0">
      <w:start w:val="1"/>
      <w:numFmt w:val="decimal"/>
      <w:suff w:val="nothing"/>
      <w:lvlText w:val="%1、"/>
      <w:lvlJc w:val="left"/>
    </w:lvl>
  </w:abstractNum>
  <w:abstractNum w:abstractNumId="5">
    <w:nsid w:val="61BC364F"/>
    <w:multiLevelType w:val="singleLevel"/>
    <w:tmpl w:val="61BC364F"/>
    <w:lvl w:ilvl="0">
      <w:start w:val="1"/>
      <w:numFmt w:val="decimal"/>
      <w:lvlText w:val="%1."/>
      <w:lvlJc w:val="left"/>
      <w:pPr>
        <w:ind w:left="425" w:hanging="425"/>
      </w:pPr>
      <w:rPr>
        <w:rFonts w:hint="default"/>
      </w:rPr>
    </w:lvl>
  </w:abstractNum>
  <w:abstractNum w:abstractNumId="6">
    <w:nsid w:val="7C53879F"/>
    <w:multiLevelType w:val="singleLevel"/>
    <w:tmpl w:val="7C53879F"/>
    <w:lvl w:ilvl="0">
      <w:start w:val="1"/>
      <w:numFmt w:val="decimal"/>
      <w:suff w:val="nothing"/>
      <w:lvlText w:val="%1、"/>
      <w:lvlJc w:val="left"/>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410"/>
    <w:rsid w:val="0007093F"/>
    <w:rsid w:val="000B6770"/>
    <w:rsid w:val="00172A27"/>
    <w:rsid w:val="001B062D"/>
    <w:rsid w:val="001E0726"/>
    <w:rsid w:val="00227E2E"/>
    <w:rsid w:val="002D4C85"/>
    <w:rsid w:val="003F326B"/>
    <w:rsid w:val="00417BBF"/>
    <w:rsid w:val="004C06F9"/>
    <w:rsid w:val="004D4DC0"/>
    <w:rsid w:val="0050334A"/>
    <w:rsid w:val="0053419B"/>
    <w:rsid w:val="00553590"/>
    <w:rsid w:val="005660C0"/>
    <w:rsid w:val="005A0A3E"/>
    <w:rsid w:val="006113FC"/>
    <w:rsid w:val="00614587"/>
    <w:rsid w:val="00696C31"/>
    <w:rsid w:val="00697F93"/>
    <w:rsid w:val="007C385C"/>
    <w:rsid w:val="008566DB"/>
    <w:rsid w:val="00A23B7B"/>
    <w:rsid w:val="00A54686"/>
    <w:rsid w:val="00AC10C3"/>
    <w:rsid w:val="00AD3494"/>
    <w:rsid w:val="00B955F8"/>
    <w:rsid w:val="00C76D6C"/>
    <w:rsid w:val="00C9318F"/>
    <w:rsid w:val="00CD4C66"/>
    <w:rsid w:val="00DC6AD2"/>
    <w:rsid w:val="00E13EAA"/>
    <w:rsid w:val="00E94834"/>
    <w:rsid w:val="00FB3100"/>
    <w:rsid w:val="00FC4592"/>
    <w:rsid w:val="00FD07CF"/>
    <w:rsid w:val="0136507A"/>
    <w:rsid w:val="01477AD1"/>
    <w:rsid w:val="01771955"/>
    <w:rsid w:val="018A7467"/>
    <w:rsid w:val="025A22D5"/>
    <w:rsid w:val="029E4407"/>
    <w:rsid w:val="02A8445D"/>
    <w:rsid w:val="02AA6112"/>
    <w:rsid w:val="02B148F7"/>
    <w:rsid w:val="02BB311C"/>
    <w:rsid w:val="039D1129"/>
    <w:rsid w:val="03A35B5C"/>
    <w:rsid w:val="03D32B0B"/>
    <w:rsid w:val="04146E3C"/>
    <w:rsid w:val="04425D3E"/>
    <w:rsid w:val="0463750F"/>
    <w:rsid w:val="04863B99"/>
    <w:rsid w:val="048825A0"/>
    <w:rsid w:val="04ED6782"/>
    <w:rsid w:val="05636DB2"/>
    <w:rsid w:val="05F1444B"/>
    <w:rsid w:val="063C186C"/>
    <w:rsid w:val="066C2CB0"/>
    <w:rsid w:val="06995248"/>
    <w:rsid w:val="069C3A07"/>
    <w:rsid w:val="06D67CB8"/>
    <w:rsid w:val="07322509"/>
    <w:rsid w:val="07392552"/>
    <w:rsid w:val="0760668B"/>
    <w:rsid w:val="07670B1A"/>
    <w:rsid w:val="07673629"/>
    <w:rsid w:val="0784778C"/>
    <w:rsid w:val="07A3174C"/>
    <w:rsid w:val="07A8629F"/>
    <w:rsid w:val="07CC1721"/>
    <w:rsid w:val="07E056D3"/>
    <w:rsid w:val="081542F3"/>
    <w:rsid w:val="08495539"/>
    <w:rsid w:val="08642B2F"/>
    <w:rsid w:val="08A02652"/>
    <w:rsid w:val="09205CEF"/>
    <w:rsid w:val="096A2F42"/>
    <w:rsid w:val="0A132C81"/>
    <w:rsid w:val="0A2F1285"/>
    <w:rsid w:val="0A3E0F59"/>
    <w:rsid w:val="0A991805"/>
    <w:rsid w:val="0ADD12D8"/>
    <w:rsid w:val="0B324ECB"/>
    <w:rsid w:val="0B341818"/>
    <w:rsid w:val="0B512E73"/>
    <w:rsid w:val="0C3B0FF4"/>
    <w:rsid w:val="0C425251"/>
    <w:rsid w:val="0C65585F"/>
    <w:rsid w:val="0CA77404"/>
    <w:rsid w:val="0CBE4744"/>
    <w:rsid w:val="0CEC4BDE"/>
    <w:rsid w:val="0CEE39EF"/>
    <w:rsid w:val="0CEF5397"/>
    <w:rsid w:val="0D11095A"/>
    <w:rsid w:val="0D3907A5"/>
    <w:rsid w:val="0D7A7670"/>
    <w:rsid w:val="0D8B5798"/>
    <w:rsid w:val="0D952054"/>
    <w:rsid w:val="0DA116B5"/>
    <w:rsid w:val="0DA613A9"/>
    <w:rsid w:val="0DBA3099"/>
    <w:rsid w:val="0DF97F86"/>
    <w:rsid w:val="0E1B4702"/>
    <w:rsid w:val="0E502D78"/>
    <w:rsid w:val="0E794F33"/>
    <w:rsid w:val="0E8A71AE"/>
    <w:rsid w:val="0E943A92"/>
    <w:rsid w:val="0F56354F"/>
    <w:rsid w:val="0F9D3A96"/>
    <w:rsid w:val="0FD1424C"/>
    <w:rsid w:val="10112CC4"/>
    <w:rsid w:val="10162B01"/>
    <w:rsid w:val="104C54D5"/>
    <w:rsid w:val="10590E3D"/>
    <w:rsid w:val="10B37501"/>
    <w:rsid w:val="10EF7D37"/>
    <w:rsid w:val="10FD2B7D"/>
    <w:rsid w:val="11EA2F71"/>
    <w:rsid w:val="11FE025A"/>
    <w:rsid w:val="12492EC6"/>
    <w:rsid w:val="137C219D"/>
    <w:rsid w:val="13CB00BD"/>
    <w:rsid w:val="13D05600"/>
    <w:rsid w:val="13E33349"/>
    <w:rsid w:val="140A2106"/>
    <w:rsid w:val="14B0718C"/>
    <w:rsid w:val="14B318FB"/>
    <w:rsid w:val="150B449A"/>
    <w:rsid w:val="152241C2"/>
    <w:rsid w:val="153E2E8A"/>
    <w:rsid w:val="154F7FEF"/>
    <w:rsid w:val="155840C0"/>
    <w:rsid w:val="1584618F"/>
    <w:rsid w:val="15D41E4B"/>
    <w:rsid w:val="16847388"/>
    <w:rsid w:val="16E861D1"/>
    <w:rsid w:val="16ED1B91"/>
    <w:rsid w:val="1712116E"/>
    <w:rsid w:val="17737B47"/>
    <w:rsid w:val="17BF7688"/>
    <w:rsid w:val="17F2411B"/>
    <w:rsid w:val="18F25C47"/>
    <w:rsid w:val="190348B9"/>
    <w:rsid w:val="191E6D3F"/>
    <w:rsid w:val="192F60C2"/>
    <w:rsid w:val="193039AD"/>
    <w:rsid w:val="1940544A"/>
    <w:rsid w:val="19780AAB"/>
    <w:rsid w:val="19B13C77"/>
    <w:rsid w:val="1A5957BB"/>
    <w:rsid w:val="1A673656"/>
    <w:rsid w:val="1A991253"/>
    <w:rsid w:val="1AAF0D37"/>
    <w:rsid w:val="1ABD5600"/>
    <w:rsid w:val="1AD246BB"/>
    <w:rsid w:val="1B397ABF"/>
    <w:rsid w:val="1B77718A"/>
    <w:rsid w:val="1B7F47E5"/>
    <w:rsid w:val="1BA77684"/>
    <w:rsid w:val="1C070102"/>
    <w:rsid w:val="1C196D47"/>
    <w:rsid w:val="1C3A3256"/>
    <w:rsid w:val="1C456B3E"/>
    <w:rsid w:val="1CE56C91"/>
    <w:rsid w:val="1D2C25FB"/>
    <w:rsid w:val="1D334512"/>
    <w:rsid w:val="1D404B7A"/>
    <w:rsid w:val="1D840AFA"/>
    <w:rsid w:val="1DD26FB3"/>
    <w:rsid w:val="1E3713D6"/>
    <w:rsid w:val="1E3C4102"/>
    <w:rsid w:val="1E4775C2"/>
    <w:rsid w:val="1E76395A"/>
    <w:rsid w:val="1EC51DD9"/>
    <w:rsid w:val="1EC82C36"/>
    <w:rsid w:val="1EDA1578"/>
    <w:rsid w:val="1EE55F43"/>
    <w:rsid w:val="1EE9746C"/>
    <w:rsid w:val="1F153308"/>
    <w:rsid w:val="1F55488F"/>
    <w:rsid w:val="1F70224F"/>
    <w:rsid w:val="1FF5494F"/>
    <w:rsid w:val="20544062"/>
    <w:rsid w:val="20775B6D"/>
    <w:rsid w:val="209D7A38"/>
    <w:rsid w:val="20BC3EA7"/>
    <w:rsid w:val="21852275"/>
    <w:rsid w:val="21892B18"/>
    <w:rsid w:val="21B05B3F"/>
    <w:rsid w:val="21D15ECF"/>
    <w:rsid w:val="2223481D"/>
    <w:rsid w:val="22696691"/>
    <w:rsid w:val="22AA7640"/>
    <w:rsid w:val="22CA0537"/>
    <w:rsid w:val="231F026D"/>
    <w:rsid w:val="23977B15"/>
    <w:rsid w:val="23BF4132"/>
    <w:rsid w:val="23FB1AB8"/>
    <w:rsid w:val="241D493A"/>
    <w:rsid w:val="24676929"/>
    <w:rsid w:val="246F4165"/>
    <w:rsid w:val="248F038A"/>
    <w:rsid w:val="24DD3010"/>
    <w:rsid w:val="25045728"/>
    <w:rsid w:val="25AB7B66"/>
    <w:rsid w:val="25D97177"/>
    <w:rsid w:val="265808EA"/>
    <w:rsid w:val="26C86431"/>
    <w:rsid w:val="26D032B8"/>
    <w:rsid w:val="27346F8A"/>
    <w:rsid w:val="273A5AB1"/>
    <w:rsid w:val="27AF3DAC"/>
    <w:rsid w:val="27B26315"/>
    <w:rsid w:val="27EA3AC7"/>
    <w:rsid w:val="289D406D"/>
    <w:rsid w:val="291E6288"/>
    <w:rsid w:val="29AC5650"/>
    <w:rsid w:val="29D529EF"/>
    <w:rsid w:val="29D8267E"/>
    <w:rsid w:val="29FF7AAC"/>
    <w:rsid w:val="2A24760C"/>
    <w:rsid w:val="2A656912"/>
    <w:rsid w:val="2B055B59"/>
    <w:rsid w:val="2B2C2236"/>
    <w:rsid w:val="2B414A4D"/>
    <w:rsid w:val="2B8C2FF4"/>
    <w:rsid w:val="2B961B61"/>
    <w:rsid w:val="2BC84FFC"/>
    <w:rsid w:val="2BF16CB7"/>
    <w:rsid w:val="2C722EB5"/>
    <w:rsid w:val="2C773F5F"/>
    <w:rsid w:val="2CF06DAE"/>
    <w:rsid w:val="2D4F1A4F"/>
    <w:rsid w:val="2D5D19A3"/>
    <w:rsid w:val="2D7F5711"/>
    <w:rsid w:val="2DC3696E"/>
    <w:rsid w:val="2DD5356F"/>
    <w:rsid w:val="2EAD6E2D"/>
    <w:rsid w:val="2F0647D7"/>
    <w:rsid w:val="2F364D3B"/>
    <w:rsid w:val="2F387922"/>
    <w:rsid w:val="2F3D6E4A"/>
    <w:rsid w:val="2F8237C9"/>
    <w:rsid w:val="2FC316A8"/>
    <w:rsid w:val="2FD21F1D"/>
    <w:rsid w:val="2FFC0105"/>
    <w:rsid w:val="30192E53"/>
    <w:rsid w:val="30326AFD"/>
    <w:rsid w:val="304D236D"/>
    <w:rsid w:val="306830E7"/>
    <w:rsid w:val="30703982"/>
    <w:rsid w:val="30965C69"/>
    <w:rsid w:val="31E661E0"/>
    <w:rsid w:val="31FC7746"/>
    <w:rsid w:val="32A1000C"/>
    <w:rsid w:val="32A5217C"/>
    <w:rsid w:val="32EA1E44"/>
    <w:rsid w:val="331645A8"/>
    <w:rsid w:val="331A3B57"/>
    <w:rsid w:val="3396439F"/>
    <w:rsid w:val="339D08D6"/>
    <w:rsid w:val="33D775FE"/>
    <w:rsid w:val="33EC7C94"/>
    <w:rsid w:val="34110E8D"/>
    <w:rsid w:val="346E4240"/>
    <w:rsid w:val="34DF4702"/>
    <w:rsid w:val="34F12F0A"/>
    <w:rsid w:val="352A6AAF"/>
    <w:rsid w:val="353D7119"/>
    <w:rsid w:val="3544393F"/>
    <w:rsid w:val="354E6AC2"/>
    <w:rsid w:val="35887BA9"/>
    <w:rsid w:val="35C36422"/>
    <w:rsid w:val="35DC0043"/>
    <w:rsid w:val="3602677D"/>
    <w:rsid w:val="363743C9"/>
    <w:rsid w:val="366C5F4C"/>
    <w:rsid w:val="36832CEB"/>
    <w:rsid w:val="36A5641B"/>
    <w:rsid w:val="36EE7A3C"/>
    <w:rsid w:val="37292AFC"/>
    <w:rsid w:val="37441DC5"/>
    <w:rsid w:val="376F7096"/>
    <w:rsid w:val="37B635CE"/>
    <w:rsid w:val="37BA4416"/>
    <w:rsid w:val="381C7513"/>
    <w:rsid w:val="382E0735"/>
    <w:rsid w:val="38865CAA"/>
    <w:rsid w:val="389F2C3B"/>
    <w:rsid w:val="38AC53DF"/>
    <w:rsid w:val="38AF07DA"/>
    <w:rsid w:val="3901777F"/>
    <w:rsid w:val="39193826"/>
    <w:rsid w:val="399456EB"/>
    <w:rsid w:val="39E011F0"/>
    <w:rsid w:val="3A3F2E96"/>
    <w:rsid w:val="3A7E3189"/>
    <w:rsid w:val="3AD321B3"/>
    <w:rsid w:val="3AF60033"/>
    <w:rsid w:val="3B252831"/>
    <w:rsid w:val="3B4B33BB"/>
    <w:rsid w:val="3B5806FF"/>
    <w:rsid w:val="3BC31678"/>
    <w:rsid w:val="3C1A1B7D"/>
    <w:rsid w:val="3C2A4E95"/>
    <w:rsid w:val="3C4C49E4"/>
    <w:rsid w:val="3C8E7760"/>
    <w:rsid w:val="3CB00DA4"/>
    <w:rsid w:val="3CC247DA"/>
    <w:rsid w:val="3CE27CD2"/>
    <w:rsid w:val="3CEA2919"/>
    <w:rsid w:val="3D454565"/>
    <w:rsid w:val="3D6B5E5C"/>
    <w:rsid w:val="3D7B28CD"/>
    <w:rsid w:val="3D9641BE"/>
    <w:rsid w:val="3DDC72D1"/>
    <w:rsid w:val="3E1C0B16"/>
    <w:rsid w:val="3E232FDD"/>
    <w:rsid w:val="3E2A486D"/>
    <w:rsid w:val="3E472A9A"/>
    <w:rsid w:val="3E7D7932"/>
    <w:rsid w:val="3E8D035F"/>
    <w:rsid w:val="3EA46B87"/>
    <w:rsid w:val="3EA61684"/>
    <w:rsid w:val="3EA719CF"/>
    <w:rsid w:val="3F013D89"/>
    <w:rsid w:val="3F056B3A"/>
    <w:rsid w:val="3F730B79"/>
    <w:rsid w:val="3FCB0F2D"/>
    <w:rsid w:val="3FCD18DC"/>
    <w:rsid w:val="3FD77CD2"/>
    <w:rsid w:val="407B5F12"/>
    <w:rsid w:val="40C8486E"/>
    <w:rsid w:val="411B3CD4"/>
    <w:rsid w:val="412F7DF2"/>
    <w:rsid w:val="41352719"/>
    <w:rsid w:val="418D540C"/>
    <w:rsid w:val="41E97684"/>
    <w:rsid w:val="41F6306E"/>
    <w:rsid w:val="41F73B11"/>
    <w:rsid w:val="42092E92"/>
    <w:rsid w:val="42125A0F"/>
    <w:rsid w:val="4231431D"/>
    <w:rsid w:val="427250FC"/>
    <w:rsid w:val="42961A50"/>
    <w:rsid w:val="42DC2888"/>
    <w:rsid w:val="42E35022"/>
    <w:rsid w:val="43BE31AD"/>
    <w:rsid w:val="43DB3178"/>
    <w:rsid w:val="44000C04"/>
    <w:rsid w:val="441B6716"/>
    <w:rsid w:val="44644BA1"/>
    <w:rsid w:val="446D7A2C"/>
    <w:rsid w:val="44820E64"/>
    <w:rsid w:val="45001A63"/>
    <w:rsid w:val="451E5FCB"/>
    <w:rsid w:val="45245ECE"/>
    <w:rsid w:val="453D10DA"/>
    <w:rsid w:val="45AB7365"/>
    <w:rsid w:val="45BD2D5F"/>
    <w:rsid w:val="46326DAD"/>
    <w:rsid w:val="467E4B77"/>
    <w:rsid w:val="46D17E12"/>
    <w:rsid w:val="4705233D"/>
    <w:rsid w:val="470C604A"/>
    <w:rsid w:val="4730211F"/>
    <w:rsid w:val="473861D0"/>
    <w:rsid w:val="4757123C"/>
    <w:rsid w:val="477E3D54"/>
    <w:rsid w:val="47A520C9"/>
    <w:rsid w:val="47C017B1"/>
    <w:rsid w:val="47E84BD1"/>
    <w:rsid w:val="47FE51E9"/>
    <w:rsid w:val="481000DE"/>
    <w:rsid w:val="48AC2155"/>
    <w:rsid w:val="48CF6C91"/>
    <w:rsid w:val="494A7595"/>
    <w:rsid w:val="495622FB"/>
    <w:rsid w:val="498D3308"/>
    <w:rsid w:val="49A21901"/>
    <w:rsid w:val="49D67DE8"/>
    <w:rsid w:val="4A046A95"/>
    <w:rsid w:val="4A6426BE"/>
    <w:rsid w:val="4A8A1D7C"/>
    <w:rsid w:val="4ACF2A12"/>
    <w:rsid w:val="4B075C7F"/>
    <w:rsid w:val="4B2B7582"/>
    <w:rsid w:val="4B3750DC"/>
    <w:rsid w:val="4B4F25E0"/>
    <w:rsid w:val="4B942CC6"/>
    <w:rsid w:val="4BB5321A"/>
    <w:rsid w:val="4BD20150"/>
    <w:rsid w:val="4BDA6364"/>
    <w:rsid w:val="4C010EB2"/>
    <w:rsid w:val="4C0A7E29"/>
    <w:rsid w:val="4C0C1BD4"/>
    <w:rsid w:val="4C3906E3"/>
    <w:rsid w:val="4CEA1760"/>
    <w:rsid w:val="4D0554DF"/>
    <w:rsid w:val="4D1F441A"/>
    <w:rsid w:val="4D3D0072"/>
    <w:rsid w:val="4DC13FFA"/>
    <w:rsid w:val="4DC14B9C"/>
    <w:rsid w:val="4DE8059B"/>
    <w:rsid w:val="4E2714BA"/>
    <w:rsid w:val="4E356E28"/>
    <w:rsid w:val="4E417D1E"/>
    <w:rsid w:val="4E651AD1"/>
    <w:rsid w:val="4E6D0B62"/>
    <w:rsid w:val="4E7C00D9"/>
    <w:rsid w:val="4E8768B1"/>
    <w:rsid w:val="4EC0185A"/>
    <w:rsid w:val="4EE41E6E"/>
    <w:rsid w:val="4F3C3B4C"/>
    <w:rsid w:val="4FFC3FF6"/>
    <w:rsid w:val="504068C8"/>
    <w:rsid w:val="506E7CBB"/>
    <w:rsid w:val="50E46972"/>
    <w:rsid w:val="5106427F"/>
    <w:rsid w:val="511B4E28"/>
    <w:rsid w:val="51302D4D"/>
    <w:rsid w:val="513D5577"/>
    <w:rsid w:val="514153A2"/>
    <w:rsid w:val="519247F7"/>
    <w:rsid w:val="51BF2C54"/>
    <w:rsid w:val="51EA1D6C"/>
    <w:rsid w:val="51F5485C"/>
    <w:rsid w:val="52056755"/>
    <w:rsid w:val="524D2928"/>
    <w:rsid w:val="525B4935"/>
    <w:rsid w:val="525C2D28"/>
    <w:rsid w:val="526E3D92"/>
    <w:rsid w:val="529D0A0D"/>
    <w:rsid w:val="529F596E"/>
    <w:rsid w:val="52DF34DB"/>
    <w:rsid w:val="52F77002"/>
    <w:rsid w:val="52FB5379"/>
    <w:rsid w:val="53200418"/>
    <w:rsid w:val="5376590D"/>
    <w:rsid w:val="53976CE4"/>
    <w:rsid w:val="53DD1191"/>
    <w:rsid w:val="543B7676"/>
    <w:rsid w:val="549B6569"/>
    <w:rsid w:val="54F770EB"/>
    <w:rsid w:val="55013C95"/>
    <w:rsid w:val="551345F7"/>
    <w:rsid w:val="555007FC"/>
    <w:rsid w:val="55550AD3"/>
    <w:rsid w:val="55B3029B"/>
    <w:rsid w:val="55B46257"/>
    <w:rsid w:val="55E351F9"/>
    <w:rsid w:val="55F27BEF"/>
    <w:rsid w:val="56373F53"/>
    <w:rsid w:val="563A015D"/>
    <w:rsid w:val="56790AF5"/>
    <w:rsid w:val="56E3481C"/>
    <w:rsid w:val="56F24421"/>
    <w:rsid w:val="56F60193"/>
    <w:rsid w:val="575354DF"/>
    <w:rsid w:val="575A3166"/>
    <w:rsid w:val="57631034"/>
    <w:rsid w:val="57797423"/>
    <w:rsid w:val="57B340FE"/>
    <w:rsid w:val="57BD6444"/>
    <w:rsid w:val="57E74FCD"/>
    <w:rsid w:val="582D0D90"/>
    <w:rsid w:val="583C18CF"/>
    <w:rsid w:val="58780114"/>
    <w:rsid w:val="58B91CDA"/>
    <w:rsid w:val="594418CF"/>
    <w:rsid w:val="594D74AA"/>
    <w:rsid w:val="595A4F27"/>
    <w:rsid w:val="595F4C9B"/>
    <w:rsid w:val="59C20117"/>
    <w:rsid w:val="5A3A33FD"/>
    <w:rsid w:val="5A82413C"/>
    <w:rsid w:val="5ADC68D1"/>
    <w:rsid w:val="5AF718E6"/>
    <w:rsid w:val="5B545770"/>
    <w:rsid w:val="5B8D1657"/>
    <w:rsid w:val="5C451765"/>
    <w:rsid w:val="5C6333CB"/>
    <w:rsid w:val="5C6B14C9"/>
    <w:rsid w:val="5CE65E68"/>
    <w:rsid w:val="5D0A6577"/>
    <w:rsid w:val="5D0E03F8"/>
    <w:rsid w:val="5D2A291A"/>
    <w:rsid w:val="5D4F3A09"/>
    <w:rsid w:val="5D773EC0"/>
    <w:rsid w:val="5D960B85"/>
    <w:rsid w:val="5DBA68D4"/>
    <w:rsid w:val="5DC73FA4"/>
    <w:rsid w:val="5DE40DD6"/>
    <w:rsid w:val="5DF13610"/>
    <w:rsid w:val="5E2E76C8"/>
    <w:rsid w:val="5E6F34E7"/>
    <w:rsid w:val="5E971D82"/>
    <w:rsid w:val="5EA74420"/>
    <w:rsid w:val="5F22473C"/>
    <w:rsid w:val="5F3E6A10"/>
    <w:rsid w:val="5F7C0C9E"/>
    <w:rsid w:val="5F8B7C14"/>
    <w:rsid w:val="5F8C3654"/>
    <w:rsid w:val="5FEA11D4"/>
    <w:rsid w:val="601C513D"/>
    <w:rsid w:val="603F10EE"/>
    <w:rsid w:val="60506CD0"/>
    <w:rsid w:val="60812A89"/>
    <w:rsid w:val="609A7D2F"/>
    <w:rsid w:val="60BB3384"/>
    <w:rsid w:val="618861EF"/>
    <w:rsid w:val="618A56E8"/>
    <w:rsid w:val="61E76D2D"/>
    <w:rsid w:val="61FD0098"/>
    <w:rsid w:val="62736791"/>
    <w:rsid w:val="62957297"/>
    <w:rsid w:val="62C16F2E"/>
    <w:rsid w:val="62C73ECF"/>
    <w:rsid w:val="62E07881"/>
    <w:rsid w:val="62EA4836"/>
    <w:rsid w:val="63243BF3"/>
    <w:rsid w:val="63551BD6"/>
    <w:rsid w:val="63637DA5"/>
    <w:rsid w:val="637067B8"/>
    <w:rsid w:val="638F2FC2"/>
    <w:rsid w:val="63AF7911"/>
    <w:rsid w:val="63BF1BDC"/>
    <w:rsid w:val="641C49E8"/>
    <w:rsid w:val="64997879"/>
    <w:rsid w:val="652913C5"/>
    <w:rsid w:val="65330BC3"/>
    <w:rsid w:val="653F0543"/>
    <w:rsid w:val="654614DC"/>
    <w:rsid w:val="655B7644"/>
    <w:rsid w:val="656C7170"/>
    <w:rsid w:val="664C229E"/>
    <w:rsid w:val="67052EB0"/>
    <w:rsid w:val="67064F60"/>
    <w:rsid w:val="67112FB5"/>
    <w:rsid w:val="673B1153"/>
    <w:rsid w:val="67C97768"/>
    <w:rsid w:val="67F374B9"/>
    <w:rsid w:val="68276F43"/>
    <w:rsid w:val="68800E58"/>
    <w:rsid w:val="68CB2009"/>
    <w:rsid w:val="68CD0F55"/>
    <w:rsid w:val="68F15FBE"/>
    <w:rsid w:val="68FD0A45"/>
    <w:rsid w:val="69136E80"/>
    <w:rsid w:val="6A1E689C"/>
    <w:rsid w:val="6A2D5146"/>
    <w:rsid w:val="6A6E52CC"/>
    <w:rsid w:val="6A8870B0"/>
    <w:rsid w:val="6B16399F"/>
    <w:rsid w:val="6B2314FF"/>
    <w:rsid w:val="6B5409E8"/>
    <w:rsid w:val="6B994C3E"/>
    <w:rsid w:val="6BC6751C"/>
    <w:rsid w:val="6BFC68EC"/>
    <w:rsid w:val="6C077352"/>
    <w:rsid w:val="6C1C271E"/>
    <w:rsid w:val="6C2650F3"/>
    <w:rsid w:val="6CBE631E"/>
    <w:rsid w:val="6CE92C7A"/>
    <w:rsid w:val="6D555ABB"/>
    <w:rsid w:val="6D65589E"/>
    <w:rsid w:val="6DAF45E8"/>
    <w:rsid w:val="6DB33CFF"/>
    <w:rsid w:val="6DFF3CB2"/>
    <w:rsid w:val="6E0D7E2B"/>
    <w:rsid w:val="6E257B2A"/>
    <w:rsid w:val="6E326F12"/>
    <w:rsid w:val="6E415906"/>
    <w:rsid w:val="6E523903"/>
    <w:rsid w:val="6E8F7201"/>
    <w:rsid w:val="6E931E4A"/>
    <w:rsid w:val="6EFF7CD5"/>
    <w:rsid w:val="6F2829E0"/>
    <w:rsid w:val="6F7C7B76"/>
    <w:rsid w:val="6FA53B80"/>
    <w:rsid w:val="70141F05"/>
    <w:rsid w:val="70355412"/>
    <w:rsid w:val="705E0B90"/>
    <w:rsid w:val="70630647"/>
    <w:rsid w:val="708D7B83"/>
    <w:rsid w:val="70E81CCD"/>
    <w:rsid w:val="71041C0F"/>
    <w:rsid w:val="715D138C"/>
    <w:rsid w:val="723F1B3B"/>
    <w:rsid w:val="724D28AA"/>
    <w:rsid w:val="72683A3D"/>
    <w:rsid w:val="72746F1B"/>
    <w:rsid w:val="72BD1F0C"/>
    <w:rsid w:val="73164C66"/>
    <w:rsid w:val="733C0C78"/>
    <w:rsid w:val="73582C39"/>
    <w:rsid w:val="73C678FD"/>
    <w:rsid w:val="74106B00"/>
    <w:rsid w:val="745A183D"/>
    <w:rsid w:val="74822990"/>
    <w:rsid w:val="74B20A18"/>
    <w:rsid w:val="74CB2762"/>
    <w:rsid w:val="75176A84"/>
    <w:rsid w:val="7524587F"/>
    <w:rsid w:val="75396CB6"/>
    <w:rsid w:val="754A4C12"/>
    <w:rsid w:val="755830EC"/>
    <w:rsid w:val="75B66F5E"/>
    <w:rsid w:val="75BD5604"/>
    <w:rsid w:val="75C15C1F"/>
    <w:rsid w:val="75FC3269"/>
    <w:rsid w:val="7643186A"/>
    <w:rsid w:val="764874D8"/>
    <w:rsid w:val="76B41074"/>
    <w:rsid w:val="76D7788A"/>
    <w:rsid w:val="76E401B2"/>
    <w:rsid w:val="76FA4C4D"/>
    <w:rsid w:val="772A34AE"/>
    <w:rsid w:val="7746476C"/>
    <w:rsid w:val="77655A70"/>
    <w:rsid w:val="77666765"/>
    <w:rsid w:val="779020BF"/>
    <w:rsid w:val="77A9686D"/>
    <w:rsid w:val="77B5616C"/>
    <w:rsid w:val="77BD5A87"/>
    <w:rsid w:val="77E23AF2"/>
    <w:rsid w:val="78005D81"/>
    <w:rsid w:val="7806520C"/>
    <w:rsid w:val="785D0D3F"/>
    <w:rsid w:val="78CC1E24"/>
    <w:rsid w:val="79753B7F"/>
    <w:rsid w:val="798F1686"/>
    <w:rsid w:val="79A0339B"/>
    <w:rsid w:val="79AE2283"/>
    <w:rsid w:val="79BD3445"/>
    <w:rsid w:val="7A283B34"/>
    <w:rsid w:val="7A2B1129"/>
    <w:rsid w:val="7A2D554C"/>
    <w:rsid w:val="7A4163E9"/>
    <w:rsid w:val="7A8D71BE"/>
    <w:rsid w:val="7A9A2E82"/>
    <w:rsid w:val="7ABE3134"/>
    <w:rsid w:val="7AC572D8"/>
    <w:rsid w:val="7ADD3D2A"/>
    <w:rsid w:val="7AE57B7B"/>
    <w:rsid w:val="7AFC0D15"/>
    <w:rsid w:val="7BC770D3"/>
    <w:rsid w:val="7C182603"/>
    <w:rsid w:val="7C5D6F65"/>
    <w:rsid w:val="7C6E1523"/>
    <w:rsid w:val="7C8238F9"/>
    <w:rsid w:val="7CB7783C"/>
    <w:rsid w:val="7CEC01E2"/>
    <w:rsid w:val="7D4F13B7"/>
    <w:rsid w:val="7E1A0A2D"/>
    <w:rsid w:val="7E206959"/>
    <w:rsid w:val="7E641810"/>
    <w:rsid w:val="7E801B8A"/>
    <w:rsid w:val="7EEA5EE2"/>
    <w:rsid w:val="7F0319DF"/>
    <w:rsid w:val="7F207A3F"/>
    <w:rsid w:val="7F4D7092"/>
    <w:rsid w:val="7F5F634E"/>
    <w:rsid w:val="7FB43616"/>
    <w:rsid w:val="7FCD6DA2"/>
    <w:rsid w:val="7FF7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20" w:after="120"/>
      <w:ind w:left="2520"/>
    </w:pPr>
    <w:rPr>
      <w:rFonts w:cs="Times New Roman"/>
    </w:rPr>
  </w:style>
  <w:style w:type="paragraph" w:styleId="30">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20">
    <w:name w:val="toc 2"/>
    <w:basedOn w:val="a"/>
    <w:next w:val="a"/>
    <w:qFormat/>
    <w:pPr>
      <w:ind w:leftChars="200" w:left="420"/>
    </w:pPr>
  </w:style>
  <w:style w:type="table" w:styleId="a6">
    <w:name w:val="Table Grid"/>
    <w:basedOn w:val="a1"/>
    <w:qFormat/>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a7">
    <w:name w:val="List Paragraph"/>
    <w:basedOn w:val="a"/>
    <w:uiPriority w:val="34"/>
    <w:qFormat/>
    <w:pPr>
      <w:ind w:firstLineChars="200" w:firstLine="420"/>
    </w:pPr>
  </w:style>
  <w:style w:type="paragraph" w:styleId="a8">
    <w:name w:val="Balloon Text"/>
    <w:basedOn w:val="a"/>
    <w:link w:val="Char"/>
    <w:rsid w:val="004C06F9"/>
    <w:rPr>
      <w:sz w:val="18"/>
      <w:szCs w:val="18"/>
    </w:rPr>
  </w:style>
  <w:style w:type="character" w:customStyle="1" w:styleId="Char">
    <w:name w:val="批注框文本 Char"/>
    <w:basedOn w:val="a0"/>
    <w:link w:val="a8"/>
    <w:rsid w:val="004C06F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20" w:after="120"/>
      <w:ind w:left="2520"/>
    </w:pPr>
    <w:rPr>
      <w:rFonts w:cs="Times New Roman"/>
    </w:rPr>
  </w:style>
  <w:style w:type="paragraph" w:styleId="30">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20">
    <w:name w:val="toc 2"/>
    <w:basedOn w:val="a"/>
    <w:next w:val="a"/>
    <w:qFormat/>
    <w:pPr>
      <w:ind w:leftChars="200" w:left="420"/>
    </w:pPr>
  </w:style>
  <w:style w:type="table" w:styleId="a6">
    <w:name w:val="Table Grid"/>
    <w:basedOn w:val="a1"/>
    <w:qFormat/>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a7">
    <w:name w:val="List Paragraph"/>
    <w:basedOn w:val="a"/>
    <w:uiPriority w:val="34"/>
    <w:qFormat/>
    <w:pPr>
      <w:ind w:firstLineChars="200" w:firstLine="420"/>
    </w:pPr>
  </w:style>
  <w:style w:type="paragraph" w:styleId="a8">
    <w:name w:val="Balloon Text"/>
    <w:basedOn w:val="a"/>
    <w:link w:val="Char"/>
    <w:rsid w:val="004C06F9"/>
    <w:rPr>
      <w:sz w:val="18"/>
      <w:szCs w:val="18"/>
    </w:rPr>
  </w:style>
  <w:style w:type="character" w:customStyle="1" w:styleId="Char">
    <w:name w:val="批注框文本 Char"/>
    <w:basedOn w:val="a0"/>
    <w:link w:val="a8"/>
    <w:rsid w:val="004C06F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db7bb-34b5-432e-97c0-971a7a0fa75d}"/>
        <w:category>
          <w:name w:val="常规"/>
          <w:gallery w:val="placeholder"/>
        </w:category>
        <w:types>
          <w:type w:val="bbPlcHdr"/>
        </w:types>
        <w:behaviors>
          <w:behavior w:val="content"/>
        </w:behaviors>
        <w:guid w:val="{08ADB7BB-34B5-432E-97C0-971A7A0FA75D}"/>
      </w:docPartPr>
      <w:docPartBody>
        <w:p w:rsidR="0040633C" w:rsidRDefault="0040633C">
          <w:r>
            <w:rPr>
              <w:color w:val="808080"/>
            </w:rPr>
            <w:t>单击此处输入文字。</w:t>
          </w:r>
        </w:p>
      </w:docPartBody>
    </w:docPart>
    <w:docPart>
      <w:docPartPr>
        <w:name w:val="{6aa1982f-201a-443d-9132-df26055069c9}"/>
        <w:category>
          <w:name w:val="常规"/>
          <w:gallery w:val="placeholder"/>
        </w:category>
        <w:types>
          <w:type w:val="bbPlcHdr"/>
        </w:types>
        <w:behaviors>
          <w:behavior w:val="content"/>
        </w:behaviors>
        <w:guid w:val="{6AA1982F-201A-443D-9132-DF26055069C9}"/>
      </w:docPartPr>
      <w:docPartBody>
        <w:p w:rsidR="0040633C" w:rsidRDefault="0040633C">
          <w:r>
            <w:rPr>
              <w:color w:val="808080"/>
            </w:rPr>
            <w:t>单击此处输入文字。</w:t>
          </w:r>
        </w:p>
      </w:docPartBody>
    </w:docPart>
    <w:docPart>
      <w:docPartPr>
        <w:name w:val="{6d29dbbd-158f-4402-8adb-847b3483bed3}"/>
        <w:category>
          <w:name w:val="常规"/>
          <w:gallery w:val="placeholder"/>
        </w:category>
        <w:types>
          <w:type w:val="bbPlcHdr"/>
        </w:types>
        <w:behaviors>
          <w:behavior w:val="content"/>
        </w:behaviors>
        <w:guid w:val="{6D29DBBD-158F-4402-8ADB-847B3483BED3}"/>
      </w:docPartPr>
      <w:docPartBody>
        <w:p w:rsidR="0040633C" w:rsidRDefault="0040633C">
          <w:r>
            <w:rPr>
              <w:color w:val="808080"/>
            </w:rPr>
            <w:t>单击此处输入文字。</w:t>
          </w:r>
        </w:p>
      </w:docPartBody>
    </w:docPart>
    <w:docPart>
      <w:docPartPr>
        <w:name w:val="{4cb8d35c-226a-460e-9121-75dfe6a79f35}"/>
        <w:category>
          <w:name w:val="常规"/>
          <w:gallery w:val="placeholder"/>
        </w:category>
        <w:types>
          <w:type w:val="bbPlcHdr"/>
        </w:types>
        <w:behaviors>
          <w:behavior w:val="content"/>
        </w:behaviors>
        <w:guid w:val="{4CB8D35C-226A-460E-9121-75DFE6A79F35}"/>
      </w:docPartPr>
      <w:docPartBody>
        <w:p w:rsidR="0040633C" w:rsidRDefault="0040633C">
          <w:r>
            <w:rPr>
              <w:color w:val="808080"/>
            </w:rPr>
            <w:t>单击此处输入文字。</w:t>
          </w:r>
        </w:p>
      </w:docPartBody>
    </w:docPart>
    <w:docPart>
      <w:docPartPr>
        <w:name w:val="{bd6b7327-7b64-4014-8aae-65ae3389dbe5}"/>
        <w:category>
          <w:name w:val="常规"/>
          <w:gallery w:val="placeholder"/>
        </w:category>
        <w:types>
          <w:type w:val="bbPlcHdr"/>
        </w:types>
        <w:behaviors>
          <w:behavior w:val="content"/>
        </w:behaviors>
        <w:guid w:val="{BD6B7327-7B64-4014-8AAE-65AE3389DBE5}"/>
      </w:docPartPr>
      <w:docPartBody>
        <w:p w:rsidR="0040633C" w:rsidRDefault="0040633C">
          <w:r>
            <w:rPr>
              <w:color w:val="808080"/>
            </w:rPr>
            <w:t>单击此处输入文字。</w:t>
          </w:r>
        </w:p>
      </w:docPartBody>
    </w:docPart>
    <w:docPart>
      <w:docPartPr>
        <w:name w:val="{5950886f-0a65-4b52-9a0e-5fe3d8cfff9c}"/>
        <w:category>
          <w:name w:val="常规"/>
          <w:gallery w:val="placeholder"/>
        </w:category>
        <w:types>
          <w:type w:val="bbPlcHdr"/>
        </w:types>
        <w:behaviors>
          <w:behavior w:val="content"/>
        </w:behaviors>
        <w:guid w:val="{5950886F-0A65-4B52-9A0E-5FE3D8CFFF9C}"/>
      </w:docPartPr>
      <w:docPartBody>
        <w:p w:rsidR="0040633C" w:rsidRDefault="0040633C">
          <w:r>
            <w:rPr>
              <w:color w:val="808080"/>
            </w:rPr>
            <w:t>单击此处输入文字。</w:t>
          </w:r>
        </w:p>
      </w:docPartBody>
    </w:docPart>
    <w:docPart>
      <w:docPartPr>
        <w:name w:val="{3cbef570-f6c9-44f2-9360-cfadc6363761}"/>
        <w:category>
          <w:name w:val="常规"/>
          <w:gallery w:val="placeholder"/>
        </w:category>
        <w:types>
          <w:type w:val="bbPlcHdr"/>
        </w:types>
        <w:behaviors>
          <w:behavior w:val="content"/>
        </w:behaviors>
        <w:guid w:val="{3CBEF570-F6C9-44F2-9360-CFADC6363761}"/>
      </w:docPartPr>
      <w:docPartBody>
        <w:p w:rsidR="0040633C" w:rsidRDefault="0040633C">
          <w:r>
            <w:rPr>
              <w:color w:val="808080"/>
            </w:rPr>
            <w:t>单击此处输入文字。</w:t>
          </w:r>
        </w:p>
      </w:docPartBody>
    </w:docPart>
    <w:docPart>
      <w:docPartPr>
        <w:name w:val="{af131852-7a51-4200-ab6a-2e2b59256189}"/>
        <w:category>
          <w:name w:val="常规"/>
          <w:gallery w:val="placeholder"/>
        </w:category>
        <w:types>
          <w:type w:val="bbPlcHdr"/>
        </w:types>
        <w:behaviors>
          <w:behavior w:val="content"/>
        </w:behaviors>
        <w:guid w:val="{AF131852-7A51-4200-AB6A-2E2B59256189}"/>
      </w:docPartPr>
      <w:docPartBody>
        <w:p w:rsidR="0040633C" w:rsidRDefault="0040633C">
          <w:r>
            <w:rPr>
              <w:color w:val="808080"/>
            </w:rPr>
            <w:t>单击此处输入文字。</w:t>
          </w:r>
        </w:p>
      </w:docPartBody>
    </w:docPart>
    <w:docPart>
      <w:docPartPr>
        <w:name w:val="{4d9edbac-92bc-4737-8c1c-afeb7dd0cf56}"/>
        <w:category>
          <w:name w:val="常规"/>
          <w:gallery w:val="placeholder"/>
        </w:category>
        <w:types>
          <w:type w:val="bbPlcHdr"/>
        </w:types>
        <w:behaviors>
          <w:behavior w:val="content"/>
        </w:behaviors>
        <w:guid w:val="{4D9EDBAC-92BC-4737-8C1C-AFEB7DD0CF56}"/>
      </w:docPartPr>
      <w:docPartBody>
        <w:p w:rsidR="0040633C" w:rsidRDefault="0040633C">
          <w:r>
            <w:rPr>
              <w:color w:val="808080"/>
            </w:rPr>
            <w:t>单击此处输入文字。</w:t>
          </w:r>
        </w:p>
      </w:docPartBody>
    </w:docPart>
    <w:docPart>
      <w:docPartPr>
        <w:name w:val="{7d4d63df-0ebc-42ac-b187-712b99d90c00}"/>
        <w:category>
          <w:name w:val="常规"/>
          <w:gallery w:val="placeholder"/>
        </w:category>
        <w:types>
          <w:type w:val="bbPlcHdr"/>
        </w:types>
        <w:behaviors>
          <w:behavior w:val="content"/>
        </w:behaviors>
        <w:guid w:val="{7D4D63DF-0EBC-42AC-B187-712B99D90C00}"/>
      </w:docPartPr>
      <w:docPartBody>
        <w:p w:rsidR="0040633C" w:rsidRDefault="0040633C">
          <w:r>
            <w:rPr>
              <w:color w:val="808080"/>
            </w:rPr>
            <w:t>单击此处输入文字。</w:t>
          </w:r>
        </w:p>
      </w:docPartBody>
    </w:docPart>
    <w:docPart>
      <w:docPartPr>
        <w:name w:val="{19042222-7d0f-4414-9d65-cf689e421999}"/>
        <w:category>
          <w:name w:val="常规"/>
          <w:gallery w:val="placeholder"/>
        </w:category>
        <w:types>
          <w:type w:val="bbPlcHdr"/>
        </w:types>
        <w:behaviors>
          <w:behavior w:val="content"/>
        </w:behaviors>
        <w:guid w:val="{19042222-7D0F-4414-9D65-CF689E421999}"/>
      </w:docPartPr>
      <w:docPartBody>
        <w:p w:rsidR="0040633C" w:rsidRDefault="0040633C">
          <w:r>
            <w:rPr>
              <w:color w:val="808080"/>
            </w:rPr>
            <w:t>单击此处输入文字。</w:t>
          </w:r>
        </w:p>
      </w:docPartBody>
    </w:docPart>
    <w:docPart>
      <w:docPartPr>
        <w:name w:val="{c45d6688-bf21-404d-9356-65d223002c41}"/>
        <w:category>
          <w:name w:val="常规"/>
          <w:gallery w:val="placeholder"/>
        </w:category>
        <w:types>
          <w:type w:val="bbPlcHdr"/>
        </w:types>
        <w:behaviors>
          <w:behavior w:val="content"/>
        </w:behaviors>
        <w:guid w:val="{C45D6688-BF21-404D-9356-65D223002C41}"/>
      </w:docPartPr>
      <w:docPartBody>
        <w:p w:rsidR="0040633C" w:rsidRDefault="0040633C">
          <w:r>
            <w:rPr>
              <w:color w:val="808080"/>
            </w:rPr>
            <w:t>单击此处输入文字。</w:t>
          </w:r>
        </w:p>
      </w:docPartBody>
    </w:docPart>
    <w:docPart>
      <w:docPartPr>
        <w:name w:val="{4627840a-670b-4046-a20c-338fb2d70ab2}"/>
        <w:category>
          <w:name w:val="常规"/>
          <w:gallery w:val="placeholder"/>
        </w:category>
        <w:types>
          <w:type w:val="bbPlcHdr"/>
        </w:types>
        <w:behaviors>
          <w:behavior w:val="content"/>
        </w:behaviors>
        <w:guid w:val="{4627840A-670B-4046-A20C-338FB2D70AB2}"/>
      </w:docPartPr>
      <w:docPartBody>
        <w:p w:rsidR="0040633C" w:rsidRDefault="0040633C">
          <w:r>
            <w:rPr>
              <w:color w:val="808080"/>
            </w:rPr>
            <w:t>单击此处输入文字。</w:t>
          </w:r>
        </w:p>
      </w:docPartBody>
    </w:docPart>
    <w:docPart>
      <w:docPartPr>
        <w:name w:val="{a9511371-164d-41d0-82f4-da7a231fd57a}"/>
        <w:category>
          <w:name w:val="常规"/>
          <w:gallery w:val="placeholder"/>
        </w:category>
        <w:types>
          <w:type w:val="bbPlcHdr"/>
        </w:types>
        <w:behaviors>
          <w:behavior w:val="content"/>
        </w:behaviors>
        <w:guid w:val="{A9511371-164D-41D0-82F4-DA7A231FD57A}"/>
      </w:docPartPr>
      <w:docPartBody>
        <w:p w:rsidR="0040633C" w:rsidRDefault="0040633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40633C"/>
    <w:rsid w:val="0040633C"/>
    <w:rsid w:val="00A31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43</Pages>
  <Words>1797</Words>
  <Characters>10249</Characters>
  <Application>Microsoft Office Word</Application>
  <DocSecurity>0</DocSecurity>
  <Lines>85</Lines>
  <Paragraphs>24</Paragraphs>
  <ScaleCrop>false</ScaleCrop>
  <Company>Kingsoft</Company>
  <LinksUpToDate>false</LinksUpToDate>
  <CharactersWithSpaces>12022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waiting...</dc:creator>
  <cp:lastModifiedBy>benchegn zhou</cp:lastModifiedBy>
  <cp:revision>15</cp:revision>
  <dcterms:created xsi:type="dcterms:W3CDTF">2014-10-29T12:08:00Z</dcterms:created>
  <dcterms:modified xsi:type="dcterms:W3CDTF">2018-07-01T10:12:00Z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