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60"/>
        <w:gridCol w:w="2229"/>
        <w:gridCol w:w="4037"/>
      </w:tblGrid>
      <w:tr>
        <w:trPr>
          <w:tblHeader/>
        </w:trPr>
        <w:tc>
          <w:tcPr>
            <w:tcW w:type="dxa" w:w="27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222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03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b/>
          <w:bCs/>
          <w:color w:val="1C2B3A"/>
          <w:sz w:val="20"/>
          <w:szCs w:val="20"/>
        </w:rPr>
        <w:t xml:space="preserve">Settings → A → Connect to the flows.</w:t>
      </w:r>
      <w:r>
        <w:rPr>
          <w:rFonts w:ascii="Arial" w:cs="Arial" w:eastAsia="Arial" w:hAnsi="Arial"/>
          <w:color w:val="1C2B3A"/>
          <w:sz w:val="20"/>
          <w:szCs w:val="20"/>
        </w:rPr>
        <w:t xml:space="preserve"> That is the button for this. It asks the site which flows it can run, tries the ones it can, and reports back flow by flow:</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Get projects           ✓  through this site — 14 projects came back for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File the PDF           ✓  through this site — configured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read   ✓  through this site — reached it, 32 rows in the log</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write  ✓  through this site — configured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Write professionally   —  not set on this site, and nothing pasted here</w:t>
      </w:r>
    </w:p>
    <w:p>
      <w:pPr>
        <w:spacing w:after="160" w:line="276"/>
      </w:pPr>
      <w:r>
        <w:rPr>
          <w:rFonts w:ascii="Arial" w:cs="Arial" w:eastAsia="Arial" w:hAnsi="Arial"/>
          <w:color w:val="1C2B3A"/>
          <w:sz w:val="20"/>
          <w:szCs w:val="20"/>
        </w:rPr>
        <w:t xml:space="preserve">A ✗ shows what the flow said back, which is usually enough to fix it. A row of dashes everywhere, with "this site is not holding any flow URLs" above, means the function did not deploy or its variables are not set.</w:t>
      </w:r>
    </w:p>
    <w:p>
      <w:pPr>
        <w:spacing w:after="160" w:line="276"/>
      </w:pPr>
      <w:r>
        <w:rPr>
          <w:rFonts w:ascii="Arial" w:cs="Arial" w:eastAsia="Arial" w:hAnsi="Arial"/>
          <w:color w:val="1C2B3A"/>
          <w:sz w:val="20"/>
          <w:szCs w:val="20"/>
        </w:rPr>
        <w:t xml:space="preserve">It is safe to press whenever you want to know, and the same button appears on the form screen when the project dropdown has nothing in it.</w:t>
      </w:r>
    </w:p>
    <w:p>
      <w:pPr>
        <w:spacing w:after="160" w:line="276"/>
      </w:pPr>
      <w:r>
        <w:rPr>
          <w:rFonts w:ascii="Arial" w:cs="Arial" w:eastAsia="Arial" w:hAnsi="Arial"/>
          <w:color w:val="1C2B3A"/>
          <w:sz w:val="20"/>
          <w:szCs w:val="20"/>
        </w:rPr>
        <w:t xml:space="preserve">Two of the five are reported as </w:t>
      </w:r>
      <w:r>
        <w:rPr>
          <w:rFonts w:ascii="Arial" w:cs="Arial" w:eastAsia="Arial" w:hAnsi="Arial"/>
          <w:b/>
          <w:bCs/>
          <w:color w:val="1C2B3A"/>
          <w:sz w:val="20"/>
          <w:szCs w:val="20"/>
        </w:rPr>
        <w:t xml:space="preserve">configured</w:t>
      </w:r>
      <w:r>
        <w:rPr>
          <w:rFonts w:ascii="Arial" w:cs="Arial" w:eastAsia="Arial" w:hAnsi="Arial"/>
          <w:color w:val="1C2B3A"/>
          <w:sz w:val="20"/>
          <w:szCs w:val="20"/>
        </w:rPr>
        <w:t xml:space="preserve"> rather than tested: filing a PDF would leave a file in SharePoint and the log write would leave a row, and a connection check has no business doing either. For those, "configured" means the URL is there to be called.</w:t>
      </w:r>
    </w:p>
    <w:p>
      <w:pPr>
        <w:spacing w:after="160" w:line="276"/>
      </w:pPr>
      <w:r>
        <w:rPr>
          <w:rFonts w:ascii="Arial" w:cs="Arial" w:eastAsia="Arial" w:hAnsi="Arial"/>
          <w:color w:val="1C2B3A"/>
          <w:sz w:val="20"/>
          <w:szCs w:val="20"/>
        </w:rPr>
        <w:t xml:space="preserve">You can also 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directly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in Settings, and their box says so rather than sitting empty — an empty box reads as broken even when everything is working. Those boxes are read-only, and saving never writes over what the site holds.</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2026-10-16T00:57:18.232Z</dcterms:created>
  <dcterms:modified xsi:type="dcterms:W3CDTF">2026-10-16T00:57:18.232Z</dcterms:modified>
</cp:coreProperties>
</file>

<file path=docProps/custom.xml><?xml version="1.0" encoding="utf-8"?>
<Properties xmlns="http://schemas.openxmlformats.org/officeDocument/2006/custom-properties" xmlns:vt="http://schemas.openxmlformats.org/officeDocument/2006/docPropsVTypes"/>
</file>