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w:t>
      </w:r>
    </w:p>
    <w:p>
      <w:pPr>
        <w:spacing w:after="160" w:line="276"/>
      </w:pPr>
      <w:r>
        <w:rPr>
          <w:rFonts w:ascii="Arial" w:cs="Arial" w:eastAsia="Arial" w:hAnsi="Arial"/>
          <w:color w:val="1C2B3A"/>
          <w:sz w:val="20"/>
          <w:szCs w:val="20"/>
        </w:rPr>
        <w:t xml:space="preserve">First build the folder that gets published: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It holds the site and nothing else: the guides, the fill-in workbooks and the tools stay out of it, because everything in the folder you drag ends up at a public web address.</w:t>
      </w:r>
    </w:p>
    <w:p>
      <w:pPr>
        <w:pStyle w:val="Heading2"/>
        <w:spacing w:after="140" w:before="320"/>
      </w:pPr>
      <w:r>
        <w:rPr>
          <w:rFonts w:ascii="Arial" w:cs="Arial" w:eastAsia="Arial" w:hAnsi="Arial"/>
          <w:b/>
          <w:bCs/>
          <w:color w:val="2A4258"/>
          <w:sz w:val="24"/>
          <w:szCs w:val="24"/>
        </w:rPr>
        <w:t xml:space="preserve">By drag and drop — this is how this site is deployed</w:t>
      </w:r>
    </w:p>
    <w:p>
      <w:pPr>
        <w:spacing w:after="160" w:line="276"/>
      </w:pPr>
      <w:r>
        <w:rPr>
          <w:rFonts w:ascii="Arial" w:cs="Arial" w:eastAsia="Arial" w:hAnsi="Arial"/>
          <w:color w:val="1C2B3A"/>
          <w:sz w:val="20"/>
          <w:szCs w:val="20"/>
        </w:rPr>
        <w:t xml:space="preserve">Netlify →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 and drag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 the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 onto the drop zone. For a site that already exists: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the folder there.</w:t>
      </w:r>
    </w:p>
    <w:p>
      <w:pPr>
        <w:spacing w:after="160" w:line="276"/>
      </w:pPr>
      <w:r>
        <w:rPr>
          <w:rFonts w:ascii="Arial" w:cs="Arial" w:eastAsia="Arial" w:hAnsi="Arial"/>
          <w:color w:val="1C2B3A"/>
          <w:sz w:val="20"/>
          <w:szCs w:val="20"/>
        </w:rPr>
        <w:t xml:space="preserve">Three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the folder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folder at all.</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2026-10-15T23:00:20.877Z</dcterms:created>
  <dcterms:modified xsi:type="dcterms:W3CDTF">2026-10-15T23:00:20.889Z</dcterms:modified>
</cp:coreProperties>
</file>

<file path=docProps/custom.xml><?xml version="1.0" encoding="utf-8"?>
<Properties xmlns="http://schemas.openxmlformats.org/officeDocument/2006/custom-properties" xmlns:vt="http://schemas.openxmlformats.org/officeDocument/2006/docPropsVTypes"/>
</file>