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and pasting a multi-line expression into that box leaves line breaks behind, which SharePoint rejects as </w:t>
      </w:r>
      <w:r>
        <w:rPr>
          <w:rFonts w:ascii="Consolas" w:cs="Consolas" w:eastAsia="Consolas" w:hAnsi="Consolas"/>
          <w:color w:val="2A4258"/>
          <w:sz w:val="18"/>
          <w:szCs w:val="18"/>
          <w:shd w:fill="F2F0EA" w:val="clear"/>
        </w:rPr>
        <w:t xml:space="preserve">The $filter expression " " is not valid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straightforward filter is correct: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The app only ever sends a real state and a real project id, so it never produces the empty case.</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2026-10-19T03:13:15.361Z</dcterms:created>
  <dcterms:modified xsi:type="dcterms:W3CDTF">2026-10-19T03:13:15.361Z</dcterms:modified>
</cp:coreProperties>
</file>

<file path=docProps/custom.xml><?xml version="1.0" encoding="utf-8"?>
<Properties xmlns="http://schemas.openxmlformats.org/officeDocument/2006/custom-properties" xmlns:vt="http://schemas.openxmlformats.org/officeDocument/2006/docPropsVTypes"/>
</file>