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0"/>
      </w:pPr>
      <w:r>
        <w:rPr>
          <w:rFonts w:ascii="Arial" w:cs="Arial" w:eastAsia="Arial" w:hAnsi="Arial"/>
          <w:b/>
          <w:bCs/>
          <w:color w:val="1C2B3A"/>
          <w:sz w:val="40"/>
          <w:szCs w:val="40"/>
        </w:rPr>
        <w:t xml:space="preserve">Putting it live on Netlify, then wiring up Power Automate</w:t>
      </w:r>
    </w:p>
    <w:p>
      <w:pPr>
        <w:spacing w:after="160" w:line="276"/>
      </w:pPr>
      <w:r>
        <w:rPr>
          <w:rFonts w:ascii="Arial" w:cs="Arial" w:eastAsia="Arial" w:hAnsi="Arial"/>
          <w:color w:val="1C2B3A"/>
          <w:sz w:val="20"/>
          <w:szCs w:val="20"/>
        </w:rPr>
        <w:t xml:space="preserve">Do these in order. The flows need the site's address before they can be built, so deploying first is not just convenient — the CORS header in step 6 of the flow guide is </w:t>
      </w:r>
      <w:r>
        <w:rPr>
          <w:rFonts w:ascii="Arial" w:cs="Arial" w:eastAsia="Arial" w:hAnsi="Arial"/>
          <w:i/>
          <w:iCs/>
          <w:color w:val="1C2B3A"/>
          <w:sz w:val="20"/>
          <w:szCs w:val="20"/>
        </w:rPr>
        <w:t xml:space="preserve">the</w:t>
      </w:r>
      <w:r>
        <w:rPr>
          <w:rFonts w:ascii="Arial" w:cs="Arial" w:eastAsia="Arial" w:hAnsi="Arial"/>
          <w:color w:val="1C2B3A"/>
          <w:sz w:val="20"/>
          <w:szCs w:val="20"/>
        </w:rPr>
        <w:t xml:space="preserve"> thing that makes the projects dropdown work, and you cannot write it until you know the URL.</w:t>
      </w:r>
    </w:p>
    <w:p>
      <w:pPr>
        <w:pBdr>
          <w:left w:val="single" w:color="4C5C6D" w:sz="12" w:space="8"/>
        </w:pBdr>
        <w:shd w:fill="F2F0EA" w:val="clear"/>
        <w:spacing w:after="0" w:before="120"/>
        <w:ind w:left="220" w:right="220"/>
      </w:pPr>
      <w:r>
        <w:rPr>
          <w:rFonts w:ascii="Consolas" w:cs="Consolas" w:eastAsia="Consolas" w:hAnsi="Consolas"/>
          <w:color w:val="1C2B3A"/>
          <w:sz w:val="17"/>
          <w:szCs w:val="17"/>
        </w:rPr>
        <w:t xml:space="preserve">1. Deploy the site          -&gt; gives you https://something.netlify.app</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2. Build the SharePoint list</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3. Build flow 1 (projects), using that URL in the CORS header</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4. Paste flow 1's URL into the app, and test it</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5. Build flow 2 (filing), same CORS header</w:t>
      </w:r>
    </w:p>
    <w:p>
      <w:pPr>
        <w:pBdr>
          <w:left w:val="single" w:color="4C5C6D" w:sz="12" w:space="8"/>
        </w:pBdr>
        <w:shd w:fill="F2F0EA" w:val="clear"/>
        <w:spacing w:after="160" w:before="0"/>
        <w:ind w:left="220" w:right="220"/>
      </w:pPr>
      <w:r>
        <w:rPr>
          <w:rFonts w:ascii="Consolas" w:cs="Consolas" w:eastAsia="Consolas" w:hAnsi="Consolas"/>
          <w:color w:val="1C2B3A"/>
          <w:sz w:val="17"/>
          <w:szCs w:val="17"/>
        </w:rPr>
        <w:t xml:space="preserve">6. Issue a real variation and check it lands in SharePoint</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Before you start: what happens to the old site</w:t>
      </w:r>
    </w:p>
    <w:p>
      <w:pPr>
        <w:spacing w:after="160" w:line="276"/>
      </w:pPr>
      <w:r>
        <w:rPr>
          <w:rFonts w:ascii="Arial" w:cs="Arial" w:eastAsia="Arial" w:hAnsi="Arial"/>
          <w:color w:val="1C2B3A"/>
          <w:sz w:val="20"/>
          <w:szCs w:val="20"/>
        </w:rPr>
        <w:t xml:space="preserve">The previous version of this app kept its register on the server, behind five Netlify Functions — </w:t>
      </w:r>
      <w:r>
        <w:rPr>
          <w:rFonts w:ascii="Consolas" w:cs="Consolas" w:eastAsia="Consolas" w:hAnsi="Consolas"/>
          <w:color w:val="2A4258"/>
          <w:sz w:val="18"/>
          <w:szCs w:val="18"/>
          <w:shd w:fill="F2F0EA" w:val="clear"/>
        </w:rPr>
        <w:t xml:space="preserve">/api/session</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/api/variations</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/api/history</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/api/logo</w:t>
      </w:r>
      <w:r>
        <w:rPr>
          <w:rFonts w:ascii="Arial" w:cs="Arial" w:eastAsia="Arial" w:hAnsi="Arial"/>
          <w:color w:val="1C2B3A"/>
          <w:sz w:val="20"/>
          <w:szCs w:val="20"/>
        </w:rPr>
        <w:t xml:space="preserve"> and </w:t>
      </w:r>
      <w:r>
        <w:rPr>
          <w:rFonts w:ascii="Consolas" w:cs="Consolas" w:eastAsia="Consolas" w:hAnsi="Consolas"/>
          <w:color w:val="2A4258"/>
          <w:sz w:val="18"/>
          <w:szCs w:val="18"/>
          <w:shd w:fill="F2F0EA" w:val="clear"/>
        </w:rPr>
        <w:t xml:space="preserve">/api/describe</w:t>
      </w:r>
      <w:r>
        <w:rPr>
          <w:rFonts w:ascii="Arial" w:cs="Arial" w:eastAsia="Arial" w:hAnsi="Arial"/>
          <w:color w:val="1C2B3A"/>
          <w:sz w:val="20"/>
          <w:szCs w:val="20"/>
        </w:rPr>
        <w:t xml:space="preserve"> — with a shared team password in a </w:t>
      </w:r>
      <w:r>
        <w:rPr>
          <w:rFonts w:ascii="Consolas" w:cs="Consolas" w:eastAsia="Consolas" w:hAnsi="Consolas"/>
          <w:color w:val="2A4258"/>
          <w:sz w:val="18"/>
          <w:szCs w:val="18"/>
          <w:shd w:fill="F2F0EA" w:val="clear"/>
        </w:rPr>
        <w:t xml:space="preserve">TEAM_PASSWORD</w:t>
      </w:r>
      <w:r>
        <w:rPr>
          <w:rFonts w:ascii="Arial" w:cs="Arial" w:eastAsia="Arial" w:hAnsi="Arial"/>
          <w:color w:val="1C2B3A"/>
          <w:sz w:val="20"/>
          <w:szCs w:val="20"/>
        </w:rPr>
        <w:t xml:space="preserve"> environment variable.</w:t>
      </w:r>
    </w:p>
    <w:p>
      <w:pPr>
        <w:spacing w:after="160" w:line="276"/>
      </w:pPr>
      <w:r>
        <w:rPr>
          <w:rFonts w:ascii="Arial" w:cs="Arial" w:eastAsia="Arial" w:hAnsi="Arial"/>
          <w:b/>
          <w:bCs/>
          <w:color w:val="1C2B3A"/>
          <w:sz w:val="20"/>
          <w:szCs w:val="20"/>
        </w:rPr>
        <w:t xml:space="preserve">This version has none of that.</w:t>
      </w:r>
      <w:r>
        <w:rPr>
          <w:rFonts w:ascii="Arial" w:cs="Arial" w:eastAsia="Arial" w:hAnsi="Arial"/>
          <w:color w:val="1C2B3A"/>
          <w:sz w:val="20"/>
          <w:szCs w:val="20"/>
        </w:rPr>
        <w:t xml:space="preserve"> It is static files only. So if you deploy over the same Netlify site:</w:t>
      </w:r>
    </w:p>
    <w:p>
      <w:pPr>
        <w:pStyle w:val="ListParagraph"/>
        <w:numPr>
          <w:ilvl w:val="0"/>
          <w:numId w:val="2"/>
        </w:numPr>
        <w:spacing w:after="80"/>
      </w:pPr>
      <w:r>
        <w:rPr>
          <w:rFonts w:ascii="Arial" w:cs="Arial" w:eastAsia="Arial" w:hAnsi="Arial"/>
          <w:b/>
          <w:bCs/>
          <w:color w:val="1C2B3A"/>
          <w:sz w:val="20"/>
          <w:szCs w:val="20"/>
        </w:rPr>
        <w:t xml:space="preserve">Any variations saved in the old shared register become unreachable</w:t>
      </w:r>
      <w:r>
        <w:rPr>
          <w:rFonts w:ascii="Arial" w:cs="Arial" w:eastAsia="Arial" w:hAnsi="Arial"/>
          <w:color w:val="1C2B3A"/>
          <w:sz w:val="20"/>
          <w:szCs w:val="20"/>
        </w:rPr>
        <w:t xml:space="preserve"> from the app. They are not deleted — they are still in whatever store those functions wrote to — but nothing will read them any more. If there is history worth keeping, get it out </w:t>
      </w:r>
      <w:r>
        <w:rPr>
          <w:rFonts w:ascii="Arial" w:cs="Arial" w:eastAsia="Arial" w:hAnsi="Arial"/>
          <w:i/>
          <w:iCs/>
          <w:color w:val="1C2B3A"/>
          <w:sz w:val="20"/>
          <w:szCs w:val="20"/>
        </w:rPr>
        <w:t xml:space="preserve">before</w:t>
      </w:r>
      <w:r>
        <w:rPr>
          <w:rFonts w:ascii="Arial" w:cs="Arial" w:eastAsia="Arial" w:hAnsi="Arial"/>
          <w:color w:val="1C2B3A"/>
          <w:sz w:val="20"/>
          <w:szCs w:val="20"/>
        </w:rPr>
        <w:t xml:space="preserve"> you deploy over the site.</w:t>
      </w:r>
    </w:p>
    <w:p>
      <w:pPr>
        <w:pStyle w:val="ListParagraph"/>
        <w:numPr>
          <w:ilvl w:val="0"/>
          <w:numId w:val="2"/>
        </w:numPr>
        <w:spacing w:after="80"/>
      </w:pPr>
      <w:r>
        <w:rPr>
          <w:rFonts w:ascii="Arial" w:cs="Arial" w:eastAsia="Arial" w:hAnsi="Arial"/>
          <w:color w:val="1C2B3A"/>
          <w:sz w:val="20"/>
          <w:szCs w:val="20"/>
        </w:rPr>
        <w:t xml:space="preserve">The </w:t>
      </w:r>
      <w:r>
        <w:rPr>
          <w:rFonts w:ascii="Consolas" w:cs="Consolas" w:eastAsia="Consolas" w:hAnsi="Consolas"/>
          <w:color w:val="2A4258"/>
          <w:sz w:val="18"/>
          <w:szCs w:val="18"/>
          <w:shd w:fill="F2F0EA" w:val="clear"/>
        </w:rPr>
        <w:t xml:space="preserve">TEAM_PASSWORD</w:t>
      </w:r>
      <w:r>
        <w:rPr>
          <w:rFonts w:ascii="Arial" w:cs="Arial" w:eastAsia="Arial" w:hAnsi="Arial"/>
          <w:color w:val="1C2B3A"/>
          <w:sz w:val="20"/>
          <w:szCs w:val="20"/>
        </w:rPr>
        <w:t xml:space="preserve"> variable and the functions themselves stop being used. Leave them or remove them; they do no harm either way.</w:t>
      </w:r>
    </w:p>
    <w:p>
      <w:pPr>
        <w:pStyle w:val="ListParagraph"/>
        <w:numPr>
          <w:ilvl w:val="0"/>
          <w:numId w:val="2"/>
        </w:numPr>
        <w:spacing w:after="80"/>
      </w:pPr>
      <w:r>
        <w:rPr>
          <w:rFonts w:ascii="Arial" w:cs="Arial" w:eastAsia="Arial" w:hAnsi="Arial"/>
          <w:color w:val="1C2B3A"/>
          <w:sz w:val="20"/>
          <w:szCs w:val="20"/>
        </w:rPr>
        <w:t xml:space="preserve">Anyone with the old URL open will get the new app on their next reload, and will be asked to pick an office rather than sign in.</w:t>
      </w:r>
    </w:p>
    <w:p>
      <w:pPr>
        <w:spacing w:after="160" w:line="276"/>
      </w:pPr>
      <w:r>
        <w:rPr>
          <w:rFonts w:ascii="Arial" w:cs="Arial" w:eastAsia="Arial" w:hAnsi="Arial"/>
          <w:color w:val="1C2B3A"/>
          <w:sz w:val="20"/>
          <w:szCs w:val="20"/>
        </w:rPr>
        <w:t xml:space="preserve">If that history matters, deploy to a </w:t>
      </w:r>
      <w:r>
        <w:rPr>
          <w:rFonts w:ascii="Arial" w:cs="Arial" w:eastAsia="Arial" w:hAnsi="Arial"/>
          <w:b/>
          <w:bCs/>
          <w:color w:val="1C2B3A"/>
          <w:sz w:val="20"/>
          <w:szCs w:val="20"/>
        </w:rPr>
        <w:t xml:space="preserve">new</w:t>
      </w:r>
      <w:r>
        <w:rPr>
          <w:rFonts w:ascii="Arial" w:cs="Arial" w:eastAsia="Arial" w:hAnsi="Arial"/>
          <w:color w:val="1C2B3A"/>
          <w:sz w:val="20"/>
          <w:szCs w:val="20"/>
        </w:rPr>
        <w:t xml:space="preserve"> Netlify site instead and retire the old one once you are happy. It costs nothing and keeps the old register readable.</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1 · Deploy</w:t>
      </w:r>
    </w:p>
    <w:p>
      <w:pPr>
        <w:spacing w:after="160" w:line="276"/>
      </w:pPr>
      <w:r>
        <w:rPr>
          <w:rFonts w:ascii="Arial" w:cs="Arial" w:eastAsia="Arial" w:hAnsi="Arial"/>
          <w:color w:val="1C2B3A"/>
          <w:sz w:val="20"/>
          <w:szCs w:val="20"/>
        </w:rPr>
        <w:t xml:space="preserve">The app is plain static files — no build step, no functions, no server. There are two shapes it can be deployed in, and the choice matters later, because it decides what you replace when the password or the office register changes.</w:t>
      </w:r>
    </w:p>
    <w:p>
      <w:pPr>
        <w:spacing w:after="160" w:line="276"/>
      </w:pPr>
      <w:r>
        <w:rPr>
          <w:rFonts w:ascii="Arial" w:cs="Arial" w:eastAsia="Arial" w:hAnsi="Arial"/>
          <w:color w:val="1C2B3A"/>
          <w:sz w:val="20"/>
          <w:szCs w:val="20"/>
        </w:rPr>
        <w:t xml:space="preserve">Build both shapes at once:</w:t>
      </w:r>
    </w:p>
    <w:p>
      <w:pPr>
        <w:pBdr>
          <w:left w:val="single" w:color="4C5C6D" w:sz="12" w:space="8"/>
        </w:pBdr>
        <w:shd w:fill="F2F0EA" w:val="clear"/>
        <w:spacing w:after="160" w:before="120"/>
        <w:ind w:left="220" w:right="220"/>
      </w:pPr>
      <w:r>
        <w:rPr>
          <w:rFonts w:ascii="Consolas" w:cs="Consolas" w:eastAsia="Consolas" w:hAnsi="Consolas"/>
          <w:color w:val="1C2B3A"/>
          <w:sz w:val="17"/>
          <w:szCs w:val="17"/>
        </w:rPr>
        <w:t xml:space="preserve">python3 tools/make-deploy-folder.py</w:t>
      </w:r>
    </w:p>
    <w:p>
      <w:pPr>
        <w:pStyle w:val="Heading2"/>
        <w:spacing w:after="140" w:before="320"/>
      </w:pPr>
      <w:r>
        <w:rPr>
          <w:rFonts w:ascii="Arial" w:cs="Arial" w:eastAsia="Arial" w:hAnsi="Arial"/>
          <w:b/>
          <w:bCs/>
          <w:color w:val="2A4258"/>
          <w:sz w:val="24"/>
          <w:szCs w:val="24"/>
        </w:rPr>
        <w:t xml:space="preserve">As one file — this is how this site is deployed</w:t>
      </w:r>
    </w:p>
    <w:p>
      <w:pPr>
        <w:spacing w:after="160" w:line="276"/>
      </w:pPr>
      <w:r>
        <w:rPr>
          <w:rFonts w:ascii="Consolas" w:cs="Consolas" w:eastAsia="Consolas" w:hAnsi="Consolas"/>
          <w:color w:val="2A4258"/>
          <w:sz w:val="18"/>
          <w:szCs w:val="18"/>
          <w:shd w:fill="F2F0EA" w:val="clear"/>
        </w:rPr>
        <w:t xml:space="preserve">build/single-file/</w:t>
      </w:r>
      <w:r>
        <w:rPr>
          <w:rFonts w:ascii="Arial" w:cs="Arial" w:eastAsia="Arial" w:hAnsi="Arial"/>
          <w:color w:val="1C2B3A"/>
          <w:sz w:val="20"/>
          <w:szCs w:val="20"/>
        </w:rPr>
        <w:t xml:space="preserve"> holds the whole app as a single </w:t>
      </w:r>
      <w:r>
        <w:rPr>
          <w:rFonts w:ascii="Consolas" w:cs="Consolas" w:eastAsia="Consolas" w:hAnsi="Consolas"/>
          <w:color w:val="2A4258"/>
          <w:sz w:val="18"/>
          <w:szCs w:val="18"/>
          <w:shd w:fill="F2F0EA" w:val="clear"/>
        </w:rPr>
        <w:t xml:space="preserve">index.html</w:t>
      </w:r>
      <w:r>
        <w:rPr>
          <w:rFonts w:ascii="Arial" w:cs="Arial" w:eastAsia="Arial" w:hAnsi="Arial"/>
          <w:color w:val="1C2B3A"/>
          <w:sz w:val="20"/>
          <w:szCs w:val="20"/>
        </w:rPr>
        <w:t xml:space="preserve">, plus </w:t>
      </w:r>
      <w:r>
        <w:rPr>
          <w:rFonts w:ascii="Consolas" w:cs="Consolas" w:eastAsia="Consolas" w:hAnsi="Consolas"/>
          <w:color w:val="2A4258"/>
          <w:sz w:val="18"/>
          <w:szCs w:val="18"/>
          <w:shd w:fill="F2F0EA" w:val="clear"/>
        </w:rPr>
        <w:t xml:space="preserve">netlify/functions/flow.js</w:t>
      </w:r>
      <w:r>
        <w:rPr>
          <w:rFonts w:ascii="Arial" w:cs="Arial" w:eastAsia="Arial" w:hAnsi="Arial"/>
          <w:color w:val="1C2B3A"/>
          <w:sz w:val="20"/>
          <w:szCs w:val="20"/>
        </w:rPr>
        <w:t xml:space="preserve"> beside it. Netlify → your site → </w:t>
      </w:r>
      <w:r>
        <w:rPr>
          <w:rFonts w:ascii="Arial" w:cs="Arial" w:eastAsia="Arial" w:hAnsi="Arial"/>
          <w:b/>
          <w:bCs/>
          <w:color w:val="1C2B3A"/>
          <w:sz w:val="20"/>
          <w:szCs w:val="20"/>
        </w:rPr>
        <w:t xml:space="preserve">Deploys</w:t>
      </w:r>
      <w:r>
        <w:rPr>
          <w:rFonts w:ascii="Arial" w:cs="Arial" w:eastAsia="Arial" w:hAnsi="Arial"/>
          <w:color w:val="1C2B3A"/>
          <w:sz w:val="20"/>
          <w:szCs w:val="20"/>
        </w:rPr>
        <w:t xml:space="preserve">, and drag that </w:t>
      </w:r>
      <w:r>
        <w:rPr>
          <w:rFonts w:ascii="Arial" w:cs="Arial" w:eastAsia="Arial" w:hAnsi="Arial"/>
          <w:b/>
          <w:bCs/>
          <w:color w:val="1C2B3A"/>
          <w:sz w:val="20"/>
          <w:szCs w:val="20"/>
        </w:rPr>
        <w:t xml:space="preserve">folder</w:t>
      </w:r>
      <w:r>
        <w:rPr>
          <w:rFonts w:ascii="Arial" w:cs="Arial" w:eastAsia="Arial" w:hAnsi="Arial"/>
          <w:color w:val="1C2B3A"/>
          <w:sz w:val="20"/>
          <w:szCs w:val="20"/>
        </w:rPr>
        <w:t xml:space="preserve"> onto the drop zone. For a new site: </w:t>
      </w:r>
      <w:r>
        <w:rPr>
          <w:rFonts w:ascii="Arial" w:cs="Arial" w:eastAsia="Arial" w:hAnsi="Arial"/>
          <w:b/>
          <w:bCs/>
          <w:color w:val="1C2B3A"/>
          <w:sz w:val="20"/>
          <w:szCs w:val="20"/>
        </w:rPr>
        <w:t xml:space="preserve">Sites → Add new site → Deploy manually</w:t>
      </w:r>
      <w:r>
        <w:rPr>
          <w:rFonts w:ascii="Arial" w:cs="Arial" w:eastAsia="Arial" w:hAnsi="Arial"/>
          <w:color w:val="1C2B3A"/>
          <w:sz w:val="20"/>
          <w:szCs w:val="20"/>
        </w:rPr>
        <w:t xml:space="preserve">.</w:t>
      </w:r>
    </w:p>
    <w:p>
      <w:pPr>
        <w:spacing w:after="160" w:line="276"/>
      </w:pPr>
      <w:r>
        <w:rPr>
          <w:rFonts w:ascii="Arial" w:cs="Arial" w:eastAsia="Arial" w:hAnsi="Arial"/>
          <w:color w:val="1C2B3A"/>
          <w:sz w:val="20"/>
          <w:szCs w:val="20"/>
        </w:rPr>
        <w:t xml:space="preserve">It is a folder rather than a bare file only because of the function, which is what lets the site hold the Power Automate URLs instead of every person pasting them in (</w:t>
      </w:r>
      <w:r>
        <w:rPr>
          <w:rFonts w:ascii="Arial" w:cs="Arial" w:eastAsia="Arial" w:hAnsi="Arial"/>
          <w:b/>
          <w:bCs/>
          <w:color w:val="1C2B3A"/>
          <w:sz w:val="20"/>
          <w:szCs w:val="20"/>
        </w:rPr>
        <w:t xml:space="preserve">6 - Keeping the Flow URLs on the Server.docx</w:t>
      </w:r>
      <w:r>
        <w:rPr>
          <w:rFonts w:ascii="Arial" w:cs="Arial" w:eastAsia="Arial" w:hAnsi="Arial"/>
          <w:color w:val="1C2B3A"/>
          <w:sz w:val="20"/>
          <w:szCs w:val="20"/>
        </w:rPr>
        <w:t xml:space="preserve">). Drop the </w:t>
      </w:r>
      <w:r>
        <w:rPr>
          <w:rFonts w:ascii="Consolas" w:cs="Consolas" w:eastAsia="Consolas" w:hAnsi="Consolas"/>
          <w:color w:val="2A4258"/>
          <w:sz w:val="18"/>
          <w:szCs w:val="18"/>
          <w:shd w:fill="F2F0EA" w:val="clear"/>
        </w:rPr>
        <w:t xml:space="preserve">netlify</w:t>
      </w:r>
      <w:r>
        <w:rPr>
          <w:rFonts w:ascii="Arial" w:cs="Arial" w:eastAsia="Arial" w:hAnsi="Arial"/>
          <w:color w:val="1C2B3A"/>
          <w:sz w:val="20"/>
          <w:szCs w:val="20"/>
        </w:rPr>
        <w:t xml:space="preserve"> folder and you are back to a one-file deploy that works the old way.</w:t>
      </w:r>
    </w:p>
    <w:p>
      <w:pPr>
        <w:spacing w:after="160" w:line="276"/>
      </w:pPr>
      <w:r>
        <w:rPr>
          <w:rFonts w:ascii="Arial" w:cs="Arial" w:eastAsia="Arial" w:hAnsi="Arial"/>
          <w:color w:val="1C2B3A"/>
          <w:sz w:val="20"/>
          <w:szCs w:val="20"/>
        </w:rPr>
        <w:t xml:space="preserve">Everything is inside that file — stylesheet, scripts, the html2pdf library and the logos — so there is nothing else to upload and nothing that can be left behind half-copied. To change anything, including the password, you rebuild or re-download the file and drag it again.</w:t>
      </w:r>
    </w:p>
    <w:p>
      <w:pPr>
        <w:pStyle w:val="Heading2"/>
        <w:spacing w:after="140" w:before="320"/>
      </w:pPr>
      <w:r>
        <w:rPr>
          <w:rFonts w:ascii="Arial" w:cs="Arial" w:eastAsia="Arial" w:hAnsi="Arial"/>
          <w:b/>
          <w:bCs/>
          <w:color w:val="2A4258"/>
          <w:sz w:val="24"/>
          <w:szCs w:val="24"/>
        </w:rPr>
        <w:t xml:space="preserve">As a folder</w:t>
      </w:r>
    </w:p>
    <w:p>
      <w:pPr>
        <w:spacing w:after="160" w:line="276"/>
      </w:pPr>
      <w:r>
        <w:rPr>
          <w:rFonts w:ascii="Consolas" w:cs="Consolas" w:eastAsia="Consolas" w:hAnsi="Consolas"/>
          <w:color w:val="2A4258"/>
          <w:sz w:val="18"/>
          <w:szCs w:val="18"/>
          <w:shd w:fill="F2F0EA" w:val="clear"/>
        </w:rPr>
        <w:t xml:space="preserve">build/variation-coversheet/</w:t>
      </w:r>
      <w:r>
        <w:rPr>
          <w:rFonts w:ascii="Arial" w:cs="Arial" w:eastAsia="Arial" w:hAnsi="Arial"/>
          <w:color w:val="1C2B3A"/>
          <w:sz w:val="20"/>
          <w:szCs w:val="20"/>
        </w:rPr>
        <w:t xml:space="preserve"> holds the site and nothing else: the guides, the fill-in workbooks and the tools stay out of it, because everything you drag ends up at a public web address. Drag that folder onto the same drop zone.</w:t>
      </w:r>
    </w:p>
    <w:p>
      <w:pPr>
        <w:spacing w:after="160" w:line="276"/>
      </w:pPr>
      <w:r>
        <w:rPr>
          <w:rFonts w:ascii="Arial" w:cs="Arial" w:eastAsia="Arial" w:hAnsi="Arial"/>
          <w:color w:val="1C2B3A"/>
          <w:sz w:val="20"/>
          <w:szCs w:val="20"/>
        </w:rPr>
        <w:t xml:space="preserve">The folder's advantage is that a password change replaces one 15-line file instead of 1.4 MB. Its disadvantage is that there are nine files to keep together. Either works; the single file is what is live today.</w:t>
      </w:r>
    </w:p>
    <w:p>
      <w:pPr>
        <w:spacing w:after="160" w:line="276"/>
      </w:pPr>
      <w:r>
        <w:rPr>
          <w:rFonts w:ascii="Arial" w:cs="Arial" w:eastAsia="Arial" w:hAnsi="Arial"/>
          <w:color w:val="1C2B3A"/>
          <w:sz w:val="20"/>
          <w:szCs w:val="20"/>
        </w:rPr>
        <w:t xml:space="preserve">Two things to watch:</w:t>
      </w:r>
    </w:p>
    <w:p>
      <w:pPr>
        <w:pStyle w:val="ListParagraph"/>
        <w:numPr>
          <w:ilvl w:val="0"/>
          <w:numId w:val="2"/>
        </w:numPr>
        <w:spacing w:after="80"/>
      </w:pPr>
      <w:r>
        <w:rPr>
          <w:rFonts w:ascii="Arial" w:cs="Arial" w:eastAsia="Arial" w:hAnsi="Arial"/>
          <w:color w:val="1C2B3A"/>
          <w:sz w:val="20"/>
          <w:szCs w:val="20"/>
        </w:rPr>
        <w:t xml:space="preserve">Drag the folder, not its contents, and not the repository root — Netlify publishes what you drop, and </w:t>
      </w:r>
      <w:r>
        <w:rPr>
          <w:rFonts w:ascii="Consolas" w:cs="Consolas" w:eastAsia="Consolas" w:hAnsi="Consolas"/>
          <w:color w:val="2A4258"/>
          <w:sz w:val="18"/>
          <w:szCs w:val="18"/>
          <w:shd w:fill="F2F0EA" w:val="clear"/>
        </w:rPr>
        <w:t xml:space="preserve">netlify.toml</w:t>
      </w:r>
      <w:r>
        <w:rPr>
          <w:rFonts w:ascii="Arial" w:cs="Arial" w:eastAsia="Arial" w:hAnsi="Arial"/>
          <w:color w:val="1C2B3A"/>
          <w:sz w:val="20"/>
          <w:szCs w:val="20"/>
        </w:rPr>
        <w:t xml:space="preserve"> is not consulted for a manual deploy at all.</w:t>
      </w:r>
    </w:p>
    <w:p>
      <w:pPr>
        <w:pStyle w:val="ListParagraph"/>
        <w:numPr>
          <w:ilvl w:val="0"/>
          <w:numId w:val="2"/>
        </w:numPr>
        <w:spacing w:after="80"/>
      </w:pPr>
      <w:r>
        <w:rPr>
          <w:rFonts w:ascii="Arial" w:cs="Arial" w:eastAsia="Arial" w:hAnsi="Arial"/>
          <w:color w:val="1C2B3A"/>
          <w:sz w:val="20"/>
          <w:szCs w:val="20"/>
        </w:rPr>
        <w:t xml:space="preserve">There is no Git history behind a manual deploy, so </w:t>
      </w:r>
      <w:r>
        <w:rPr>
          <w:rFonts w:ascii="Arial" w:cs="Arial" w:eastAsia="Arial" w:hAnsi="Arial"/>
          <w:b/>
          <w:bCs/>
          <w:color w:val="1C2B3A"/>
          <w:sz w:val="20"/>
          <w:szCs w:val="20"/>
        </w:rPr>
        <w:t xml:space="preserve">every change means dragging again</w:t>
      </w:r>
      <w:r>
        <w:rPr>
          <w:rFonts w:ascii="Arial" w:cs="Arial" w:eastAsia="Arial" w:hAnsi="Arial"/>
          <w:color w:val="1C2B3A"/>
          <w:sz w:val="20"/>
          <w:szCs w:val="20"/>
        </w:rPr>
        <w:t xml:space="preserve">. Nothing you change in the repository reaches the site on its own.</w:t>
      </w:r>
    </w:p>
    <w:p>
      <w:pPr>
        <w:pStyle w:val="ListParagraph"/>
        <w:numPr>
          <w:ilvl w:val="0"/>
          <w:numId w:val="2"/>
        </w:numPr>
        <w:spacing w:after="80"/>
      </w:pPr>
      <w:r>
        <w:rPr>
          <w:rFonts w:ascii="Arial" w:cs="Arial" w:eastAsia="Arial" w:hAnsi="Arial"/>
          <w:color w:val="1C2B3A"/>
          <w:sz w:val="20"/>
          <w:szCs w:val="20"/>
        </w:rPr>
        <w:t xml:space="preserve">Keep one folder on your machine as the real one, and make changes there. Two half-updated copies is the way this goes wrong.</w:t>
      </w:r>
    </w:p>
    <w:p>
      <w:pPr>
        <w:spacing w:after="160" w:line="276"/>
      </w:pPr>
      <w:r>
        <w:rPr>
          <w:rFonts w:ascii="Arial" w:cs="Arial" w:eastAsia="Arial" w:hAnsi="Arial"/>
          <w:color w:val="1C2B3A"/>
          <w:sz w:val="20"/>
          <w:szCs w:val="20"/>
        </w:rPr>
        <w:t xml:space="preserve">The builder also writes a zip of the folder, for sending to someone else to deploy. It refuses to build if anything </w:t>
      </w:r>
      <w:r>
        <w:rPr>
          <w:rFonts w:ascii="Consolas" w:cs="Consolas" w:eastAsia="Consolas" w:hAnsi="Consolas"/>
          <w:color w:val="2A4258"/>
          <w:sz w:val="18"/>
          <w:szCs w:val="18"/>
          <w:shd w:fill="F2F0EA" w:val="clear"/>
        </w:rPr>
        <w:t xml:space="preserve">index.html</w:t>
      </w:r>
      <w:r>
        <w:rPr>
          <w:rFonts w:ascii="Arial" w:cs="Arial" w:eastAsia="Arial" w:hAnsi="Arial"/>
          <w:color w:val="1C2B3A"/>
          <w:sz w:val="20"/>
          <w:szCs w:val="20"/>
        </w:rPr>
        <w:t xml:space="preserve"> loads is missing, so a broken folder is caught before it is live rather than after.</w:t>
      </w:r>
    </w:p>
    <w:p>
      <w:pPr>
        <w:spacing w:after="160" w:line="276"/>
      </w:pPr>
      <w:r>
        <w:rPr>
          <w:rFonts w:ascii="Arial" w:cs="Arial" w:eastAsia="Arial" w:hAnsi="Arial"/>
          <w:color w:val="1C2B3A"/>
          <w:sz w:val="20"/>
          <w:szCs w:val="20"/>
        </w:rPr>
        <w:t xml:space="preserve">Changes that need a re-drag: the office register, the Settings password, and any change to the app itself. The flow URLs are not among them — those are typed into each person's browser and are not in the deployed files at all.</w:t>
      </w:r>
    </w:p>
    <w:p>
      <w:pPr>
        <w:spacing w:after="160" w:line="276"/>
      </w:pPr>
      <w:r>
        <w:rPr>
          <w:rFonts w:ascii="Arial" w:cs="Arial" w:eastAsia="Arial" w:hAnsi="Arial"/>
          <w:color w:val="1C2B3A"/>
          <w:sz w:val="20"/>
          <w:szCs w:val="20"/>
        </w:rPr>
        <w:t xml:space="preserve">The Settings password is the one change you can make without rebuilding anything: the app itself hands you the replacement to drag, in the shape your deployment needs. See </w:t>
      </w:r>
      <w:r>
        <w:rPr>
          <w:rFonts w:ascii="Arial" w:cs="Arial" w:eastAsia="Arial" w:hAnsi="Arial"/>
          <w:b/>
          <w:bCs/>
          <w:color w:val="1C2B3A"/>
          <w:sz w:val="20"/>
          <w:szCs w:val="20"/>
        </w:rPr>
        <w:t xml:space="preserve">5 - Locking Settings with a Password.docx</w:t>
      </w:r>
      <w:r>
        <w:rPr>
          <w:rFonts w:ascii="Arial" w:cs="Arial" w:eastAsia="Arial" w:hAnsi="Arial"/>
          <w:color w:val="1C2B3A"/>
          <w:sz w:val="20"/>
          <w:szCs w:val="20"/>
        </w:rPr>
        <w:t xml:space="preserve">.</w:t>
      </w:r>
    </w:p>
    <w:p>
      <w:pPr>
        <w:pStyle w:val="Heading2"/>
        <w:spacing w:after="140" w:before="320"/>
      </w:pPr>
      <w:r>
        <w:rPr>
          <w:rFonts w:ascii="Arial" w:cs="Arial" w:eastAsia="Arial" w:hAnsi="Arial"/>
          <w:b/>
          <w:bCs/>
          <w:color w:val="2A4258"/>
          <w:sz w:val="24"/>
          <w:szCs w:val="24"/>
        </w:rPr>
        <w:t xml:space="preserve">From Git</w:t>
      </w:r>
    </w:p>
    <w:p>
      <w:pPr>
        <w:spacing w:after="160" w:line="276"/>
      </w:pPr>
      <w:r>
        <w:rPr>
          <w:rFonts w:ascii="Arial" w:cs="Arial" w:eastAsia="Arial" w:hAnsi="Arial"/>
          <w:color w:val="1C2B3A"/>
          <w:sz w:val="20"/>
          <w:szCs w:val="20"/>
        </w:rPr>
        <w:t xml:space="preserve">Not used here, and noted only so the option is on record: Netlify → your site → </w:t>
      </w:r>
      <w:r>
        <w:rPr>
          <w:rFonts w:ascii="Arial" w:cs="Arial" w:eastAsia="Arial" w:hAnsi="Arial"/>
          <w:b/>
          <w:bCs/>
          <w:color w:val="1C2B3A"/>
          <w:sz w:val="20"/>
          <w:szCs w:val="20"/>
        </w:rPr>
        <w:t xml:space="preserve">Site configuration → Build &amp; deploy → Continuous deployment → Link to a repository</w:t>
      </w:r>
      <w:r>
        <w:rPr>
          <w:rFonts w:ascii="Arial" w:cs="Arial" w:eastAsia="Arial" w:hAnsi="Arial"/>
          <w:color w:val="1C2B3A"/>
          <w:sz w:val="20"/>
          <w:szCs w:val="20"/>
        </w:rPr>
        <w:t xml:space="preserve">, branch </w:t>
      </w:r>
      <w:r>
        <w:rPr>
          <w:rFonts w:ascii="Consolas" w:cs="Consolas" w:eastAsia="Consolas" w:hAnsi="Consolas"/>
          <w:color w:val="2A4258"/>
          <w:sz w:val="18"/>
          <w:szCs w:val="18"/>
          <w:shd w:fill="F2F0EA" w:val="clear"/>
        </w:rPr>
        <w:t xml:space="preserve">main</w:t>
      </w:r>
      <w:r>
        <w:rPr>
          <w:rFonts w:ascii="Arial" w:cs="Arial" w:eastAsia="Arial" w:hAnsi="Arial"/>
          <w:color w:val="1C2B3A"/>
          <w:sz w:val="20"/>
          <w:szCs w:val="20"/>
        </w:rPr>
        <w:t xml:space="preserve">. Leave the build command and publish directory empty — </w:t>
      </w:r>
      <w:r>
        <w:rPr>
          <w:rFonts w:ascii="Consolas" w:cs="Consolas" w:eastAsia="Consolas" w:hAnsi="Consolas"/>
          <w:color w:val="2A4258"/>
          <w:sz w:val="18"/>
          <w:szCs w:val="18"/>
          <w:shd w:fill="F2F0EA" w:val="clear"/>
        </w:rPr>
        <w:t xml:space="preserve">netlify.toml</w:t>
      </w:r>
      <w:r>
        <w:rPr>
          <w:rFonts w:ascii="Arial" w:cs="Arial" w:eastAsia="Arial" w:hAnsi="Arial"/>
          <w:color w:val="1C2B3A"/>
          <w:sz w:val="20"/>
          <w:szCs w:val="20"/>
        </w:rPr>
        <w:t xml:space="preserve"> already sets them, and it is written so that linking the repository publishes the same built folder rather than the repository root. Every push would then redeploy and there would be no dragging. Worth revisiting only if more than one person ever changes the office register.</w:t>
      </w:r>
    </w:p>
    <w:p>
      <w:pPr>
        <w:pStyle w:val="Heading2"/>
        <w:spacing w:after="140" w:before="320"/>
      </w:pPr>
      <w:r>
        <w:rPr>
          <w:rFonts w:ascii="Arial" w:cs="Arial" w:eastAsia="Arial" w:hAnsi="Arial"/>
          <w:b/>
          <w:bCs/>
          <w:color w:val="2A4258"/>
          <w:sz w:val="24"/>
          <w:szCs w:val="24"/>
        </w:rPr>
        <w:t xml:space="preserve">Check it worked</w:t>
      </w:r>
    </w:p>
    <w:p>
      <w:pPr>
        <w:spacing w:after="160" w:line="276"/>
      </w:pPr>
      <w:r>
        <w:rPr>
          <w:rFonts w:ascii="Arial" w:cs="Arial" w:eastAsia="Arial" w:hAnsi="Arial"/>
          <w:color w:val="1C2B3A"/>
          <w:sz w:val="20"/>
          <w:szCs w:val="20"/>
        </w:rPr>
        <w:t xml:space="preserve">Open the site. You should get the eight office tiles. Then:</w:t>
      </w:r>
    </w:p>
    <w:p>
      <w:pPr>
        <w:pStyle w:val="ListParagraph"/>
        <w:numPr>
          <w:ilvl w:val="0"/>
          <w:numId w:val="2"/>
        </w:numPr>
        <w:spacing w:after="80"/>
      </w:pPr>
      <w:r>
        <w:rPr>
          <w:rFonts w:ascii="Arial" w:cs="Arial" w:eastAsia="Arial" w:hAnsi="Arial"/>
          <w:color w:val="1C2B3A"/>
          <w:sz w:val="20"/>
          <w:szCs w:val="20"/>
        </w:rPr>
        <w:t xml:space="preserve">Click an office — the letterhead fills in with that entity's details and logo</w:t>
      </w:r>
    </w:p>
    <w:p>
      <w:pPr>
        <w:pStyle w:val="ListParagraph"/>
        <w:numPr>
          <w:ilvl w:val="0"/>
          <w:numId w:val="2"/>
        </w:numPr>
        <w:spacing w:after="80"/>
      </w:pPr>
      <w:r>
        <w:rPr>
          <w:rFonts w:ascii="Arial" w:cs="Arial" w:eastAsia="Arial" w:hAnsi="Arial"/>
          <w:color w:val="1C2B3A"/>
          <w:sz w:val="20"/>
          <w:szCs w:val="20"/>
        </w:rPr>
        <w:t xml:space="preserve">The project dropdown says </w:t>
      </w:r>
      <w:r>
        <w:rPr>
          <w:rFonts w:ascii="Arial" w:cs="Arial" w:eastAsia="Arial" w:hAnsi="Arial"/>
          <w:b/>
          <w:bCs/>
          <w:color w:val="1C2B3A"/>
          <w:sz w:val="20"/>
          <w:szCs w:val="20"/>
        </w:rPr>
        <w:t xml:space="preserve">"No projects flow configured"</w:t>
      </w:r>
      <w:r>
        <w:rPr>
          <w:rFonts w:ascii="Arial" w:cs="Arial" w:eastAsia="Arial" w:hAnsi="Arial"/>
          <w:color w:val="1C2B3A"/>
          <w:sz w:val="20"/>
          <w:szCs w:val="20"/>
        </w:rPr>
        <w:t xml:space="preserve"> — correct, you have not built it yet</w:t>
      </w:r>
    </w:p>
    <w:p>
      <w:pPr>
        <w:pStyle w:val="ListParagraph"/>
        <w:numPr>
          <w:ilvl w:val="0"/>
          <w:numId w:val="2"/>
        </w:numPr>
        <w:spacing w:after="80"/>
      </w:pPr>
      <w:r>
        <w:rPr>
          <w:rFonts w:ascii="Arial" w:cs="Arial" w:eastAsia="Arial" w:hAnsi="Arial"/>
          <w:color w:val="1C2B3A"/>
          <w:sz w:val="20"/>
          <w:szCs w:val="20"/>
        </w:rPr>
        <w:t xml:space="preserve">Fill the recipient fields by hand and click </w:t>
      </w:r>
      <w:r>
        <w:rPr>
          <w:rFonts w:ascii="Arial" w:cs="Arial" w:eastAsia="Arial" w:hAnsi="Arial"/>
          <w:b/>
          <w:bCs/>
          <w:color w:val="1C2B3A"/>
          <w:sz w:val="20"/>
          <w:szCs w:val="20"/>
        </w:rPr>
        <w:t xml:space="preserve">Download PDF</w:t>
      </w:r>
      <w:r>
        <w:rPr>
          <w:rFonts w:ascii="Arial" w:cs="Arial" w:eastAsia="Arial" w:hAnsi="Arial"/>
          <w:color w:val="1C2B3A"/>
          <w:sz w:val="20"/>
          <w:szCs w:val="20"/>
        </w:rPr>
        <w:t xml:space="preserve"> — a PDF should download</w:t>
      </w:r>
    </w:p>
    <w:p>
      <w:pPr>
        <w:spacing w:after="160" w:line="276"/>
      </w:pPr>
      <w:r>
        <w:rPr>
          <w:rFonts w:ascii="Arial" w:cs="Arial" w:eastAsia="Arial" w:hAnsi="Arial"/>
          <w:color w:val="1C2B3A"/>
          <w:sz w:val="20"/>
          <w:szCs w:val="20"/>
        </w:rPr>
        <w:t xml:space="preserve">If all three work, the site is fine and everything left is Power Automate.</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2 · The SharePoint list</w:t>
      </w:r>
    </w:p>
    <w:p>
      <w:pPr>
        <w:spacing w:after="160" w:line="276"/>
      </w:pPr>
      <w:r>
        <w:rPr>
          <w:rFonts w:ascii="Arial" w:cs="Arial" w:eastAsia="Arial" w:hAnsi="Arial"/>
          <w:b/>
          <w:bCs/>
          <w:color w:val="1C2B3A"/>
          <w:sz w:val="20"/>
          <w:szCs w:val="20"/>
        </w:rPr>
        <w:t xml:space="preserve">2 - The Two Registers.docx</w:t>
      </w:r>
      <w:r>
        <w:rPr>
          <w:rFonts w:ascii="Arial" w:cs="Arial" w:eastAsia="Arial" w:hAnsi="Arial"/>
          <w:color w:val="1C2B3A"/>
          <w:sz w:val="20"/>
          <w:szCs w:val="20"/>
        </w:rPr>
        <w:t xml:space="preserve"> — upload </w:t>
      </w:r>
      <w:r>
        <w:rPr>
          <w:rFonts w:ascii="Consolas" w:cs="Consolas" w:eastAsia="Consolas" w:hAnsi="Consolas"/>
          <w:color w:val="2A4258"/>
          <w:sz w:val="18"/>
          <w:szCs w:val="18"/>
          <w:shd w:fill="F2F0EA" w:val="clear"/>
        </w:rPr>
        <w:t xml:space="preserve">registers/Variation Project Register.xlsx</w:t>
      </w:r>
      <w:r>
        <w:rPr>
          <w:rFonts w:ascii="Arial" w:cs="Arial" w:eastAsia="Arial" w:hAnsi="Arial"/>
          <w:color w:val="1C2B3A"/>
          <w:sz w:val="20"/>
          <w:szCs w:val="20"/>
        </w:rPr>
        <w:t xml:space="preserve"> via </w:t>
      </w:r>
      <w:r>
        <w:rPr>
          <w:rFonts w:ascii="Arial" w:cs="Arial" w:eastAsia="Arial" w:hAnsi="Arial"/>
          <w:b/>
          <w:bCs/>
          <w:color w:val="1C2B3A"/>
          <w:sz w:val="20"/>
          <w:szCs w:val="20"/>
        </w:rPr>
        <w:t xml:space="preserve">New → List → From Excel</w:t>
      </w:r>
      <w:r>
        <w:rPr>
          <w:rFonts w:ascii="Arial" w:cs="Arial" w:eastAsia="Arial" w:hAnsi="Arial"/>
          <w:color w:val="1C2B3A"/>
          <w:sz w:val="20"/>
          <w:szCs w:val="20"/>
        </w:rPr>
        <w:t xml:space="preserve">, then fix the three column types.</w:t>
      </w:r>
    </w:p>
    <w:p>
      <w:pPr>
        <w:spacing w:after="160" w:line="276"/>
      </w:pPr>
      <w:r>
        <w:rPr>
          <w:rFonts w:ascii="Arial" w:cs="Arial" w:eastAsia="Arial" w:hAnsi="Arial"/>
          <w:color w:val="1C2B3A"/>
          <w:sz w:val="20"/>
          <w:szCs w:val="20"/>
        </w:rPr>
        <w:t xml:space="preserve">Get this done before the flows. A flow is much easier to build against a list that already has rows in it, because every action shows you real data as you go.</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3-5 · The flows</w:t>
      </w:r>
    </w:p>
    <w:p>
      <w:pPr>
        <w:spacing w:after="160" w:line="276"/>
      </w:pPr>
      <w:r>
        <w:rPr>
          <w:rFonts w:ascii="Arial" w:cs="Arial" w:eastAsia="Arial" w:hAnsi="Arial"/>
          <w:b/>
          <w:bCs/>
          <w:color w:val="1C2B3A"/>
          <w:sz w:val="20"/>
          <w:szCs w:val="20"/>
        </w:rPr>
        <w:t xml:space="preserve">3 - Building the Flows.docx</w:t>
      </w:r>
      <w:r>
        <w:rPr>
          <w:rFonts w:ascii="Arial" w:cs="Arial" w:eastAsia="Arial" w:hAnsi="Arial"/>
          <w:color w:val="1C2B3A"/>
          <w:sz w:val="20"/>
          <w:szCs w:val="20"/>
        </w:rPr>
        <w:t xml:space="preserve">, start to finish.</w:t>
      </w:r>
    </w:p>
    <w:p>
      <w:pPr>
        <w:spacing w:after="160" w:line="276"/>
      </w:pPr>
      <w:r>
        <w:rPr>
          <w:rFonts w:ascii="Arial" w:cs="Arial" w:eastAsia="Arial" w:hAnsi="Arial"/>
          <w:color w:val="1C2B3A"/>
          <w:sz w:val="20"/>
          <w:szCs w:val="20"/>
        </w:rPr>
        <w:t xml:space="preserve">The one thing to carry over from this page: wherever that guide says </w:t>
      </w:r>
      <w:r>
        <w:rPr>
          <w:rFonts w:ascii="Consolas" w:cs="Consolas" w:eastAsia="Consolas" w:hAnsi="Consolas"/>
          <w:color w:val="2A4258"/>
          <w:sz w:val="18"/>
          <w:szCs w:val="18"/>
          <w:shd w:fill="F2F0EA" w:val="clear"/>
        </w:rPr>
        <w:t xml:space="preserve">https://your-app-url</w:t>
      </w:r>
      <w:r>
        <w:rPr>
          <w:rFonts w:ascii="Arial" w:cs="Arial" w:eastAsia="Arial" w:hAnsi="Arial"/>
          <w:color w:val="1C2B3A"/>
          <w:sz w:val="20"/>
          <w:szCs w:val="20"/>
        </w:rPr>
        <w:t xml:space="preserve">, use the origin Netlify just gave you —</w:t>
      </w:r>
    </w:p>
    <w:p>
      <w:pPr>
        <w:pBdr>
          <w:left w:val="single" w:color="4C5C6D" w:sz="12" w:space="8"/>
        </w:pBdr>
        <w:shd w:fill="F2F0EA" w:val="clear"/>
        <w:spacing w:after="160" w:before="120"/>
        <w:ind w:left="220" w:right="220"/>
      </w:pPr>
      <w:r>
        <w:rPr>
          <w:rFonts w:ascii="Consolas" w:cs="Consolas" w:eastAsia="Consolas" w:hAnsi="Consolas"/>
          <w:color w:val="1C2B3A"/>
          <w:sz w:val="17"/>
          <w:szCs w:val="17"/>
        </w:rPr>
        <w:t xml:space="preserve">https://your-site-name.netlify.app</w:t>
      </w:r>
    </w:p>
    <w:p>
      <w:pPr>
        <w:spacing w:after="160" w:line="276"/>
      </w:pPr>
      <w:r>
        <w:rPr>
          <w:rFonts w:ascii="Arial" w:cs="Arial" w:eastAsia="Arial" w:hAnsi="Arial"/>
          <w:color w:val="1C2B3A"/>
          <w:sz w:val="20"/>
          <w:szCs w:val="20"/>
        </w:rPr>
        <w:t xml:space="preserve">Scheme and host, </w:t>
      </w:r>
      <w:r>
        <w:rPr>
          <w:rFonts w:ascii="Arial" w:cs="Arial" w:eastAsia="Arial" w:hAnsi="Arial"/>
          <w:b/>
          <w:bCs/>
          <w:color w:val="1C2B3A"/>
          <w:sz w:val="20"/>
          <w:szCs w:val="20"/>
        </w:rPr>
        <w:t xml:space="preserve">no trailing slash</w:t>
      </w:r>
      <w:r>
        <w:rPr>
          <w:rFonts w:ascii="Arial" w:cs="Arial" w:eastAsia="Arial" w:hAnsi="Arial"/>
          <w:color w:val="1C2B3A"/>
          <w:sz w:val="20"/>
          <w:szCs w:val="20"/>
        </w:rPr>
        <w:t xml:space="preserve">, no path. If you later put a custom domain on the site, that origin changes and the header has to change with it, or the projects dropdown stops loading with what looks like a network error.</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6 · Connect the app</w:t>
      </w:r>
    </w:p>
    <w:p>
      <w:pPr>
        <w:spacing w:after="160" w:line="276"/>
      </w:pPr>
      <w:r>
        <w:rPr>
          <w:rFonts w:ascii="Arial" w:cs="Arial" w:eastAsia="Arial" w:hAnsi="Arial"/>
          <w:color w:val="1C2B3A"/>
          <w:sz w:val="20"/>
          <w:szCs w:val="20"/>
        </w:rPr>
        <w:t xml:space="preserve">In the deployed site: </w:t>
      </w:r>
      <w:r>
        <w:rPr>
          <w:rFonts w:ascii="Arial" w:cs="Arial" w:eastAsia="Arial" w:hAnsi="Arial"/>
          <w:b/>
          <w:bCs/>
          <w:color w:val="1C2B3A"/>
          <w:sz w:val="20"/>
          <w:szCs w:val="20"/>
        </w:rPr>
        <w:t xml:space="preserve">Settings</w:t>
      </w:r>
      <w:r>
        <w:rPr>
          <w:rFonts w:ascii="Arial" w:cs="Arial" w:eastAsia="Arial" w:hAnsi="Arial"/>
          <w:color w:val="1C2B3A"/>
          <w:sz w:val="20"/>
          <w:szCs w:val="20"/>
        </w:rPr>
        <w:t xml:space="preserve"> (bottom right of the office picker) → paste the two flow URLs → </w:t>
      </w:r>
      <w:r>
        <w:rPr>
          <w:rFonts w:ascii="Arial" w:cs="Arial" w:eastAsia="Arial" w:hAnsi="Arial"/>
          <w:b/>
          <w:bCs/>
          <w:color w:val="1C2B3A"/>
          <w:sz w:val="20"/>
          <w:szCs w:val="20"/>
        </w:rPr>
        <w:t xml:space="preserve">Save endpoints</w:t>
      </w:r>
      <w:r>
        <w:rPr>
          <w:rFonts w:ascii="Arial" w:cs="Arial" w:eastAsia="Arial" w:hAnsi="Arial"/>
          <w:color w:val="1C2B3A"/>
          <w:sz w:val="20"/>
          <w:szCs w:val="20"/>
        </w:rPr>
        <w:t xml:space="preserve"> → </w:t>
      </w:r>
      <w:r>
        <w:rPr>
          <w:rFonts w:ascii="Arial" w:cs="Arial" w:eastAsia="Arial" w:hAnsi="Arial"/>
          <w:b/>
          <w:bCs/>
          <w:color w:val="1C2B3A"/>
          <w:sz w:val="20"/>
          <w:szCs w:val="20"/>
        </w:rPr>
        <w:t xml:space="preserve">Test projects flow</w:t>
      </w:r>
      <w:r>
        <w:rPr>
          <w:rFonts w:ascii="Arial" w:cs="Arial" w:eastAsia="Arial" w:hAnsi="Arial"/>
          <w:color w:val="1C2B3A"/>
          <w:sz w:val="20"/>
          <w:szCs w:val="20"/>
        </w:rPr>
        <w:t xml:space="preserve">.</w:t>
      </w:r>
    </w:p>
    <w:p>
      <w:pPr>
        <w:spacing w:after="160" w:line="276"/>
      </w:pPr>
      <w:r>
        <w:rPr>
          <w:rFonts w:ascii="Arial" w:cs="Arial" w:eastAsia="Arial" w:hAnsi="Arial"/>
          <w:color w:val="1C2B3A"/>
          <w:sz w:val="20"/>
          <w:szCs w:val="20"/>
        </w:rPr>
        <w:t xml:space="preserve">It should report how many projects came back and name the first one.</w:t>
      </w:r>
    </w:p>
    <w:p>
      <w:pPr>
        <w:spacing w:after="160" w:line="276"/>
      </w:pPr>
      <w:r>
        <w:rPr>
          <w:rFonts w:ascii="Arial" w:cs="Arial" w:eastAsia="Arial" w:hAnsi="Arial"/>
          <w:color w:val="1C2B3A"/>
          <w:sz w:val="20"/>
          <w:szCs w:val="20"/>
        </w:rPr>
        <w:t xml:space="preserve">Then issue one real variation end to end and confirm the PDF appears in the right SharePoint folder. The line under the </w:t>
      </w:r>
      <w:r>
        <w:rPr>
          <w:rFonts w:ascii="Arial" w:cs="Arial" w:eastAsia="Arial" w:hAnsi="Arial"/>
          <w:b/>
          <w:bCs/>
          <w:color w:val="1C2B3A"/>
          <w:sz w:val="20"/>
          <w:szCs w:val="20"/>
        </w:rPr>
        <w:t xml:space="preserve">Download PDF</w:t>
      </w:r>
      <w:r>
        <w:rPr>
          <w:rFonts w:ascii="Arial" w:cs="Arial" w:eastAsia="Arial" w:hAnsi="Arial"/>
          <w:color w:val="1C2B3A"/>
          <w:sz w:val="20"/>
          <w:szCs w:val="20"/>
        </w:rPr>
        <w:t xml:space="preserve"> button tells you what happened — it distinguishes "filed, here is the path" from "sent, but I could not read the reply", and those mean different things.</w:t>
      </w:r>
    </w:p>
    <w:p>
      <w:pPr>
        <w:spacing w:after="160" w:line="276"/>
      </w:pPr>
      <w:r>
        <w:rPr>
          <w:rFonts w:ascii="Arial" w:cs="Arial" w:eastAsia="Arial" w:hAnsi="Arial"/>
          <w:b/>
          <w:bCs/>
          <w:color w:val="1C2B3A"/>
          <w:sz w:val="20"/>
          <w:szCs w:val="20"/>
        </w:rPr>
        <w:t xml:space="preserve">Each person pastes those URLs once, on each device they use.</w:t>
      </w:r>
      <w:r>
        <w:rPr>
          <w:rFonts w:ascii="Arial" w:cs="Arial" w:eastAsia="Arial" w:hAnsi="Arial"/>
          <w:color w:val="1C2B3A"/>
          <w:sz w:val="20"/>
          <w:szCs w:val="20"/>
        </w:rPr>
        <w:t xml:space="preserve"> They are stored in that browser, against that site's address. This is deliberate: a Power Automate trigger URL is a credential, and baking it into a page anyone can view the source of would hand it to anyone who opens the site.</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If you put a custom domain on it later</w:t>
      </w:r>
    </w:p>
    <w:p>
      <w:pPr>
        <w:spacing w:after="160" w:line="276"/>
      </w:pPr>
      <w:r>
        <w:rPr>
          <w:rFonts w:ascii="Arial" w:cs="Arial" w:eastAsia="Arial" w:hAnsi="Arial"/>
          <w:color w:val="1C2B3A"/>
          <w:sz w:val="20"/>
          <w:szCs w:val="20"/>
        </w:rPr>
        <w:t xml:space="preserve">Three things move:</w:t>
      </w:r>
    </w:p>
    <w:p>
      <w:pPr>
        <w:pStyle w:val="ListParagraph"/>
        <w:numPr>
          <w:ilvl w:val="0"/>
          <w:numId w:val="3"/>
        </w:numPr>
        <w:spacing w:after="80"/>
      </w:pPr>
      <w:r>
        <w:rPr>
          <w:rFonts w:ascii="Consolas" w:cs="Consolas" w:eastAsia="Consolas" w:hAnsi="Consolas"/>
          <w:b/>
          <w:bCs/>
          <w:color w:val="2A4258"/>
          <w:sz w:val="18"/>
          <w:szCs w:val="18"/>
          <w:shd w:fill="F2F0EA" w:val="clear"/>
        </w:rPr>
        <w:t xml:space="preserve">Access-Control-Allow-Origin</w:t>
      </w:r>
      <w:r>
        <w:rPr>
          <w:rFonts w:ascii="Arial" w:cs="Arial" w:eastAsia="Arial" w:hAnsi="Arial"/>
          <w:color w:val="1C2B3A"/>
          <w:sz w:val="20"/>
          <w:szCs w:val="20"/>
        </w:rPr>
        <w:t xml:space="preserve"> in both flows' Response actions → the new origin. Miss this and the projects dropdown stops loading.</w:t>
      </w:r>
    </w:p>
    <w:p>
      <w:pPr>
        <w:pStyle w:val="ListParagraph"/>
        <w:numPr>
          <w:ilvl w:val="0"/>
          <w:numId w:val="3"/>
        </w:numPr>
        <w:spacing w:after="80"/>
      </w:pPr>
      <w:r>
        <w:rPr>
          <w:rFonts w:ascii="Arial" w:cs="Arial" w:eastAsia="Arial" w:hAnsi="Arial"/>
          <w:b/>
          <w:bCs/>
          <w:color w:val="1C2B3A"/>
          <w:sz w:val="20"/>
          <w:szCs w:val="20"/>
        </w:rPr>
        <w:t xml:space="preserve">Everyone re-pastes their flow URLs.</w:t>
      </w:r>
      <w:r>
        <w:rPr>
          <w:rFonts w:ascii="Arial" w:cs="Arial" w:eastAsia="Arial" w:hAnsi="Arial"/>
          <w:color w:val="1C2B3A"/>
          <w:sz w:val="20"/>
          <w:szCs w:val="20"/>
        </w:rPr>
        <w:t xml:space="preserve"> Browser storage is per origin, so the settings saved against </w:t>
      </w:r>
      <w:r>
        <w:rPr>
          <w:rFonts w:ascii="Consolas" w:cs="Consolas" w:eastAsia="Consolas" w:hAnsi="Consolas"/>
          <w:color w:val="2A4258"/>
          <w:sz w:val="18"/>
          <w:szCs w:val="18"/>
          <w:shd w:fill="F2F0EA" w:val="clear"/>
        </w:rPr>
        <w:t xml:space="preserve">*.netlify.app</w:t>
      </w:r>
      <w:r>
        <w:rPr>
          <w:rFonts w:ascii="Arial" w:cs="Arial" w:eastAsia="Arial" w:hAnsi="Arial"/>
          <w:color w:val="1C2B3A"/>
          <w:sz w:val="20"/>
          <w:szCs w:val="20"/>
        </w:rPr>
        <w:t xml:space="preserve"> do not follow the site to its new address. Nothing is lost; it just has to be entered again.</w:t>
      </w:r>
    </w:p>
    <w:p>
      <w:pPr>
        <w:pStyle w:val="ListParagraph"/>
        <w:numPr>
          <w:ilvl w:val="0"/>
          <w:numId w:val="3"/>
        </w:numPr>
        <w:spacing w:after="80"/>
      </w:pPr>
      <w:r>
        <w:rPr>
          <w:rFonts w:ascii="Arial" w:cs="Arial" w:eastAsia="Arial" w:hAnsi="Arial"/>
          <w:color w:val="1C2B3A"/>
          <w:sz w:val="20"/>
          <w:szCs w:val="20"/>
        </w:rPr>
        <w:t xml:space="preserve">Netlify keeps serving the old </w:t>
      </w:r>
      <w:r>
        <w:rPr>
          <w:rFonts w:ascii="Consolas" w:cs="Consolas" w:eastAsia="Consolas" w:hAnsi="Consolas"/>
          <w:color w:val="2A4258"/>
          <w:sz w:val="18"/>
          <w:szCs w:val="18"/>
          <w:shd w:fill="F2F0EA" w:val="clear"/>
        </w:rPr>
        <w:t xml:space="preserve">.netlify.app</w:t>
      </w:r>
      <w:r>
        <w:rPr>
          <w:rFonts w:ascii="Arial" w:cs="Arial" w:eastAsia="Arial" w:hAnsi="Arial"/>
          <w:color w:val="1C2B3A"/>
          <w:sz w:val="20"/>
          <w:szCs w:val="20"/>
        </w:rPr>
        <w:t xml:space="preserve"> address too. Point people at the new one, or they will keep hitting the origin the flows no longer allow.</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Optional: lock down what the page may talk to</w:t>
      </w:r>
    </w:p>
    <w:p>
      <w:pPr>
        <w:spacing w:after="160" w:line="276"/>
      </w:pPr>
      <w:r>
        <w:rPr>
          <w:rFonts w:ascii="Arial" w:cs="Arial" w:eastAsia="Arial" w:hAnsi="Arial"/>
          <w:color w:val="1C2B3A"/>
          <w:sz w:val="20"/>
          <w:szCs w:val="20"/>
        </w:rPr>
        <w:t xml:space="preserve">Once the flows work, you can add a Content Security Policy that limits the page to exactly the hosts it needs. On a manual deploy this goes in a file called </w:t>
      </w:r>
      <w:r>
        <w:rPr>
          <w:rFonts w:ascii="Consolas" w:cs="Consolas" w:eastAsia="Consolas" w:hAnsi="Consolas"/>
          <w:color w:val="2A4258"/>
          <w:sz w:val="18"/>
          <w:szCs w:val="18"/>
          <w:shd w:fill="F2F0EA" w:val="clear"/>
        </w:rPr>
        <w:t xml:space="preserve">_headers</w:t>
      </w:r>
      <w:r>
        <w:rPr>
          <w:rFonts w:ascii="Arial" w:cs="Arial" w:eastAsia="Arial" w:hAnsi="Arial"/>
          <w:color w:val="1C2B3A"/>
          <w:sz w:val="20"/>
          <w:szCs w:val="20"/>
        </w:rPr>
        <w:t xml:space="preserve"> in the folder you drag; if the repository is ever linked, it goes in </w:t>
      </w:r>
      <w:r>
        <w:rPr>
          <w:rFonts w:ascii="Consolas" w:cs="Consolas" w:eastAsia="Consolas" w:hAnsi="Consolas"/>
          <w:color w:val="2A4258"/>
          <w:sz w:val="18"/>
          <w:szCs w:val="18"/>
          <w:shd w:fill="F2F0EA" w:val="clear"/>
        </w:rPr>
        <w:t xml:space="preserve">netlify.toml</w:t>
      </w:r>
      <w:r>
        <w:rPr>
          <w:rFonts w:ascii="Arial" w:cs="Arial" w:eastAsia="Arial" w:hAnsi="Arial"/>
          <w:color w:val="1C2B3A"/>
          <w:sz w:val="20"/>
          <w:szCs w:val="20"/>
        </w:rPr>
        <w:t xml:space="preserve"> as another </w:t>
      </w:r>
      <w:r>
        <w:rPr>
          <w:rFonts w:ascii="Consolas" w:cs="Consolas" w:eastAsia="Consolas" w:hAnsi="Consolas"/>
          <w:color w:val="2A4258"/>
          <w:sz w:val="18"/>
          <w:szCs w:val="18"/>
          <w:shd w:fill="F2F0EA" w:val="clear"/>
        </w:rPr>
        <w:t xml:space="preserve">[[headers]]</w:t>
      </w:r>
      <w:r>
        <w:rPr>
          <w:rFonts w:ascii="Arial" w:cs="Arial" w:eastAsia="Arial" w:hAnsi="Arial"/>
          <w:color w:val="1C2B3A"/>
          <w:sz w:val="20"/>
          <w:szCs w:val="20"/>
        </w:rPr>
        <w:t xml:space="preserve"> block:</w:t>
      </w:r>
    </w:p>
    <w:p>
      <w:pPr>
        <w:pBdr>
          <w:left w:val="single" w:color="4C5C6D" w:sz="12" w:space="8"/>
        </w:pBdr>
        <w:shd w:fill="F2F0EA" w:val="clear"/>
        <w:spacing w:after="0" w:before="120"/>
        <w:ind w:left="220" w:right="220"/>
      </w:pPr>
      <w:r>
        <w:rPr>
          <w:rFonts w:ascii="Consolas" w:cs="Consolas" w:eastAsia="Consolas" w:hAnsi="Consolas"/>
          <w:color w:val="1C2B3A"/>
          <w:sz w:val="17"/>
          <w:szCs w:val="17"/>
        </w:rPr>
        <w:t xml:space="preserve">[[headers]]</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for = "/*"</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[headers.values]</w:t>
      </w:r>
    </w:p>
    <w:p>
      <w:pPr>
        <w:pBdr>
          <w:left w:val="single" w:color="4C5C6D" w:sz="12" w:space="8"/>
        </w:pBdr>
        <w:shd w:fill="F2F0EA" w:val="clear"/>
        <w:spacing w:after="160" w:before="0"/>
        <w:ind w:left="220" w:right="220"/>
      </w:pPr>
      <w:r>
        <w:rPr>
          <w:rFonts w:ascii="Consolas" w:cs="Consolas" w:eastAsia="Consolas" w:hAnsi="Consolas"/>
          <w:color w:val="1C2B3A"/>
          <w:sz w:val="17"/>
          <w:szCs w:val="17"/>
        </w:rPr>
        <w:t xml:space="preserve">    Content-Security-Policy = "default-src 'self'; script-src 'self' 'unsafe-inline'; style-src 'self' 'unsafe-inline' https://fonts.googleapis.com; font-src https://fonts.gstatic.com; img-src 'self' data:; connect-src https://*.logic.azure.com; frame-ancestors 'none'"</w:t>
      </w:r>
    </w:p>
    <w:p>
      <w:pPr>
        <w:spacing w:after="160" w:line="276"/>
      </w:pPr>
      <w:r>
        <w:rPr>
          <w:rFonts w:ascii="Arial" w:cs="Arial" w:eastAsia="Arial" w:hAnsi="Arial"/>
          <w:color w:val="1C2B3A"/>
          <w:sz w:val="20"/>
          <w:szCs w:val="20"/>
        </w:rPr>
        <w:t xml:space="preserve">That says: run only our own code, load fonts only from Google, images only from this site or inline data, and </w:t>
      </w:r>
      <w:r>
        <w:rPr>
          <w:rFonts w:ascii="Arial" w:cs="Arial" w:eastAsia="Arial" w:hAnsi="Arial"/>
          <w:b/>
          <w:bCs/>
          <w:color w:val="1C2B3A"/>
          <w:sz w:val="20"/>
          <w:szCs w:val="20"/>
        </w:rPr>
        <w:t xml:space="preserve">talk to nothing on the network except Power Automate</w:t>
      </w:r>
      <w:r>
        <w:rPr>
          <w:rFonts w:ascii="Arial" w:cs="Arial" w:eastAsia="Arial" w:hAnsi="Arial"/>
          <w:color w:val="1C2B3A"/>
          <w:sz w:val="20"/>
          <w:szCs w:val="20"/>
        </w:rPr>
        <w:t xml:space="preserve">.</w:t>
      </w:r>
    </w:p>
    <w:p>
      <w:pPr>
        <w:spacing w:after="160" w:line="276"/>
      </w:pPr>
      <w:r>
        <w:rPr>
          <w:rFonts w:ascii="Arial" w:cs="Arial" w:eastAsia="Arial" w:hAnsi="Arial"/>
          <w:color w:val="1C2B3A"/>
          <w:sz w:val="20"/>
          <w:szCs w:val="20"/>
        </w:rPr>
        <w:t xml:space="preserve">Add it </w:t>
      </w:r>
      <w:r>
        <w:rPr>
          <w:rFonts w:ascii="Arial" w:cs="Arial" w:eastAsia="Arial" w:hAnsi="Arial"/>
          <w:i/>
          <w:iCs/>
          <w:color w:val="1C2B3A"/>
          <w:sz w:val="20"/>
          <w:szCs w:val="20"/>
        </w:rPr>
        <w:t xml:space="preserve">after</w:t>
      </w:r>
      <w:r>
        <w:rPr>
          <w:rFonts w:ascii="Arial" w:cs="Arial" w:eastAsia="Arial" w:hAnsi="Arial"/>
          <w:color w:val="1C2B3A"/>
          <w:sz w:val="20"/>
          <w:szCs w:val="20"/>
        </w:rPr>
        <w:t xml:space="preserve"> everything works, not before, and check the projects dropdown immediately afterwards. If your flows are on a host that is not </w:t>
      </w:r>
      <w:r>
        <w:rPr>
          <w:rFonts w:ascii="Consolas" w:cs="Consolas" w:eastAsia="Consolas" w:hAnsi="Consolas"/>
          <w:color w:val="2A4258"/>
          <w:sz w:val="18"/>
          <w:szCs w:val="18"/>
          <w:shd w:fill="F2F0EA" w:val="clear"/>
        </w:rPr>
        <w:t xml:space="preserve">*.logic.azure.com</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connect-src</w:t>
      </w:r>
      <w:r>
        <w:rPr>
          <w:rFonts w:ascii="Arial" w:cs="Arial" w:eastAsia="Arial" w:hAnsi="Arial"/>
          <w:color w:val="1C2B3A"/>
          <w:sz w:val="20"/>
          <w:szCs w:val="20"/>
        </w:rPr>
        <w:t xml:space="preserve"> has to name it or every call fails — and a CSP failure looks exactly like the missing-CORS-header failure, which will send you hunting in the wrong place.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459"/>
        <w:sz w:val="16"/>
        <w:szCs w:val="16"/>
      </w:rPr>
      <w:t xml:space="preserve">1 - Deploy to Netlify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40"/>
      </w:pPr>
    </w:lvl>
    <w:lvl w:ilvl="1" w15:tentative="1">
      <w:start w:val="1"/>
      <w:numFmt w:val="bullet"/>
      <w:lvlText w:val="◦"/>
      <w:lvlJc w:val="start"/>
      <w:pPr>
        <w:ind w:left="800" w:hanging="240"/>
      </w:pPr>
    </w:lvl>
    <w:lvl w:ilvl="2" w15:tentative="1">
      <w:start w:val="1"/>
      <w:numFmt w:val="bullet"/>
      <w:lvlText w:val="▪"/>
      <w:lvlJc w:val="start"/>
      <w:pPr>
        <w:ind w:left="1200" w:hanging="240"/>
      </w:pPr>
    </w:lvl>
  </w:abstractNum>
  <w:abstractNum w:abstractNumId="3" w15:restartNumberingAfterBreak="0">
    <w:multiLevelType w:val="hybridMultilevel"/>
    <w:lvl w:ilvl="0" w15:tentative="1">
      <w:start w:val="1"/>
      <w:numFmt w:val="decimal"/>
      <w:lvlText w:val="%1."/>
      <w:lvlJc w:val="start"/>
      <w:pPr>
        <w:ind w:left="420" w:hanging="260"/>
      </w:pPr>
    </w:lvl>
    <w:lvl w:ilvl="1" w15:tentative="1">
      <w:start w:val="1"/>
      <w:numFmt w:val="decimal"/>
      <w:lvlText w:val="%2."/>
      <w:lvlJc w:val="start"/>
      <w:pPr>
        <w:ind w:left="840" w:hanging="260"/>
      </w:pPr>
    </w:lvl>
    <w:lvl w:ilvl="2" w15:tentative="1">
      <w:start w:val="1"/>
      <w:numFmt w:val="decimal"/>
      <w:lvlText w:val="%3."/>
      <w:lvlJc w:val="start"/>
      <w:pPr>
        <w:ind w:left="12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Deploy to Netlify</dc:title>
  <dc:creator>Axis Services</dc:creator>
  <dc:description>Variation Cover Sheet setup guide</dc:description>
  <cp:lastModifiedBy>Un-named</cp:lastModifiedBy>
  <cp:revision>1</cp:revision>
  <dcterms:created xsi:type="dcterms:W3CDTF">2026-10-16T00:21:14.350Z</dcterms:created>
  <dcterms:modified xsi:type="dcterms:W3CDTF">2026-10-16T00:21:14.350Z</dcterms:modified>
</cp:coreProperties>
</file>

<file path=docProps/custom.xml><?xml version="1.0" encoding="utf-8"?>
<Properties xmlns="http://schemas.openxmlformats.org/officeDocument/2006/custom-properties" xmlns:vt="http://schemas.openxmlformats.org/officeDocument/2006/docPropsVTypes"/>
</file>