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360" w:lineRule="auto"/>
        <w:jc w:val="both"/>
        <w:rPr>
          <w:rFonts w:ascii="Times New Roman" w:hAnsi="Times New Roman" w:eastAsia="宋体" w:cs="Times New Roman"/>
          <w:sz w:val="36"/>
          <w:szCs w:val="36"/>
        </w:rPr>
      </w:pPr>
      <w:r>
        <w:rPr>
          <w:rFonts w:ascii="Times New Roman" w:hAnsi="Times New Roman" w:eastAsia="宋体" w:cs="Times New Roman"/>
          <w:sz w:val="36"/>
          <w:szCs w:val="36"/>
        </w:rPr>
        <w:t>An fNIRS dataset for driving risk cognition of</w:t>
      </w:r>
      <w:r>
        <w:rPr>
          <w:rFonts w:hint="eastAsia" w:ascii="Times New Roman" w:hAnsi="Times New Roman" w:eastAsia="宋体" w:cs="Times New Roman"/>
          <w:sz w:val="36"/>
          <w:szCs w:val="36"/>
          <w:lang w:val="en-US" w:eastAsia="zh-CN"/>
        </w:rPr>
        <w:t xml:space="preserve"> </w:t>
      </w:r>
      <w:r>
        <w:rPr>
          <w:rFonts w:hint="default" w:ascii="Times New Roman" w:hAnsi="Times New Roman" w:eastAsia="宋体" w:cs="Times New Roman"/>
          <w:sz w:val="36"/>
          <w:szCs w:val="36"/>
        </w:rPr>
        <w:t>passengers in highly automated driving scenarios</w:t>
      </w:r>
    </w:p>
    <w:p>
      <w:pPr>
        <w:pStyle w:val="6"/>
        <w:spacing w:line="360" w:lineRule="auto"/>
        <w:ind w:left="0" w:leftChars="0" w:firstLine="0" w:firstLineChars="0"/>
        <w:rPr>
          <w:rFonts w:hint="default"/>
          <w:sz w:val="24"/>
          <w:szCs w:val="24"/>
          <w:lang w:val="en-US" w:eastAsia="zh-CN"/>
        </w:rPr>
      </w:pPr>
      <w:r>
        <w:rPr>
          <w:sz w:val="24"/>
          <w:szCs w:val="24"/>
          <w:lang w:eastAsia="zh-CN"/>
        </w:rPr>
        <w:t>Xiaofei Zhang</w:t>
      </w:r>
      <w:r>
        <w:rPr>
          <w:sz w:val="24"/>
          <w:szCs w:val="24"/>
          <w:vertAlign w:val="superscript"/>
          <w:lang w:eastAsia="zh-CN"/>
        </w:rPr>
        <w:t>1,+</w:t>
      </w:r>
      <w:r>
        <w:rPr>
          <w:sz w:val="24"/>
          <w:szCs w:val="24"/>
          <w:lang w:eastAsia="zh-CN"/>
        </w:rPr>
        <w:t>,</w:t>
      </w:r>
      <w:r>
        <w:rPr>
          <w:rFonts w:hint="eastAsia"/>
          <w:sz w:val="24"/>
          <w:szCs w:val="24"/>
          <w:lang w:eastAsia="zh-CN"/>
        </w:rPr>
        <w:t xml:space="preserve"> Qiaoya Wang</w:t>
      </w:r>
      <w:r>
        <w:rPr>
          <w:sz w:val="24"/>
          <w:szCs w:val="24"/>
          <w:vertAlign w:val="superscript"/>
          <w:lang w:eastAsia="zh-CN"/>
        </w:rPr>
        <w:t>1,+</w:t>
      </w:r>
      <w:r>
        <w:rPr>
          <w:sz w:val="24"/>
          <w:szCs w:val="24"/>
          <w:lang w:eastAsia="zh-CN"/>
        </w:rPr>
        <w:t>, Jun Li</w:t>
      </w:r>
      <w:r>
        <w:rPr>
          <w:sz w:val="24"/>
          <w:szCs w:val="24"/>
          <w:vertAlign w:val="superscript"/>
          <w:lang w:eastAsia="zh-CN"/>
        </w:rPr>
        <w:t>1</w:t>
      </w:r>
      <w:r>
        <w:rPr>
          <w:sz w:val="24"/>
          <w:szCs w:val="24"/>
          <w:lang w:eastAsia="zh-CN"/>
        </w:rPr>
        <w:t xml:space="preserve"> , Xiaorong Gao</w:t>
      </w:r>
      <w:r>
        <w:rPr>
          <w:rFonts w:hint="eastAsia"/>
          <w:sz w:val="24"/>
          <w:szCs w:val="24"/>
          <w:vertAlign w:val="superscript"/>
          <w:lang w:val="en-US" w:eastAsia="zh-CN"/>
        </w:rPr>
        <w:t>2</w:t>
      </w:r>
      <w:r>
        <w:rPr>
          <w:rFonts w:hint="eastAsia"/>
          <w:sz w:val="24"/>
          <w:szCs w:val="24"/>
          <w:vertAlign w:val="baseline"/>
          <w:lang w:val="en-US" w:eastAsia="zh-CN"/>
        </w:rPr>
        <w:t xml:space="preserve">, </w:t>
      </w:r>
      <w:r>
        <w:rPr>
          <w:sz w:val="24"/>
          <w:szCs w:val="24"/>
          <w:lang w:eastAsia="zh-CN"/>
        </w:rPr>
        <w:t>Bowen Li</w:t>
      </w:r>
      <w:r>
        <w:rPr>
          <w:sz w:val="24"/>
          <w:szCs w:val="24"/>
          <w:vertAlign w:val="superscript"/>
          <w:lang w:eastAsia="zh-CN"/>
        </w:rPr>
        <w:t>2</w:t>
      </w:r>
      <w:r>
        <w:rPr>
          <w:sz w:val="24"/>
          <w:szCs w:val="24"/>
          <w:lang w:eastAsia="zh-CN"/>
        </w:rPr>
        <w:t>,</w:t>
      </w:r>
      <w:r>
        <w:rPr>
          <w:rFonts w:hint="eastAsia"/>
          <w:sz w:val="24"/>
          <w:szCs w:val="24"/>
          <w:lang w:val="en-US" w:eastAsia="zh-CN"/>
        </w:rPr>
        <w:t xml:space="preserve"> Bingbing Nie</w:t>
      </w:r>
      <w:r>
        <w:rPr>
          <w:sz w:val="24"/>
          <w:szCs w:val="24"/>
          <w:vertAlign w:val="superscript"/>
          <w:lang w:eastAsia="zh-CN"/>
        </w:rPr>
        <w:t>1</w:t>
      </w:r>
      <w:r>
        <w:rPr>
          <w:sz w:val="24"/>
          <w:szCs w:val="24"/>
          <w:lang w:eastAsia="zh-CN"/>
        </w:rPr>
        <w:t xml:space="preserve"> </w:t>
      </w:r>
      <w:r>
        <w:rPr>
          <w:rFonts w:hint="eastAsia"/>
          <w:sz w:val="24"/>
          <w:szCs w:val="24"/>
          <w:lang w:val="en-US" w:eastAsia="zh-CN"/>
        </w:rPr>
        <w:t>, Jianqiang Wang</w:t>
      </w:r>
      <w:r>
        <w:rPr>
          <w:sz w:val="24"/>
          <w:szCs w:val="24"/>
          <w:vertAlign w:val="superscript"/>
          <w:lang w:eastAsia="zh-CN"/>
        </w:rPr>
        <w:t>1</w:t>
      </w:r>
      <w:r>
        <w:rPr>
          <w:sz w:val="24"/>
          <w:szCs w:val="24"/>
          <w:lang w:eastAsia="zh-CN"/>
        </w:rPr>
        <w:t xml:space="preserve"> </w:t>
      </w:r>
      <w:r>
        <w:rPr>
          <w:rFonts w:hint="eastAsia"/>
          <w:sz w:val="24"/>
          <w:szCs w:val="24"/>
          <w:lang w:val="en-US" w:eastAsia="zh-CN"/>
        </w:rPr>
        <w:t>, Ziyuan Zhou</w:t>
      </w:r>
      <w:r>
        <w:rPr>
          <w:sz w:val="24"/>
          <w:szCs w:val="24"/>
          <w:vertAlign w:val="superscript"/>
          <w:lang w:eastAsia="zh-CN"/>
        </w:rPr>
        <w:t>1</w:t>
      </w:r>
      <w:r>
        <w:rPr>
          <w:rFonts w:hint="eastAsia"/>
          <w:sz w:val="24"/>
          <w:szCs w:val="24"/>
          <w:vertAlign w:val="baseline"/>
          <w:lang w:val="en-US" w:eastAsia="zh-CN"/>
        </w:rPr>
        <w:t>, Yingkai Yang</w:t>
      </w:r>
      <w:r>
        <w:rPr>
          <w:rFonts w:hint="eastAsia"/>
          <w:sz w:val="24"/>
          <w:szCs w:val="24"/>
          <w:vertAlign w:val="superscript"/>
          <w:lang w:val="en-US" w:eastAsia="zh-CN"/>
        </w:rPr>
        <w:t>3,</w:t>
      </w:r>
      <w:r>
        <w:rPr>
          <w:sz w:val="24"/>
          <w:szCs w:val="24"/>
          <w:lang w:eastAsia="zh-CN"/>
        </w:rPr>
        <w:t xml:space="preserve"> </w:t>
      </w:r>
      <w:r>
        <w:rPr>
          <w:rFonts w:hint="eastAsia"/>
          <w:sz w:val="24"/>
          <w:szCs w:val="24"/>
          <w:lang w:val="en-US" w:eastAsia="zh-CN"/>
        </w:rPr>
        <w:t>Hong</w:t>
      </w:r>
      <w:r>
        <w:rPr>
          <w:sz w:val="24"/>
          <w:szCs w:val="24"/>
          <w:lang w:eastAsia="zh-CN"/>
        </w:rPr>
        <w:t xml:space="preserve"> </w:t>
      </w:r>
      <w:r>
        <w:rPr>
          <w:rFonts w:hint="eastAsia"/>
          <w:sz w:val="24"/>
          <w:szCs w:val="24"/>
          <w:lang w:val="en-US" w:eastAsia="zh-CN"/>
        </w:rPr>
        <w:t>Wang</w:t>
      </w:r>
      <w:r>
        <w:rPr>
          <w:rFonts w:hint="eastAsia"/>
          <w:sz w:val="24"/>
          <w:szCs w:val="24"/>
          <w:vertAlign w:val="superscript"/>
          <w:lang w:val="en-US" w:eastAsia="zh-CN"/>
        </w:rPr>
        <w:t>1</w:t>
      </w:r>
      <w:r>
        <w:rPr>
          <w:sz w:val="24"/>
          <w:szCs w:val="24"/>
          <w:vertAlign w:val="superscript"/>
          <w:lang w:eastAsia="zh-CN"/>
        </w:rPr>
        <w:t>,*</w:t>
      </w:r>
    </w:p>
    <w:p>
      <w:pPr>
        <w:pStyle w:val="6"/>
        <w:numPr>
          <w:ilvl w:val="0"/>
          <w:numId w:val="2"/>
        </w:numPr>
        <w:spacing w:line="360" w:lineRule="auto"/>
        <w:rPr>
          <w:sz w:val="24"/>
          <w:szCs w:val="24"/>
        </w:rPr>
      </w:pPr>
      <w:r>
        <w:rPr>
          <w:sz w:val="24"/>
          <w:szCs w:val="24"/>
          <w:lang w:eastAsia="zh-CN"/>
        </w:rPr>
        <w:t xml:space="preserve">School of Vehicle and Mobility, Tsinghua University, Beijing, 100084, China </w:t>
      </w:r>
    </w:p>
    <w:p>
      <w:pPr>
        <w:pStyle w:val="6"/>
        <w:numPr>
          <w:ilvl w:val="0"/>
          <w:numId w:val="2"/>
        </w:numPr>
        <w:spacing w:line="360" w:lineRule="auto"/>
        <w:rPr>
          <w:sz w:val="24"/>
          <w:szCs w:val="24"/>
        </w:rPr>
      </w:pPr>
      <w:r>
        <w:rPr>
          <w:sz w:val="24"/>
          <w:szCs w:val="24"/>
          <w:lang w:eastAsia="zh-CN"/>
        </w:rPr>
        <w:t xml:space="preserve">School of Medicine, Tsinghua University, Beijing, 100084, China </w:t>
      </w:r>
    </w:p>
    <w:p>
      <w:pPr>
        <w:pStyle w:val="6"/>
        <w:numPr>
          <w:ilvl w:val="0"/>
          <w:numId w:val="2"/>
        </w:numPr>
        <w:spacing w:line="360" w:lineRule="auto"/>
        <w:rPr>
          <w:sz w:val="24"/>
          <w:szCs w:val="24"/>
        </w:rPr>
      </w:pPr>
      <w:r>
        <w:rPr>
          <w:sz w:val="24"/>
          <w:szCs w:val="24"/>
          <w:lang w:eastAsia="zh-CN"/>
        </w:rPr>
        <w:t>Department of Electrical and Electronic Engineering, Imperial College London, Lond</w:t>
      </w:r>
      <w:r>
        <w:rPr>
          <w:rFonts w:hint="eastAsia"/>
          <w:sz w:val="24"/>
          <w:szCs w:val="24"/>
          <w:lang w:val="en-US" w:eastAsia="zh-CN"/>
        </w:rPr>
        <w:t>on, SW7 2AZ</w:t>
      </w:r>
      <w:r>
        <w:rPr>
          <w:sz w:val="24"/>
          <w:szCs w:val="24"/>
          <w:lang w:eastAsia="zh-CN"/>
        </w:rPr>
        <w:t xml:space="preserve"> </w:t>
      </w:r>
    </w:p>
    <w:p>
      <w:pPr>
        <w:pStyle w:val="6"/>
        <w:spacing w:line="360" w:lineRule="auto"/>
        <w:ind w:firstLine="0"/>
        <w:rPr>
          <w:rFonts w:hint="default"/>
          <w:sz w:val="24"/>
          <w:szCs w:val="24"/>
          <w:lang w:val="en-US"/>
        </w:rPr>
      </w:pPr>
      <w:r>
        <w:rPr>
          <w:sz w:val="24"/>
          <w:szCs w:val="24"/>
          <w:lang w:eastAsia="zh-CN"/>
        </w:rPr>
        <w:t>*</w:t>
      </w:r>
      <w:r>
        <w:rPr>
          <w:rFonts w:hint="eastAsia"/>
          <w:sz w:val="24"/>
          <w:szCs w:val="24"/>
          <w:lang w:eastAsia="zh-CN"/>
        </w:rPr>
        <w:t xml:space="preserve">   corresponding author(s): Hong Wang (hong wang@mail.tsinghu</w:t>
      </w:r>
      <w:r>
        <w:rPr>
          <w:rFonts w:hint="eastAsia"/>
          <w:sz w:val="24"/>
          <w:szCs w:val="24"/>
          <w:lang w:val="en-US" w:eastAsia="zh-CN"/>
        </w:rPr>
        <w:t>)</w:t>
      </w:r>
    </w:p>
    <w:p>
      <w:pPr>
        <w:pStyle w:val="6"/>
        <w:spacing w:line="360" w:lineRule="auto"/>
        <w:ind w:firstLine="0"/>
        <w:rPr>
          <w:sz w:val="24"/>
          <w:szCs w:val="24"/>
        </w:rPr>
      </w:pPr>
      <w:r>
        <w:rPr>
          <w:sz w:val="24"/>
          <w:szCs w:val="24"/>
          <w:lang w:eastAsia="zh-CN"/>
        </w:rPr>
        <w:t>+</w:t>
      </w:r>
      <w:r>
        <w:rPr>
          <w:rFonts w:hint="eastAsia"/>
          <w:sz w:val="24"/>
          <w:szCs w:val="24"/>
          <w:lang w:eastAsia="zh-CN"/>
        </w:rPr>
        <w:t xml:space="preserve">   </w:t>
      </w:r>
      <w:r>
        <w:rPr>
          <w:sz w:val="24"/>
          <w:szCs w:val="24"/>
          <w:lang w:eastAsia="zh-CN"/>
        </w:rPr>
        <w:t>these authors contributed equally to this work</w:t>
      </w:r>
    </w:p>
    <w:p>
      <w:pPr>
        <w:pStyle w:val="6"/>
      </w:pPr>
    </w:p>
    <w:p>
      <w:pPr>
        <w:rPr>
          <w:rFonts w:ascii="Times New Roman" w:hAnsi="Times New Roman" w:eastAsia="宋体" w:cs="Times New Roman"/>
        </w:rPr>
      </w:pPr>
      <w:r>
        <w:rPr>
          <w:rFonts w:ascii="Times New Roman" w:hAnsi="Times New Roman" w:eastAsia="宋体" w:cs="Times New Roman"/>
        </w:rPr>
        <w:br w:type="page"/>
      </w:r>
    </w:p>
    <w:p>
      <w:pPr>
        <w:pStyle w:val="6"/>
      </w:pPr>
    </w:p>
    <w:sdt>
      <w:sdtPr>
        <w:rPr>
          <w:rFonts w:ascii="Times New Roman" w:hAnsi="Times New Roman" w:eastAsia="宋体" w:cs="Times New Roman"/>
        </w:rPr>
        <w:id w:val="147456713"/>
        <w:docPartObj>
          <w:docPartGallery w:val="Table of Contents"/>
          <w:docPartUnique/>
        </w:docPartObj>
      </w:sdtPr>
      <w:sdtEndPr>
        <w:rPr>
          <w:rFonts w:ascii="宋体" w:hAnsi="宋体" w:eastAsia="宋体" w:cs="Times New Roman"/>
          <w:b/>
          <w:sz w:val="28"/>
          <w:szCs w:val="28"/>
        </w:rPr>
      </w:sdtEndPr>
      <w:sdtContent>
        <w:p>
          <w:pPr>
            <w:spacing w:line="480" w:lineRule="auto"/>
            <w:jc w:val="center"/>
            <w:rPr>
              <w:rFonts w:ascii="Times New Roman" w:hAnsi="Times New Roman" w:eastAsia="宋体" w:cs="Times New Roman"/>
              <w:sz w:val="32"/>
              <w:szCs w:val="32"/>
            </w:rPr>
          </w:pPr>
          <w:r>
            <w:rPr>
              <w:rFonts w:ascii="Times New Roman" w:hAnsi="Times New Roman" w:eastAsia="宋体" w:cs="Times New Roman"/>
              <w:sz w:val="32"/>
              <w:szCs w:val="32"/>
            </w:rPr>
            <w:t>Table of Contents</w:t>
          </w:r>
        </w:p>
        <w:p>
          <w:pPr>
            <w:pStyle w:val="10"/>
            <w:tabs>
              <w:tab w:val="right" w:leader="dot" w:pos="8306"/>
            </w:tabs>
            <w:spacing w:line="480" w:lineRule="auto"/>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w:instrText>
          </w:r>
          <w:r>
            <w:rPr>
              <w:rFonts w:ascii="Times New Roman" w:hAnsi="Times New Roman" w:cs="Times New Roman"/>
              <w:sz w:val="24"/>
              <w:szCs w:val="24"/>
            </w:rPr>
            <w:fldChar w:fldCharType="separate"/>
          </w:r>
          <w:r>
            <w:rPr>
              <w:rFonts w:ascii="Times New Roman" w:hAnsi="Times New Roman" w:cs="Times New Roman"/>
              <w:sz w:val="24"/>
              <w:szCs w:val="24"/>
              <w:shd w:val="clear" w:color="auto" w:fill="FFFFFF"/>
            </w:rPr>
            <w:t xml:space="preserve">1 Supplementary </w:t>
          </w:r>
          <w:r>
            <w:rPr>
              <w:rFonts w:hint="eastAsia" w:ascii="Times New Roman" w:hAnsi="Times New Roman" w:cs="Times New Roman"/>
              <w:sz w:val="24"/>
              <w:szCs w:val="24"/>
              <w:shd w:val="clear" w:color="auto" w:fill="FFFFFF"/>
              <w:lang w:val="en-US" w:eastAsia="zh-CN"/>
            </w:rPr>
            <w:t>N</w:t>
          </w:r>
          <w:r>
            <w:rPr>
              <w:rFonts w:hint="eastAsia" w:ascii="Times New Roman" w:hAnsi="Times New Roman" w:cs="Times New Roman"/>
              <w:sz w:val="24"/>
              <w:szCs w:val="24"/>
              <w:shd w:val="clear" w:color="auto" w:fill="FFFFFF"/>
            </w:rPr>
            <w:t>otes</w:t>
          </w:r>
          <w:r>
            <w:rPr>
              <w:sz w:val="24"/>
              <w:szCs w:val="24"/>
            </w:rPr>
            <w:tab/>
          </w:r>
          <w:r>
            <w:rPr>
              <w:sz w:val="24"/>
              <w:szCs w:val="24"/>
            </w:rPr>
            <w:fldChar w:fldCharType="begin"/>
          </w:r>
          <w:r>
            <w:rPr>
              <w:sz w:val="24"/>
              <w:szCs w:val="24"/>
            </w:rPr>
            <w:instrText xml:space="preserve"> PAGEREF _Toc7282 \h </w:instrText>
          </w:r>
          <w:r>
            <w:rPr>
              <w:sz w:val="24"/>
              <w:szCs w:val="24"/>
            </w:rPr>
            <w:fldChar w:fldCharType="separate"/>
          </w:r>
          <w:r>
            <w:rPr>
              <w:sz w:val="24"/>
              <w:szCs w:val="24"/>
            </w:rPr>
            <w:t>1</w:t>
          </w:r>
          <w:r>
            <w:rPr>
              <w:sz w:val="24"/>
              <w:szCs w:val="24"/>
            </w:rPr>
            <w:fldChar w:fldCharType="end"/>
          </w:r>
        </w:p>
        <w:p>
          <w:pPr>
            <w:pStyle w:val="10"/>
            <w:tabs>
              <w:tab w:val="right" w:leader="dot" w:pos="8306"/>
            </w:tabs>
            <w:spacing w:line="480" w:lineRule="auto"/>
            <w:rPr>
              <w:sz w:val="24"/>
              <w:szCs w:val="24"/>
            </w:rPr>
          </w:pPr>
          <w:r>
            <w:rPr>
              <w:rFonts w:hint="eastAsia" w:ascii="Times New Roman" w:hAnsi="Times New Roman" w:cs="Times New Roman"/>
              <w:sz w:val="24"/>
              <w:szCs w:val="24"/>
              <w:shd w:val="clear" w:color="auto" w:fill="FFFFFF"/>
              <w:lang w:val="en-US" w:eastAsia="zh-CN"/>
            </w:rPr>
            <w:t>2</w:t>
          </w:r>
          <w:r>
            <w:rPr>
              <w:rFonts w:ascii="Times New Roman" w:hAnsi="Times New Roman" w:cs="Times New Roman"/>
              <w:sz w:val="24"/>
              <w:szCs w:val="24"/>
              <w:shd w:val="clear" w:color="auto" w:fill="FFFFFF"/>
            </w:rPr>
            <w:t xml:space="preserve"> Supplementary </w:t>
          </w:r>
          <w:r>
            <w:rPr>
              <w:rFonts w:hint="eastAsia" w:ascii="Times New Roman" w:hAnsi="Times New Roman" w:cs="Times New Roman"/>
              <w:sz w:val="24"/>
              <w:szCs w:val="24"/>
              <w:shd w:val="clear" w:color="auto" w:fill="FFFFFF"/>
              <w:lang w:val="en-US" w:eastAsia="zh-CN"/>
            </w:rPr>
            <w:t>Example</w:t>
          </w:r>
          <w:r>
            <w:rPr>
              <w:sz w:val="24"/>
              <w:szCs w:val="24"/>
            </w:rPr>
            <w:tab/>
          </w:r>
          <w:r>
            <w:rPr>
              <w:sz w:val="24"/>
              <w:szCs w:val="24"/>
            </w:rPr>
            <w:fldChar w:fldCharType="begin"/>
          </w:r>
          <w:r>
            <w:rPr>
              <w:sz w:val="24"/>
              <w:szCs w:val="24"/>
            </w:rPr>
            <w:instrText xml:space="preserve"> PAGEREF _Toc12602 \h </w:instrText>
          </w:r>
          <w:r>
            <w:rPr>
              <w:sz w:val="24"/>
              <w:szCs w:val="24"/>
            </w:rPr>
            <w:fldChar w:fldCharType="separate"/>
          </w:r>
          <w:r>
            <w:rPr>
              <w:sz w:val="24"/>
              <w:szCs w:val="24"/>
            </w:rPr>
            <w:t>1</w:t>
          </w:r>
          <w:r>
            <w:rPr>
              <w:sz w:val="24"/>
              <w:szCs w:val="24"/>
            </w:rPr>
            <w:fldChar w:fldCharType="end"/>
          </w:r>
        </w:p>
        <w:p>
          <w:pPr>
            <w:pStyle w:val="12"/>
            <w:tabs>
              <w:tab w:val="right" w:leader="dot" w:pos="8306"/>
            </w:tabs>
            <w:spacing w:line="480" w:lineRule="auto"/>
            <w:rPr>
              <w:sz w:val="24"/>
              <w:szCs w:val="24"/>
            </w:rPr>
          </w:pPr>
          <w:r>
            <w:rPr>
              <w:rFonts w:hint="eastAsia" w:ascii="Times New Roman" w:hAnsi="Times New Roman" w:cs="Times New Roman"/>
              <w:sz w:val="24"/>
              <w:szCs w:val="24"/>
              <w:shd w:val="clear" w:color="auto" w:fill="FFFFFF"/>
            </w:rPr>
            <w:t xml:space="preserve">2.1 </w:t>
          </w:r>
          <w:r>
            <w:rPr>
              <w:rFonts w:hint="eastAsia" w:ascii="Times New Roman" w:hAnsi="Times New Roman" w:cs="Times New Roman"/>
              <w:sz w:val="24"/>
              <w:szCs w:val="24"/>
              <w:shd w:val="clear" w:color="auto" w:fill="FFFFFF"/>
              <w:lang w:val="en-US" w:eastAsia="zh-CN"/>
            </w:rPr>
            <w:t>Data preprocessing</w:t>
          </w:r>
          <w:r>
            <w:rPr>
              <w:sz w:val="24"/>
              <w:szCs w:val="24"/>
            </w:rPr>
            <w:tab/>
          </w:r>
          <w:r>
            <w:rPr>
              <w:sz w:val="24"/>
              <w:szCs w:val="24"/>
            </w:rPr>
            <w:fldChar w:fldCharType="begin"/>
          </w:r>
          <w:r>
            <w:rPr>
              <w:sz w:val="24"/>
              <w:szCs w:val="24"/>
            </w:rPr>
            <w:instrText xml:space="preserve"> PAGEREF _Toc10836 \h </w:instrText>
          </w:r>
          <w:r>
            <w:rPr>
              <w:sz w:val="24"/>
              <w:szCs w:val="24"/>
            </w:rPr>
            <w:fldChar w:fldCharType="separate"/>
          </w:r>
          <w:r>
            <w:rPr>
              <w:sz w:val="24"/>
              <w:szCs w:val="24"/>
            </w:rPr>
            <w:t>1</w:t>
          </w:r>
          <w:r>
            <w:rPr>
              <w:sz w:val="24"/>
              <w:szCs w:val="24"/>
            </w:rPr>
            <w:fldChar w:fldCharType="end"/>
          </w:r>
        </w:p>
        <w:p>
          <w:pPr>
            <w:pStyle w:val="12"/>
            <w:tabs>
              <w:tab w:val="right" w:leader="dot" w:pos="8306"/>
            </w:tabs>
            <w:spacing w:line="480" w:lineRule="auto"/>
            <w:rPr>
              <w:sz w:val="24"/>
              <w:szCs w:val="24"/>
            </w:rPr>
          </w:pPr>
          <w:r>
            <w:rPr>
              <w:rFonts w:hint="eastAsia" w:ascii="Times New Roman" w:hAnsi="Times New Roman" w:cs="Times New Roman"/>
              <w:sz w:val="24"/>
              <w:szCs w:val="24"/>
              <w:shd w:val="clear" w:color="auto" w:fill="FFFFFF"/>
              <w:lang w:val="en-US" w:eastAsia="zh-CN"/>
            </w:rPr>
            <w:t>2.2 Data content</w:t>
          </w:r>
          <w:r>
            <w:rPr>
              <w:sz w:val="24"/>
              <w:szCs w:val="24"/>
            </w:rPr>
            <w:tab/>
          </w:r>
          <w:r>
            <w:rPr>
              <w:sz w:val="24"/>
              <w:szCs w:val="24"/>
            </w:rPr>
            <w:fldChar w:fldCharType="begin"/>
          </w:r>
          <w:r>
            <w:rPr>
              <w:sz w:val="24"/>
              <w:szCs w:val="24"/>
            </w:rPr>
            <w:instrText xml:space="preserve"> PAGEREF _Toc30754 \h </w:instrText>
          </w:r>
          <w:r>
            <w:rPr>
              <w:sz w:val="24"/>
              <w:szCs w:val="24"/>
            </w:rPr>
            <w:fldChar w:fldCharType="separate"/>
          </w:r>
          <w:r>
            <w:rPr>
              <w:sz w:val="24"/>
              <w:szCs w:val="24"/>
            </w:rPr>
            <w:t>2</w:t>
          </w:r>
          <w:r>
            <w:rPr>
              <w:sz w:val="24"/>
              <w:szCs w:val="24"/>
            </w:rPr>
            <w:fldChar w:fldCharType="end"/>
          </w:r>
        </w:p>
        <w:p>
          <w:pPr>
            <w:pStyle w:val="12"/>
            <w:tabs>
              <w:tab w:val="right" w:leader="dot" w:pos="8306"/>
            </w:tabs>
            <w:spacing w:line="480" w:lineRule="auto"/>
            <w:rPr>
              <w:sz w:val="24"/>
              <w:szCs w:val="24"/>
            </w:rPr>
          </w:pPr>
          <w:r>
            <w:rPr>
              <w:rFonts w:hint="eastAsia" w:ascii="Times New Roman" w:hAnsi="Times New Roman" w:cs="Times New Roman"/>
              <w:sz w:val="24"/>
              <w:szCs w:val="24"/>
              <w:shd w:val="clear" w:color="auto" w:fill="FFFFFF"/>
              <w:lang w:val="en-US" w:eastAsia="zh-CN"/>
            </w:rPr>
            <w:t>2.3 Data analysis</w:t>
          </w:r>
          <w:r>
            <w:rPr>
              <w:sz w:val="24"/>
              <w:szCs w:val="24"/>
            </w:rPr>
            <w:tab/>
          </w:r>
          <w:r>
            <w:rPr>
              <w:sz w:val="24"/>
              <w:szCs w:val="24"/>
            </w:rPr>
            <w:fldChar w:fldCharType="begin"/>
          </w:r>
          <w:r>
            <w:rPr>
              <w:sz w:val="24"/>
              <w:szCs w:val="24"/>
            </w:rPr>
            <w:instrText xml:space="preserve"> PAGEREF _Toc1300 \h </w:instrText>
          </w:r>
          <w:r>
            <w:rPr>
              <w:sz w:val="24"/>
              <w:szCs w:val="24"/>
            </w:rPr>
            <w:fldChar w:fldCharType="separate"/>
          </w:r>
          <w:r>
            <w:rPr>
              <w:sz w:val="24"/>
              <w:szCs w:val="24"/>
            </w:rPr>
            <w:t>4</w:t>
          </w:r>
          <w:r>
            <w:rPr>
              <w:sz w:val="24"/>
              <w:szCs w:val="24"/>
            </w:rPr>
            <w:fldChar w:fldCharType="end"/>
          </w:r>
        </w:p>
        <w:p>
          <w:pPr>
            <w:spacing w:line="480" w:lineRule="auto"/>
            <w:rPr>
              <w:rFonts w:ascii="Times New Roman" w:hAnsi="Times New Roman" w:cs="Times New Roman"/>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ascii="Times New Roman" w:hAnsi="Times New Roman" w:cs="Times New Roman"/>
              <w:sz w:val="24"/>
              <w:szCs w:val="24"/>
            </w:rPr>
            <w:fldChar w:fldCharType="end"/>
          </w:r>
          <w:bookmarkStart w:id="0" w:name="_Toc131079473"/>
        </w:p>
      </w:sdtContent>
    </w:sdt>
    <w:p>
      <w:pPr>
        <w:pStyle w:val="2"/>
        <w:spacing w:line="360" w:lineRule="auto"/>
        <w:rPr>
          <w:rFonts w:hint="eastAsia" w:ascii="Times New Roman" w:hAnsi="Times New Roman" w:cs="Times New Roman"/>
          <w:shd w:val="clear" w:color="auto" w:fill="FFFFFF"/>
        </w:rPr>
      </w:pPr>
      <w:bookmarkStart w:id="1" w:name="_Toc7282"/>
      <w:r>
        <w:rPr>
          <w:rFonts w:ascii="Times New Roman" w:hAnsi="Times New Roman" w:cs="Times New Roman"/>
          <w:shd w:val="clear" w:color="auto" w:fill="FFFFFF"/>
        </w:rPr>
        <w:t xml:space="preserve">1 Supplementary </w:t>
      </w:r>
      <w:bookmarkEnd w:id="0"/>
      <w:r>
        <w:rPr>
          <w:rFonts w:hint="eastAsia" w:ascii="Times New Roman" w:hAnsi="Times New Roman" w:cs="Times New Roman"/>
          <w:shd w:val="clear" w:color="auto" w:fill="FFFFFF"/>
          <w:lang w:val="en-US" w:eastAsia="zh-CN"/>
        </w:rPr>
        <w:t>N</w:t>
      </w:r>
      <w:r>
        <w:rPr>
          <w:rFonts w:hint="eastAsia" w:ascii="Times New Roman" w:hAnsi="Times New Roman" w:cs="Times New Roman"/>
          <w:shd w:val="clear" w:color="auto" w:fill="FFFFFF"/>
        </w:rPr>
        <w:t>otes</w:t>
      </w:r>
      <w:bookmarkEnd w:id="1"/>
    </w:p>
    <w:p>
      <w:pPr>
        <w:spacing w:line="360" w:lineRule="auto"/>
        <w:ind w:firstLine="480" w:firstLineChars="200"/>
        <w:rPr>
          <w:rStyle w:val="22"/>
          <w:rFonts w:hint="eastAsia" w:ascii="Times New Roman" w:hAnsi="Times New Roman" w:cs="Times New Roman"/>
          <w:color w:val="222222"/>
          <w:sz w:val="24"/>
          <w:szCs w:val="24"/>
          <w:shd w:val="clear" w:color="auto" w:fill="FFFFFF"/>
          <w:lang w:val="en-US" w:eastAsia="zh-CN"/>
        </w:rPr>
      </w:pPr>
      <w:r>
        <w:rPr>
          <w:rFonts w:hint="eastAsia" w:ascii="Times New Roman" w:hAnsi="Times New Roman" w:cs="Times New Roman"/>
          <w:color w:val="222222"/>
          <w:sz w:val="24"/>
          <w:szCs w:val="24"/>
          <w:shd w:val="clear" w:color="auto" w:fill="FFFFFF"/>
          <w:lang w:val="en-US" w:eastAsia="zh-CN"/>
        </w:rPr>
        <w:t xml:space="preserve">This dataset contains the raw intensity data which can be changed to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 xml:space="preserve">HbR </m:t>
        </m:r>
      </m:oMath>
      <w:r>
        <w:rPr>
          <w:rFonts w:hint="eastAsia" w:ascii="Times New Roman" w:hAnsi="Times New Roman" w:cs="Times New Roman"/>
          <w:color w:val="222222"/>
          <w:sz w:val="24"/>
          <w:szCs w:val="24"/>
          <w:shd w:val="clear" w:color="auto" w:fill="FFFFFF"/>
          <w:lang w:val="en-US" w:eastAsia="zh-CN"/>
        </w:rPr>
        <w:t xml:space="preserve">based on the modified Lambert-Beer law, and driving scenario data. We have adjusted our data to be BIDs-complaint, and placed the data at OpenNeuro. its DOI </w:t>
      </w:r>
      <w:r>
        <w:rPr>
          <w:rFonts w:hint="eastAsia" w:ascii="Times New Roman" w:hAnsi="Times New Roman" w:cs="Times New Roman"/>
          <w:color w:val="222222"/>
          <w:sz w:val="24"/>
          <w:szCs w:val="24"/>
          <w:shd w:val="clear" w:color="auto" w:fill="FFFFFF"/>
          <w:lang w:val="en-US" w:eastAsia="zh-CN"/>
        </w:rPr>
        <w:fldChar w:fldCharType="begin"/>
      </w:r>
      <w:r>
        <w:rPr>
          <w:rFonts w:hint="eastAsia" w:ascii="Times New Roman" w:hAnsi="Times New Roman" w:cs="Times New Roman"/>
          <w:color w:val="222222"/>
          <w:sz w:val="24"/>
          <w:szCs w:val="24"/>
          <w:shd w:val="clear" w:color="auto" w:fill="FFFFFF"/>
          <w:lang w:val="en-US" w:eastAsia="zh-CN"/>
        </w:rPr>
        <w:instrText xml:space="preserve"> HYPERLINK "doi:10.18112/openneuro.ds004973.v1.0.1" </w:instrText>
      </w:r>
      <w:r>
        <w:rPr>
          <w:rFonts w:hint="eastAsia" w:ascii="Times New Roman" w:hAnsi="Times New Roman" w:cs="Times New Roman"/>
          <w:color w:val="222222"/>
          <w:sz w:val="24"/>
          <w:szCs w:val="24"/>
          <w:shd w:val="clear" w:color="auto" w:fill="FFFFFF"/>
          <w:lang w:val="en-US" w:eastAsia="zh-CN"/>
        </w:rPr>
        <w:fldChar w:fldCharType="separate"/>
      </w:r>
      <w:r>
        <w:rPr>
          <w:rStyle w:val="20"/>
          <w:rFonts w:hint="eastAsia" w:ascii="Times New Roman" w:hAnsi="Times New Roman" w:cs="Times New Roman"/>
          <w:color w:val="222222"/>
          <w:sz w:val="24"/>
          <w:szCs w:val="24"/>
          <w:shd w:val="clear" w:color="auto" w:fill="FFFFFF"/>
          <w:lang w:val="en-US" w:eastAsia="zh-CN"/>
        </w:rPr>
        <w:t>doi:10.18112/openneuro.ds004973.v1.0.1</w:t>
      </w:r>
      <w:r>
        <w:rPr>
          <w:rFonts w:hint="eastAsia" w:ascii="Times New Roman" w:hAnsi="Times New Roman" w:cs="Times New Roman"/>
          <w:color w:val="222222"/>
          <w:sz w:val="24"/>
          <w:szCs w:val="24"/>
          <w:shd w:val="clear" w:color="auto" w:fill="FFFFFF"/>
          <w:lang w:val="en-US" w:eastAsia="zh-CN"/>
        </w:rPr>
        <w:fldChar w:fldCharType="end"/>
      </w:r>
      <w:r>
        <w:rPr>
          <w:rFonts w:hint="eastAsia" w:ascii="Times New Roman" w:hAnsi="Times New Roman" w:cs="Times New Roman"/>
          <w:color w:val="222222"/>
          <w:sz w:val="24"/>
          <w:szCs w:val="24"/>
          <w:shd w:val="clear" w:color="auto" w:fill="FFFFFF"/>
          <w:lang w:val="en-US" w:eastAsia="zh-CN"/>
        </w:rPr>
        <w:t xml:space="preserve"> Homer3 is an open-source software toolkit used for fNIRS, we provide one example about data preprocessing using Homer3. Besides, we also provide four functions in Python to process the raw data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hAnsi="Cambria Math" w:cs="Times New Roman"/>
          <w:i w:val="0"/>
          <w:color w:val="222222"/>
          <w:sz w:val="24"/>
          <w:szCs w:val="24"/>
          <w:shd w:val="clear" w:color="auto" w:fill="FFFFFF"/>
          <w:lang w:val="en-US" w:eastAsia="zh-CN"/>
        </w:rPr>
        <w:t xml:space="preserve"> </w:t>
      </w:r>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eastAsia" w:hAnsi="Cambria Math" w:cs="Times New Roman"/>
          <w:i w:val="0"/>
          <w:color w:val="222222"/>
          <w:sz w:val="24"/>
          <w:szCs w:val="24"/>
          <w:shd w:val="clear" w:color="auto" w:fill="FFFFFF"/>
          <w:lang w:val="en-US" w:eastAsia="zh-CN"/>
        </w:rPr>
        <w:t xml:space="preserve">, </w:t>
      </w:r>
      <w:r>
        <w:rPr>
          <w:rFonts w:hint="eastAsia" w:ascii="Times New Roman" w:hAnsi="Times New Roman" w:cs="Times New Roman"/>
          <w:color w:val="222222"/>
          <w:sz w:val="24"/>
          <w:szCs w:val="24"/>
          <w:shd w:val="clear" w:color="auto" w:fill="FFFFFF"/>
          <w:lang w:val="en-US" w:eastAsia="zh-CN"/>
        </w:rPr>
        <w:t xml:space="preserve">one function which can transform MNI coordinate to Talairach coordinate, and one project file which can rebuild </w:t>
      </w:r>
      <w:bookmarkStart w:id="2" w:name="_Toc131079475"/>
      <w:bookmarkStart w:id="3" w:name="_Toc131079474"/>
      <w:r>
        <w:rPr>
          <w:rFonts w:hint="eastAsia" w:ascii="Times New Roman" w:hAnsi="Times New Roman" w:cs="Times New Roman"/>
          <w:color w:val="222222"/>
          <w:sz w:val="24"/>
          <w:szCs w:val="24"/>
          <w:shd w:val="clear" w:color="auto" w:fill="FFFFFF"/>
          <w:lang w:val="en-US" w:eastAsia="zh-CN"/>
        </w:rPr>
        <w:t xml:space="preserve">those </w:t>
      </w:r>
      <w:r>
        <w:rPr>
          <w:rFonts w:hint="default" w:ascii="Times New Roman" w:hAnsi="Times New Roman" w:cs="Times New Roman"/>
          <w:color w:val="222222"/>
          <w:sz w:val="24"/>
          <w:szCs w:val="24"/>
          <w:shd w:val="clear" w:color="auto" w:fill="FFFFFF"/>
          <w:lang w:val="en-US" w:eastAsia="zh-CN"/>
        </w:rPr>
        <w:t>fourteen types of highly automated driving scenarios</w:t>
      </w:r>
      <w:r>
        <w:rPr>
          <w:rFonts w:hint="eastAsia" w:ascii="Times New Roman" w:hAnsi="Times New Roman" w:cs="Times New Roman"/>
          <w:color w:val="222222"/>
          <w:sz w:val="24"/>
          <w:szCs w:val="24"/>
          <w:shd w:val="clear" w:color="auto" w:fill="FFFFFF"/>
          <w:lang w:val="en-US" w:eastAsia="zh-CN"/>
        </w:rPr>
        <w:t xml:space="preserve"> using VTD software, those related content have been update at github </w:t>
      </w:r>
      <w:r>
        <w:rPr>
          <w:rFonts w:hint="eastAsia" w:ascii="Times New Roman" w:hAnsi="Times New Roman" w:cs="Times New Roman"/>
          <w:color w:val="222222"/>
          <w:sz w:val="24"/>
          <w:szCs w:val="24"/>
          <w:shd w:val="clear" w:color="auto" w:fill="FFFFFF"/>
          <w:lang w:val="en-US" w:eastAsia="zh-CN"/>
        </w:rPr>
        <w:fldChar w:fldCharType="begin"/>
      </w:r>
      <w:r>
        <w:rPr>
          <w:rFonts w:hint="eastAsia" w:ascii="Times New Roman" w:hAnsi="Times New Roman" w:cs="Times New Roman"/>
          <w:color w:val="222222"/>
          <w:sz w:val="24"/>
          <w:szCs w:val="24"/>
          <w:shd w:val="clear" w:color="auto" w:fill="FFFFFF"/>
          <w:lang w:val="en-US" w:eastAsia="zh-CN"/>
        </w:rPr>
        <w:instrText xml:space="preserve"> HYPERLINK "https://github.com/benchidefeng/fNIRS-experiment-for-automated-driving-scenarios.git" </w:instrText>
      </w:r>
      <w:r>
        <w:rPr>
          <w:rFonts w:hint="eastAsia" w:ascii="Times New Roman" w:hAnsi="Times New Roman" w:cs="Times New Roman"/>
          <w:color w:val="222222"/>
          <w:sz w:val="24"/>
          <w:szCs w:val="24"/>
          <w:shd w:val="clear" w:color="auto" w:fill="FFFFFF"/>
          <w:lang w:val="en-US" w:eastAsia="zh-CN"/>
        </w:rPr>
        <w:fldChar w:fldCharType="separate"/>
      </w:r>
      <w:r>
        <w:rPr>
          <w:rStyle w:val="22"/>
          <w:rFonts w:hint="eastAsia" w:ascii="Times New Roman" w:hAnsi="Times New Roman" w:cs="Times New Roman"/>
          <w:color w:val="222222"/>
          <w:sz w:val="24"/>
          <w:szCs w:val="24"/>
          <w:shd w:val="clear" w:color="auto" w:fill="FFFFFF"/>
          <w:lang w:val="en-US" w:eastAsia="zh-CN"/>
        </w:rPr>
        <w:t>https://github.com/benchidefeng/fNIRS-experim</w:t>
      </w:r>
    </w:p>
    <w:p>
      <w:pPr>
        <w:spacing w:line="360" w:lineRule="auto"/>
        <w:rPr>
          <w:rFonts w:hint="eastAsia" w:ascii="Times New Roman" w:hAnsi="Times New Roman" w:cs="Times New Roman"/>
          <w:color w:val="222222"/>
          <w:sz w:val="24"/>
          <w:szCs w:val="24"/>
          <w:shd w:val="clear" w:color="auto" w:fill="FFFFFF"/>
          <w:lang w:val="en-US" w:eastAsia="zh-CN"/>
        </w:rPr>
      </w:pPr>
      <w:r>
        <w:rPr>
          <w:rStyle w:val="22"/>
          <w:rFonts w:hint="eastAsia" w:ascii="Times New Roman" w:hAnsi="Times New Roman" w:cs="Times New Roman"/>
          <w:color w:val="222222"/>
          <w:sz w:val="24"/>
          <w:szCs w:val="24"/>
          <w:shd w:val="clear" w:color="auto" w:fill="FFFFFF"/>
          <w:lang w:val="en-US" w:eastAsia="zh-CN"/>
        </w:rPr>
        <w:t>ent-for-automated-driving-scenarios.git</w:t>
      </w:r>
      <w:r>
        <w:rPr>
          <w:rFonts w:hint="eastAsia" w:ascii="Times New Roman" w:hAnsi="Times New Roman" w:cs="Times New Roman"/>
          <w:color w:val="222222"/>
          <w:sz w:val="24"/>
          <w:szCs w:val="24"/>
          <w:shd w:val="clear" w:color="auto" w:fill="FFFFFF"/>
          <w:lang w:val="en-US" w:eastAsia="zh-CN"/>
        </w:rPr>
        <w:fldChar w:fldCharType="end"/>
      </w:r>
    </w:p>
    <w:p>
      <w:pPr>
        <w:pStyle w:val="2"/>
        <w:spacing w:line="360" w:lineRule="auto"/>
        <w:rPr>
          <w:rFonts w:hint="eastAsia" w:ascii="Times New Roman" w:hAnsi="Times New Roman" w:cs="Times New Roman"/>
          <w:shd w:val="clear" w:color="auto" w:fill="FFFFFF"/>
        </w:rPr>
      </w:pPr>
      <w:bookmarkStart w:id="4" w:name="_Toc12602"/>
      <w:r>
        <w:rPr>
          <w:rFonts w:hint="eastAsia" w:ascii="Times New Roman" w:hAnsi="Times New Roman" w:cs="Times New Roman"/>
          <w:shd w:val="clear" w:color="auto" w:fill="FFFFFF"/>
          <w:lang w:val="en-US" w:eastAsia="zh-CN"/>
        </w:rPr>
        <w:t>2</w:t>
      </w:r>
      <w:r>
        <w:rPr>
          <w:rFonts w:ascii="Times New Roman" w:hAnsi="Times New Roman" w:cs="Times New Roman"/>
          <w:shd w:val="clear" w:color="auto" w:fill="FFFFFF"/>
        </w:rPr>
        <w:t xml:space="preserve"> Supplementary </w:t>
      </w:r>
      <w:r>
        <w:rPr>
          <w:rFonts w:hint="eastAsia" w:ascii="Times New Roman" w:hAnsi="Times New Roman" w:cs="Times New Roman"/>
          <w:shd w:val="clear" w:color="auto" w:fill="FFFFFF"/>
          <w:lang w:val="en-US" w:eastAsia="zh-CN"/>
        </w:rPr>
        <w:t>Example</w:t>
      </w:r>
      <w:bookmarkEnd w:id="4"/>
    </w:p>
    <w:p>
      <w:pPr>
        <w:pStyle w:val="3"/>
        <w:spacing w:line="360" w:lineRule="auto"/>
        <w:rPr>
          <w:rFonts w:hint="eastAsia" w:ascii="Times New Roman" w:hAnsi="Times New Roman" w:cs="Times New Roman"/>
          <w:shd w:val="clear" w:color="auto" w:fill="FFFFFF"/>
        </w:rPr>
      </w:pPr>
      <w:bookmarkStart w:id="5" w:name="_Toc10836"/>
      <w:r>
        <w:rPr>
          <w:rFonts w:hint="eastAsia" w:ascii="Times New Roman" w:hAnsi="Times New Roman" w:cs="Times New Roman"/>
          <w:shd w:val="clear" w:color="auto" w:fill="FFFFFF"/>
        </w:rPr>
        <w:t xml:space="preserve">2.1 </w:t>
      </w:r>
      <w:r>
        <w:rPr>
          <w:rFonts w:hint="eastAsia" w:ascii="Times New Roman" w:hAnsi="Times New Roman" w:cs="Times New Roman"/>
          <w:shd w:val="clear" w:color="auto" w:fill="FFFFFF"/>
          <w:lang w:val="en-US" w:eastAsia="zh-CN"/>
        </w:rPr>
        <w:t>Data preprocessing</w:t>
      </w:r>
      <w:bookmarkEnd w:id="5"/>
    </w:p>
    <w:p>
      <w:pPr>
        <w:pStyle w:val="6"/>
        <w:spacing w:line="360" w:lineRule="auto"/>
        <w:rPr>
          <w:rFonts w:hint="default" w:ascii="Times New Roman" w:hAnsi="Times New Roman" w:cs="Times New Roman" w:eastAsiaTheme="minorEastAsia"/>
          <w:color w:val="222222"/>
          <w:spacing w:val="0"/>
          <w:kern w:val="2"/>
          <w:sz w:val="24"/>
          <w:szCs w:val="24"/>
          <w:shd w:val="clear" w:color="auto" w:fill="FFFFFF"/>
          <w:lang w:val="en-US" w:eastAsia="zh-CN" w:bidi="ar-SA"/>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In order to remove respiration, heart rate, blood pressure fluctuations, Mayer waves noises and others noises. We did preprocessed for the raw intensity data of blood oxygen monitoring device by Homer3, and obtained the preprocessed data of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The preprocess contains removing motion artifact operation and filtering operation, and the functions and parameters which were employed are: hmrR_PruneChannels(dRang: 0.01-1, SNRthresh: 2, Sdrange:10.0,45.0),</w:t>
      </w:r>
      <w:r>
        <w:rPr>
          <w:rFonts w:hint="eastAsia" w:cs="Times New Roman" w:eastAsiaTheme="minorEastAsia"/>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hmrR_Intensity2OD,</w:t>
      </w:r>
      <w:r>
        <w:rPr>
          <w:rFonts w:hint="eastAsia" w:cs="Times New Roman" w:eastAsiaTheme="minorEastAsia"/>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hmrR_MotionArtifactByChannel(tMtion:0.5, tMask: 1.0, STDEVthresh: 5.0, AMPthresh: 0.05), hmrR_MotionCorrectWavelet(iqr: 1.50, turnon: 1), hmrR_BandpassFilt:Bandpass_Filter_OpticalDensity(hpf: 0.015, lpf:0.085), hmrR _OD2Conc(ppf: 1.0, 1.0) and hmrR_MotionCorrectCbsi (turnon: 1). The preprocess is shown in </w:t>
      </w:r>
      <w:r>
        <w:rPr>
          <w:rFonts w:hint="eastAsia" w:cs="Times New Roman" w:eastAsiaTheme="minorEastAsia"/>
          <w:color w:val="222222"/>
          <w:spacing w:val="0"/>
          <w:kern w:val="2"/>
          <w:sz w:val="24"/>
          <w:szCs w:val="24"/>
          <w:shd w:val="clear" w:color="auto" w:fill="FFFFFF"/>
          <w:lang w:val="en-US" w:eastAsia="zh-CN" w:bidi="ar-SA"/>
        </w:rPr>
        <w:t>Fig 1.</w:t>
      </w:r>
    </w:p>
    <w:p>
      <w:pPr>
        <w:pStyle w:val="4"/>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object>
          <v:shape id="_x0000_i1025" o:spt="75" type="#_x0000_t75" style="height:148.2pt;width:450.9pt;" o:ole="t" filled="f" o:preferrelative="t" stroked="f" coordsize="21600,21600">
            <v:path/>
            <v:fill on="f" focussize="0,0"/>
            <v:stroke on="f"/>
            <v:imagedata r:id="rId8" o:title=""/>
            <o:lock v:ext="edit" aspectratio="f"/>
            <w10:wrap type="none"/>
            <w10:anchorlock/>
          </v:shape>
          <o:OLEObject Type="Embed" ProgID="Visio.Drawing.15" ShapeID="_x0000_i1025" DrawAspect="Content" ObjectID="_1468075725" r:id="rId7">
            <o:LockedField>false</o:LockedField>
          </o:OLEObject>
        </w:object>
      </w:r>
      <w:r>
        <w:rPr>
          <w:rFonts w:hint="eastAsia" w:ascii="Times New Roman" w:hAnsi="Times New Roman" w:cs="Times New Roman"/>
          <w:color w:val="222222"/>
          <w:spacing w:val="0"/>
          <w:kern w:val="2"/>
          <w:sz w:val="24"/>
          <w:szCs w:val="24"/>
          <w:shd w:val="clear" w:color="auto" w:fill="FFFFFF"/>
          <w:lang w:val="en-US" w:eastAsia="zh-CN" w:bidi="ar-SA"/>
        </w:rPr>
        <w:t xml:space="preserve">Fig 1 </w:t>
      </w:r>
      <w:r>
        <w:rPr>
          <w:rFonts w:hint="default" w:ascii="Times New Roman" w:hAnsi="Times New Roman" w:cs="Times New Roman"/>
          <w:lang w:val="en-US" w:eastAsia="zh-CN"/>
        </w:rPr>
        <w:t>The preprocessing process of the raw intensity data of blood oxygen monitoring device by Homer3</w:t>
      </w:r>
    </w:p>
    <w:p>
      <w:pPr>
        <w:pStyle w:val="3"/>
        <w:spacing w:line="360" w:lineRule="auto"/>
        <w:rPr>
          <w:rFonts w:hint="eastAsia" w:ascii="Times New Roman" w:hAnsi="Times New Roman" w:cs="Times New Roman"/>
          <w:shd w:val="clear" w:color="auto" w:fill="FFFFFF"/>
          <w:lang w:val="en-US" w:eastAsia="zh-CN"/>
        </w:rPr>
      </w:pPr>
      <w:bookmarkStart w:id="6" w:name="_Toc30754"/>
      <w:r>
        <w:rPr>
          <w:rFonts w:hint="eastAsia" w:ascii="Times New Roman" w:hAnsi="Times New Roman" w:cs="Times New Roman"/>
          <w:shd w:val="clear" w:color="auto" w:fill="FFFFFF"/>
          <w:lang w:val="en-US" w:eastAsia="zh-CN"/>
        </w:rPr>
        <w:t>2.2 Data content</w:t>
      </w:r>
      <w:bookmarkEnd w:id="6"/>
    </w:p>
    <w:p>
      <w:pPr>
        <w:pStyle w:val="4"/>
        <w:numPr>
          <w:ilvl w:val="0"/>
          <w:numId w:val="0"/>
        </w:numPr>
        <w:spacing w:line="360" w:lineRule="auto"/>
        <w:ind w:leftChars="0" w:firstLine="480" w:firstLineChars="200"/>
        <w:jc w:val="both"/>
        <w:rPr>
          <w:rFonts w:hint="default" w:ascii="Times New Roman" w:hAnsi="Times New Roman" w:cs="Times New Roman" w:eastAsiaTheme="minorEastAsia"/>
          <w:color w:val="222222"/>
          <w:spacing w:val="0"/>
          <w:kern w:val="2"/>
          <w:sz w:val="24"/>
          <w:szCs w:val="24"/>
          <w:shd w:val="clear" w:color="auto" w:fill="FFFFFF"/>
          <w:lang w:val="en-US" w:eastAsia="zh-CN" w:bidi="ar-SA"/>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The data of one participant in one highly automated driving scenario is stored in a csv file. The data of </w:t>
      </w:r>
      <w:r>
        <w:rPr>
          <w:rFonts w:hint="eastAsia" w:ascii="Times New Roman" w:hAnsi="Times New Roman" w:cs="Times New Roman" w:eastAsiaTheme="minorEastAsia"/>
          <w:color w:val="222222"/>
          <w:spacing w:val="0"/>
          <w:kern w:val="2"/>
          <w:sz w:val="24"/>
          <w:szCs w:val="24"/>
          <w:shd w:val="clear" w:color="auto" w:fill="FFFFFF"/>
          <w:lang w:val="en-US" w:eastAsia="zh-CN" w:bidi="ar-SA"/>
        </w:rPr>
        <w:t>one</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participant in same highly automated driving scenario is stored in a subfolder. The csv file which contains the raw data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and the csv file which contains the preprocessing data of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Hbo</m:t>
        </m:r>
      </m:oMath>
      <w:r>
        <w:rPr>
          <w:rFonts w:hint="eastAsia" w:ascii="Times New Roman" w:hAnsi="Times New Roman" w:cs="Times New Roman"/>
          <w:color w:val="222222"/>
          <w:sz w:val="24"/>
          <w:szCs w:val="24"/>
          <w:shd w:val="clear" w:color="auto" w:fill="FFFFFF"/>
          <w:lang w:val="en-US" w:eastAsia="zh-CN"/>
        </w:rPr>
        <w:t xml:space="preserve">and </w:t>
      </w:r>
      <m:oMath>
        <m:r>
          <m:rPr/>
          <w:rPr>
            <w:rFonts w:hint="default" w:ascii="Cambria Math" w:hAnsi="Cambria Math" w:cs="Cambria Math"/>
            <w:color w:val="222222"/>
            <w:sz w:val="24"/>
            <w:szCs w:val="24"/>
            <w:shd w:val="clear" w:color="auto" w:fill="FFFFFF"/>
            <w:lang w:val="en-US"/>
          </w:rPr>
          <m:t>∆</m:t>
        </m:r>
        <m:r>
          <m:rPr/>
          <w:rPr>
            <w:rFonts w:hint="default" w:ascii="Cambria Math" w:hAnsi="Cambria Math" w:cs="Times New Roman"/>
            <w:color w:val="222222"/>
            <w:sz w:val="24"/>
            <w:szCs w:val="24"/>
            <w:shd w:val="clear" w:color="auto" w:fill="FFFFFF"/>
            <w:lang w:val="en-US" w:eastAsia="zh-CN"/>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by Homer3 were stored in the folder of “RawfNIRSDataset”,</w:t>
      </w:r>
      <w:r>
        <w:rPr>
          <w:rFonts w:hint="eastAsia" w:ascii="Times New Roman" w:hAnsi="Times New Roman" w:cs="Times New Roman"/>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“PreprocessingfNIRSDataset” respectively. The details of their csv files are shown </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begin"/>
      </w:r>
      <w:r>
        <w:rPr>
          <w:rFonts w:hint="eastAsia" w:ascii="Times New Roman" w:hAnsi="Times New Roman" w:cs="Times New Roman" w:eastAsiaTheme="minorEastAsia"/>
          <w:color w:val="222222"/>
          <w:spacing w:val="0"/>
          <w:kern w:val="2"/>
          <w:sz w:val="24"/>
          <w:szCs w:val="24"/>
          <w:shd w:val="clear" w:color="auto" w:fill="FFFFFF"/>
          <w:lang w:val="en-US" w:eastAsia="zh-CN" w:bidi="ar-SA"/>
        </w:rPr>
        <w:instrText xml:space="preserve"> REF _Ref14269 \h </w:instrTex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separate"/>
      </w:r>
      <w:r>
        <w:rPr>
          <w:rFonts w:hint="default" w:ascii="Times New Roman" w:hAnsi="Times New Roman" w:cs="Times New Roman" w:eastAsiaTheme="minorEastAsia"/>
          <w:color w:val="222222"/>
          <w:spacing w:val="0"/>
          <w:kern w:val="2"/>
          <w:sz w:val="24"/>
          <w:szCs w:val="24"/>
          <w:shd w:val="clear" w:color="auto" w:fill="FFFFFF"/>
          <w:lang w:val="en-US" w:eastAsia="zh-CN" w:bidi="ar-SA"/>
        </w:rPr>
        <w:t>Table 1</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end"/>
      </w:r>
      <w:r>
        <w:rPr>
          <w:rFonts w:hint="eastAsia" w:ascii="Times New Roman" w:hAnsi="Times New Roman" w:cs="Times New Roman" w:eastAsiaTheme="minorEastAsia"/>
          <w:color w:val="222222"/>
          <w:spacing w:val="0"/>
          <w:kern w:val="2"/>
          <w:sz w:val="24"/>
          <w:szCs w:val="24"/>
          <w:shd w:val="clear" w:color="auto" w:fill="FFFFFF"/>
          <w:lang w:val="en-US" w:eastAsia="zh-CN" w:bidi="ar-SA"/>
        </w:rPr>
        <w:t>.</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1"/>
        <w:gridCol w:w="1369"/>
        <w:gridCol w:w="1065"/>
        <w:gridCol w:w="1065"/>
        <w:gridCol w:w="773"/>
        <w:gridCol w:w="1300"/>
        <w:gridCol w:w="1094"/>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4260" w:type="dxa"/>
            <w:gridSpan w:val="4"/>
            <w:shd w:val="clear" w:color="auto" w:fill="8DB3E2" w:themeFill="text2" w:themeFillTint="66"/>
            <w:vAlign w:val="center"/>
          </w:tcPr>
          <w:p>
            <w:pPr>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rPr>
              <w:t>R</w:t>
            </w:r>
            <w:r>
              <w:rPr>
                <w:rFonts w:hint="default" w:ascii="Times New Roman" w:hAnsi="Times New Roman" w:cs="Times New Roman"/>
                <w:sz w:val="21"/>
                <w:szCs w:val="21"/>
                <w:vertAlign w:val="baseline"/>
                <w:lang w:val="en-US" w:eastAsia="zh-CN"/>
              </w:rPr>
              <w:t>aw data CSV</w:t>
            </w:r>
          </w:p>
        </w:tc>
        <w:tc>
          <w:tcPr>
            <w:tcW w:w="4262" w:type="dxa"/>
            <w:gridSpan w:val="4"/>
            <w:shd w:val="clear" w:color="auto" w:fill="8DB3E2" w:themeFill="text2" w:themeFillTint="66"/>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Preprocessing data 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Raw</w:t>
            </w:r>
          </w:p>
        </w:tc>
        <w:tc>
          <w:tcPr>
            <w:tcW w:w="1369"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Content</w:t>
            </w:r>
          </w:p>
        </w:tc>
        <w:tc>
          <w:tcPr>
            <w:tcW w:w="106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Unit</w:t>
            </w:r>
          </w:p>
        </w:tc>
        <w:tc>
          <w:tcPr>
            <w:tcW w:w="106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Sampling rate</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Row</w:t>
            </w:r>
          </w:p>
        </w:tc>
        <w:tc>
          <w:tcPr>
            <w:tcW w:w="1300"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Content</w:t>
            </w:r>
          </w:p>
        </w:tc>
        <w:tc>
          <w:tcPr>
            <w:tcW w:w="1094"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Unit</w:t>
            </w:r>
          </w:p>
        </w:tc>
        <w:tc>
          <w:tcPr>
            <w:tcW w:w="109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Sampling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w:t>
            </w:r>
          </w:p>
        </w:tc>
        <w:tc>
          <w:tcPr>
            <w:tcW w:w="1369"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1</w:t>
            </w:r>
          </w:p>
        </w:tc>
        <w:tc>
          <w:tcPr>
            <w:tcW w:w="1065" w:type="dxa"/>
            <w:vAlign w:val="center"/>
          </w:tcPr>
          <w:p>
            <w:pPr>
              <w:jc w:val="center"/>
              <w:rPr>
                <w:rFonts w:hint="default" w:ascii="Times New Roman" w:hAnsi="Times New Roman" w:cs="Times New Roman" w:eastAsiaTheme="minorEastAsia"/>
                <w:sz w:val="21"/>
                <w:szCs w:val="21"/>
                <w:vertAlign w:val="baseline"/>
                <w:lang w:val="en-US" w:eastAsia="zh-CN"/>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1</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2</w:t>
            </w:r>
          </w:p>
        </w:tc>
        <w:tc>
          <w:tcPr>
            <w:tcW w:w="1369"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1</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2</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1</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3</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2</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3</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2</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4</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2</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4</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2</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5</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3</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5</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3</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6</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3</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6</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3</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7</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4</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7</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4</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8</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4</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8</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4</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9</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5</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9</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5</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5</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5</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11</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6</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11</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6</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12</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6</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12</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6</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13</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7</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13</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7</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14</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7</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14</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7</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15</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8</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15</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∆Hbo</m:t>
              </m:r>
            </m:oMath>
            <w:r>
              <w:rPr>
                <w:rFonts w:hint="default" w:ascii="Times New Roman" w:hAnsi="Times New Roman" w:cs="Times New Roman"/>
                <w:i w:val="0"/>
                <w:sz w:val="21"/>
                <w:szCs w:val="21"/>
                <w:vertAlign w:val="baseline"/>
                <w:lang w:val="en-US"/>
              </w:rPr>
              <w:t xml:space="preserve"> of channel 8</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1"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16</w:t>
            </w:r>
          </w:p>
        </w:tc>
        <w:tc>
          <w:tcPr>
            <w:tcW w:w="1369"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8</w:t>
            </w:r>
          </w:p>
        </w:tc>
        <w:tc>
          <w:tcPr>
            <w:tcW w:w="1065"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i w:val="0"/>
                <w:sz w:val="21"/>
                <w:szCs w:val="21"/>
                <w:vertAlign w:val="baseline"/>
                <w:lang w:val="en-US" w:eastAsia="zh-CN"/>
              </w:rPr>
              <w:t xml:space="preserve"> mol/L</w:t>
            </w:r>
          </w:p>
        </w:tc>
        <w:tc>
          <w:tcPr>
            <w:tcW w:w="106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c>
          <w:tcPr>
            <w:tcW w:w="773" w:type="dxa"/>
            <w:vAlign w:val="center"/>
          </w:tcPr>
          <w:p>
            <w:pPr>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16</w:t>
            </w:r>
          </w:p>
        </w:tc>
        <w:tc>
          <w:tcPr>
            <w:tcW w:w="1300" w:type="dxa"/>
            <w:vAlign w:val="center"/>
          </w:tcPr>
          <w:p>
            <w:pPr>
              <w:jc w:val="center"/>
              <w:rPr>
                <w:rFonts w:hint="default" w:ascii="Times New Roman" w:hAnsi="Times New Roman" w:cs="Times New Roman" w:eastAsiaTheme="minorEastAsia"/>
                <w:kern w:val="2"/>
                <w:sz w:val="21"/>
                <w:szCs w:val="21"/>
                <w:vertAlign w:val="baseline"/>
                <w:lang w:val="en-US" w:eastAsia="zh-CN" w:bidi="ar-SA"/>
              </w:rPr>
            </w:pPr>
            <w:r>
              <w:rPr>
                <w:rFonts w:hint="default" w:ascii="Times New Roman" w:hAnsi="Times New Roman" w:cs="Times New Roman"/>
                <w:sz w:val="21"/>
                <w:szCs w:val="21"/>
                <w:vertAlign w:val="baseline"/>
                <w:lang w:val="en-US"/>
              </w:rPr>
              <w:t xml:space="preserve">The </w:t>
            </w:r>
            <m:oMath>
              <m:r>
                <m:rPr>
                  <m:sty m:val="p"/>
                </m:rPr>
                <w:rPr>
                  <w:rFonts w:hint="default" w:ascii="Cambria Math" w:hAnsi="Cambria Math" w:cs="Times New Roman"/>
                  <w:sz w:val="21"/>
                  <w:szCs w:val="21"/>
                  <w:vertAlign w:val="baseline"/>
                  <w:lang w:val="en-US"/>
                </w:rPr>
                <m:t>∆HbR</m:t>
              </m:r>
            </m:oMath>
            <w:r>
              <w:rPr>
                <w:rFonts w:hint="default" w:ascii="Times New Roman" w:hAnsi="Times New Roman" w:cs="Times New Roman"/>
                <w:i w:val="0"/>
                <w:sz w:val="21"/>
                <w:szCs w:val="21"/>
                <w:vertAlign w:val="baseline"/>
                <w:lang w:val="en-US"/>
              </w:rPr>
              <w:t xml:space="preserve"> of channel 8</w:t>
            </w:r>
          </w:p>
        </w:tc>
        <w:tc>
          <w:tcPr>
            <w:tcW w:w="1094" w:type="dxa"/>
            <w:vAlign w:val="center"/>
          </w:tcPr>
          <w:p>
            <w:pPr>
              <w:jc w:val="center"/>
              <w:rPr>
                <w:rFonts w:hint="default" w:ascii="Times New Roman" w:hAnsi="Times New Roman" w:cs="Times New Roman"/>
                <w:sz w:val="21"/>
                <w:szCs w:val="21"/>
                <w:vertAlign w:val="baseline"/>
              </w:rPr>
            </w:pPr>
            <m:oMath>
              <m:r>
                <m:rPr>
                  <m:sty m:val="p"/>
                </m:rPr>
                <w:rPr>
                  <w:rFonts w:hint="default" w:ascii="Cambria Math" w:hAnsi="Cambria Math" w:cs="Times New Roman"/>
                  <w:sz w:val="21"/>
                  <w:szCs w:val="21"/>
                  <w:vertAlign w:val="baseline"/>
                </w:rPr>
                <m:t>μ</m:t>
              </m:r>
            </m:oMath>
            <w:r>
              <w:rPr>
                <w:rFonts w:hint="default" w:ascii="Times New Roman" w:hAnsi="Times New Roman" w:cs="Times New Roman"/>
                <w:b w:val="0"/>
                <w:i w:val="0"/>
                <w:sz w:val="21"/>
                <w:szCs w:val="21"/>
                <w:vertAlign w:val="baseline"/>
                <w:lang w:val="en-US"/>
              </w:rPr>
              <w:t>M</w:t>
            </w:r>
            <w:r>
              <w:rPr>
                <w:rFonts w:hint="default" w:ascii="Times New Roman" w:hAnsi="Times New Roman" w:cs="Times New Roman"/>
                <w:i w:val="0"/>
                <w:sz w:val="21"/>
                <w:szCs w:val="21"/>
                <w:vertAlign w:val="baseline"/>
                <w:lang w:val="en-US" w:eastAsia="zh-CN"/>
              </w:rPr>
              <w:t xml:space="preserve"> mol/L</w:t>
            </w:r>
          </w:p>
        </w:tc>
        <w:tc>
          <w:tcPr>
            <w:tcW w:w="1095" w:type="dxa"/>
            <w:vAlign w:val="center"/>
          </w:tcPr>
          <w:p>
            <w:pPr>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bl>
    <w:p>
      <w:pPr>
        <w:pStyle w:val="4"/>
        <w:numPr>
          <w:ilvl w:val="0"/>
          <w:numId w:val="0"/>
        </w:numPr>
        <w:bidi w:val="0"/>
        <w:ind w:leftChars="0"/>
        <w:jc w:val="center"/>
        <w:rPr>
          <w:rFonts w:hint="default" w:ascii="Times New Roman" w:hAnsi="Times New Roman" w:cs="Times New Roman"/>
          <w:lang w:val="en-US" w:eastAsia="zh-CN"/>
        </w:rPr>
      </w:pPr>
      <w:bookmarkStart w:id="7" w:name="_Ref14269"/>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7"/>
      <w:r>
        <w:rPr>
          <w:rFonts w:hint="default" w:ascii="Times New Roman" w:hAnsi="Times New Roman" w:cs="Times New Roman"/>
          <w:lang w:val="en-US" w:eastAsia="zh-CN"/>
        </w:rPr>
        <w:t xml:space="preserve"> Organization of the content in blood oxygen monitoring device CSV</w:t>
      </w:r>
    </w:p>
    <w:p>
      <w:pPr>
        <w:pStyle w:val="4"/>
        <w:numPr>
          <w:ilvl w:val="0"/>
          <w:numId w:val="0"/>
        </w:numPr>
        <w:spacing w:line="360" w:lineRule="auto"/>
        <w:ind w:leftChars="0" w:firstLine="480" w:firstLineChars="200"/>
        <w:jc w:val="both"/>
        <w:rPr>
          <w:rFonts w:hint="eastAsia" w:ascii="Times New Roman" w:hAnsi="Times New Roman" w:cs="Times New Roman" w:eastAsiaTheme="minorEastAsia"/>
          <w:color w:val="222222"/>
          <w:spacing w:val="0"/>
          <w:kern w:val="2"/>
          <w:sz w:val="24"/>
          <w:szCs w:val="24"/>
          <w:shd w:val="clear" w:color="auto" w:fill="FFFFFF"/>
          <w:lang w:val="en-US" w:eastAsia="zh-CN" w:bidi="ar-SA"/>
        </w:rPr>
      </w:pPr>
      <w:r>
        <w:rPr>
          <w:rFonts w:hint="eastAsia" w:ascii="Times New Roman" w:hAnsi="Times New Roman" w:cs="Times New Roman" w:eastAsiaTheme="minorEastAsia"/>
          <w:color w:val="222222"/>
          <w:spacing w:val="0"/>
          <w:kern w:val="2"/>
          <w:sz w:val="24"/>
          <w:szCs w:val="24"/>
          <w:shd w:val="clear" w:color="auto" w:fill="FFFFFF"/>
          <w:lang w:val="en-US" w:eastAsia="zh-CN" w:bidi="ar-SA"/>
        </w:rPr>
        <w:t xml:space="preserve">The information corresponding to the position, velocity and acceleration of ego vehicle and target vehicle (or pedestrian) was contained in a CSV file, and those CSV files were stored in the folder of "VehicleStatusDatase". The CSV file also contains a kinetic energy field and a flag bit, The flag bit indicates the presence of absence of a stimulating sound during the sample time period. If its value is true, then the period contains a stimulating sound. The details of this csv files are shown in </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begin"/>
      </w:r>
      <w:r>
        <w:rPr>
          <w:rFonts w:hint="eastAsia" w:ascii="Times New Roman" w:hAnsi="Times New Roman" w:cs="Times New Roman" w:eastAsiaTheme="minorEastAsia"/>
          <w:color w:val="222222"/>
          <w:spacing w:val="0"/>
          <w:kern w:val="2"/>
          <w:sz w:val="24"/>
          <w:szCs w:val="24"/>
          <w:shd w:val="clear" w:color="auto" w:fill="FFFFFF"/>
          <w:lang w:val="en-US" w:eastAsia="zh-CN" w:bidi="ar-SA"/>
        </w:rPr>
        <w:instrText xml:space="preserve"> REF _Ref15274 \h </w:instrTex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separate"/>
      </w:r>
      <w:r>
        <w:rPr>
          <w:rFonts w:hint="eastAsia" w:ascii="Times New Roman" w:hAnsi="Times New Roman" w:cs="Times New Roman" w:eastAsiaTheme="minorEastAsia"/>
          <w:color w:val="222222"/>
          <w:spacing w:val="0"/>
          <w:kern w:val="2"/>
          <w:sz w:val="24"/>
          <w:szCs w:val="24"/>
          <w:shd w:val="clear" w:color="auto" w:fill="FFFFFF"/>
          <w:lang w:val="en-US" w:eastAsia="zh-CN" w:bidi="ar-SA"/>
        </w:rPr>
        <w:t>Table 2</w:t>
      </w:r>
      <w:r>
        <w:rPr>
          <w:rFonts w:hint="eastAsia" w:ascii="Times New Roman" w:hAnsi="Times New Roman" w:cs="Times New Roman" w:eastAsiaTheme="minorEastAsia"/>
          <w:color w:val="222222"/>
          <w:spacing w:val="0"/>
          <w:kern w:val="2"/>
          <w:sz w:val="24"/>
          <w:szCs w:val="24"/>
          <w:shd w:val="clear" w:color="auto" w:fill="FFFFFF"/>
          <w:lang w:val="en-US" w:eastAsia="zh-CN" w:bidi="ar-SA"/>
        </w:rPr>
        <w:fldChar w:fldCharType="end"/>
      </w:r>
      <w:r>
        <w:rPr>
          <w:rFonts w:hint="eastAsia" w:ascii="Times New Roman" w:hAnsi="Times New Roman" w:cs="Times New Roman" w:eastAsiaTheme="minorEastAsia"/>
          <w:color w:val="222222"/>
          <w:spacing w:val="0"/>
          <w:kern w:val="2"/>
          <w:sz w:val="24"/>
          <w:szCs w:val="24"/>
          <w:shd w:val="clear" w:color="auto" w:fill="FFFFFF"/>
          <w:lang w:val="en-US" w:eastAsia="zh-CN" w:bidi="ar-SA"/>
        </w:rPr>
        <w:t>. In this experiment, data is divided into low-risk and high-risk episodes according to one spite point, the data in csv files at front half and later half parts are considered as low-risk data and high-risk data.</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
        <w:gridCol w:w="5129"/>
        <w:gridCol w:w="92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Row</w:t>
            </w:r>
          </w:p>
        </w:tc>
        <w:tc>
          <w:tcPr>
            <w:tcW w:w="5129"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Content</w:t>
            </w:r>
          </w:p>
        </w:tc>
        <w:tc>
          <w:tcPr>
            <w:tcW w:w="929"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Unit</w:t>
            </w:r>
          </w:p>
        </w:tc>
        <w:tc>
          <w:tcPr>
            <w:tcW w:w="1560" w:type="dxa"/>
            <w:shd w:val="clear" w:color="auto" w:fill="8DB3E2" w:themeFill="text2" w:themeFillTint="66"/>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Sampling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position of ego vehicle</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560"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2</w:t>
            </w:r>
          </w:p>
        </w:tc>
        <w:tc>
          <w:tcPr>
            <w:tcW w:w="5129" w:type="dxa"/>
            <w:vAlign w:val="center"/>
          </w:tcPr>
          <w:p>
            <w:pPr>
              <w:spacing w:line="360" w:lineRule="auto"/>
              <w:jc w:val="center"/>
              <w:rPr>
                <w:rFonts w:hint="default" w:ascii="Times New Roman" w:hAnsi="Times New Roman" w:cs="Times New Roman" w:eastAsiaTheme="minorEastAsia"/>
                <w:sz w:val="21"/>
                <w:szCs w:val="21"/>
                <w:vertAlign w:val="baseline"/>
                <w:lang w:val="en-US" w:eastAsia="zh-CN"/>
              </w:rPr>
            </w:pPr>
            <w:r>
              <w:rPr>
                <w:rFonts w:hint="default" w:ascii="Times New Roman" w:hAnsi="Times New Roman" w:cs="Times New Roman"/>
                <w:sz w:val="21"/>
                <w:szCs w:val="21"/>
                <w:vertAlign w:val="baseline"/>
                <w:lang w:val="en-US"/>
              </w:rPr>
              <w:t xml:space="preserve">The longitudinal position </w:t>
            </w:r>
            <w:r>
              <w:rPr>
                <w:rFonts w:hint="default" w:ascii="Times New Roman" w:hAnsi="Times New Roman" w:cs="Times New Roman"/>
                <w:sz w:val="21"/>
                <w:szCs w:val="21"/>
                <w:vertAlign w:val="baseline"/>
                <w:lang w:val="en-US" w:eastAsia="zh-CN"/>
              </w:rPr>
              <w:t>of ego vehicle</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3</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4</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velocity of ego vehicle</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longitudinal velocity of ego vehicle</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tc>
        <w:tc>
          <w:tcPr>
            <w:tcW w:w="1560"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5</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acceleration of ego vehicle</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6</w:t>
            </w:r>
          </w:p>
        </w:tc>
        <w:tc>
          <w:tcPr>
            <w:tcW w:w="512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The longitudinal acceleration of ego vehicle</w:t>
            </w:r>
          </w:p>
        </w:tc>
        <w:tc>
          <w:tcPr>
            <w:tcW w:w="92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7</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position of target vehicle (or pedestrian)</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8</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longitudinal position of target vehicle (or pedestrian)</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9</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lateral velocity of target vehicle(or pedestrain)</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longitudinal velocity of target vehicle (or pedestrain)</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m/s</w:t>
            </w:r>
          </w:p>
        </w:tc>
        <w:tc>
          <w:tcPr>
            <w:tcW w:w="1560"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11</w:t>
            </w:r>
          </w:p>
        </w:tc>
        <w:tc>
          <w:tcPr>
            <w:tcW w:w="512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The lateral acceleration of target vehicle(or pedestrain)</w:t>
            </w:r>
          </w:p>
        </w:tc>
        <w:tc>
          <w:tcPr>
            <w:tcW w:w="92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12</w:t>
            </w:r>
          </w:p>
        </w:tc>
        <w:tc>
          <w:tcPr>
            <w:tcW w:w="512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The longitudinal acceleration of target vehicle (or pedestrain)</w:t>
            </w:r>
          </w:p>
        </w:tc>
        <w:tc>
          <w:tcPr>
            <w:tcW w:w="929"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m/s</w:t>
            </w:r>
            <w:r>
              <w:rPr>
                <w:rFonts w:hint="default" w:ascii="Times New Roman" w:hAnsi="Times New Roman" w:cs="Times New Roman"/>
                <w:sz w:val="21"/>
                <w:szCs w:val="21"/>
                <w:vertAlign w:val="superscript"/>
                <w:lang w:val="en-US"/>
              </w:rPr>
              <w:t>2</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13</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The kinetic energy field</w:t>
            </w:r>
            <w:r>
              <w:rPr>
                <w:rFonts w:hint="default" w:ascii="Times New Roman" w:hAnsi="Times New Roman" w:cs="Times New Roman"/>
                <w:sz w:val="21"/>
                <w:szCs w:val="21"/>
                <w:vertAlign w:val="superscript"/>
                <w:lang w:val="en-US"/>
              </w:rPr>
              <w:t>28</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kg/s</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14</w:t>
            </w:r>
          </w:p>
        </w:tc>
        <w:tc>
          <w:tcPr>
            <w:tcW w:w="51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a flag bit</w:t>
            </w:r>
          </w:p>
        </w:tc>
        <w:tc>
          <w:tcPr>
            <w:tcW w:w="929" w:type="dxa"/>
            <w:vAlign w:val="center"/>
          </w:tcPr>
          <w:p>
            <w:pPr>
              <w:spacing w:line="360" w:lineRule="auto"/>
              <w:jc w:val="center"/>
              <w:rPr>
                <w:rFonts w:hint="default" w:ascii="Times New Roman" w:hAnsi="Times New Roman" w:cs="Times New Roman"/>
                <w:sz w:val="21"/>
                <w:szCs w:val="21"/>
                <w:vertAlign w:val="baseline"/>
                <w:lang w:val="en-US"/>
              </w:rPr>
            </w:pPr>
            <w:r>
              <w:rPr>
                <w:rFonts w:hint="default" w:ascii="Times New Roman" w:hAnsi="Times New Roman" w:cs="Times New Roman"/>
                <w:sz w:val="21"/>
                <w:szCs w:val="21"/>
                <w:vertAlign w:val="baseline"/>
                <w:lang w:val="en-US"/>
              </w:rPr>
              <w:t>*</w:t>
            </w:r>
          </w:p>
        </w:tc>
        <w:tc>
          <w:tcPr>
            <w:tcW w:w="1560" w:type="dxa"/>
            <w:vAlign w:val="center"/>
          </w:tcPr>
          <w:p>
            <w:pPr>
              <w:spacing w:line="360" w:lineRule="auto"/>
              <w:jc w:val="center"/>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lang w:val="en-US"/>
              </w:rPr>
              <w:t>100Hz</w:t>
            </w:r>
          </w:p>
        </w:tc>
      </w:tr>
    </w:tbl>
    <w:p>
      <w:pPr>
        <w:jc w:val="center"/>
        <w:rPr>
          <w:rFonts w:hint="eastAsia"/>
          <w:lang w:val="en-US" w:eastAsia="zh-CN"/>
        </w:rPr>
      </w:pPr>
      <w:bookmarkStart w:id="8" w:name="_Ref15274"/>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8"/>
      <w:r>
        <w:rPr>
          <w:rFonts w:hint="default" w:ascii="Times New Roman" w:hAnsi="Times New Roman" w:eastAsia="宋体" w:cs="Times New Roman"/>
          <w:lang w:val="en-US" w:eastAsia="zh-CN"/>
        </w:rPr>
        <w:t xml:space="preserve"> Organization of the content in highly automated driving scenario CSV. The * indicates that there is no a unit for the corresponding content.</w:t>
      </w:r>
    </w:p>
    <w:bookmarkEnd w:id="2"/>
    <w:bookmarkEnd w:id="3"/>
    <w:p>
      <w:pPr>
        <w:pStyle w:val="3"/>
        <w:spacing w:line="360" w:lineRule="auto"/>
        <w:rPr>
          <w:rFonts w:hint="default" w:ascii="Times New Roman" w:hAnsi="Times New Roman" w:cs="Times New Roman"/>
          <w:shd w:val="clear" w:color="auto" w:fill="FFFFFF"/>
          <w:lang w:val="en-US" w:eastAsia="zh-CN"/>
        </w:rPr>
      </w:pPr>
      <w:bookmarkStart w:id="9" w:name="_Toc1300"/>
      <w:r>
        <w:rPr>
          <w:rFonts w:hint="eastAsia" w:ascii="Times New Roman" w:hAnsi="Times New Roman" w:cs="Times New Roman"/>
          <w:shd w:val="clear" w:color="auto" w:fill="FFFFFF"/>
          <w:lang w:val="en-US" w:eastAsia="zh-CN"/>
        </w:rPr>
        <w:t>2.3 Data analysis</w:t>
      </w:r>
      <w:bookmarkEnd w:id="9"/>
    </w:p>
    <w:p>
      <w:pPr>
        <w:pStyle w:val="6"/>
        <w:spacing w:line="360" w:lineRule="auto"/>
        <w:rPr>
          <w:rFonts w:hint="default" w:cs="Times New Roman" w:eastAsiaTheme="minorEastAsia"/>
          <w:color w:val="222222"/>
          <w:spacing w:val="0"/>
          <w:kern w:val="2"/>
          <w:sz w:val="24"/>
          <w:szCs w:val="24"/>
          <w:shd w:val="clear" w:color="auto" w:fill="FFFFFF"/>
          <w:lang w:val="en-US" w:eastAsia="zh-CN" w:bidi="ar-SA"/>
        </w:rPr>
      </w:pP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There are four indexes which can be used to explore mental activities based on fNIRS: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∆Hbo</m:t>
        </m:r>
      </m:oMath>
      <w:r>
        <w:rPr>
          <w:rFonts w:hint="eastAsia" w:ascii="Times New Roman" w:hAnsi="Times New Roman" w:cs="Times New Roman" w:eastAsiaTheme="minorEastAsia"/>
          <w:color w:val="222222"/>
          <w:spacing w:val="0"/>
          <w:kern w:val="2"/>
          <w:sz w:val="24"/>
          <w:szCs w:val="24"/>
          <w:shd w:val="clear" w:color="auto" w:fill="FFFFFF"/>
          <w:lang w:val="en-US" w:eastAsia="zh-CN" w:bidi="ar-SA"/>
        </w:rPr>
        <w:t xml:space="preserv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∆HbR</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cerebral blood volume exchange</w:t>
      </w:r>
      <w:r>
        <w:rPr>
          <w:rFonts w:hint="eastAsia" w:ascii="Times New Roman" w:hAnsi="Times New Roman" w:cs="Times New Roman" w:eastAsiaTheme="minorEastAsia"/>
          <w:color w:val="222222"/>
          <w:spacing w:val="0"/>
          <w:kern w:val="2"/>
          <w:sz w:val="24"/>
          <w:szCs w:val="24"/>
          <w:shd w:val="clear" w:color="auto" w:fill="FFFFFF"/>
          <w:lang w:val="en-US" w:eastAsia="zh-CN" w:bidi="ar-SA"/>
        </w:rPr>
        <w:t xml:space="preserv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∆CBV</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and cerebral oxygen exchange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hAnsi="Cambria Math" w:cs="Times New Roman" w:eastAsiaTheme="minorEastAsia"/>
          <w:i w:val="0"/>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has be used in many studies. Scenarios 04, 05, 07 and 10 belong to four relatively dangerous scenarios for these three typical single-car scenarios. The difference of passengers’ mental activities between low-risk and high-risk segments were compared based on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Training and testing data were extracted from those low-risk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and high-risk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default" w:ascii="Times New Roman" w:hAnsi="Times New Roman" w:cs="Times New Roman" w:eastAsiaTheme="minorEastAsia"/>
          <w:color w:val="222222"/>
          <w:spacing w:val="0"/>
          <w:kern w:val="2"/>
          <w:sz w:val="24"/>
          <w:szCs w:val="24"/>
          <w:shd w:val="clear" w:color="auto" w:fill="FFFFFF"/>
          <w:lang w:val="en-US" w:eastAsia="zh-CN" w:bidi="ar-SA"/>
        </w:rPr>
        <w:t xml:space="preserve"> according to a four-second window and a one-second step, and those training and testing data was classified using common there machine learning methods which contains two integration algorithm, Adaboost</w:t>
      </w:r>
      <w:r>
        <w:rPr>
          <w:rFonts w:hint="eastAsia" w:cs="Times New Roman" w:eastAsiaTheme="minorEastAsia"/>
          <w:color w:val="222222"/>
          <w:spacing w:val="0"/>
          <w:kern w:val="2"/>
          <w:sz w:val="24"/>
          <w:szCs w:val="24"/>
          <w:shd w:val="clear" w:color="auto" w:fill="FFFFFF"/>
          <w:lang w:val="en-US" w:eastAsia="zh-CN" w:bidi="ar-SA"/>
        </w:rPr>
        <w:t xml:space="preserve"> </w:t>
      </w:r>
      <w:r>
        <w:rPr>
          <w:rFonts w:hint="default" w:ascii="Times New Roman" w:hAnsi="Times New Roman" w:cs="Times New Roman" w:eastAsiaTheme="minorEastAsia"/>
          <w:color w:val="222222"/>
          <w:spacing w:val="0"/>
          <w:kern w:val="2"/>
          <w:sz w:val="24"/>
          <w:szCs w:val="24"/>
          <w:shd w:val="clear" w:color="auto" w:fill="FFFFFF"/>
          <w:lang w:val="en-US" w:eastAsia="zh-CN" w:bidi="ar-SA"/>
        </w:rPr>
        <w:t>and composite classifier.</w:t>
      </w:r>
      <w:r>
        <w:rPr>
          <w:rFonts w:hint="eastAsia" w:cs="Times New Roman" w:eastAsiaTheme="minorEastAsia"/>
          <w:color w:val="222222"/>
          <w:spacing w:val="0"/>
          <w:kern w:val="2"/>
          <w:sz w:val="24"/>
          <w:szCs w:val="24"/>
          <w:shd w:val="clear" w:color="auto" w:fill="FFFFFF"/>
          <w:lang w:val="en-US" w:eastAsia="zh-CN" w:bidi="ar-SA"/>
        </w:rPr>
        <w:t xml:space="preserve"> The classification results are shown in</w:t>
      </w:r>
      <w:r>
        <w:rPr>
          <w:rFonts w:hint="eastAsia" w:cs="Times New Roman" w:eastAsiaTheme="minorEastAsia"/>
          <w:color w:val="222222"/>
          <w:spacing w:val="0"/>
          <w:kern w:val="2"/>
          <w:sz w:val="24"/>
          <w:szCs w:val="24"/>
          <w:shd w:val="clear" w:color="auto" w:fill="FFFFFF"/>
          <w:lang w:val="en-US" w:eastAsia="zh-CN" w:bidi="ar-SA"/>
        </w:rPr>
        <w:fldChar w:fldCharType="begin"/>
      </w:r>
      <w:r>
        <w:rPr>
          <w:rFonts w:hint="eastAsia" w:cs="Times New Roman" w:eastAsiaTheme="minorEastAsia"/>
          <w:color w:val="222222"/>
          <w:spacing w:val="0"/>
          <w:kern w:val="2"/>
          <w:sz w:val="24"/>
          <w:szCs w:val="24"/>
          <w:shd w:val="clear" w:color="auto" w:fill="FFFFFF"/>
          <w:lang w:val="en-US" w:eastAsia="zh-CN" w:bidi="ar-SA"/>
        </w:rPr>
        <w:instrText xml:space="preserve"> REF _Ref18903 \h </w:instrText>
      </w:r>
      <w:r>
        <w:rPr>
          <w:rFonts w:hint="eastAsia" w:cs="Times New Roman" w:eastAsiaTheme="minorEastAsia"/>
          <w:color w:val="222222"/>
          <w:spacing w:val="0"/>
          <w:kern w:val="2"/>
          <w:sz w:val="24"/>
          <w:szCs w:val="24"/>
          <w:shd w:val="clear" w:color="auto" w:fill="FFFFFF"/>
          <w:lang w:val="en-US" w:eastAsia="zh-CN" w:bidi="ar-SA"/>
        </w:rPr>
        <w:fldChar w:fldCharType="separate"/>
      </w:r>
      <w:r>
        <w:rPr>
          <w:rFonts w:hint="default" w:ascii="Times New Roman" w:hAnsi="Times New Roman" w:eastAsia="宋体" w:cs="Times New Roman"/>
          <w:kern w:val="2"/>
          <w:sz w:val="24"/>
          <w:szCs w:val="24"/>
          <w:lang w:val="en-US" w:eastAsia="zh-CN" w:bidi="ar-SA"/>
        </w:rPr>
        <w:t>Table 3</w:t>
      </w:r>
      <w:r>
        <w:rPr>
          <w:rFonts w:hint="eastAsia" w:cs="Times New Roman" w:eastAsiaTheme="minorEastAsia"/>
          <w:color w:val="222222"/>
          <w:spacing w:val="0"/>
          <w:kern w:val="2"/>
          <w:sz w:val="24"/>
          <w:szCs w:val="24"/>
          <w:shd w:val="clear" w:color="auto" w:fill="FFFFFF"/>
          <w:lang w:val="en-US" w:eastAsia="zh-CN" w:bidi="ar-SA"/>
        </w:rPr>
        <w:fldChar w:fldCharType="end"/>
      </w:r>
      <w:r>
        <w:rPr>
          <w:rFonts w:hint="eastAsia" w:cs="Times New Roman" w:eastAsiaTheme="minorEastAsia"/>
          <w:color w:val="222222"/>
          <w:spacing w:val="0"/>
          <w:kern w:val="2"/>
          <w:sz w:val="24"/>
          <w:szCs w:val="24"/>
          <w:shd w:val="clear" w:color="auto" w:fill="FFFFFF"/>
          <w:lang w:val="en-US" w:eastAsia="zh-CN" w:bidi="ar-SA"/>
        </w:rPr>
        <w:t xml:space="preserve">. Compared with other algorithms, the testing accuracy of AdaBoost algorithm for scenarios 4, 5, and 7 are the highest. Besides, the data of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cs="Times New Roman" w:eastAsiaTheme="minorEastAsia"/>
          <w:color w:val="222222"/>
          <w:spacing w:val="0"/>
          <w:kern w:val="2"/>
          <w:sz w:val="24"/>
          <w:szCs w:val="24"/>
          <w:shd w:val="clear" w:color="auto" w:fill="FFFFFF"/>
          <w:lang w:val="en-US" w:eastAsia="zh-CN" w:bidi="ar-SA"/>
        </w:rPr>
        <w:t xml:space="preserve"> in low-risk and high-risk segments can be distinguished partly by those three machine learning methods.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71"/>
        <w:gridCol w:w="1458"/>
        <w:gridCol w:w="2000"/>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w:t>
            </w:r>
          </w:p>
        </w:tc>
        <w:tc>
          <w:tcPr>
            <w:tcW w:w="1771"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Accuracy</w:t>
            </w:r>
          </w:p>
        </w:tc>
        <w:tc>
          <w:tcPr>
            <w:tcW w:w="1458"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Ada Boost</w:t>
            </w:r>
            <w:r>
              <w:rPr>
                <w:rFonts w:hint="default" w:ascii="Times New Roman" w:hAnsi="Times New Roman" w:cs="Times New Roman"/>
                <w:sz w:val="18"/>
                <w:szCs w:val="18"/>
                <w:vertAlign w:val="superscript"/>
                <w:lang w:val="en-US"/>
              </w:rPr>
              <w:t>31</w:t>
            </w:r>
          </w:p>
        </w:tc>
        <w:tc>
          <w:tcPr>
            <w:tcW w:w="2000"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Composite Classifier</w:t>
            </w:r>
          </w:p>
        </w:tc>
        <w:tc>
          <w:tcPr>
            <w:tcW w:w="1589" w:type="dxa"/>
            <w:shd w:val="clear" w:color="auto" w:fill="8DB3E2" w:themeFill="text2" w:themeFillTint="66"/>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RandomForest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Scenario4</w:t>
            </w:r>
          </w:p>
        </w:tc>
        <w:tc>
          <w:tcPr>
            <w:tcW w:w="1771"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9</w:t>
            </w:r>
            <w:r>
              <w:rPr>
                <w:rFonts w:hint="eastAsia" w:ascii="Times New Roman" w:hAnsi="Times New Roman" w:cs="Times New Roman"/>
                <w:sz w:val="18"/>
                <w:szCs w:val="18"/>
                <w:vertAlign w:val="baseline"/>
                <w:lang w:val="en-US" w:eastAsia="zh-CN"/>
              </w:rPr>
              <w:t>6.79</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Bold" w:hAnsi="Times New Roman Bold" w:cs="Times New Roman Bold"/>
                <w:b/>
                <w:bCs/>
                <w:sz w:val="18"/>
                <w:szCs w:val="18"/>
                <w:vertAlign w:val="baseline"/>
                <w:lang w:val="en-US" w:eastAsia="zh-CN"/>
              </w:rPr>
              <w:t>90.54</w:t>
            </w:r>
            <w:r>
              <w:rPr>
                <w:rFonts w:hint="default" w:ascii="Times New Roman Bold" w:hAnsi="Times New Roman Bold" w:cs="Times New Roman Bold"/>
                <w:b/>
                <w:bCs/>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eastAsia="zh-CN"/>
              </w:rPr>
              <w:t>7</w:t>
            </w:r>
            <w:r>
              <w:rPr>
                <w:rFonts w:hint="eastAsia" w:ascii="Times New Roman" w:hAnsi="Times New Roman" w:cs="Times New Roman"/>
                <w:sz w:val="18"/>
                <w:szCs w:val="18"/>
                <w:vertAlign w:val="baseline"/>
                <w:lang w:val="en-US" w:eastAsia="zh-CN"/>
              </w:rPr>
              <w:t>6.51</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b w:val="0"/>
                <w:bCs w:val="0"/>
                <w:sz w:val="18"/>
                <w:szCs w:val="18"/>
                <w:vertAlign w:val="baseline"/>
                <w:lang w:val="en-US"/>
              </w:rPr>
              <w:t>8</w:t>
            </w:r>
            <w:r>
              <w:rPr>
                <w:rFonts w:hint="eastAsia" w:ascii="Times New Roman" w:hAnsi="Times New Roman" w:cs="Times New Roman"/>
                <w:b w:val="0"/>
                <w:bCs w:val="0"/>
                <w:sz w:val="18"/>
                <w:szCs w:val="18"/>
                <w:vertAlign w:val="baseline"/>
                <w:lang w:val="en-US" w:eastAsia="zh-CN"/>
              </w:rPr>
              <w:t>7.32</w:t>
            </w:r>
            <w:r>
              <w:rPr>
                <w:rFonts w:hint="default" w:ascii="Times New Roman" w:hAnsi="Times New Roman" w:cs="Times New Roman"/>
                <w:b w:val="0"/>
                <w:bCs w:val="0"/>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Scenario5</w:t>
            </w: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93.90</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Bold" w:hAnsi="Times New Roman Bold" w:cs="Times New Roman Bold"/>
                <w:b/>
                <w:bCs/>
                <w:sz w:val="18"/>
                <w:szCs w:val="18"/>
                <w:vertAlign w:val="baseline"/>
                <w:lang w:val="en-US"/>
              </w:rPr>
              <w:t>8</w:t>
            </w:r>
            <w:r>
              <w:rPr>
                <w:rFonts w:hint="eastAsia" w:ascii="Times New Roman Bold" w:hAnsi="Times New Roman Bold" w:cs="Times New Roman Bold"/>
                <w:b/>
                <w:bCs/>
                <w:sz w:val="18"/>
                <w:szCs w:val="18"/>
                <w:vertAlign w:val="baseline"/>
                <w:lang w:val="en-US" w:eastAsia="zh-CN"/>
              </w:rPr>
              <w:t>7.35</w:t>
            </w:r>
            <w:r>
              <w:rPr>
                <w:rFonts w:hint="default" w:ascii="Times New Roman Bold" w:hAnsi="Times New Roman Bold" w:cs="Times New Roman Bold"/>
                <w:b/>
                <w:bCs/>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69.52</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b w:val="0"/>
                <w:bCs w:val="0"/>
                <w:sz w:val="18"/>
                <w:szCs w:val="18"/>
                <w:vertAlign w:val="baseline"/>
                <w:lang w:val="en-US"/>
              </w:rPr>
              <w:t>8</w:t>
            </w:r>
            <w:r>
              <w:rPr>
                <w:rFonts w:hint="eastAsia" w:ascii="Times New Roman" w:hAnsi="Times New Roman" w:cs="Times New Roman"/>
                <w:b w:val="0"/>
                <w:bCs w:val="0"/>
                <w:sz w:val="18"/>
                <w:szCs w:val="18"/>
                <w:vertAlign w:val="baseline"/>
                <w:lang w:val="en-US" w:eastAsia="zh-CN"/>
              </w:rPr>
              <w:t>3.48</w:t>
            </w:r>
            <w:r>
              <w:rPr>
                <w:rFonts w:hint="default" w:ascii="Times New Roman" w:hAnsi="Times New Roman" w:cs="Times New Roman"/>
                <w:b w:val="0"/>
                <w:bCs w:val="0"/>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Scenario7</w:t>
            </w: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9</w:t>
            </w:r>
            <w:r>
              <w:rPr>
                <w:rFonts w:hint="eastAsia" w:ascii="Times New Roman" w:hAnsi="Times New Roman" w:cs="Times New Roman"/>
                <w:sz w:val="18"/>
                <w:szCs w:val="18"/>
                <w:vertAlign w:val="baseline"/>
                <w:lang w:val="en-US" w:eastAsia="zh-CN"/>
              </w:rPr>
              <w:t>3.66</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Bold" w:hAnsi="Times New Roman Bold" w:cs="Times New Roman Bold"/>
                <w:b/>
                <w:bCs/>
                <w:sz w:val="18"/>
                <w:szCs w:val="18"/>
                <w:vertAlign w:val="baseline"/>
                <w:lang w:val="en-US" w:eastAsia="zh-CN"/>
              </w:rPr>
              <w:t>85.54</w:t>
            </w:r>
            <w:r>
              <w:rPr>
                <w:rFonts w:hint="default" w:ascii="Times New Roman Bold" w:hAnsi="Times New Roman Bold" w:cs="Times New Roman Bold"/>
                <w:b/>
                <w:bCs/>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69.60</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b w:val="0"/>
                <w:bCs w:val="0"/>
                <w:sz w:val="18"/>
                <w:szCs w:val="18"/>
                <w:vertAlign w:val="baseline"/>
                <w:lang w:val="en-US" w:eastAsia="zh-CN"/>
              </w:rPr>
              <w:t>81.27</w:t>
            </w:r>
            <w:r>
              <w:rPr>
                <w:rFonts w:hint="default" w:ascii="Times New Roman" w:hAnsi="Times New Roman" w:cs="Times New Roman"/>
                <w:b w:val="0"/>
                <w:bCs w:val="0"/>
                <w:sz w:val="18"/>
                <w:szCs w:val="1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Scenario10</w:t>
            </w: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Training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97.05</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default" w:ascii="Times New Roman" w:hAnsi="Times New Roman" w:cs="Times New Roman"/>
                <w:sz w:val="18"/>
                <w:szCs w:val="18"/>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spacing w:line="360" w:lineRule="auto"/>
              <w:jc w:val="center"/>
              <w:rPr>
                <w:rFonts w:hint="default" w:ascii="Times New Roman" w:hAnsi="Times New Roman" w:cs="Times New Roman"/>
                <w:sz w:val="18"/>
                <w:szCs w:val="18"/>
                <w:vertAlign w:val="baseline"/>
              </w:rPr>
            </w:pPr>
          </w:p>
        </w:tc>
        <w:tc>
          <w:tcPr>
            <w:tcW w:w="1771" w:type="dxa"/>
            <w:vAlign w:val="center"/>
          </w:tcPr>
          <w:p>
            <w:pPr>
              <w:spacing w:line="360" w:lineRule="auto"/>
              <w:jc w:val="center"/>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rPr>
              <w:t>Testing accuracy</w:t>
            </w:r>
          </w:p>
        </w:tc>
        <w:tc>
          <w:tcPr>
            <w:tcW w:w="1458"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b w:val="0"/>
                <w:bCs w:val="0"/>
                <w:sz w:val="18"/>
                <w:szCs w:val="18"/>
                <w:vertAlign w:val="baseline"/>
                <w:lang w:val="en-US" w:eastAsia="zh-CN"/>
              </w:rPr>
              <w:t>69.31</w:t>
            </w:r>
            <w:r>
              <w:rPr>
                <w:rFonts w:hint="default" w:ascii="Times New Roman" w:hAnsi="Times New Roman" w:cs="Times New Roman"/>
                <w:b w:val="0"/>
                <w:bCs w:val="0"/>
                <w:sz w:val="18"/>
                <w:szCs w:val="18"/>
                <w:vertAlign w:val="baseline"/>
                <w:lang w:val="en-US"/>
              </w:rPr>
              <w:t>%</w:t>
            </w:r>
          </w:p>
        </w:tc>
        <w:tc>
          <w:tcPr>
            <w:tcW w:w="2000"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sz w:val="18"/>
                <w:szCs w:val="18"/>
                <w:vertAlign w:val="baseline"/>
                <w:lang w:val="en-US" w:eastAsia="zh-CN"/>
              </w:rPr>
              <w:t>66.06</w:t>
            </w:r>
            <w:r>
              <w:rPr>
                <w:rFonts w:hint="default" w:ascii="Times New Roman" w:hAnsi="Times New Roman" w:cs="Times New Roman"/>
                <w:sz w:val="18"/>
                <w:szCs w:val="18"/>
                <w:vertAlign w:val="baseline"/>
                <w:lang w:val="en-US"/>
              </w:rPr>
              <w:t>%</w:t>
            </w:r>
          </w:p>
        </w:tc>
        <w:tc>
          <w:tcPr>
            <w:tcW w:w="1589" w:type="dxa"/>
            <w:vAlign w:val="center"/>
          </w:tcPr>
          <w:p>
            <w:pPr>
              <w:spacing w:line="360" w:lineRule="auto"/>
              <w:jc w:val="center"/>
              <w:rPr>
                <w:rFonts w:hint="default" w:ascii="Times New Roman" w:hAnsi="Times New Roman" w:cs="Times New Roman"/>
                <w:sz w:val="18"/>
                <w:szCs w:val="18"/>
                <w:vertAlign w:val="baseline"/>
                <w:lang w:val="en-US"/>
              </w:rPr>
            </w:pPr>
            <w:r>
              <w:rPr>
                <w:rFonts w:hint="eastAsia" w:ascii="Times New Roman" w:hAnsi="Times New Roman" w:cs="Times New Roman"/>
                <w:b/>
                <w:bCs/>
                <w:sz w:val="18"/>
                <w:szCs w:val="18"/>
                <w:vertAlign w:val="baseline"/>
                <w:lang w:val="en-US" w:eastAsia="zh-CN"/>
              </w:rPr>
              <w:t>76.22</w:t>
            </w:r>
            <w:r>
              <w:rPr>
                <w:rFonts w:hint="default" w:ascii="Times New Roman" w:hAnsi="Times New Roman" w:cs="Times New Roman"/>
                <w:b/>
                <w:bCs/>
                <w:sz w:val="18"/>
                <w:szCs w:val="18"/>
                <w:vertAlign w:val="baseline"/>
                <w:lang w:val="en-US"/>
              </w:rPr>
              <w:t>%</w:t>
            </w:r>
          </w:p>
        </w:tc>
      </w:tr>
    </w:tbl>
    <w:p>
      <w:pPr>
        <w:pStyle w:val="4"/>
        <w:numPr>
          <w:ilvl w:val="0"/>
          <w:numId w:val="0"/>
        </w:numPr>
        <w:spacing w:line="360" w:lineRule="auto"/>
        <w:ind w:leftChars="0"/>
        <w:jc w:val="center"/>
        <w:rPr>
          <w:rFonts w:hint="eastAsia" w:ascii="Times New Roman" w:hAnsi="Times New Roman" w:eastAsia="宋体" w:cs="Times New Roman"/>
          <w:kern w:val="2"/>
          <w:sz w:val="21"/>
          <w:szCs w:val="22"/>
          <w:lang w:val="en-US" w:eastAsia="zh-CN" w:bidi="ar-SA"/>
        </w:rPr>
      </w:pPr>
      <w:bookmarkStart w:id="10" w:name="_Ref18903"/>
      <w:r>
        <w:rPr>
          <w:rFonts w:hint="default" w:ascii="Times New Roman" w:hAnsi="Times New Roman" w:eastAsia="宋体" w:cs="Times New Roman"/>
          <w:kern w:val="2"/>
          <w:sz w:val="21"/>
          <w:szCs w:val="22"/>
          <w:lang w:val="en-US" w:eastAsia="zh-CN" w:bidi="ar-SA"/>
        </w:rPr>
        <w:t xml:space="preserve">Table </w:t>
      </w:r>
      <w:r>
        <w:rPr>
          <w:rFonts w:hint="default" w:ascii="Times New Roman" w:hAnsi="Times New Roman" w:eastAsia="宋体" w:cs="Times New Roman"/>
          <w:kern w:val="2"/>
          <w:sz w:val="21"/>
          <w:szCs w:val="22"/>
          <w:lang w:val="en-US" w:eastAsia="zh-CN" w:bidi="ar-SA"/>
        </w:rPr>
        <w:fldChar w:fldCharType="begin"/>
      </w:r>
      <w:r>
        <w:rPr>
          <w:rFonts w:hint="default" w:ascii="Times New Roman" w:hAnsi="Times New Roman" w:eastAsia="宋体" w:cs="Times New Roman"/>
          <w:kern w:val="2"/>
          <w:sz w:val="21"/>
          <w:szCs w:val="22"/>
          <w:lang w:val="en-US" w:eastAsia="zh-CN" w:bidi="ar-SA"/>
        </w:rPr>
        <w:instrText xml:space="preserve"> SEQ Table \* ARABIC </w:instrText>
      </w:r>
      <w:r>
        <w:rPr>
          <w:rFonts w:hint="default" w:ascii="Times New Roman" w:hAnsi="Times New Roman" w:eastAsia="宋体" w:cs="Times New Roman"/>
          <w:kern w:val="2"/>
          <w:sz w:val="21"/>
          <w:szCs w:val="22"/>
          <w:lang w:val="en-US" w:eastAsia="zh-CN" w:bidi="ar-SA"/>
        </w:rPr>
        <w:fldChar w:fldCharType="separate"/>
      </w:r>
      <w:r>
        <w:rPr>
          <w:rFonts w:hint="default" w:ascii="Times New Roman" w:hAnsi="Times New Roman" w:eastAsia="宋体" w:cs="Times New Roman"/>
          <w:kern w:val="2"/>
          <w:sz w:val="21"/>
          <w:szCs w:val="22"/>
          <w:lang w:val="en-US" w:eastAsia="zh-CN" w:bidi="ar-SA"/>
        </w:rPr>
        <w:t>3</w:t>
      </w:r>
      <w:r>
        <w:rPr>
          <w:rFonts w:hint="default" w:ascii="Times New Roman" w:hAnsi="Times New Roman" w:eastAsia="宋体" w:cs="Times New Roman"/>
          <w:kern w:val="2"/>
          <w:sz w:val="21"/>
          <w:szCs w:val="22"/>
          <w:lang w:val="en-US" w:eastAsia="zh-CN" w:bidi="ar-SA"/>
        </w:rPr>
        <w:fldChar w:fldCharType="end"/>
      </w:r>
      <w:bookmarkEnd w:id="10"/>
      <w:r>
        <w:rPr>
          <w:rFonts w:hint="eastAsia" w:ascii="Times New Roman" w:hAnsi="Times New Roman" w:eastAsia="宋体" w:cs="Times New Roman"/>
          <w:kern w:val="2"/>
          <w:sz w:val="21"/>
          <w:szCs w:val="22"/>
          <w:lang w:val="en-US" w:eastAsia="zh-CN" w:bidi="ar-SA"/>
        </w:rPr>
        <w:t xml:space="preserve"> The classification results of low-risk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ascii="Times New Roman" w:hAnsi="Times New Roman" w:eastAsia="宋体" w:cs="Times New Roman"/>
          <w:kern w:val="2"/>
          <w:sz w:val="21"/>
          <w:szCs w:val="22"/>
          <w:lang w:val="en-US" w:eastAsia="zh-CN" w:bidi="ar-SA"/>
        </w:rPr>
        <w:t xml:space="preserve"> and high-risk </w:t>
      </w:r>
      <m:oMath>
        <m:r>
          <m:rPr>
            <m:sty m:val="p"/>
          </m:rPr>
          <w:rPr>
            <w:rFonts w:hint="default" w:ascii="Cambria Math" w:hAnsi="Cambria Math" w:cs="Times New Roman" w:eastAsiaTheme="minorEastAsia"/>
            <w:color w:val="222222"/>
            <w:spacing w:val="0"/>
            <w:kern w:val="2"/>
            <w:sz w:val="24"/>
            <w:szCs w:val="24"/>
            <w:shd w:val="clear" w:color="auto" w:fill="FFFFFF"/>
            <w:lang w:val="en-US" w:eastAsia="zh-CN" w:bidi="ar-SA"/>
          </w:rPr>
          <m:t>∆COE</m:t>
        </m:r>
      </m:oMath>
      <w:r>
        <w:rPr>
          <w:rFonts w:hint="eastAsia" w:hAnsi="Cambria Math" w:cs="Times New Roman" w:eastAsiaTheme="minorEastAsia"/>
          <w:b w:val="0"/>
          <w:i w:val="0"/>
          <w:color w:val="222222"/>
          <w:spacing w:val="0"/>
          <w:kern w:val="2"/>
          <w:sz w:val="24"/>
          <w:szCs w:val="24"/>
          <w:shd w:val="clear" w:color="auto" w:fill="FFFFFF"/>
          <w:lang w:val="en-US" w:eastAsia="zh-CN" w:bidi="ar-SA"/>
        </w:rPr>
        <w:t xml:space="preserve"> </w:t>
      </w:r>
      <w:r>
        <w:rPr>
          <w:rFonts w:hint="eastAsia" w:ascii="Times New Roman" w:hAnsi="Times New Roman" w:eastAsia="宋体" w:cs="Times New Roman"/>
          <w:kern w:val="2"/>
          <w:sz w:val="21"/>
          <w:szCs w:val="22"/>
          <w:lang w:val="en-US" w:eastAsia="zh-CN" w:bidi="ar-SA"/>
        </w:rPr>
        <w:t>for relatively dangerous scenarios. Composite Classifier is also a integration algorithm, in this paper, it is consists of support vector machine, decision tree, logistic regression and RandomForest, and its result is decided by voting method.</w:t>
      </w:r>
    </w:p>
    <w:p>
      <w:pPr>
        <w:pStyle w:val="4"/>
        <w:numPr>
          <w:ilvl w:val="0"/>
          <w:numId w:val="0"/>
        </w:numPr>
        <w:spacing w:line="360" w:lineRule="auto"/>
        <w:ind w:leftChars="0"/>
        <w:rPr>
          <w:rFonts w:hint="eastAsia" w:ascii="Times New Roman" w:hAnsi="Times New Roman" w:eastAsia="宋体" w:cs="Times New Roman"/>
          <w:color w:val="222222"/>
          <w:spacing w:val="0"/>
          <w:kern w:val="2"/>
          <w:sz w:val="24"/>
          <w:szCs w:val="24"/>
          <w:shd w:val="clear" w:color="auto" w:fill="FFFFFF"/>
          <w:lang w:val="en-US" w:eastAsia="zh-CN" w:bidi="ar-SA"/>
        </w:rPr>
      </w:pPr>
    </w:p>
    <w:p>
      <w:pPr>
        <w:pStyle w:val="6"/>
        <w:spacing w:line="360" w:lineRule="auto"/>
        <w:rPr>
          <w:rFonts w:hint="default" w:ascii="Times New Roman" w:hAnsi="Times New Roman" w:cs="Times New Roman" w:eastAsiaTheme="minorEastAsia"/>
          <w:color w:val="222222"/>
          <w:spacing w:val="0"/>
          <w:kern w:val="2"/>
          <w:sz w:val="24"/>
          <w:szCs w:val="24"/>
          <w:shd w:val="clear" w:color="auto" w:fill="FFFFFF"/>
          <w:lang w:val="en-US" w:eastAsia="zh-CN" w:bidi="ar-SA"/>
        </w:rPr>
      </w:pPr>
    </w:p>
    <w:sectPr>
      <w:footerReference r:id="rId5" w:type="default"/>
      <w:pgSz w:w="11906" w:h="16838"/>
      <w:pgMar w:top="1440" w:right="1440" w:bottom="1440" w:left="144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Times New Roman Bold">
    <w:altName w:val="Times New Roman"/>
    <w:panose1 w:val="02020603050405020304"/>
    <w:charset w:val="00"/>
    <w:family w:val="auto"/>
    <w:pitch w:val="default"/>
    <w:sig w:usb0="00000000" w:usb1="00000000"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10538"/>
    <w:multiLevelType w:val="singleLevel"/>
    <w:tmpl w:val="90B10538"/>
    <w:lvl w:ilvl="0" w:tentative="0">
      <w:start w:val="1"/>
      <w:numFmt w:val="decimal"/>
      <w:pStyle w:val="4"/>
      <w:lvlText w:val="[%1]"/>
      <w:lvlJc w:val="left"/>
      <w:pPr>
        <w:tabs>
          <w:tab w:val="left" w:pos="420"/>
        </w:tabs>
        <w:ind w:left="425" w:leftChars="0" w:hanging="425" w:firstLineChars="0"/>
      </w:pPr>
      <w:rPr>
        <w:rFonts w:hint="default"/>
      </w:rPr>
    </w:lvl>
  </w:abstractNum>
  <w:abstractNum w:abstractNumId="1">
    <w:nsid w:val="A2BFD190"/>
    <w:multiLevelType w:val="singleLevel"/>
    <w:tmpl w:val="A2BFD190"/>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eyNDQzNzK2NLI0MjJT0lEKTi0uzszPAykwrgUAKDrMPiwAAAA="/>
    <w:docVar w:name="commondata" w:val="eyJoZGlkIjoiMTA3NzNjMGQzYmRjZWUxYWE4YWNiZTIzMzQ0MTMwMmMifQ=="/>
  </w:docVars>
  <w:rsids>
    <w:rsidRoot w:val="00735055"/>
    <w:rsid w:val="000020D6"/>
    <w:rsid w:val="00003D02"/>
    <w:rsid w:val="000D174A"/>
    <w:rsid w:val="00106452"/>
    <w:rsid w:val="001229C2"/>
    <w:rsid w:val="0013329D"/>
    <w:rsid w:val="00185E68"/>
    <w:rsid w:val="001D6071"/>
    <w:rsid w:val="001F2968"/>
    <w:rsid w:val="00230D52"/>
    <w:rsid w:val="00236D88"/>
    <w:rsid w:val="00237F03"/>
    <w:rsid w:val="002B6E6D"/>
    <w:rsid w:val="00361C20"/>
    <w:rsid w:val="004416C6"/>
    <w:rsid w:val="004436F7"/>
    <w:rsid w:val="0044657A"/>
    <w:rsid w:val="0044785A"/>
    <w:rsid w:val="00476E65"/>
    <w:rsid w:val="00494FFB"/>
    <w:rsid w:val="004E3609"/>
    <w:rsid w:val="004F5274"/>
    <w:rsid w:val="005B7A80"/>
    <w:rsid w:val="005D6AF2"/>
    <w:rsid w:val="00603AE2"/>
    <w:rsid w:val="00646C33"/>
    <w:rsid w:val="0066316D"/>
    <w:rsid w:val="00705BFC"/>
    <w:rsid w:val="007104CD"/>
    <w:rsid w:val="00735055"/>
    <w:rsid w:val="00793E91"/>
    <w:rsid w:val="00795588"/>
    <w:rsid w:val="007B4E33"/>
    <w:rsid w:val="007F6E48"/>
    <w:rsid w:val="008207A2"/>
    <w:rsid w:val="008F2673"/>
    <w:rsid w:val="00927667"/>
    <w:rsid w:val="0094777F"/>
    <w:rsid w:val="009515B9"/>
    <w:rsid w:val="00986741"/>
    <w:rsid w:val="009E1082"/>
    <w:rsid w:val="00A06C55"/>
    <w:rsid w:val="00A56F92"/>
    <w:rsid w:val="00AB6830"/>
    <w:rsid w:val="00B055D7"/>
    <w:rsid w:val="00C02B7D"/>
    <w:rsid w:val="00C13D1E"/>
    <w:rsid w:val="00C37119"/>
    <w:rsid w:val="00CD452B"/>
    <w:rsid w:val="00D46D07"/>
    <w:rsid w:val="00D76099"/>
    <w:rsid w:val="00D85F83"/>
    <w:rsid w:val="00DA38F1"/>
    <w:rsid w:val="00DA4D22"/>
    <w:rsid w:val="00DB391C"/>
    <w:rsid w:val="00DC119C"/>
    <w:rsid w:val="00DE2EA0"/>
    <w:rsid w:val="00DE4932"/>
    <w:rsid w:val="00E60AF2"/>
    <w:rsid w:val="00E74A72"/>
    <w:rsid w:val="00E84406"/>
    <w:rsid w:val="00ED6546"/>
    <w:rsid w:val="00EE2EF0"/>
    <w:rsid w:val="00F04510"/>
    <w:rsid w:val="00F24D4D"/>
    <w:rsid w:val="00F40254"/>
    <w:rsid w:val="00FC2F34"/>
    <w:rsid w:val="00FE1DB3"/>
    <w:rsid w:val="021D06BE"/>
    <w:rsid w:val="02D13992"/>
    <w:rsid w:val="03483348"/>
    <w:rsid w:val="06071298"/>
    <w:rsid w:val="07A14383"/>
    <w:rsid w:val="08534C69"/>
    <w:rsid w:val="093F51ED"/>
    <w:rsid w:val="09BF1421"/>
    <w:rsid w:val="0AF44832"/>
    <w:rsid w:val="0D074274"/>
    <w:rsid w:val="0F225395"/>
    <w:rsid w:val="10A87B1C"/>
    <w:rsid w:val="11D9066A"/>
    <w:rsid w:val="12F73DBD"/>
    <w:rsid w:val="1305511B"/>
    <w:rsid w:val="16B962EF"/>
    <w:rsid w:val="16F96384"/>
    <w:rsid w:val="17084E70"/>
    <w:rsid w:val="17A60604"/>
    <w:rsid w:val="18890233"/>
    <w:rsid w:val="196547FC"/>
    <w:rsid w:val="1AD02149"/>
    <w:rsid w:val="1AFD0B18"/>
    <w:rsid w:val="1C214761"/>
    <w:rsid w:val="1C9A0C60"/>
    <w:rsid w:val="1EE2458B"/>
    <w:rsid w:val="1F971487"/>
    <w:rsid w:val="207D68CF"/>
    <w:rsid w:val="20A57BD4"/>
    <w:rsid w:val="22E9542B"/>
    <w:rsid w:val="24FC3F2A"/>
    <w:rsid w:val="25045019"/>
    <w:rsid w:val="25777D91"/>
    <w:rsid w:val="25B82157"/>
    <w:rsid w:val="2613470F"/>
    <w:rsid w:val="28576151"/>
    <w:rsid w:val="29357A83"/>
    <w:rsid w:val="29C93FCE"/>
    <w:rsid w:val="2A0742E9"/>
    <w:rsid w:val="2AF56089"/>
    <w:rsid w:val="2C863A6C"/>
    <w:rsid w:val="2E1C4D76"/>
    <w:rsid w:val="2E206715"/>
    <w:rsid w:val="2E8B6FD2"/>
    <w:rsid w:val="2F8E2486"/>
    <w:rsid w:val="303C1274"/>
    <w:rsid w:val="30B13D5C"/>
    <w:rsid w:val="32186458"/>
    <w:rsid w:val="33572FB0"/>
    <w:rsid w:val="337D18C1"/>
    <w:rsid w:val="338059FA"/>
    <w:rsid w:val="348A1163"/>
    <w:rsid w:val="36267B31"/>
    <w:rsid w:val="36981915"/>
    <w:rsid w:val="374452BB"/>
    <w:rsid w:val="38DB3501"/>
    <w:rsid w:val="3BE21884"/>
    <w:rsid w:val="3C961C72"/>
    <w:rsid w:val="3CE27112"/>
    <w:rsid w:val="3DAFCE2E"/>
    <w:rsid w:val="3F891432"/>
    <w:rsid w:val="3F9D61EE"/>
    <w:rsid w:val="3FA024F6"/>
    <w:rsid w:val="407E6462"/>
    <w:rsid w:val="40C652D1"/>
    <w:rsid w:val="41CF20AF"/>
    <w:rsid w:val="42E26566"/>
    <w:rsid w:val="43BB62FA"/>
    <w:rsid w:val="45CA13BF"/>
    <w:rsid w:val="473C62ED"/>
    <w:rsid w:val="49385DD0"/>
    <w:rsid w:val="493B351A"/>
    <w:rsid w:val="4B775B45"/>
    <w:rsid w:val="4CE406B1"/>
    <w:rsid w:val="4D4E4F9B"/>
    <w:rsid w:val="4D4F5B7C"/>
    <w:rsid w:val="4DB82445"/>
    <w:rsid w:val="4F2F20D6"/>
    <w:rsid w:val="4F622668"/>
    <w:rsid w:val="4F735774"/>
    <w:rsid w:val="5052092F"/>
    <w:rsid w:val="50CF1F80"/>
    <w:rsid w:val="50F57014"/>
    <w:rsid w:val="51961864"/>
    <w:rsid w:val="51C92E73"/>
    <w:rsid w:val="522F1D89"/>
    <w:rsid w:val="5371731E"/>
    <w:rsid w:val="552011B8"/>
    <w:rsid w:val="56590FBF"/>
    <w:rsid w:val="57064221"/>
    <w:rsid w:val="570D39F1"/>
    <w:rsid w:val="57550741"/>
    <w:rsid w:val="577F17A6"/>
    <w:rsid w:val="57AA72A2"/>
    <w:rsid w:val="58540037"/>
    <w:rsid w:val="585F3CF0"/>
    <w:rsid w:val="58BC0970"/>
    <w:rsid w:val="5A0233C6"/>
    <w:rsid w:val="5A4A02D4"/>
    <w:rsid w:val="5D2D69AC"/>
    <w:rsid w:val="5D6D48A6"/>
    <w:rsid w:val="629F0101"/>
    <w:rsid w:val="62B8150C"/>
    <w:rsid w:val="641C70D5"/>
    <w:rsid w:val="67365EE5"/>
    <w:rsid w:val="67790337"/>
    <w:rsid w:val="68CD26FB"/>
    <w:rsid w:val="68F45D38"/>
    <w:rsid w:val="6A136F29"/>
    <w:rsid w:val="6A220F1A"/>
    <w:rsid w:val="6B3233DF"/>
    <w:rsid w:val="6D3451EC"/>
    <w:rsid w:val="6DFD44CE"/>
    <w:rsid w:val="6E5F6BA9"/>
    <w:rsid w:val="6E8553DA"/>
    <w:rsid w:val="6F411E43"/>
    <w:rsid w:val="6FEF32A1"/>
    <w:rsid w:val="729B6B8D"/>
    <w:rsid w:val="73010A86"/>
    <w:rsid w:val="75D307FB"/>
    <w:rsid w:val="761F2411"/>
    <w:rsid w:val="762C7ECF"/>
    <w:rsid w:val="786C0470"/>
    <w:rsid w:val="78B83176"/>
    <w:rsid w:val="79547C8E"/>
    <w:rsid w:val="79B643EB"/>
    <w:rsid w:val="79C11BD2"/>
    <w:rsid w:val="7B255626"/>
    <w:rsid w:val="7B33BCFF"/>
    <w:rsid w:val="7D9D6DDE"/>
    <w:rsid w:val="7F030E1C"/>
    <w:rsid w:val="9EF7CDEE"/>
    <w:rsid w:val="B0EA15F5"/>
    <w:rsid w:val="DFAE7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autoRedefine/>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25"/>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4">
    <w:name w:val="caption"/>
    <w:basedOn w:val="1"/>
    <w:next w:val="1"/>
    <w:autoRedefine/>
    <w:unhideWhenUsed/>
    <w:qFormat/>
    <w:uiPriority w:val="35"/>
    <w:pPr>
      <w:numPr>
        <w:ilvl w:val="0"/>
        <w:numId w:val="1"/>
      </w:numPr>
      <w:tabs>
        <w:tab w:val="clear" w:pos="420"/>
      </w:tabs>
      <w:adjustRightInd/>
      <w:snapToGrid/>
      <w:spacing w:before="50" w:beforeLines="50" w:after="50" w:afterLines="50" w:line="360" w:lineRule="auto"/>
      <w:ind w:left="0" w:firstLine="0"/>
      <w:jc w:val="left"/>
    </w:pPr>
    <w:rPr>
      <w:rFonts w:ascii="Arial" w:hAnsi="Arial" w:eastAsia="+中文正文" w:cs="Times New Roman"/>
      <w:szCs w:val="20"/>
    </w:rPr>
  </w:style>
  <w:style w:type="paragraph" w:styleId="5">
    <w:name w:val="annotation text"/>
    <w:basedOn w:val="1"/>
    <w:link w:val="36"/>
    <w:autoRedefine/>
    <w:unhideWhenUsed/>
    <w:qFormat/>
    <w:uiPriority w:val="99"/>
    <w:pPr>
      <w:jc w:val="left"/>
    </w:pPr>
  </w:style>
  <w:style w:type="paragraph" w:styleId="6">
    <w:name w:val="Body Text"/>
    <w:basedOn w:val="1"/>
    <w:link w:val="28"/>
    <w:autoRedefine/>
    <w:qFormat/>
    <w:uiPriority w:val="0"/>
    <w:pPr>
      <w:widowControl/>
      <w:spacing w:after="120" w:line="228" w:lineRule="auto"/>
      <w:ind w:firstLine="288"/>
    </w:pPr>
    <w:rPr>
      <w:rFonts w:ascii="Times New Roman" w:hAnsi="Times New Roman" w:eastAsia="宋体" w:cs="Times New Roman"/>
      <w:spacing w:val="-1"/>
      <w:kern w:val="0"/>
      <w:sz w:val="20"/>
      <w:szCs w:val="20"/>
      <w:lang w:eastAsia="en-US"/>
    </w:rPr>
  </w:style>
  <w:style w:type="paragraph" w:styleId="7">
    <w:name w:val="Balloon Text"/>
    <w:basedOn w:val="1"/>
    <w:link w:val="29"/>
    <w:autoRedefine/>
    <w:semiHidden/>
    <w:unhideWhenUsed/>
    <w:qFormat/>
    <w:uiPriority w:val="99"/>
    <w:rPr>
      <w:sz w:val="18"/>
      <w:szCs w:val="18"/>
    </w:rPr>
  </w:style>
  <w:style w:type="paragraph" w:styleId="8">
    <w:name w:val="footer"/>
    <w:basedOn w:val="1"/>
    <w:link w:val="27"/>
    <w:autoRedefine/>
    <w:unhideWhenUsed/>
    <w:qFormat/>
    <w:uiPriority w:val="99"/>
    <w:pPr>
      <w:tabs>
        <w:tab w:val="center" w:pos="4153"/>
        <w:tab w:val="right" w:pos="8306"/>
      </w:tabs>
      <w:snapToGrid w:val="0"/>
      <w:jc w:val="left"/>
    </w:pPr>
    <w:rPr>
      <w:sz w:val="18"/>
      <w:szCs w:val="18"/>
    </w:rPr>
  </w:style>
  <w:style w:type="paragraph" w:styleId="9">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footnote text"/>
    <w:basedOn w:val="1"/>
    <w:autoRedefine/>
    <w:semiHidden/>
    <w:unhideWhenUsed/>
    <w:qFormat/>
    <w:uiPriority w:val="99"/>
    <w:pPr>
      <w:snapToGrid w:val="0"/>
      <w:jc w:val="left"/>
    </w:pPr>
    <w:rPr>
      <w:sz w:val="18"/>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annotation subject"/>
    <w:basedOn w:val="5"/>
    <w:next w:val="5"/>
    <w:link w:val="37"/>
    <w:autoRedefine/>
    <w:semiHidden/>
    <w:unhideWhenUsed/>
    <w:qFormat/>
    <w:uiPriority w:val="99"/>
    <w:rPr>
      <w:b/>
      <w:bCs/>
    </w:rPr>
  </w:style>
  <w:style w:type="table" w:styleId="17">
    <w:name w:val="Table Grid"/>
    <w:basedOn w:val="16"/>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autoRedefine/>
    <w:qFormat/>
    <w:uiPriority w:val="22"/>
    <w:rPr>
      <w:b/>
      <w:bCs/>
    </w:rPr>
  </w:style>
  <w:style w:type="character" w:styleId="20">
    <w:name w:val="FollowedHyperlink"/>
    <w:basedOn w:val="18"/>
    <w:semiHidden/>
    <w:unhideWhenUsed/>
    <w:qFormat/>
    <w:uiPriority w:val="99"/>
    <w:rPr>
      <w:color w:val="800080"/>
      <w:u w:val="single"/>
    </w:rPr>
  </w:style>
  <w:style w:type="character" w:styleId="21">
    <w:name w:val="Emphasis"/>
    <w:basedOn w:val="18"/>
    <w:autoRedefine/>
    <w:qFormat/>
    <w:uiPriority w:val="20"/>
    <w:rPr>
      <w:i/>
      <w:iCs/>
    </w:rPr>
  </w:style>
  <w:style w:type="character" w:styleId="22">
    <w:name w:val="Hyperlink"/>
    <w:basedOn w:val="18"/>
    <w:autoRedefine/>
    <w:unhideWhenUsed/>
    <w:qFormat/>
    <w:uiPriority w:val="99"/>
    <w:rPr>
      <w:color w:val="0000FF"/>
      <w:u w:val="single"/>
    </w:rPr>
  </w:style>
  <w:style w:type="character" w:styleId="23">
    <w:name w:val="annotation reference"/>
    <w:basedOn w:val="18"/>
    <w:autoRedefine/>
    <w:semiHidden/>
    <w:unhideWhenUsed/>
    <w:qFormat/>
    <w:uiPriority w:val="99"/>
    <w:rPr>
      <w:sz w:val="21"/>
      <w:szCs w:val="21"/>
    </w:rPr>
  </w:style>
  <w:style w:type="character" w:styleId="24">
    <w:name w:val="footnote reference"/>
    <w:basedOn w:val="18"/>
    <w:autoRedefine/>
    <w:semiHidden/>
    <w:unhideWhenUsed/>
    <w:qFormat/>
    <w:uiPriority w:val="99"/>
    <w:rPr>
      <w:vertAlign w:val="superscript"/>
    </w:rPr>
  </w:style>
  <w:style w:type="character" w:customStyle="1" w:styleId="25">
    <w:name w:val="Heading 2 Char"/>
    <w:basedOn w:val="18"/>
    <w:link w:val="3"/>
    <w:autoRedefine/>
    <w:qFormat/>
    <w:uiPriority w:val="9"/>
    <w:rPr>
      <w:rFonts w:asciiTheme="majorHAnsi" w:hAnsiTheme="majorHAnsi" w:eastAsiaTheme="majorEastAsia" w:cstheme="majorBidi"/>
      <w:b/>
      <w:bCs/>
      <w:sz w:val="32"/>
      <w:szCs w:val="32"/>
    </w:rPr>
  </w:style>
  <w:style w:type="character" w:customStyle="1" w:styleId="26">
    <w:name w:val="Header Char"/>
    <w:basedOn w:val="18"/>
    <w:link w:val="9"/>
    <w:autoRedefine/>
    <w:qFormat/>
    <w:uiPriority w:val="99"/>
    <w:rPr>
      <w:sz w:val="18"/>
      <w:szCs w:val="18"/>
    </w:rPr>
  </w:style>
  <w:style w:type="character" w:customStyle="1" w:styleId="27">
    <w:name w:val="Footer Char"/>
    <w:basedOn w:val="18"/>
    <w:link w:val="8"/>
    <w:autoRedefine/>
    <w:qFormat/>
    <w:uiPriority w:val="99"/>
    <w:rPr>
      <w:sz w:val="18"/>
      <w:szCs w:val="18"/>
    </w:rPr>
  </w:style>
  <w:style w:type="character" w:customStyle="1" w:styleId="28">
    <w:name w:val="Body Text Char"/>
    <w:basedOn w:val="18"/>
    <w:link w:val="6"/>
    <w:autoRedefine/>
    <w:qFormat/>
    <w:uiPriority w:val="0"/>
    <w:rPr>
      <w:rFonts w:ascii="Times New Roman" w:hAnsi="Times New Roman" w:eastAsia="宋体" w:cs="Times New Roman"/>
      <w:spacing w:val="-1"/>
      <w:kern w:val="0"/>
      <w:sz w:val="20"/>
      <w:szCs w:val="20"/>
      <w:lang w:eastAsia="en-US"/>
    </w:rPr>
  </w:style>
  <w:style w:type="character" w:customStyle="1" w:styleId="29">
    <w:name w:val="Balloon Text Char"/>
    <w:basedOn w:val="18"/>
    <w:link w:val="7"/>
    <w:autoRedefine/>
    <w:semiHidden/>
    <w:qFormat/>
    <w:uiPriority w:val="99"/>
    <w:rPr>
      <w:sz w:val="18"/>
      <w:szCs w:val="18"/>
    </w:rPr>
  </w:style>
  <w:style w:type="character" w:styleId="30">
    <w:name w:val="Placeholder Text"/>
    <w:basedOn w:val="18"/>
    <w:autoRedefine/>
    <w:semiHidden/>
    <w:qFormat/>
    <w:uiPriority w:val="99"/>
    <w:rPr>
      <w:color w:val="808080"/>
    </w:rPr>
  </w:style>
  <w:style w:type="paragraph" w:styleId="31">
    <w:name w:val="List Paragraph"/>
    <w:basedOn w:val="1"/>
    <w:autoRedefine/>
    <w:qFormat/>
    <w:uiPriority w:val="34"/>
    <w:pPr>
      <w:ind w:firstLine="420" w:firstLineChars="200"/>
    </w:pPr>
  </w:style>
  <w:style w:type="character" w:customStyle="1" w:styleId="32">
    <w:name w:val="Heading 1 Char"/>
    <w:basedOn w:val="18"/>
    <w:link w:val="2"/>
    <w:autoRedefine/>
    <w:qFormat/>
    <w:uiPriority w:val="9"/>
    <w:rPr>
      <w:b/>
      <w:bCs/>
      <w:kern w:val="44"/>
      <w:sz w:val="36"/>
      <w:szCs w:val="44"/>
    </w:rPr>
  </w:style>
  <w:style w:type="paragraph" w:customStyle="1" w:styleId="33">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4">
    <w:name w:val="WPSOffice手动目录 1"/>
    <w:autoRedefine/>
    <w:qFormat/>
    <w:uiPriority w:val="0"/>
    <w:rPr>
      <w:rFonts w:ascii="Times New Roman" w:hAnsi="Times New Roman" w:eastAsia="宋体" w:cs="Times New Roman"/>
      <w:lang w:val="en-US" w:eastAsia="zh-CN" w:bidi="ar-SA"/>
    </w:rPr>
  </w:style>
  <w:style w:type="paragraph" w:customStyle="1" w:styleId="35">
    <w:name w:val="WPSOffice手动目录 2"/>
    <w:autoRedefine/>
    <w:qFormat/>
    <w:uiPriority w:val="0"/>
    <w:pPr>
      <w:ind w:left="200" w:leftChars="200"/>
    </w:pPr>
    <w:rPr>
      <w:rFonts w:ascii="Times New Roman" w:hAnsi="Times New Roman" w:eastAsia="宋体" w:cs="Times New Roman"/>
      <w:lang w:val="en-US" w:eastAsia="zh-CN" w:bidi="ar-SA"/>
    </w:rPr>
  </w:style>
  <w:style w:type="character" w:customStyle="1" w:styleId="36">
    <w:name w:val="Comment Text Char"/>
    <w:basedOn w:val="18"/>
    <w:link w:val="5"/>
    <w:autoRedefine/>
    <w:qFormat/>
    <w:uiPriority w:val="99"/>
    <w:rPr>
      <w:rFonts w:asciiTheme="minorHAnsi" w:hAnsiTheme="minorHAnsi" w:eastAsiaTheme="minorEastAsia" w:cstheme="minorBidi"/>
      <w:kern w:val="2"/>
      <w:sz w:val="21"/>
      <w:szCs w:val="22"/>
    </w:rPr>
  </w:style>
  <w:style w:type="character" w:customStyle="1" w:styleId="37">
    <w:name w:val="Comment Subject Char"/>
    <w:basedOn w:val="36"/>
    <w:link w:val="15"/>
    <w:autoRedefine/>
    <w:semiHidden/>
    <w:qFormat/>
    <w:uiPriority w:val="99"/>
    <w:rPr>
      <w:rFonts w:asciiTheme="minorHAnsi" w:hAnsiTheme="minorHAnsi" w:eastAsiaTheme="minorEastAsia" w:cstheme="minorBidi"/>
      <w:b/>
      <w:bCs/>
      <w:kern w:val="2"/>
      <w:sz w:val="21"/>
      <w:szCs w:val="22"/>
    </w:rPr>
  </w:style>
  <w:style w:type="paragraph" w:customStyle="1" w:styleId="38">
    <w:name w:val="修订1"/>
    <w:autoRedefine/>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2518</Words>
  <Characters>12165</Characters>
  <Lines>108</Lines>
  <Paragraphs>30</Paragraphs>
  <TotalTime>2862</TotalTime>
  <ScaleCrop>false</ScaleCrop>
  <LinksUpToDate>false</LinksUpToDate>
  <CharactersWithSpaces>14391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2023-04-30T23:36:00Z</dcterms:created>
  <dc:creator>微软用户</dc:creator>
  <cp:lastModifiedBy>清华附中c1211郑浩熠</cp:lastModifiedBy>
  <dcterms:modified xsi:type="dcterms:W3CDTF">2024-03-13T11:15:46Z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CA364887553E46209B9010725CBF23B5_13</vt:lpwstr>
  </property>
</Properties>
</file>