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Charter: Data Center Consolidation and Migration Initiative</w:t>
      </w:r>
    </w:p>
    <w:p>
      <w:r>
        <w:rPr>
          <w:sz w:val="20"/>
        </w:rPr>
        <w:t>Project ID: MFH-DC-2024-001 | Version: 3.2 | Status: Approved</w:t>
      </w:r>
    </w:p>
    <w:p>
      <w:r>
        <w:rPr>
          <w:sz w:val="20"/>
        </w:rPr>
        <w:t>Sponsor: Michael Torres, Chief Information Officer | PM: James Thornton, Director of IT Infrastructure</w:t>
      </w:r>
    </w:p>
    <w:p>
      <w:r>
        <w:rPr>
          <w:sz w:val="20"/>
        </w:rPr>
        <w:t>Date: November 1, 2024 | Classification: For Internal Distribution</w:t>
      </w:r>
    </w:p>
    <w:p>
      <w:pPr>
        <w:pStyle w:val="Heading1"/>
      </w:pPr>
      <w:r>
        <w:t>1. Project Overview</w:t>
      </w:r>
    </w:p>
    <w:p>
      <w:r>
        <w:rPr>
          <w:sz w:val="20"/>
        </w:rPr>
        <w:t>This charter authorizes the Data Center Consolidation and Migration Initiative for Meridian Financial Services. The project encompasses the strategic migration of all IT infrastructure from two aging on-premises data center facilities (Facility A in Newark, NJ and Facility B in Stamford, CT) to a hybrid colocation and cloud infrastructure model. The initiative is driven by expiring lease agreements, escalating operational costs, and the need to modernize infrastructure to support business growth targets over the next five years. The project will evaluate proposals from three shortlisted vendors: Vertex Colocation Partners (Vendor A), NovaBridge Solutions (Vendor B), and CloudScale IaaS (Vendor C), ultimately selecting and executing a migration to the optimal provider or combination thereof.</w:t>
      </w:r>
    </w:p>
    <w:p>
      <w:r>
        <w:rPr>
          <w:sz w:val="20"/>
        </w:rPr>
        <w:t>The current infrastructure comprises approximately 1,166 physical servers and 847 virtual machines distributed across 84 racks in two facilities. Annual operating costs exceed $4.12 million for facility leases alone, with total data center operating expenditure approaching $8.7 million annually when accounting for power, cooling, staff, and maintenance. The consolidation is projected to achieve a 25-35% reduction in total cost of ownership over a 3-year period while simultaneously improving infrastructure availability, security posture, and environmental sustainability.</w:t>
      </w:r>
    </w:p>
    <w:p>
      <w:pPr>
        <w:pStyle w:val="Heading2"/>
      </w:pPr>
      <w:r>
        <w:t>1.1 Business Objectives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ID</w:t>
            </w:r>
          </w:p>
        </w:tc>
        <w:tc>
          <w:tcPr>
            <w:tcW w:type="dxa" w:w="1728"/>
          </w:tcPr>
          <w:p>
            <w:r>
              <w:rPr>
                <w:b/>
                <w:sz w:val="16"/>
              </w:rPr>
              <w:t>Objective</w:t>
            </w:r>
          </w:p>
        </w:tc>
        <w:tc>
          <w:tcPr>
            <w:tcW w:type="dxa" w:w="1728"/>
          </w:tcPr>
          <w:p>
            <w:r>
              <w:rPr>
                <w:b/>
                <w:sz w:val="16"/>
              </w:rPr>
              <w:t>Description</w:t>
            </w:r>
          </w:p>
        </w:tc>
        <w:tc>
          <w:tcPr>
            <w:tcW w:type="dxa" w:w="1728"/>
          </w:tcPr>
          <w:p>
            <w:r>
              <w:rPr>
                <w:b/>
                <w:sz w:val="16"/>
              </w:rPr>
              <w:t>Success Metric</w:t>
            </w:r>
          </w:p>
        </w:tc>
        <w:tc>
          <w:tcPr>
            <w:tcW w:type="dxa" w:w="1728"/>
          </w:tcPr>
          <w:p>
            <w:r>
              <w:rPr>
                <w:b/>
                <w:sz w:val="16"/>
              </w:rPr>
              <w:t>Measurement</w:t>
            </w:r>
          </w:p>
        </w:tc>
      </w:tr>
      <w:tr>
        <w:tc>
          <w:tcPr>
            <w:tcW w:type="dxa" w:w="1728"/>
          </w:tcPr>
          <w:p>
            <w:r>
              <w:rPr>
                <w:sz w:val="16"/>
              </w:rPr>
              <w:t>OBJ-01</w:t>
            </w:r>
          </w:p>
        </w:tc>
        <w:tc>
          <w:tcPr>
            <w:tcW w:type="dxa" w:w="1728"/>
          </w:tcPr>
          <w:p>
            <w:r>
              <w:rPr>
                <w:sz w:val="16"/>
              </w:rPr>
              <w:t>Cost Reduction</w:t>
            </w:r>
          </w:p>
        </w:tc>
        <w:tc>
          <w:tcPr>
            <w:tcW w:type="dxa" w:w="1728"/>
          </w:tcPr>
          <w:p>
            <w:r>
              <w:rPr>
                <w:sz w:val="16"/>
              </w:rPr>
              <w:t>Achieve minimum 25% TCO reduction over 3-year horizon</w:t>
            </w:r>
          </w:p>
        </w:tc>
        <w:tc>
          <w:tcPr>
            <w:tcW w:type="dxa" w:w="1728"/>
          </w:tcPr>
          <w:p>
            <w:r>
              <w:rPr>
                <w:sz w:val="16"/>
              </w:rPr>
              <w:t>$14.2M 3-yr budget</w:t>
            </w:r>
          </w:p>
        </w:tc>
        <w:tc>
          <w:tcPr>
            <w:tcW w:type="dxa" w:w="1728"/>
          </w:tcPr>
          <w:p>
            <w:r>
              <w:rPr>
                <w:sz w:val="16"/>
              </w:rPr>
              <w:t>Annual financial review</w:t>
            </w:r>
          </w:p>
        </w:tc>
      </w:tr>
      <w:tr>
        <w:tc>
          <w:tcPr>
            <w:tcW w:type="dxa" w:w="1728"/>
          </w:tcPr>
          <w:p>
            <w:r>
              <w:rPr>
                <w:sz w:val="16"/>
              </w:rPr>
              <w:t>OBJ-02</w:t>
            </w:r>
          </w:p>
        </w:tc>
        <w:tc>
          <w:tcPr>
            <w:tcW w:type="dxa" w:w="1728"/>
          </w:tcPr>
          <w:p>
            <w:r>
              <w:rPr>
                <w:sz w:val="16"/>
              </w:rPr>
              <w:t>Availability</w:t>
            </w:r>
          </w:p>
        </w:tc>
        <w:tc>
          <w:tcPr>
            <w:tcW w:type="dxa" w:w="1728"/>
          </w:tcPr>
          <w:p>
            <w:r>
              <w:rPr>
                <w:sz w:val="16"/>
              </w:rPr>
              <w:t>Improve infrastructure availability from 99.95% to 99.99%</w:t>
            </w:r>
          </w:p>
        </w:tc>
        <w:tc>
          <w:tcPr>
            <w:tcW w:type="dxa" w:w="1728"/>
          </w:tcPr>
          <w:p>
            <w:r>
              <w:rPr>
                <w:sz w:val="16"/>
              </w:rPr>
              <w:t>&lt; 52.6 min/yr downtime</w:t>
            </w:r>
          </w:p>
        </w:tc>
        <w:tc>
          <w:tcPr>
            <w:tcW w:type="dxa" w:w="1728"/>
          </w:tcPr>
          <w:p>
            <w:r>
              <w:rPr>
                <w:sz w:val="16"/>
              </w:rPr>
              <w:t>Monthly SLA reporting</w:t>
            </w:r>
          </w:p>
        </w:tc>
      </w:tr>
      <w:tr>
        <w:tc>
          <w:tcPr>
            <w:tcW w:type="dxa" w:w="1728"/>
          </w:tcPr>
          <w:p>
            <w:r>
              <w:rPr>
                <w:sz w:val="16"/>
              </w:rPr>
              <w:t>OBJ-03</w:t>
            </w:r>
          </w:p>
        </w:tc>
        <w:tc>
          <w:tcPr>
            <w:tcW w:type="dxa" w:w="1728"/>
          </w:tcPr>
          <w:p>
            <w:r>
              <w:rPr>
                <w:sz w:val="16"/>
              </w:rPr>
              <w:t>Risk Mitigation</w:t>
            </w:r>
          </w:p>
        </w:tc>
        <w:tc>
          <w:tcPr>
            <w:tcW w:type="dxa" w:w="1728"/>
          </w:tcPr>
          <w:p>
            <w:r>
              <w:rPr>
                <w:sz w:val="16"/>
              </w:rPr>
              <w:t>Eliminate single points of failure in power and cooling</w:t>
            </w:r>
          </w:p>
        </w:tc>
        <w:tc>
          <w:tcPr>
            <w:tcW w:type="dxa" w:w="1728"/>
          </w:tcPr>
          <w:p>
            <w:r>
              <w:rPr>
                <w:sz w:val="16"/>
              </w:rPr>
              <w:t>N+1 minimum all systems</w:t>
            </w:r>
          </w:p>
        </w:tc>
        <w:tc>
          <w:tcPr>
            <w:tcW w:type="dxa" w:w="1728"/>
          </w:tcPr>
          <w:p>
            <w:r>
              <w:rPr>
                <w:sz w:val="16"/>
              </w:rPr>
              <w:t>Quarterly risk assessment</w:t>
            </w:r>
          </w:p>
        </w:tc>
      </w:tr>
      <w:tr>
        <w:tc>
          <w:tcPr>
            <w:tcW w:type="dxa" w:w="1728"/>
          </w:tcPr>
          <w:p>
            <w:r>
              <w:rPr>
                <w:sz w:val="16"/>
              </w:rPr>
              <w:t>OBJ-04</w:t>
            </w:r>
          </w:p>
        </w:tc>
        <w:tc>
          <w:tcPr>
            <w:tcW w:type="dxa" w:w="1728"/>
          </w:tcPr>
          <w:p>
            <w:r>
              <w:rPr>
                <w:sz w:val="16"/>
              </w:rPr>
              <w:t>Compliance</w:t>
            </w:r>
          </w:p>
        </w:tc>
        <w:tc>
          <w:tcPr>
            <w:tcW w:type="dxa" w:w="1728"/>
          </w:tcPr>
          <w:p>
            <w:r>
              <w:rPr>
                <w:sz w:val="16"/>
              </w:rPr>
              <w:t>Maintain SOC 2, PCI-DSS, HIPAA compliance through transition</w:t>
            </w:r>
          </w:p>
        </w:tc>
        <w:tc>
          <w:tcPr>
            <w:tcW w:type="dxa" w:w="1728"/>
          </w:tcPr>
          <w:p>
            <w:r>
              <w:rPr>
                <w:sz w:val="16"/>
              </w:rPr>
              <w:t>Zero compliance gaps</w:t>
            </w:r>
          </w:p>
        </w:tc>
        <w:tc>
          <w:tcPr>
            <w:tcW w:type="dxa" w:w="1728"/>
          </w:tcPr>
          <w:p>
            <w:r>
              <w:rPr>
                <w:sz w:val="16"/>
              </w:rPr>
              <w:t>Continuous monitoring</w:t>
            </w:r>
          </w:p>
        </w:tc>
      </w:tr>
      <w:tr>
        <w:tc>
          <w:tcPr>
            <w:tcW w:type="dxa" w:w="1728"/>
          </w:tcPr>
          <w:p>
            <w:r>
              <w:rPr>
                <w:sz w:val="16"/>
              </w:rPr>
              <w:t>OBJ-05</w:t>
            </w:r>
          </w:p>
        </w:tc>
        <w:tc>
          <w:tcPr>
            <w:tcW w:type="dxa" w:w="1728"/>
          </w:tcPr>
          <w:p>
            <w:r>
              <w:rPr>
                <w:sz w:val="16"/>
              </w:rPr>
              <w:t>Sustainability</w:t>
            </w:r>
          </w:p>
        </w:tc>
        <w:tc>
          <w:tcPr>
            <w:tcW w:type="dxa" w:w="1728"/>
          </w:tcPr>
          <w:p>
            <w:r>
              <w:rPr>
                <w:sz w:val="16"/>
              </w:rPr>
              <w:t>Reduce carbon footprint by 30% through PUE improvement</w:t>
            </w:r>
          </w:p>
        </w:tc>
        <w:tc>
          <w:tcPr>
            <w:tcW w:type="dxa" w:w="1728"/>
          </w:tcPr>
          <w:p>
            <w:r>
              <w:rPr>
                <w:sz w:val="16"/>
              </w:rPr>
              <w:t>Target PUE &lt; 1.50</w:t>
            </w:r>
          </w:p>
        </w:tc>
        <w:tc>
          <w:tcPr>
            <w:tcW w:type="dxa" w:w="1728"/>
          </w:tcPr>
          <w:p>
            <w:r>
              <w:rPr>
                <w:sz w:val="16"/>
              </w:rPr>
              <w:t>Quarterly emissions report</w:t>
            </w:r>
          </w:p>
        </w:tc>
      </w:tr>
      <w:tr>
        <w:tc>
          <w:tcPr>
            <w:tcW w:type="dxa" w:w="1728"/>
          </w:tcPr>
          <w:p>
            <w:r>
              <w:rPr>
                <w:sz w:val="16"/>
              </w:rPr>
              <w:t>OBJ-06</w:t>
            </w:r>
          </w:p>
        </w:tc>
        <w:tc>
          <w:tcPr>
            <w:tcW w:type="dxa" w:w="1728"/>
          </w:tcPr>
          <w:p>
            <w:r>
              <w:rPr>
                <w:sz w:val="16"/>
              </w:rPr>
              <w:t>Scalability</w:t>
            </w:r>
          </w:p>
        </w:tc>
        <w:tc>
          <w:tcPr>
            <w:tcW w:type="dxa" w:w="1728"/>
          </w:tcPr>
          <w:p>
            <w:r>
              <w:rPr>
                <w:sz w:val="16"/>
              </w:rPr>
              <w:t>Provide 50% growth capacity headroom post-migration</w:t>
            </w:r>
          </w:p>
        </w:tc>
        <w:tc>
          <w:tcPr>
            <w:tcW w:type="dxa" w:w="1728"/>
          </w:tcPr>
          <w:p>
            <w:r>
              <w:rPr>
                <w:sz w:val="16"/>
              </w:rPr>
              <w:t>Available capacity tracking</w:t>
            </w:r>
          </w:p>
        </w:tc>
        <w:tc>
          <w:tcPr>
            <w:tcW w:type="dxa" w:w="1728"/>
          </w:tcPr>
          <w:p>
            <w:r>
              <w:rPr>
                <w:sz w:val="16"/>
              </w:rPr>
              <w:t>Quarterly capacity review</w:t>
            </w:r>
          </w:p>
        </w:tc>
      </w:tr>
      <w:tr>
        <w:tc>
          <w:tcPr>
            <w:tcW w:type="dxa" w:w="1728"/>
          </w:tcPr>
          <w:p>
            <w:r>
              <w:rPr>
                <w:sz w:val="16"/>
              </w:rPr>
              <w:t>OBJ-07</w:t>
            </w:r>
          </w:p>
        </w:tc>
        <w:tc>
          <w:tcPr>
            <w:tcW w:type="dxa" w:w="1728"/>
          </w:tcPr>
          <w:p>
            <w:r>
              <w:rPr>
                <w:sz w:val="16"/>
              </w:rPr>
              <w:t>DR Capability</w:t>
            </w:r>
          </w:p>
        </w:tc>
        <w:tc>
          <w:tcPr>
            <w:tcW w:type="dxa" w:w="1728"/>
          </w:tcPr>
          <w:p>
            <w:r>
              <w:rPr>
                <w:sz w:val="16"/>
              </w:rPr>
              <w:t>Achieve RTO &lt; 4 hours, RPO &lt; 1 hour for Tier 1 workloads</w:t>
            </w:r>
          </w:p>
        </w:tc>
        <w:tc>
          <w:tcPr>
            <w:tcW w:type="dxa" w:w="1728"/>
          </w:tcPr>
          <w:p>
            <w:r>
              <w:rPr>
                <w:sz w:val="16"/>
              </w:rPr>
              <w:t>DR test results</w:t>
            </w:r>
          </w:p>
        </w:tc>
        <w:tc>
          <w:tcPr>
            <w:tcW w:type="dxa" w:w="1728"/>
          </w:tcPr>
          <w:p>
            <w:r>
              <w:rPr>
                <w:sz w:val="16"/>
              </w:rPr>
              <w:t>Semi-annual DR testing</w:t>
            </w:r>
          </w:p>
        </w:tc>
      </w:tr>
      <w:tr>
        <w:tc>
          <w:tcPr>
            <w:tcW w:type="dxa" w:w="1728"/>
          </w:tcPr>
          <w:p>
            <w:r>
              <w:rPr>
                <w:sz w:val="16"/>
              </w:rPr>
              <w:t>OBJ-08</w:t>
            </w:r>
          </w:p>
        </w:tc>
        <w:tc>
          <w:tcPr>
            <w:tcW w:type="dxa" w:w="1728"/>
          </w:tcPr>
          <w:p>
            <w:r>
              <w:rPr>
                <w:sz w:val="16"/>
              </w:rPr>
              <w:t>Staff Efficiency</w:t>
            </w:r>
          </w:p>
        </w:tc>
        <w:tc>
          <w:tcPr>
            <w:tcW w:type="dxa" w:w="1728"/>
          </w:tcPr>
          <w:p>
            <w:r>
              <w:rPr>
                <w:sz w:val="16"/>
              </w:rPr>
              <w:t>Reduce manual operational tasks by 40% through automation</w:t>
            </w:r>
          </w:p>
        </w:tc>
        <w:tc>
          <w:tcPr>
            <w:tcW w:type="dxa" w:w="1728"/>
          </w:tcPr>
          <w:p>
            <w:r>
              <w:rPr>
                <w:sz w:val="16"/>
              </w:rPr>
              <w:t>Operational metrics</w:t>
            </w:r>
          </w:p>
        </w:tc>
        <w:tc>
          <w:tcPr>
            <w:tcW w:type="dxa" w:w="1728"/>
          </w:tcPr>
          <w:p>
            <w:r>
              <w:rPr>
                <w:sz w:val="16"/>
              </w:rPr>
              <w:t>Monthly operations review</w:t>
            </w:r>
          </w:p>
        </w:tc>
      </w:tr>
    </w:tbl>
    <w:p>
      <w:pPr>
        <w:pStyle w:val="Heading1"/>
      </w:pPr>
      <w:r>
        <w:t>2. Stakeholder Register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Name</w:t>
            </w:r>
          </w:p>
        </w:tc>
        <w:tc>
          <w:tcPr>
            <w:tcW w:type="dxa" w:w="1234"/>
          </w:tcPr>
          <w:p>
            <w:r>
              <w:rPr>
                <w:b/>
                <w:sz w:val="16"/>
              </w:rPr>
              <w:t>Title</w:t>
            </w:r>
          </w:p>
        </w:tc>
        <w:tc>
          <w:tcPr>
            <w:tcW w:type="dxa" w:w="1234"/>
          </w:tcPr>
          <w:p>
            <w:r>
              <w:rPr>
                <w:b/>
                <w:sz w:val="16"/>
              </w:rPr>
              <w:t>Department</w:t>
            </w:r>
          </w:p>
        </w:tc>
        <w:tc>
          <w:tcPr>
            <w:tcW w:type="dxa" w:w="1234"/>
          </w:tcPr>
          <w:p>
            <w:r>
              <w:rPr>
                <w:b/>
                <w:sz w:val="16"/>
              </w:rPr>
              <w:t>Project Role</w:t>
            </w:r>
          </w:p>
        </w:tc>
        <w:tc>
          <w:tcPr>
            <w:tcW w:type="dxa" w:w="1234"/>
          </w:tcPr>
          <w:p>
            <w:r>
              <w:rPr>
                <w:b/>
                <w:sz w:val="16"/>
              </w:rPr>
              <w:t>Influence</w:t>
            </w:r>
          </w:p>
        </w:tc>
        <w:tc>
          <w:tcPr>
            <w:tcW w:type="dxa" w:w="1234"/>
          </w:tcPr>
          <w:p>
            <w:r>
              <w:rPr>
                <w:b/>
                <w:sz w:val="16"/>
              </w:rPr>
              <w:t>Interest</w:t>
            </w:r>
          </w:p>
        </w:tc>
        <w:tc>
          <w:tcPr>
            <w:tcW w:type="dxa" w:w="1234"/>
          </w:tcPr>
          <w:p>
            <w:r>
              <w:rPr>
                <w:b/>
                <w:sz w:val="16"/>
              </w:rPr>
              <w:t>Communication</w:t>
            </w:r>
          </w:p>
        </w:tc>
      </w:tr>
      <w:tr>
        <w:tc>
          <w:tcPr>
            <w:tcW w:type="dxa" w:w="1234"/>
          </w:tcPr>
          <w:p>
            <w:r>
              <w:rPr>
                <w:sz w:val="16"/>
              </w:rPr>
              <w:t>Michael Torres</w:t>
            </w:r>
          </w:p>
        </w:tc>
        <w:tc>
          <w:tcPr>
            <w:tcW w:type="dxa" w:w="1234"/>
          </w:tcPr>
          <w:p>
            <w:r>
              <w:rPr>
                <w:sz w:val="16"/>
              </w:rPr>
              <w:t>CIO</w:t>
            </w:r>
          </w:p>
        </w:tc>
        <w:tc>
          <w:tcPr>
            <w:tcW w:type="dxa" w:w="1234"/>
          </w:tcPr>
          <w:p>
            <w:r>
              <w:rPr>
                <w:sz w:val="16"/>
              </w:rPr>
              <w:t>Executive</w:t>
            </w:r>
          </w:p>
        </w:tc>
        <w:tc>
          <w:tcPr>
            <w:tcW w:type="dxa" w:w="1234"/>
          </w:tcPr>
          <w:p>
            <w:r>
              <w:rPr>
                <w:sz w:val="16"/>
              </w:rPr>
              <w:t>Project Sponsor</w:t>
            </w:r>
          </w:p>
        </w:tc>
        <w:tc>
          <w:tcPr>
            <w:tcW w:type="dxa" w:w="1234"/>
          </w:tcPr>
          <w:p>
            <w:r>
              <w:rPr>
                <w:sz w:val="16"/>
              </w:rPr>
              <w:t>High</w:t>
            </w:r>
          </w:p>
        </w:tc>
        <w:tc>
          <w:tcPr>
            <w:tcW w:type="dxa" w:w="1234"/>
          </w:tcPr>
          <w:p>
            <w:r>
              <w:rPr>
                <w:sz w:val="16"/>
              </w:rPr>
              <w:t>High</w:t>
            </w:r>
          </w:p>
        </w:tc>
        <w:tc>
          <w:tcPr>
            <w:tcW w:type="dxa" w:w="1234"/>
          </w:tcPr>
          <w:p>
            <w:r>
              <w:rPr>
                <w:sz w:val="16"/>
              </w:rPr>
              <w:t>Weekly status report</w:t>
            </w:r>
          </w:p>
        </w:tc>
      </w:tr>
      <w:tr>
        <w:tc>
          <w:tcPr>
            <w:tcW w:type="dxa" w:w="1234"/>
          </w:tcPr>
          <w:p>
            <w:r>
              <w:rPr>
                <w:sz w:val="16"/>
              </w:rPr>
              <w:t>James Thornton</w:t>
            </w:r>
          </w:p>
        </w:tc>
        <w:tc>
          <w:tcPr>
            <w:tcW w:type="dxa" w:w="1234"/>
          </w:tcPr>
          <w:p>
            <w:r>
              <w:rPr>
                <w:sz w:val="16"/>
              </w:rPr>
              <w:t>Director, IT Infrastructure</w:t>
            </w:r>
          </w:p>
        </w:tc>
        <w:tc>
          <w:tcPr>
            <w:tcW w:type="dxa" w:w="1234"/>
          </w:tcPr>
          <w:p>
            <w:r>
              <w:rPr>
                <w:sz w:val="16"/>
              </w:rPr>
              <w:t>IT Operations</w:t>
            </w:r>
          </w:p>
        </w:tc>
        <w:tc>
          <w:tcPr>
            <w:tcW w:type="dxa" w:w="1234"/>
          </w:tcPr>
          <w:p>
            <w:r>
              <w:rPr>
                <w:sz w:val="16"/>
              </w:rPr>
              <w:t>Project Manager</w:t>
            </w:r>
          </w:p>
        </w:tc>
        <w:tc>
          <w:tcPr>
            <w:tcW w:type="dxa" w:w="1234"/>
          </w:tcPr>
          <w:p>
            <w:r>
              <w:rPr>
                <w:sz w:val="16"/>
              </w:rPr>
              <w:t>High</w:t>
            </w:r>
          </w:p>
        </w:tc>
        <w:tc>
          <w:tcPr>
            <w:tcW w:type="dxa" w:w="1234"/>
          </w:tcPr>
          <w:p>
            <w:r>
              <w:rPr>
                <w:sz w:val="16"/>
              </w:rPr>
              <w:t>High</w:t>
            </w:r>
          </w:p>
        </w:tc>
        <w:tc>
          <w:tcPr>
            <w:tcW w:type="dxa" w:w="1234"/>
          </w:tcPr>
          <w:p>
            <w:r>
              <w:rPr>
                <w:sz w:val="16"/>
              </w:rPr>
              <w:t>Daily standup</w:t>
            </w:r>
          </w:p>
        </w:tc>
      </w:tr>
      <w:tr>
        <w:tc>
          <w:tcPr>
            <w:tcW w:type="dxa" w:w="1234"/>
          </w:tcPr>
          <w:p>
            <w:r>
              <w:rPr>
                <w:sz w:val="16"/>
              </w:rPr>
              <w:t>Sarah Chen</w:t>
            </w:r>
          </w:p>
        </w:tc>
        <w:tc>
          <w:tcPr>
            <w:tcW w:type="dxa" w:w="1234"/>
          </w:tcPr>
          <w:p>
            <w:r>
              <w:rPr>
                <w:sz w:val="16"/>
              </w:rPr>
              <w:t>VP, Risk Management</w:t>
            </w:r>
          </w:p>
        </w:tc>
        <w:tc>
          <w:tcPr>
            <w:tcW w:type="dxa" w:w="1234"/>
          </w:tcPr>
          <w:p>
            <w:r>
              <w:rPr>
                <w:sz w:val="16"/>
              </w:rPr>
              <w:t>Risk</w:t>
            </w:r>
          </w:p>
        </w:tc>
        <w:tc>
          <w:tcPr>
            <w:tcW w:type="dxa" w:w="1234"/>
          </w:tcPr>
          <w:p>
            <w:r>
              <w:rPr>
                <w:sz w:val="16"/>
              </w:rPr>
              <w:t>Risk Oversight</w:t>
            </w:r>
          </w:p>
        </w:tc>
        <w:tc>
          <w:tcPr>
            <w:tcW w:type="dxa" w:w="1234"/>
          </w:tcPr>
          <w:p>
            <w:r>
              <w:rPr>
                <w:sz w:val="16"/>
              </w:rPr>
              <w:t>High</w:t>
            </w:r>
          </w:p>
        </w:tc>
        <w:tc>
          <w:tcPr>
            <w:tcW w:type="dxa" w:w="1234"/>
          </w:tcPr>
          <w:p>
            <w:r>
              <w:rPr>
                <w:sz w:val="16"/>
              </w:rPr>
              <w:t>Medium</w:t>
            </w:r>
          </w:p>
        </w:tc>
        <w:tc>
          <w:tcPr>
            <w:tcW w:type="dxa" w:w="1234"/>
          </w:tcPr>
          <w:p>
            <w:r>
              <w:rPr>
                <w:sz w:val="16"/>
              </w:rPr>
              <w:t>Bi-weekly risk review</w:t>
            </w:r>
          </w:p>
        </w:tc>
      </w:tr>
      <w:tr>
        <w:tc>
          <w:tcPr>
            <w:tcW w:type="dxa" w:w="1234"/>
          </w:tcPr>
          <w:p>
            <w:r>
              <w:rPr>
                <w:sz w:val="16"/>
              </w:rPr>
              <w:t>David Park</w:t>
            </w:r>
          </w:p>
        </w:tc>
        <w:tc>
          <w:tcPr>
            <w:tcW w:type="dxa" w:w="1234"/>
          </w:tcPr>
          <w:p>
            <w:r>
              <w:rPr>
                <w:sz w:val="16"/>
              </w:rPr>
              <w:t>CISO</w:t>
            </w:r>
          </w:p>
        </w:tc>
        <w:tc>
          <w:tcPr>
            <w:tcW w:type="dxa" w:w="1234"/>
          </w:tcPr>
          <w:p>
            <w:r>
              <w:rPr>
                <w:sz w:val="16"/>
              </w:rPr>
              <w:t>Security</w:t>
            </w:r>
          </w:p>
        </w:tc>
        <w:tc>
          <w:tcPr>
            <w:tcW w:type="dxa" w:w="1234"/>
          </w:tcPr>
          <w:p>
            <w:r>
              <w:rPr>
                <w:sz w:val="16"/>
              </w:rPr>
              <w:t>Security Approval</w:t>
            </w:r>
          </w:p>
        </w:tc>
        <w:tc>
          <w:tcPr>
            <w:tcW w:type="dxa" w:w="1234"/>
          </w:tcPr>
          <w:p>
            <w:r>
              <w:rPr>
                <w:sz w:val="16"/>
              </w:rPr>
              <w:t>High</w:t>
            </w:r>
          </w:p>
        </w:tc>
        <w:tc>
          <w:tcPr>
            <w:tcW w:type="dxa" w:w="1234"/>
          </w:tcPr>
          <w:p>
            <w:r>
              <w:rPr>
                <w:sz w:val="16"/>
              </w:rPr>
              <w:t>High</w:t>
            </w:r>
          </w:p>
        </w:tc>
        <w:tc>
          <w:tcPr>
            <w:tcW w:type="dxa" w:w="1234"/>
          </w:tcPr>
          <w:p>
            <w:r>
              <w:rPr>
                <w:sz w:val="16"/>
              </w:rPr>
              <w:t>Weekly security review</w:t>
            </w:r>
          </w:p>
        </w:tc>
      </w:tr>
      <w:tr>
        <w:tc>
          <w:tcPr>
            <w:tcW w:type="dxa" w:w="1234"/>
          </w:tcPr>
          <w:p>
            <w:r>
              <w:rPr>
                <w:sz w:val="16"/>
              </w:rPr>
              <w:t>Rachel Kim</w:t>
            </w:r>
          </w:p>
        </w:tc>
        <w:tc>
          <w:tcPr>
            <w:tcW w:type="dxa" w:w="1234"/>
          </w:tcPr>
          <w:p>
            <w:r>
              <w:rPr>
                <w:sz w:val="16"/>
              </w:rPr>
              <w:t>CFO</w:t>
            </w:r>
          </w:p>
        </w:tc>
        <w:tc>
          <w:tcPr>
            <w:tcW w:type="dxa" w:w="1234"/>
          </w:tcPr>
          <w:p>
            <w:r>
              <w:rPr>
                <w:sz w:val="16"/>
              </w:rPr>
              <w:t>Finance</w:t>
            </w:r>
          </w:p>
        </w:tc>
        <w:tc>
          <w:tcPr>
            <w:tcW w:type="dxa" w:w="1234"/>
          </w:tcPr>
          <w:p>
            <w:r>
              <w:rPr>
                <w:sz w:val="16"/>
              </w:rPr>
              <w:t>Budget Authority</w:t>
            </w:r>
          </w:p>
        </w:tc>
        <w:tc>
          <w:tcPr>
            <w:tcW w:type="dxa" w:w="1234"/>
          </w:tcPr>
          <w:p>
            <w:r>
              <w:rPr>
                <w:sz w:val="16"/>
              </w:rPr>
              <w:t>High</w:t>
            </w:r>
          </w:p>
        </w:tc>
        <w:tc>
          <w:tcPr>
            <w:tcW w:type="dxa" w:w="1234"/>
          </w:tcPr>
          <w:p>
            <w:r>
              <w:rPr>
                <w:sz w:val="16"/>
              </w:rPr>
              <w:t>Medium</w:t>
            </w:r>
          </w:p>
        </w:tc>
        <w:tc>
          <w:tcPr>
            <w:tcW w:type="dxa" w:w="1234"/>
          </w:tcPr>
          <w:p>
            <w:r>
              <w:rPr>
                <w:sz w:val="16"/>
              </w:rPr>
              <w:t>Monthly financial review</w:t>
            </w:r>
          </w:p>
        </w:tc>
      </w:tr>
      <w:tr>
        <w:tc>
          <w:tcPr>
            <w:tcW w:type="dxa" w:w="1234"/>
          </w:tcPr>
          <w:p>
            <w:r>
              <w:rPr>
                <w:sz w:val="16"/>
              </w:rPr>
              <w:t>Tom Bradley</w:t>
            </w:r>
          </w:p>
        </w:tc>
        <w:tc>
          <w:tcPr>
            <w:tcW w:type="dxa" w:w="1234"/>
          </w:tcPr>
          <w:p>
            <w:r>
              <w:rPr>
                <w:sz w:val="16"/>
              </w:rPr>
              <w:t>VP, Application Development</w:t>
            </w:r>
          </w:p>
        </w:tc>
        <w:tc>
          <w:tcPr>
            <w:tcW w:type="dxa" w:w="1234"/>
          </w:tcPr>
          <w:p>
            <w:r>
              <w:rPr>
                <w:sz w:val="16"/>
              </w:rPr>
              <w:t>Engineering</w:t>
            </w:r>
          </w:p>
        </w:tc>
        <w:tc>
          <w:tcPr>
            <w:tcW w:type="dxa" w:w="1234"/>
          </w:tcPr>
          <w:p>
            <w:r>
              <w:rPr>
                <w:sz w:val="16"/>
              </w:rPr>
              <w:t>App Owner Rep</w:t>
            </w:r>
          </w:p>
        </w:tc>
        <w:tc>
          <w:tcPr>
            <w:tcW w:type="dxa" w:w="1234"/>
          </w:tcPr>
          <w:p>
            <w:r>
              <w:rPr>
                <w:sz w:val="16"/>
              </w:rPr>
              <w:t>Medium</w:t>
            </w:r>
          </w:p>
        </w:tc>
        <w:tc>
          <w:tcPr>
            <w:tcW w:type="dxa" w:w="1234"/>
          </w:tcPr>
          <w:p>
            <w:r>
              <w:rPr>
                <w:sz w:val="16"/>
              </w:rPr>
              <w:t>High</w:t>
            </w:r>
          </w:p>
        </w:tc>
        <w:tc>
          <w:tcPr>
            <w:tcW w:type="dxa" w:w="1234"/>
          </w:tcPr>
          <w:p>
            <w:r>
              <w:rPr>
                <w:sz w:val="16"/>
              </w:rPr>
              <w:t>Weekly sync</w:t>
            </w:r>
          </w:p>
        </w:tc>
      </w:tr>
      <w:tr>
        <w:tc>
          <w:tcPr>
            <w:tcW w:type="dxa" w:w="1234"/>
          </w:tcPr>
          <w:p>
            <w:r>
              <w:rPr>
                <w:sz w:val="16"/>
              </w:rPr>
              <w:t>Lisa Martinez</w:t>
            </w:r>
          </w:p>
        </w:tc>
        <w:tc>
          <w:tcPr>
            <w:tcW w:type="dxa" w:w="1234"/>
          </w:tcPr>
          <w:p>
            <w:r>
              <w:rPr>
                <w:sz w:val="16"/>
              </w:rPr>
              <w:t>Director, Network Engineering</w:t>
            </w:r>
          </w:p>
        </w:tc>
        <w:tc>
          <w:tcPr>
            <w:tcW w:type="dxa" w:w="1234"/>
          </w:tcPr>
          <w:p>
            <w:r>
              <w:rPr>
                <w:sz w:val="16"/>
              </w:rPr>
              <w:t>Network</w:t>
            </w:r>
          </w:p>
        </w:tc>
        <w:tc>
          <w:tcPr>
            <w:tcW w:type="dxa" w:w="1234"/>
          </w:tcPr>
          <w:p>
            <w:r>
              <w:rPr>
                <w:sz w:val="16"/>
              </w:rPr>
              <w:t>Network Lead</w:t>
            </w:r>
          </w:p>
        </w:tc>
        <w:tc>
          <w:tcPr>
            <w:tcW w:type="dxa" w:w="1234"/>
          </w:tcPr>
          <w:p>
            <w:r>
              <w:rPr>
                <w:sz w:val="16"/>
              </w:rPr>
              <w:t>Medium</w:t>
            </w:r>
          </w:p>
        </w:tc>
        <w:tc>
          <w:tcPr>
            <w:tcW w:type="dxa" w:w="1234"/>
          </w:tcPr>
          <w:p>
            <w:r>
              <w:rPr>
                <w:sz w:val="16"/>
              </w:rPr>
              <w:t>High</w:t>
            </w:r>
          </w:p>
        </w:tc>
        <w:tc>
          <w:tcPr>
            <w:tcW w:type="dxa" w:w="1234"/>
          </w:tcPr>
          <w:p>
            <w:r>
              <w:rPr>
                <w:sz w:val="16"/>
              </w:rPr>
              <w:t>Daily standup</w:t>
            </w:r>
          </w:p>
        </w:tc>
      </w:tr>
      <w:tr>
        <w:tc>
          <w:tcPr>
            <w:tcW w:type="dxa" w:w="1234"/>
          </w:tcPr>
          <w:p>
            <w:r>
              <w:rPr>
                <w:sz w:val="16"/>
              </w:rPr>
              <w:t>Kevin Wong</w:t>
            </w:r>
          </w:p>
        </w:tc>
        <w:tc>
          <w:tcPr>
            <w:tcW w:type="dxa" w:w="1234"/>
          </w:tcPr>
          <w:p>
            <w:r>
              <w:rPr>
                <w:sz w:val="16"/>
              </w:rPr>
              <w:t>Senior DBA</w:t>
            </w:r>
          </w:p>
        </w:tc>
        <w:tc>
          <w:tcPr>
            <w:tcW w:type="dxa" w:w="1234"/>
          </w:tcPr>
          <w:p>
            <w:r>
              <w:rPr>
                <w:sz w:val="16"/>
              </w:rPr>
              <w:t>Database</w:t>
            </w:r>
          </w:p>
        </w:tc>
        <w:tc>
          <w:tcPr>
            <w:tcW w:type="dxa" w:w="1234"/>
          </w:tcPr>
          <w:p>
            <w:r>
              <w:rPr>
                <w:sz w:val="16"/>
              </w:rPr>
              <w:t>Database Lead</w:t>
            </w:r>
          </w:p>
        </w:tc>
        <w:tc>
          <w:tcPr>
            <w:tcW w:type="dxa" w:w="1234"/>
          </w:tcPr>
          <w:p>
            <w:r>
              <w:rPr>
                <w:sz w:val="16"/>
              </w:rPr>
              <w:t>Medium</w:t>
            </w:r>
          </w:p>
        </w:tc>
        <w:tc>
          <w:tcPr>
            <w:tcW w:type="dxa" w:w="1234"/>
          </w:tcPr>
          <w:p>
            <w:r>
              <w:rPr>
                <w:sz w:val="16"/>
              </w:rPr>
              <w:t>High</w:t>
            </w:r>
          </w:p>
        </w:tc>
        <w:tc>
          <w:tcPr>
            <w:tcW w:type="dxa" w:w="1234"/>
          </w:tcPr>
          <w:p>
            <w:r>
              <w:rPr>
                <w:sz w:val="16"/>
              </w:rPr>
              <w:t>Daily standup</w:t>
            </w:r>
          </w:p>
        </w:tc>
      </w:tr>
      <w:tr>
        <w:tc>
          <w:tcPr>
            <w:tcW w:type="dxa" w:w="1234"/>
          </w:tcPr>
          <w:p>
            <w:r>
              <w:rPr>
                <w:sz w:val="16"/>
              </w:rPr>
              <w:t>Amanda Foster</w:t>
            </w:r>
          </w:p>
        </w:tc>
        <w:tc>
          <w:tcPr>
            <w:tcW w:type="dxa" w:w="1234"/>
          </w:tcPr>
          <w:p>
            <w:r>
              <w:rPr>
                <w:sz w:val="16"/>
              </w:rPr>
              <w:t>Director, Compliance</w:t>
            </w:r>
          </w:p>
        </w:tc>
        <w:tc>
          <w:tcPr>
            <w:tcW w:type="dxa" w:w="1234"/>
          </w:tcPr>
          <w:p>
            <w:r>
              <w:rPr>
                <w:sz w:val="16"/>
              </w:rPr>
              <w:t>Compliance</w:t>
            </w:r>
          </w:p>
        </w:tc>
        <w:tc>
          <w:tcPr>
            <w:tcW w:type="dxa" w:w="1234"/>
          </w:tcPr>
          <w:p>
            <w:r>
              <w:rPr>
                <w:sz w:val="16"/>
              </w:rPr>
              <w:t>Compliance Advisor</w:t>
            </w:r>
          </w:p>
        </w:tc>
        <w:tc>
          <w:tcPr>
            <w:tcW w:type="dxa" w:w="1234"/>
          </w:tcPr>
          <w:p>
            <w:r>
              <w:rPr>
                <w:sz w:val="16"/>
              </w:rPr>
              <w:t>High</w:t>
            </w:r>
          </w:p>
        </w:tc>
        <w:tc>
          <w:tcPr>
            <w:tcW w:type="dxa" w:w="1234"/>
          </w:tcPr>
          <w:p>
            <w:r>
              <w:rPr>
                <w:sz w:val="16"/>
              </w:rPr>
              <w:t>Medium</w:t>
            </w:r>
          </w:p>
        </w:tc>
        <w:tc>
          <w:tcPr>
            <w:tcW w:type="dxa" w:w="1234"/>
          </w:tcPr>
          <w:p>
            <w:r>
              <w:rPr>
                <w:sz w:val="16"/>
              </w:rPr>
              <w:t>Monthly review</w:t>
            </w:r>
          </w:p>
        </w:tc>
      </w:tr>
      <w:tr>
        <w:tc>
          <w:tcPr>
            <w:tcW w:type="dxa" w:w="1234"/>
          </w:tcPr>
          <w:p>
            <w:r>
              <w:rPr>
                <w:sz w:val="16"/>
              </w:rPr>
              <w:t>Robert Chen</w:t>
            </w:r>
          </w:p>
        </w:tc>
        <w:tc>
          <w:tcPr>
            <w:tcW w:type="dxa" w:w="1234"/>
          </w:tcPr>
          <w:p>
            <w:r>
              <w:rPr>
                <w:sz w:val="16"/>
              </w:rPr>
              <w:t>VP, Trading Operations</w:t>
            </w:r>
          </w:p>
        </w:tc>
        <w:tc>
          <w:tcPr>
            <w:tcW w:type="dxa" w:w="1234"/>
          </w:tcPr>
          <w:p>
            <w:r>
              <w:rPr>
                <w:sz w:val="16"/>
              </w:rPr>
              <w:t>Trading</w:t>
            </w:r>
          </w:p>
        </w:tc>
        <w:tc>
          <w:tcPr>
            <w:tcW w:type="dxa" w:w="1234"/>
          </w:tcPr>
          <w:p>
            <w:r>
              <w:rPr>
                <w:sz w:val="16"/>
              </w:rPr>
              <w:t>Business Stakeholder</w:t>
            </w:r>
          </w:p>
        </w:tc>
        <w:tc>
          <w:tcPr>
            <w:tcW w:type="dxa" w:w="1234"/>
          </w:tcPr>
          <w:p>
            <w:r>
              <w:rPr>
                <w:sz w:val="16"/>
              </w:rPr>
              <w:t>High</w:t>
            </w:r>
          </w:p>
        </w:tc>
        <w:tc>
          <w:tcPr>
            <w:tcW w:type="dxa" w:w="1234"/>
          </w:tcPr>
          <w:p>
            <w:r>
              <w:rPr>
                <w:sz w:val="16"/>
              </w:rPr>
              <w:t>High</w:t>
            </w:r>
          </w:p>
        </w:tc>
        <w:tc>
          <w:tcPr>
            <w:tcW w:type="dxa" w:w="1234"/>
          </w:tcPr>
          <w:p>
            <w:r>
              <w:rPr>
                <w:sz w:val="16"/>
              </w:rPr>
              <w:t>Weekly impact review</w:t>
            </w:r>
          </w:p>
        </w:tc>
      </w:tr>
      <w:tr>
        <w:tc>
          <w:tcPr>
            <w:tcW w:type="dxa" w:w="1234"/>
          </w:tcPr>
          <w:p>
            <w:r>
              <w:rPr>
                <w:sz w:val="16"/>
              </w:rPr>
              <w:t>Jennifer Adams</w:t>
            </w:r>
          </w:p>
        </w:tc>
        <w:tc>
          <w:tcPr>
            <w:tcW w:type="dxa" w:w="1234"/>
          </w:tcPr>
          <w:p>
            <w:r>
              <w:rPr>
                <w:sz w:val="16"/>
              </w:rPr>
              <w:t>Director, Client Services</w:t>
            </w:r>
          </w:p>
        </w:tc>
        <w:tc>
          <w:tcPr>
            <w:tcW w:type="dxa" w:w="1234"/>
          </w:tcPr>
          <w:p>
            <w:r>
              <w:rPr>
                <w:sz w:val="16"/>
              </w:rPr>
              <w:t>Client Ops</w:t>
            </w:r>
          </w:p>
        </w:tc>
        <w:tc>
          <w:tcPr>
            <w:tcW w:type="dxa" w:w="1234"/>
          </w:tcPr>
          <w:p>
            <w:r>
              <w:rPr>
                <w:sz w:val="16"/>
              </w:rPr>
              <w:t>Business Stakeholder</w:t>
            </w:r>
          </w:p>
        </w:tc>
        <w:tc>
          <w:tcPr>
            <w:tcW w:type="dxa" w:w="1234"/>
          </w:tcPr>
          <w:p>
            <w:r>
              <w:rPr>
                <w:sz w:val="16"/>
              </w:rPr>
              <w:t>Medium</w:t>
            </w:r>
          </w:p>
        </w:tc>
        <w:tc>
          <w:tcPr>
            <w:tcW w:type="dxa" w:w="1234"/>
          </w:tcPr>
          <w:p>
            <w:r>
              <w:rPr>
                <w:sz w:val="16"/>
              </w:rPr>
              <w:t>Medium</w:t>
            </w:r>
          </w:p>
        </w:tc>
        <w:tc>
          <w:tcPr>
            <w:tcW w:type="dxa" w:w="1234"/>
          </w:tcPr>
          <w:p>
            <w:r>
              <w:rPr>
                <w:sz w:val="16"/>
              </w:rPr>
              <w:t>Bi-weekly update</w:t>
            </w:r>
          </w:p>
        </w:tc>
      </w:tr>
      <w:tr>
        <w:tc>
          <w:tcPr>
            <w:tcW w:type="dxa" w:w="1234"/>
          </w:tcPr>
          <w:p>
            <w:r>
              <w:rPr>
                <w:sz w:val="16"/>
              </w:rPr>
              <w:t>Mark Sullivan</w:t>
            </w:r>
          </w:p>
        </w:tc>
        <w:tc>
          <w:tcPr>
            <w:tcW w:type="dxa" w:w="1234"/>
          </w:tcPr>
          <w:p>
            <w:r>
              <w:rPr>
                <w:sz w:val="16"/>
              </w:rPr>
              <w:t>Facilities Manager</w:t>
            </w:r>
          </w:p>
        </w:tc>
        <w:tc>
          <w:tcPr>
            <w:tcW w:type="dxa" w:w="1234"/>
          </w:tcPr>
          <w:p>
            <w:r>
              <w:rPr>
                <w:sz w:val="16"/>
              </w:rPr>
              <w:t>Facilities</w:t>
            </w:r>
          </w:p>
        </w:tc>
        <w:tc>
          <w:tcPr>
            <w:tcW w:type="dxa" w:w="1234"/>
          </w:tcPr>
          <w:p>
            <w:r>
              <w:rPr>
                <w:sz w:val="16"/>
              </w:rPr>
              <w:t>Physical Coordination</w:t>
            </w:r>
          </w:p>
        </w:tc>
        <w:tc>
          <w:tcPr>
            <w:tcW w:type="dxa" w:w="1234"/>
          </w:tcPr>
          <w:p>
            <w:r>
              <w:rPr>
                <w:sz w:val="16"/>
              </w:rPr>
              <w:t>Low</w:t>
            </w:r>
          </w:p>
        </w:tc>
        <w:tc>
          <w:tcPr>
            <w:tcW w:type="dxa" w:w="1234"/>
          </w:tcPr>
          <w:p>
            <w:r>
              <w:rPr>
                <w:sz w:val="16"/>
              </w:rPr>
              <w:t>High</w:t>
            </w:r>
          </w:p>
        </w:tc>
        <w:tc>
          <w:tcPr>
            <w:tcW w:type="dxa" w:w="1234"/>
          </w:tcPr>
          <w:p>
            <w:r>
              <w:rPr>
                <w:sz w:val="16"/>
              </w:rPr>
              <w:t>As needed</w:t>
            </w:r>
          </w:p>
        </w:tc>
      </w:tr>
      <w:tr>
        <w:tc>
          <w:tcPr>
            <w:tcW w:type="dxa" w:w="1234"/>
          </w:tcPr>
          <w:p>
            <w:r>
              <w:rPr>
                <w:sz w:val="16"/>
              </w:rPr>
              <w:t>Diana Patel</w:t>
            </w:r>
          </w:p>
        </w:tc>
        <w:tc>
          <w:tcPr>
            <w:tcW w:type="dxa" w:w="1234"/>
          </w:tcPr>
          <w:p>
            <w:r>
              <w:rPr>
                <w:sz w:val="16"/>
              </w:rPr>
              <w:t>Procurement Manager</w:t>
            </w:r>
          </w:p>
        </w:tc>
        <w:tc>
          <w:tcPr>
            <w:tcW w:type="dxa" w:w="1234"/>
          </w:tcPr>
          <w:p>
            <w:r>
              <w:rPr>
                <w:sz w:val="16"/>
              </w:rPr>
              <w:t>Procurement</w:t>
            </w:r>
          </w:p>
        </w:tc>
        <w:tc>
          <w:tcPr>
            <w:tcW w:type="dxa" w:w="1234"/>
          </w:tcPr>
          <w:p>
            <w:r>
              <w:rPr>
                <w:sz w:val="16"/>
              </w:rPr>
              <w:t>Vendor Management</w:t>
            </w:r>
          </w:p>
        </w:tc>
        <w:tc>
          <w:tcPr>
            <w:tcW w:type="dxa" w:w="1234"/>
          </w:tcPr>
          <w:p>
            <w:r>
              <w:rPr>
                <w:sz w:val="16"/>
              </w:rPr>
              <w:t>Medium</w:t>
            </w:r>
          </w:p>
        </w:tc>
        <w:tc>
          <w:tcPr>
            <w:tcW w:type="dxa" w:w="1234"/>
          </w:tcPr>
          <w:p>
            <w:r>
              <w:rPr>
                <w:sz w:val="16"/>
              </w:rPr>
              <w:t>Medium</w:t>
            </w:r>
          </w:p>
        </w:tc>
        <w:tc>
          <w:tcPr>
            <w:tcW w:type="dxa" w:w="1234"/>
          </w:tcPr>
          <w:p>
            <w:r>
              <w:rPr>
                <w:sz w:val="16"/>
              </w:rPr>
              <w:t>As needed</w:t>
            </w:r>
          </w:p>
        </w:tc>
      </w:tr>
      <w:tr>
        <w:tc>
          <w:tcPr>
            <w:tcW w:type="dxa" w:w="1234"/>
          </w:tcPr>
          <w:p>
            <w:r>
              <w:rPr>
                <w:sz w:val="16"/>
              </w:rPr>
              <w:t>Steven Harris</w:t>
            </w:r>
          </w:p>
        </w:tc>
        <w:tc>
          <w:tcPr>
            <w:tcW w:type="dxa" w:w="1234"/>
          </w:tcPr>
          <w:p>
            <w:r>
              <w:rPr>
                <w:sz w:val="16"/>
              </w:rPr>
              <w:t>Legal Counsel</w:t>
            </w:r>
          </w:p>
        </w:tc>
        <w:tc>
          <w:tcPr>
            <w:tcW w:type="dxa" w:w="1234"/>
          </w:tcPr>
          <w:p>
            <w:r>
              <w:rPr>
                <w:sz w:val="16"/>
              </w:rPr>
              <w:t>Legal</w:t>
            </w:r>
          </w:p>
        </w:tc>
        <w:tc>
          <w:tcPr>
            <w:tcW w:type="dxa" w:w="1234"/>
          </w:tcPr>
          <w:p>
            <w:r>
              <w:rPr>
                <w:sz w:val="16"/>
              </w:rPr>
              <w:t>Contract Review</w:t>
            </w:r>
          </w:p>
        </w:tc>
        <w:tc>
          <w:tcPr>
            <w:tcW w:type="dxa" w:w="1234"/>
          </w:tcPr>
          <w:p>
            <w:r>
              <w:rPr>
                <w:sz w:val="16"/>
              </w:rPr>
              <w:t>High</w:t>
            </w:r>
          </w:p>
        </w:tc>
        <w:tc>
          <w:tcPr>
            <w:tcW w:type="dxa" w:w="1234"/>
          </w:tcPr>
          <w:p>
            <w:r>
              <w:rPr>
                <w:sz w:val="16"/>
              </w:rPr>
              <w:t>Low</w:t>
            </w:r>
          </w:p>
        </w:tc>
        <w:tc>
          <w:tcPr>
            <w:tcW w:type="dxa" w:w="1234"/>
          </w:tcPr>
          <w:p>
            <w:r>
              <w:rPr>
                <w:sz w:val="16"/>
              </w:rPr>
              <w:t>As needed</w:t>
            </w:r>
          </w:p>
        </w:tc>
      </w:tr>
      <w:tr>
        <w:tc>
          <w:tcPr>
            <w:tcW w:type="dxa" w:w="1234"/>
          </w:tcPr>
          <w:p>
            <w:r>
              <w:rPr>
                <w:sz w:val="16"/>
              </w:rPr>
              <w:t>Catherine Brown</w:t>
            </w:r>
          </w:p>
        </w:tc>
        <w:tc>
          <w:tcPr>
            <w:tcW w:type="dxa" w:w="1234"/>
          </w:tcPr>
          <w:p>
            <w:r>
              <w:rPr>
                <w:sz w:val="16"/>
              </w:rPr>
              <w:t>Internal Audit Director</w:t>
            </w:r>
          </w:p>
        </w:tc>
        <w:tc>
          <w:tcPr>
            <w:tcW w:type="dxa" w:w="1234"/>
          </w:tcPr>
          <w:p>
            <w:r>
              <w:rPr>
                <w:sz w:val="16"/>
              </w:rPr>
              <w:t>Audit</w:t>
            </w:r>
          </w:p>
        </w:tc>
        <w:tc>
          <w:tcPr>
            <w:tcW w:type="dxa" w:w="1234"/>
          </w:tcPr>
          <w:p>
            <w:r>
              <w:rPr>
                <w:sz w:val="16"/>
              </w:rPr>
              <w:t>Audit Oversight</w:t>
            </w:r>
          </w:p>
        </w:tc>
        <w:tc>
          <w:tcPr>
            <w:tcW w:type="dxa" w:w="1234"/>
          </w:tcPr>
          <w:p>
            <w:r>
              <w:rPr>
                <w:sz w:val="16"/>
              </w:rPr>
              <w:t>Medium</w:t>
            </w:r>
          </w:p>
        </w:tc>
        <w:tc>
          <w:tcPr>
            <w:tcW w:type="dxa" w:w="1234"/>
          </w:tcPr>
          <w:p>
            <w:r>
              <w:rPr>
                <w:sz w:val="16"/>
              </w:rPr>
              <w:t>Low</w:t>
            </w:r>
          </w:p>
        </w:tc>
        <w:tc>
          <w:tcPr>
            <w:tcW w:type="dxa" w:w="1234"/>
          </w:tcPr>
          <w:p>
            <w:r>
              <w:rPr>
                <w:sz w:val="16"/>
              </w:rPr>
              <w:t>Quarterly audit</w:t>
            </w:r>
          </w:p>
        </w:tc>
      </w:tr>
      <w:tr>
        <w:tc>
          <w:tcPr>
            <w:tcW w:type="dxa" w:w="1234"/>
          </w:tcPr>
          <w:p>
            <w:r>
              <w:rPr>
                <w:sz w:val="16"/>
              </w:rPr>
              <w:t>Alex Rodriguez</w:t>
            </w:r>
          </w:p>
        </w:tc>
        <w:tc>
          <w:tcPr>
            <w:tcW w:type="dxa" w:w="1234"/>
          </w:tcPr>
          <w:p>
            <w:r>
              <w:rPr>
                <w:sz w:val="16"/>
              </w:rPr>
              <w:t>Change Manager</w:t>
            </w:r>
          </w:p>
        </w:tc>
        <w:tc>
          <w:tcPr>
            <w:tcW w:type="dxa" w:w="1234"/>
          </w:tcPr>
          <w:p>
            <w:r>
              <w:rPr>
                <w:sz w:val="16"/>
              </w:rPr>
              <w:t>Change Mgmt</w:t>
            </w:r>
          </w:p>
        </w:tc>
        <w:tc>
          <w:tcPr>
            <w:tcW w:type="dxa" w:w="1234"/>
          </w:tcPr>
          <w:p>
            <w:r>
              <w:rPr>
                <w:sz w:val="16"/>
              </w:rPr>
              <w:t>Change Control</w:t>
            </w:r>
          </w:p>
        </w:tc>
        <w:tc>
          <w:tcPr>
            <w:tcW w:type="dxa" w:w="1234"/>
          </w:tcPr>
          <w:p>
            <w:r>
              <w:rPr>
                <w:sz w:val="16"/>
              </w:rPr>
              <w:t>Medium</w:t>
            </w:r>
          </w:p>
        </w:tc>
        <w:tc>
          <w:tcPr>
            <w:tcW w:type="dxa" w:w="1234"/>
          </w:tcPr>
          <w:p>
            <w:r>
              <w:rPr>
                <w:sz w:val="16"/>
              </w:rPr>
              <w:t>High</w:t>
            </w:r>
          </w:p>
        </w:tc>
        <w:tc>
          <w:tcPr>
            <w:tcW w:type="dxa" w:w="1234"/>
          </w:tcPr>
          <w:p>
            <w:r>
              <w:rPr>
                <w:sz w:val="16"/>
              </w:rPr>
              <w:t>CAB meetings</w:t>
            </w:r>
          </w:p>
        </w:tc>
      </w:tr>
    </w:tbl>
    <w:p>
      <w:pPr>
        <w:pStyle w:val="Heading1"/>
      </w:pPr>
      <w:r>
        <w:t>3. RACI Matrix</w:t>
      </w:r>
    </w:p>
    <w:p>
      <w:r>
        <w:rPr>
          <w:sz w:val="20"/>
        </w:rPr>
        <w:t>R = Responsible (does the work), A = Accountable (owns the outcome), C = Consulted (provides input), I = Informed (kept updated)</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6"/>
              </w:rPr>
              <w:t>Activity</w:t>
            </w:r>
          </w:p>
        </w:tc>
        <w:tc>
          <w:tcPr>
            <w:tcW w:type="dxa" w:w="785"/>
          </w:tcPr>
          <w:p>
            <w:r>
              <w:rPr>
                <w:b/>
                <w:sz w:val="16"/>
              </w:rPr>
              <w:t>PM</w:t>
            </w:r>
          </w:p>
        </w:tc>
        <w:tc>
          <w:tcPr>
            <w:tcW w:type="dxa" w:w="785"/>
          </w:tcPr>
          <w:p>
            <w:r>
              <w:rPr>
                <w:b/>
                <w:sz w:val="16"/>
              </w:rPr>
              <w:t>Sponsor</w:t>
            </w:r>
          </w:p>
        </w:tc>
        <w:tc>
          <w:tcPr>
            <w:tcW w:type="dxa" w:w="785"/>
          </w:tcPr>
          <w:p>
            <w:r>
              <w:rPr>
                <w:b/>
                <w:sz w:val="16"/>
              </w:rPr>
              <w:t>Net Lead</w:t>
            </w:r>
          </w:p>
        </w:tc>
        <w:tc>
          <w:tcPr>
            <w:tcW w:type="dxa" w:w="785"/>
          </w:tcPr>
          <w:p>
            <w:r>
              <w:rPr>
                <w:b/>
                <w:sz w:val="16"/>
              </w:rPr>
              <w:t>DB Lead</w:t>
            </w:r>
          </w:p>
        </w:tc>
        <w:tc>
          <w:tcPr>
            <w:tcW w:type="dxa" w:w="785"/>
          </w:tcPr>
          <w:p>
            <w:r>
              <w:rPr>
                <w:b/>
                <w:sz w:val="16"/>
              </w:rPr>
              <w:t>Sec Lead</w:t>
            </w:r>
          </w:p>
        </w:tc>
        <w:tc>
          <w:tcPr>
            <w:tcW w:type="dxa" w:w="785"/>
          </w:tcPr>
          <w:p>
            <w:r>
              <w:rPr>
                <w:b/>
                <w:sz w:val="16"/>
              </w:rPr>
              <w:t>Compl.</w:t>
            </w:r>
          </w:p>
        </w:tc>
        <w:tc>
          <w:tcPr>
            <w:tcW w:type="dxa" w:w="785"/>
          </w:tcPr>
          <w:p>
            <w:r>
              <w:rPr>
                <w:b/>
                <w:sz w:val="16"/>
              </w:rPr>
              <w:t>Finance</w:t>
            </w:r>
          </w:p>
        </w:tc>
        <w:tc>
          <w:tcPr>
            <w:tcW w:type="dxa" w:w="785"/>
          </w:tcPr>
          <w:p>
            <w:r>
              <w:rPr>
                <w:b/>
                <w:sz w:val="16"/>
              </w:rPr>
              <w:t>App Lead</w:t>
            </w:r>
          </w:p>
        </w:tc>
        <w:tc>
          <w:tcPr>
            <w:tcW w:type="dxa" w:w="785"/>
          </w:tcPr>
          <w:p>
            <w:r>
              <w:rPr>
                <w:b/>
                <w:sz w:val="16"/>
              </w:rPr>
              <w:t>Facilities</w:t>
            </w:r>
          </w:p>
        </w:tc>
        <w:tc>
          <w:tcPr>
            <w:tcW w:type="dxa" w:w="785"/>
          </w:tcPr>
          <w:p>
            <w:r>
              <w:rPr>
                <w:b/>
                <w:sz w:val="16"/>
              </w:rPr>
              <w:t>Change Mgr</w:t>
            </w:r>
          </w:p>
        </w:tc>
      </w:tr>
      <w:tr>
        <w:tc>
          <w:tcPr>
            <w:tcW w:type="dxa" w:w="785"/>
          </w:tcPr>
          <w:p>
            <w:r>
              <w:rPr>
                <w:sz w:val="16"/>
              </w:rPr>
              <w:t>Vendor evaluation and selection</w:t>
            </w:r>
          </w:p>
        </w:tc>
        <w:tc>
          <w:tcPr>
            <w:tcW w:type="dxa" w:w="785"/>
          </w:tcPr>
          <w:p>
            <w:r>
              <w:rPr>
                <w:sz w:val="16"/>
              </w:rPr>
              <w:t>A</w:t>
            </w:r>
          </w:p>
        </w:tc>
        <w:tc>
          <w:tcPr>
            <w:tcW w:type="dxa" w:w="785"/>
          </w:tcPr>
          <w:p>
            <w:r>
              <w:rPr>
                <w:sz w:val="16"/>
              </w:rPr>
              <w:t>I</w:t>
            </w:r>
          </w:p>
        </w:tc>
        <w:tc>
          <w:tcPr>
            <w:tcW w:type="dxa" w:w="785"/>
          </w:tcPr>
          <w:p>
            <w:r>
              <w:rPr>
                <w:sz w:val="16"/>
              </w:rPr>
              <w:t>C</w:t>
            </w:r>
          </w:p>
        </w:tc>
        <w:tc>
          <w:tcPr>
            <w:tcW w:type="dxa" w:w="785"/>
          </w:tcPr>
          <w:p>
            <w:r>
              <w:rPr>
                <w:sz w:val="16"/>
              </w:rPr>
              <w:t>C</w:t>
            </w:r>
          </w:p>
        </w:tc>
        <w:tc>
          <w:tcPr>
            <w:tcW w:type="dxa" w:w="785"/>
          </w:tcPr>
          <w:p>
            <w:r>
              <w:rPr>
                <w:sz w:val="16"/>
              </w:rPr>
              <w:t>C</w:t>
            </w:r>
          </w:p>
        </w:tc>
        <w:tc>
          <w:tcPr>
            <w:tcW w:type="dxa" w:w="785"/>
          </w:tcPr>
          <w:p>
            <w:r>
              <w:rPr>
                <w:sz w:val="16"/>
              </w:rPr>
              <w:t>C</w:t>
            </w:r>
          </w:p>
        </w:tc>
        <w:tc>
          <w:tcPr>
            <w:tcW w:type="dxa" w:w="785"/>
          </w:tcPr>
          <w:p>
            <w:r>
              <w:rPr>
                <w:sz w:val="16"/>
              </w:rPr>
              <w:t>R</w:t>
            </w:r>
          </w:p>
        </w:tc>
        <w:tc>
          <w:tcPr>
            <w:tcW w:type="dxa" w:w="785"/>
          </w:tcPr>
          <w:p>
            <w:r>
              <w:rPr>
                <w:sz w:val="16"/>
              </w:rPr>
              <w:t>C</w:t>
            </w:r>
          </w:p>
        </w:tc>
        <w:tc>
          <w:tcPr>
            <w:tcW w:type="dxa" w:w="785"/>
          </w:tcPr>
          <w:p>
            <w:r>
              <w:rPr>
                <w:sz w:val="16"/>
              </w:rPr>
              <w:t>I</w:t>
            </w:r>
          </w:p>
        </w:tc>
        <w:tc>
          <w:tcPr>
            <w:tcW w:type="dxa" w:w="785"/>
          </w:tcPr>
          <w:p>
            <w:r>
              <w:rPr>
                <w:sz w:val="16"/>
              </w:rPr>
              <w:t>I</w:t>
            </w:r>
          </w:p>
        </w:tc>
      </w:tr>
      <w:tr>
        <w:tc>
          <w:tcPr>
            <w:tcW w:type="dxa" w:w="785"/>
          </w:tcPr>
          <w:p>
            <w:r>
              <w:rPr>
                <w:sz w:val="16"/>
              </w:rPr>
              <w:t>Contract negotiation</w:t>
            </w:r>
          </w:p>
        </w:tc>
        <w:tc>
          <w:tcPr>
            <w:tcW w:type="dxa" w:w="785"/>
          </w:tcPr>
          <w:p>
            <w:r>
              <w:rPr>
                <w:sz w:val="16"/>
              </w:rPr>
              <w:t>R</w:t>
            </w:r>
          </w:p>
        </w:tc>
        <w:tc>
          <w:tcPr>
            <w:tcW w:type="dxa" w:w="785"/>
          </w:tcPr>
          <w:p>
            <w:r>
              <w:rPr>
                <w:sz w:val="16"/>
              </w:rPr>
              <w:t>A</w:t>
            </w:r>
          </w:p>
        </w:tc>
        <w:tc>
          <w:tcPr>
            <w:tcW w:type="dxa" w:w="785"/>
          </w:tcPr>
          <w:p>
            <w:r>
              <w:rPr>
                <w:sz w:val="16"/>
              </w:rPr>
              <w:t>C</w:t>
            </w:r>
          </w:p>
        </w:tc>
        <w:tc>
          <w:tcPr>
            <w:tcW w:type="dxa" w:w="785"/>
          </w:tcPr>
          <w:p>
            <w:r>
              <w:rPr>
                <w:sz w:val="16"/>
              </w:rPr>
              <w:t>I</w:t>
            </w:r>
          </w:p>
        </w:tc>
        <w:tc>
          <w:tcPr>
            <w:tcW w:type="dxa" w:w="785"/>
          </w:tcPr>
          <w:p>
            <w:r>
              <w:rPr>
                <w:sz w:val="16"/>
              </w:rPr>
              <w:t>C</w:t>
            </w:r>
          </w:p>
        </w:tc>
        <w:tc>
          <w:tcPr>
            <w:tcW w:type="dxa" w:w="785"/>
          </w:tcPr>
          <w:p>
            <w:r>
              <w:rPr>
                <w:sz w:val="16"/>
              </w:rPr>
              <w:t>C</w:t>
            </w:r>
          </w:p>
        </w:tc>
        <w:tc>
          <w:tcPr>
            <w:tcW w:type="dxa" w:w="785"/>
          </w:tcPr>
          <w:p>
            <w:r>
              <w:rPr>
                <w:sz w:val="16"/>
              </w:rPr>
              <w:t>R</w:t>
            </w:r>
          </w:p>
        </w:tc>
        <w:tc>
          <w:tcPr>
            <w:tcW w:type="dxa" w:w="785"/>
          </w:tcPr>
          <w:p>
            <w:r>
              <w:rPr>
                <w:sz w:val="16"/>
              </w:rPr>
              <w:t>I</w:t>
            </w:r>
          </w:p>
        </w:tc>
        <w:tc>
          <w:tcPr>
            <w:tcW w:type="dxa" w:w="785"/>
          </w:tcPr>
          <w:p>
            <w:r>
              <w:rPr>
                <w:sz w:val="16"/>
              </w:rPr>
              <w:t>I</w:t>
            </w:r>
          </w:p>
        </w:tc>
        <w:tc>
          <w:tcPr>
            <w:tcW w:type="dxa" w:w="785"/>
          </w:tcPr>
          <w:p>
            <w:r>
              <w:rPr>
                <w:sz w:val="16"/>
              </w:rPr>
              <w:t>I</w:t>
            </w:r>
          </w:p>
        </w:tc>
      </w:tr>
      <w:tr>
        <w:tc>
          <w:tcPr>
            <w:tcW w:type="dxa" w:w="785"/>
          </w:tcPr>
          <w:p>
            <w:r>
              <w:rPr>
                <w:sz w:val="16"/>
              </w:rPr>
              <w:t>Network design (target state)</w:t>
            </w:r>
          </w:p>
        </w:tc>
        <w:tc>
          <w:tcPr>
            <w:tcW w:type="dxa" w:w="785"/>
          </w:tcPr>
          <w:p>
            <w:r>
              <w:rPr>
                <w:sz w:val="16"/>
              </w:rPr>
              <w:t>C</w:t>
            </w:r>
          </w:p>
        </w:tc>
        <w:tc>
          <w:tcPr>
            <w:tcW w:type="dxa" w:w="785"/>
          </w:tcPr>
          <w:p>
            <w:r>
              <w:rPr>
                <w:sz w:val="16"/>
              </w:rPr>
              <w:t>I</w:t>
            </w:r>
          </w:p>
        </w:tc>
        <w:tc>
          <w:tcPr>
            <w:tcW w:type="dxa" w:w="785"/>
          </w:tcPr>
          <w:p>
            <w:r>
              <w:rPr>
                <w:sz w:val="16"/>
              </w:rPr>
              <w:t>A</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I</w:t>
            </w:r>
          </w:p>
        </w:tc>
      </w:tr>
      <w:tr>
        <w:tc>
          <w:tcPr>
            <w:tcW w:type="dxa" w:w="785"/>
          </w:tcPr>
          <w:p>
            <w:r>
              <w:rPr>
                <w:sz w:val="16"/>
              </w:rPr>
              <w:t>Migration wave planning</w:t>
            </w:r>
          </w:p>
        </w:tc>
        <w:tc>
          <w:tcPr>
            <w:tcW w:type="dxa" w:w="785"/>
          </w:tcPr>
          <w:p>
            <w:r>
              <w:rPr>
                <w:sz w:val="16"/>
              </w:rPr>
              <w:t>A</w:t>
            </w:r>
          </w:p>
        </w:tc>
        <w:tc>
          <w:tcPr>
            <w:tcW w:type="dxa" w:w="785"/>
          </w:tcPr>
          <w:p>
            <w:r>
              <w:rPr>
                <w:sz w:val="16"/>
              </w:rPr>
              <w:t>I</w:t>
            </w:r>
          </w:p>
        </w:tc>
        <w:tc>
          <w:tcPr>
            <w:tcW w:type="dxa" w:w="785"/>
          </w:tcPr>
          <w:p>
            <w:r>
              <w:rPr>
                <w:sz w:val="16"/>
              </w:rPr>
              <w:t>C</w:t>
            </w:r>
          </w:p>
        </w:tc>
        <w:tc>
          <w:tcPr>
            <w:tcW w:type="dxa" w:w="785"/>
          </w:tcPr>
          <w:p>
            <w:r>
              <w:rPr>
                <w:sz w:val="16"/>
              </w:rPr>
              <w:t>C</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R</w:t>
            </w:r>
          </w:p>
        </w:tc>
        <w:tc>
          <w:tcPr>
            <w:tcW w:type="dxa" w:w="785"/>
          </w:tcPr>
          <w:p>
            <w:r>
              <w:rPr>
                <w:sz w:val="16"/>
              </w:rPr>
              <w:t>C</w:t>
            </w:r>
          </w:p>
        </w:tc>
        <w:tc>
          <w:tcPr>
            <w:tcW w:type="dxa" w:w="785"/>
          </w:tcPr>
          <w:p>
            <w:r>
              <w:rPr>
                <w:sz w:val="16"/>
              </w:rPr>
              <w:t>C</w:t>
            </w:r>
          </w:p>
        </w:tc>
      </w:tr>
      <w:tr>
        <w:tc>
          <w:tcPr>
            <w:tcW w:type="dxa" w:w="785"/>
          </w:tcPr>
          <w:p>
            <w:r>
              <w:rPr>
                <w:sz w:val="16"/>
              </w:rPr>
              <w:t>Pre-migration assessment</w:t>
            </w:r>
          </w:p>
        </w:tc>
        <w:tc>
          <w:tcPr>
            <w:tcW w:type="dxa" w:w="785"/>
          </w:tcPr>
          <w:p>
            <w:r>
              <w:rPr>
                <w:sz w:val="16"/>
              </w:rPr>
              <w:t>R</w:t>
            </w:r>
          </w:p>
        </w:tc>
        <w:tc>
          <w:tcPr>
            <w:tcW w:type="dxa" w:w="785"/>
          </w:tcPr>
          <w:p>
            <w:r>
              <w:rPr>
                <w:sz w:val="16"/>
              </w:rPr>
              <w:t>I</w:t>
            </w:r>
          </w:p>
        </w:tc>
        <w:tc>
          <w:tcPr>
            <w:tcW w:type="dxa" w:w="785"/>
          </w:tcPr>
          <w:p>
            <w:r>
              <w:rPr>
                <w:sz w:val="16"/>
              </w:rPr>
              <w:t>R</w:t>
            </w:r>
          </w:p>
        </w:tc>
        <w:tc>
          <w:tcPr>
            <w:tcW w:type="dxa" w:w="785"/>
          </w:tcPr>
          <w:p>
            <w:r>
              <w:rPr>
                <w:sz w:val="16"/>
              </w:rPr>
              <w:t>R</w:t>
            </w:r>
          </w:p>
        </w:tc>
        <w:tc>
          <w:tcPr>
            <w:tcW w:type="dxa" w:w="785"/>
          </w:tcPr>
          <w:p>
            <w:r>
              <w:rPr>
                <w:sz w:val="16"/>
              </w:rPr>
              <w:t>R</w:t>
            </w:r>
          </w:p>
        </w:tc>
        <w:tc>
          <w:tcPr>
            <w:tcW w:type="dxa" w:w="785"/>
          </w:tcPr>
          <w:p>
            <w:r>
              <w:rPr>
                <w:sz w:val="16"/>
              </w:rPr>
              <w:t>C</w:t>
            </w:r>
          </w:p>
        </w:tc>
        <w:tc>
          <w:tcPr>
            <w:tcW w:type="dxa" w:w="785"/>
          </w:tcPr>
          <w:p>
            <w:r>
              <w:rPr>
                <w:sz w:val="16"/>
              </w:rPr>
              <w:t>I</w:t>
            </w:r>
          </w:p>
        </w:tc>
        <w:tc>
          <w:tcPr>
            <w:tcW w:type="dxa" w:w="785"/>
          </w:tcPr>
          <w:p>
            <w:r>
              <w:rPr>
                <w:sz w:val="16"/>
              </w:rPr>
              <w:t>R</w:t>
            </w:r>
          </w:p>
        </w:tc>
        <w:tc>
          <w:tcPr>
            <w:tcW w:type="dxa" w:w="785"/>
          </w:tcPr>
          <w:p>
            <w:r>
              <w:rPr>
                <w:sz w:val="16"/>
              </w:rPr>
              <w:t>C</w:t>
            </w:r>
          </w:p>
        </w:tc>
        <w:tc>
          <w:tcPr>
            <w:tcW w:type="dxa" w:w="785"/>
          </w:tcPr>
          <w:p>
            <w:r>
              <w:rPr>
                <w:sz w:val="16"/>
              </w:rPr>
              <w:t>I</w:t>
            </w:r>
          </w:p>
        </w:tc>
      </w:tr>
      <w:tr>
        <w:tc>
          <w:tcPr>
            <w:tcW w:type="dxa" w:w="785"/>
          </w:tcPr>
          <w:p>
            <w:r>
              <w:rPr>
                <w:sz w:val="16"/>
              </w:rPr>
              <w:t>Pilot migration execution</w:t>
            </w:r>
          </w:p>
        </w:tc>
        <w:tc>
          <w:tcPr>
            <w:tcW w:type="dxa" w:w="785"/>
          </w:tcPr>
          <w:p>
            <w:r>
              <w:rPr>
                <w:sz w:val="16"/>
              </w:rPr>
              <w:t>A</w:t>
            </w:r>
          </w:p>
        </w:tc>
        <w:tc>
          <w:tcPr>
            <w:tcW w:type="dxa" w:w="785"/>
          </w:tcPr>
          <w:p>
            <w:r>
              <w:rPr>
                <w:sz w:val="16"/>
              </w:rPr>
              <w:t>I</w:t>
            </w:r>
          </w:p>
        </w:tc>
        <w:tc>
          <w:tcPr>
            <w:tcW w:type="dxa" w:w="785"/>
          </w:tcPr>
          <w:p>
            <w:r>
              <w:rPr>
                <w:sz w:val="16"/>
              </w:rPr>
              <w:t>R</w:t>
            </w:r>
          </w:p>
        </w:tc>
        <w:tc>
          <w:tcPr>
            <w:tcW w:type="dxa" w:w="785"/>
          </w:tcPr>
          <w:p>
            <w:r>
              <w:rPr>
                <w:sz w:val="16"/>
              </w:rPr>
              <w:t>R</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R</w:t>
            </w:r>
          </w:p>
        </w:tc>
        <w:tc>
          <w:tcPr>
            <w:tcW w:type="dxa" w:w="785"/>
          </w:tcPr>
          <w:p>
            <w:r>
              <w:rPr>
                <w:sz w:val="16"/>
              </w:rPr>
              <w:t>C</w:t>
            </w:r>
          </w:p>
        </w:tc>
        <w:tc>
          <w:tcPr>
            <w:tcW w:type="dxa" w:w="785"/>
          </w:tcPr>
          <w:p>
            <w:r>
              <w:rPr>
                <w:sz w:val="16"/>
              </w:rPr>
              <w:t>R</w:t>
            </w:r>
          </w:p>
        </w:tc>
      </w:tr>
      <w:tr>
        <w:tc>
          <w:tcPr>
            <w:tcW w:type="dxa" w:w="785"/>
          </w:tcPr>
          <w:p>
            <w:r>
              <w:rPr>
                <w:sz w:val="16"/>
              </w:rPr>
              <w:t>Wave 1 migration (Tier 3)</w:t>
            </w:r>
          </w:p>
        </w:tc>
        <w:tc>
          <w:tcPr>
            <w:tcW w:type="dxa" w:w="785"/>
          </w:tcPr>
          <w:p>
            <w:r>
              <w:rPr>
                <w:sz w:val="16"/>
              </w:rPr>
              <w:t>A</w:t>
            </w:r>
          </w:p>
        </w:tc>
        <w:tc>
          <w:tcPr>
            <w:tcW w:type="dxa" w:w="785"/>
          </w:tcPr>
          <w:p>
            <w:r>
              <w:rPr>
                <w:sz w:val="16"/>
              </w:rPr>
              <w:t>I</w:t>
            </w:r>
          </w:p>
        </w:tc>
        <w:tc>
          <w:tcPr>
            <w:tcW w:type="dxa" w:w="785"/>
          </w:tcPr>
          <w:p>
            <w:r>
              <w:rPr>
                <w:sz w:val="16"/>
              </w:rPr>
              <w:t>R</w:t>
            </w:r>
          </w:p>
        </w:tc>
        <w:tc>
          <w:tcPr>
            <w:tcW w:type="dxa" w:w="785"/>
          </w:tcPr>
          <w:p>
            <w:r>
              <w:rPr>
                <w:sz w:val="16"/>
              </w:rPr>
              <w:t>C</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R</w:t>
            </w:r>
          </w:p>
        </w:tc>
        <w:tc>
          <w:tcPr>
            <w:tcW w:type="dxa" w:w="785"/>
          </w:tcPr>
          <w:p>
            <w:r>
              <w:rPr>
                <w:sz w:val="16"/>
              </w:rPr>
              <w:t>R</w:t>
            </w:r>
          </w:p>
        </w:tc>
        <w:tc>
          <w:tcPr>
            <w:tcW w:type="dxa" w:w="785"/>
          </w:tcPr>
          <w:p>
            <w:r>
              <w:rPr>
                <w:sz w:val="16"/>
              </w:rPr>
              <w:t>R</w:t>
            </w:r>
          </w:p>
        </w:tc>
      </w:tr>
      <w:tr>
        <w:tc>
          <w:tcPr>
            <w:tcW w:type="dxa" w:w="785"/>
          </w:tcPr>
          <w:p>
            <w:r>
              <w:rPr>
                <w:sz w:val="16"/>
              </w:rPr>
              <w:t>Wave 2 migration (Tier 2)</w:t>
            </w:r>
          </w:p>
        </w:tc>
        <w:tc>
          <w:tcPr>
            <w:tcW w:type="dxa" w:w="785"/>
          </w:tcPr>
          <w:p>
            <w:r>
              <w:rPr>
                <w:sz w:val="16"/>
              </w:rPr>
              <w:t>A</w:t>
            </w:r>
          </w:p>
        </w:tc>
        <w:tc>
          <w:tcPr>
            <w:tcW w:type="dxa" w:w="785"/>
          </w:tcPr>
          <w:p>
            <w:r>
              <w:rPr>
                <w:sz w:val="16"/>
              </w:rPr>
              <w:t>I</w:t>
            </w:r>
          </w:p>
        </w:tc>
        <w:tc>
          <w:tcPr>
            <w:tcW w:type="dxa" w:w="785"/>
          </w:tcPr>
          <w:p>
            <w:r>
              <w:rPr>
                <w:sz w:val="16"/>
              </w:rPr>
              <w:t>R</w:t>
            </w:r>
          </w:p>
        </w:tc>
        <w:tc>
          <w:tcPr>
            <w:tcW w:type="dxa" w:w="785"/>
          </w:tcPr>
          <w:p>
            <w:r>
              <w:rPr>
                <w:sz w:val="16"/>
              </w:rPr>
              <w:t>R</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R</w:t>
            </w:r>
          </w:p>
        </w:tc>
        <w:tc>
          <w:tcPr>
            <w:tcW w:type="dxa" w:w="785"/>
          </w:tcPr>
          <w:p>
            <w:r>
              <w:rPr>
                <w:sz w:val="16"/>
              </w:rPr>
              <w:t>R</w:t>
            </w:r>
          </w:p>
        </w:tc>
        <w:tc>
          <w:tcPr>
            <w:tcW w:type="dxa" w:w="785"/>
          </w:tcPr>
          <w:p>
            <w:r>
              <w:rPr>
                <w:sz w:val="16"/>
              </w:rPr>
              <w:t>R</w:t>
            </w:r>
          </w:p>
        </w:tc>
      </w:tr>
      <w:tr>
        <w:tc>
          <w:tcPr>
            <w:tcW w:type="dxa" w:w="785"/>
          </w:tcPr>
          <w:p>
            <w:r>
              <w:rPr>
                <w:sz w:val="16"/>
              </w:rPr>
              <w:t>Wave 3 migration (Tier 1)</w:t>
            </w:r>
          </w:p>
        </w:tc>
        <w:tc>
          <w:tcPr>
            <w:tcW w:type="dxa" w:w="785"/>
          </w:tcPr>
          <w:p>
            <w:r>
              <w:rPr>
                <w:sz w:val="16"/>
              </w:rPr>
              <w:t>A</w:t>
            </w:r>
          </w:p>
        </w:tc>
        <w:tc>
          <w:tcPr>
            <w:tcW w:type="dxa" w:w="785"/>
          </w:tcPr>
          <w:p>
            <w:r>
              <w:rPr>
                <w:sz w:val="16"/>
              </w:rPr>
              <w:t>A</w:t>
            </w:r>
          </w:p>
        </w:tc>
        <w:tc>
          <w:tcPr>
            <w:tcW w:type="dxa" w:w="785"/>
          </w:tcPr>
          <w:p>
            <w:r>
              <w:rPr>
                <w:sz w:val="16"/>
              </w:rPr>
              <w:t>R</w:t>
            </w:r>
          </w:p>
        </w:tc>
        <w:tc>
          <w:tcPr>
            <w:tcW w:type="dxa" w:w="785"/>
          </w:tcPr>
          <w:p>
            <w:r>
              <w:rPr>
                <w:sz w:val="16"/>
              </w:rPr>
              <w:t>R</w:t>
            </w:r>
          </w:p>
        </w:tc>
        <w:tc>
          <w:tcPr>
            <w:tcW w:type="dxa" w:w="785"/>
          </w:tcPr>
          <w:p>
            <w:r>
              <w:rPr>
                <w:sz w:val="16"/>
              </w:rPr>
              <w:t>R</w:t>
            </w:r>
          </w:p>
        </w:tc>
        <w:tc>
          <w:tcPr>
            <w:tcW w:type="dxa" w:w="785"/>
          </w:tcPr>
          <w:p>
            <w:r>
              <w:rPr>
                <w:sz w:val="16"/>
              </w:rPr>
              <w:t>C</w:t>
            </w:r>
          </w:p>
        </w:tc>
        <w:tc>
          <w:tcPr>
            <w:tcW w:type="dxa" w:w="785"/>
          </w:tcPr>
          <w:p>
            <w:r>
              <w:rPr>
                <w:sz w:val="16"/>
              </w:rPr>
              <w:t>I</w:t>
            </w:r>
          </w:p>
        </w:tc>
        <w:tc>
          <w:tcPr>
            <w:tcW w:type="dxa" w:w="785"/>
          </w:tcPr>
          <w:p>
            <w:r>
              <w:rPr>
                <w:sz w:val="16"/>
              </w:rPr>
              <w:t>R</w:t>
            </w:r>
          </w:p>
        </w:tc>
        <w:tc>
          <w:tcPr>
            <w:tcW w:type="dxa" w:w="785"/>
          </w:tcPr>
          <w:p>
            <w:r>
              <w:rPr>
                <w:sz w:val="16"/>
              </w:rPr>
              <w:t>R</w:t>
            </w:r>
          </w:p>
        </w:tc>
        <w:tc>
          <w:tcPr>
            <w:tcW w:type="dxa" w:w="785"/>
          </w:tcPr>
          <w:p>
            <w:r>
              <w:rPr>
                <w:sz w:val="16"/>
              </w:rPr>
              <w:t>R</w:t>
            </w:r>
          </w:p>
        </w:tc>
      </w:tr>
      <w:tr>
        <w:tc>
          <w:tcPr>
            <w:tcW w:type="dxa" w:w="785"/>
          </w:tcPr>
          <w:p>
            <w:r>
              <w:rPr>
                <w:sz w:val="16"/>
              </w:rPr>
              <w:t>Database migration</w:t>
            </w:r>
          </w:p>
        </w:tc>
        <w:tc>
          <w:tcPr>
            <w:tcW w:type="dxa" w:w="785"/>
          </w:tcPr>
          <w:p>
            <w:r>
              <w:rPr>
                <w:sz w:val="16"/>
              </w:rPr>
              <w:t>C</w:t>
            </w:r>
          </w:p>
        </w:tc>
        <w:tc>
          <w:tcPr>
            <w:tcW w:type="dxa" w:w="785"/>
          </w:tcPr>
          <w:p>
            <w:r>
              <w:rPr>
                <w:sz w:val="16"/>
              </w:rPr>
              <w:t>I</w:t>
            </w:r>
          </w:p>
        </w:tc>
        <w:tc>
          <w:tcPr>
            <w:tcW w:type="dxa" w:w="785"/>
          </w:tcPr>
          <w:p>
            <w:r>
              <w:rPr>
                <w:sz w:val="16"/>
              </w:rPr>
              <w:t>C</w:t>
            </w:r>
          </w:p>
        </w:tc>
        <w:tc>
          <w:tcPr>
            <w:tcW w:type="dxa" w:w="785"/>
          </w:tcPr>
          <w:p>
            <w:r>
              <w:rPr>
                <w:sz w:val="16"/>
              </w:rPr>
              <w:t>A</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R</w:t>
            </w:r>
          </w:p>
        </w:tc>
      </w:tr>
      <w:tr>
        <w:tc>
          <w:tcPr>
            <w:tcW w:type="dxa" w:w="785"/>
          </w:tcPr>
          <w:p>
            <w:r>
              <w:rPr>
                <w:sz w:val="16"/>
              </w:rPr>
              <w:t>Security controls migration</w:t>
            </w:r>
          </w:p>
        </w:tc>
        <w:tc>
          <w:tcPr>
            <w:tcW w:type="dxa" w:w="785"/>
          </w:tcPr>
          <w:p>
            <w:r>
              <w:rPr>
                <w:sz w:val="16"/>
              </w:rPr>
              <w:t>C</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A</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R</w:t>
            </w:r>
          </w:p>
        </w:tc>
      </w:tr>
      <w:tr>
        <w:tc>
          <w:tcPr>
            <w:tcW w:type="dxa" w:w="785"/>
          </w:tcPr>
          <w:p>
            <w:r>
              <w:rPr>
                <w:sz w:val="16"/>
              </w:rPr>
              <w:t>Firewall rule migration</w:t>
            </w:r>
          </w:p>
        </w:tc>
        <w:tc>
          <w:tcPr>
            <w:tcW w:type="dxa" w:w="785"/>
          </w:tcPr>
          <w:p>
            <w:r>
              <w:rPr>
                <w:sz w:val="16"/>
              </w:rPr>
              <w:t>C</w:t>
            </w:r>
          </w:p>
        </w:tc>
        <w:tc>
          <w:tcPr>
            <w:tcW w:type="dxa" w:w="785"/>
          </w:tcPr>
          <w:p>
            <w:r>
              <w:rPr>
                <w:sz w:val="16"/>
              </w:rPr>
              <w:t>I</w:t>
            </w:r>
          </w:p>
        </w:tc>
        <w:tc>
          <w:tcPr>
            <w:tcW w:type="dxa" w:w="785"/>
          </w:tcPr>
          <w:p>
            <w:r>
              <w:rPr>
                <w:sz w:val="16"/>
              </w:rPr>
              <w:t>R</w:t>
            </w:r>
          </w:p>
        </w:tc>
        <w:tc>
          <w:tcPr>
            <w:tcW w:type="dxa" w:w="785"/>
          </w:tcPr>
          <w:p>
            <w:r>
              <w:rPr>
                <w:sz w:val="16"/>
              </w:rPr>
              <w:t>I</w:t>
            </w:r>
          </w:p>
        </w:tc>
        <w:tc>
          <w:tcPr>
            <w:tcW w:type="dxa" w:w="785"/>
          </w:tcPr>
          <w:p>
            <w:r>
              <w:rPr>
                <w:sz w:val="16"/>
              </w:rPr>
              <w:t>A</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R</w:t>
            </w:r>
          </w:p>
        </w:tc>
      </w:tr>
      <w:tr>
        <w:tc>
          <w:tcPr>
            <w:tcW w:type="dxa" w:w="785"/>
          </w:tcPr>
          <w:p>
            <w:r>
              <w:rPr>
                <w:sz w:val="16"/>
              </w:rPr>
              <w:t>DNS cutover</w:t>
            </w:r>
          </w:p>
        </w:tc>
        <w:tc>
          <w:tcPr>
            <w:tcW w:type="dxa" w:w="785"/>
          </w:tcPr>
          <w:p>
            <w:r>
              <w:rPr>
                <w:sz w:val="16"/>
              </w:rPr>
              <w:t>C</w:t>
            </w:r>
          </w:p>
        </w:tc>
        <w:tc>
          <w:tcPr>
            <w:tcW w:type="dxa" w:w="785"/>
          </w:tcPr>
          <w:p>
            <w:r>
              <w:rPr>
                <w:sz w:val="16"/>
              </w:rPr>
              <w:t>I</w:t>
            </w:r>
          </w:p>
        </w:tc>
        <w:tc>
          <w:tcPr>
            <w:tcW w:type="dxa" w:w="785"/>
          </w:tcPr>
          <w:p>
            <w:r>
              <w:rPr>
                <w:sz w:val="16"/>
              </w:rPr>
              <w:t>A</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R</w:t>
            </w:r>
          </w:p>
        </w:tc>
      </w:tr>
      <w:tr>
        <w:tc>
          <w:tcPr>
            <w:tcW w:type="dxa" w:w="785"/>
          </w:tcPr>
          <w:p>
            <w:r>
              <w:rPr>
                <w:sz w:val="16"/>
              </w:rPr>
              <w:t>Load balancer configuration</w:t>
            </w:r>
          </w:p>
        </w:tc>
        <w:tc>
          <w:tcPr>
            <w:tcW w:type="dxa" w:w="785"/>
          </w:tcPr>
          <w:p>
            <w:r>
              <w:rPr>
                <w:sz w:val="16"/>
              </w:rPr>
              <w:t>C</w:t>
            </w:r>
          </w:p>
        </w:tc>
        <w:tc>
          <w:tcPr>
            <w:tcW w:type="dxa" w:w="785"/>
          </w:tcPr>
          <w:p>
            <w:r>
              <w:rPr>
                <w:sz w:val="16"/>
              </w:rPr>
              <w:t>I</w:t>
            </w:r>
          </w:p>
        </w:tc>
        <w:tc>
          <w:tcPr>
            <w:tcW w:type="dxa" w:w="785"/>
          </w:tcPr>
          <w:p>
            <w:r>
              <w:rPr>
                <w:sz w:val="16"/>
              </w:rPr>
              <w:t>A</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R</w:t>
            </w:r>
          </w:p>
        </w:tc>
      </w:tr>
      <w:tr>
        <w:tc>
          <w:tcPr>
            <w:tcW w:type="dxa" w:w="785"/>
          </w:tcPr>
          <w:p>
            <w:r>
              <w:rPr>
                <w:sz w:val="16"/>
              </w:rPr>
              <w:t>Storage migration</w:t>
            </w:r>
          </w:p>
        </w:tc>
        <w:tc>
          <w:tcPr>
            <w:tcW w:type="dxa" w:w="785"/>
          </w:tcPr>
          <w:p>
            <w:r>
              <w:rPr>
                <w:sz w:val="16"/>
              </w:rPr>
              <w:t>C</w:t>
            </w:r>
          </w:p>
        </w:tc>
        <w:tc>
          <w:tcPr>
            <w:tcW w:type="dxa" w:w="785"/>
          </w:tcPr>
          <w:p>
            <w:r>
              <w:rPr>
                <w:sz w:val="16"/>
              </w:rPr>
              <w:t>I</w:t>
            </w:r>
          </w:p>
        </w:tc>
        <w:tc>
          <w:tcPr>
            <w:tcW w:type="dxa" w:w="785"/>
          </w:tcPr>
          <w:p>
            <w:r>
              <w:rPr>
                <w:sz w:val="16"/>
              </w:rPr>
              <w:t>C</w:t>
            </w:r>
          </w:p>
        </w:tc>
        <w:tc>
          <w:tcPr>
            <w:tcW w:type="dxa" w:w="785"/>
          </w:tcPr>
          <w:p>
            <w:r>
              <w:rPr>
                <w:sz w:val="16"/>
              </w:rPr>
              <w:t>R</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R</w:t>
            </w:r>
          </w:p>
        </w:tc>
      </w:tr>
      <w:tr>
        <w:tc>
          <w:tcPr>
            <w:tcW w:type="dxa" w:w="785"/>
          </w:tcPr>
          <w:p>
            <w:r>
              <w:rPr>
                <w:sz w:val="16"/>
              </w:rPr>
              <w:t>Backup system migration</w:t>
            </w:r>
          </w:p>
        </w:tc>
        <w:tc>
          <w:tcPr>
            <w:tcW w:type="dxa" w:w="785"/>
          </w:tcPr>
          <w:p>
            <w:r>
              <w:rPr>
                <w:sz w:val="16"/>
              </w:rPr>
              <w:t>C</w:t>
            </w:r>
          </w:p>
        </w:tc>
        <w:tc>
          <w:tcPr>
            <w:tcW w:type="dxa" w:w="785"/>
          </w:tcPr>
          <w:p>
            <w:r>
              <w:rPr>
                <w:sz w:val="16"/>
              </w:rPr>
              <w:t>I</w:t>
            </w:r>
          </w:p>
        </w:tc>
        <w:tc>
          <w:tcPr>
            <w:tcW w:type="dxa" w:w="785"/>
          </w:tcPr>
          <w:p>
            <w:r>
              <w:rPr>
                <w:sz w:val="16"/>
              </w:rPr>
              <w:t>C</w:t>
            </w:r>
          </w:p>
        </w:tc>
        <w:tc>
          <w:tcPr>
            <w:tcW w:type="dxa" w:w="785"/>
          </w:tcPr>
          <w:p>
            <w:r>
              <w:rPr>
                <w:sz w:val="16"/>
              </w:rPr>
              <w:t>R</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R</w:t>
            </w:r>
          </w:p>
        </w:tc>
      </w:tr>
      <w:tr>
        <w:tc>
          <w:tcPr>
            <w:tcW w:type="dxa" w:w="785"/>
          </w:tcPr>
          <w:p>
            <w:r>
              <w:rPr>
                <w:sz w:val="16"/>
              </w:rPr>
              <w:t>Monitoring setup (target)</w:t>
            </w:r>
          </w:p>
        </w:tc>
        <w:tc>
          <w:tcPr>
            <w:tcW w:type="dxa" w:w="785"/>
          </w:tcPr>
          <w:p>
            <w:r>
              <w:rPr>
                <w:sz w:val="16"/>
              </w:rPr>
              <w:t>R</w:t>
            </w:r>
          </w:p>
        </w:tc>
        <w:tc>
          <w:tcPr>
            <w:tcW w:type="dxa" w:w="785"/>
          </w:tcPr>
          <w:p>
            <w:r>
              <w:rPr>
                <w:sz w:val="16"/>
              </w:rPr>
              <w:t>I</w:t>
            </w:r>
          </w:p>
        </w:tc>
        <w:tc>
          <w:tcPr>
            <w:tcW w:type="dxa" w:w="785"/>
          </w:tcPr>
          <w:p>
            <w:r>
              <w:rPr>
                <w:sz w:val="16"/>
              </w:rPr>
              <w:t>R</w:t>
            </w:r>
          </w:p>
        </w:tc>
        <w:tc>
          <w:tcPr>
            <w:tcW w:type="dxa" w:w="785"/>
          </w:tcPr>
          <w:p>
            <w:r>
              <w:rPr>
                <w:sz w:val="16"/>
              </w:rPr>
              <w:t>C</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I</w:t>
            </w:r>
          </w:p>
        </w:tc>
      </w:tr>
      <w:tr>
        <w:tc>
          <w:tcPr>
            <w:tcW w:type="dxa" w:w="785"/>
          </w:tcPr>
          <w:p>
            <w:r>
              <w:rPr>
                <w:sz w:val="16"/>
              </w:rPr>
              <w:t>Performance validation</w:t>
            </w:r>
          </w:p>
        </w:tc>
        <w:tc>
          <w:tcPr>
            <w:tcW w:type="dxa" w:w="785"/>
          </w:tcPr>
          <w:p>
            <w:r>
              <w:rPr>
                <w:sz w:val="16"/>
              </w:rPr>
              <w:t>C</w:t>
            </w:r>
          </w:p>
        </w:tc>
        <w:tc>
          <w:tcPr>
            <w:tcW w:type="dxa" w:w="785"/>
          </w:tcPr>
          <w:p>
            <w:r>
              <w:rPr>
                <w:sz w:val="16"/>
              </w:rPr>
              <w:t>I</w:t>
            </w:r>
          </w:p>
        </w:tc>
        <w:tc>
          <w:tcPr>
            <w:tcW w:type="dxa" w:w="785"/>
          </w:tcPr>
          <w:p>
            <w:r>
              <w:rPr>
                <w:sz w:val="16"/>
              </w:rPr>
              <w:t>R</w:t>
            </w:r>
          </w:p>
        </w:tc>
        <w:tc>
          <w:tcPr>
            <w:tcW w:type="dxa" w:w="785"/>
          </w:tcPr>
          <w:p>
            <w:r>
              <w:rPr>
                <w:sz w:val="16"/>
              </w:rPr>
              <w:t>R</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A</w:t>
            </w:r>
          </w:p>
        </w:tc>
        <w:tc>
          <w:tcPr>
            <w:tcW w:type="dxa" w:w="785"/>
          </w:tcPr>
          <w:p>
            <w:r>
              <w:rPr>
                <w:sz w:val="16"/>
              </w:rPr>
              <w:t>I</w:t>
            </w:r>
          </w:p>
        </w:tc>
        <w:tc>
          <w:tcPr>
            <w:tcW w:type="dxa" w:w="785"/>
          </w:tcPr>
          <w:p>
            <w:r>
              <w:rPr>
                <w:sz w:val="16"/>
              </w:rPr>
              <w:t>I</w:t>
            </w:r>
          </w:p>
        </w:tc>
      </w:tr>
      <w:tr>
        <w:tc>
          <w:tcPr>
            <w:tcW w:type="dxa" w:w="785"/>
          </w:tcPr>
          <w:p>
            <w:r>
              <w:rPr>
                <w:sz w:val="16"/>
              </w:rPr>
              <w:t>Compliance audit (pre-migration)</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C</w:t>
            </w:r>
          </w:p>
        </w:tc>
        <w:tc>
          <w:tcPr>
            <w:tcW w:type="dxa" w:w="785"/>
          </w:tcPr>
          <w:p>
            <w:r>
              <w:rPr>
                <w:sz w:val="16"/>
              </w:rPr>
              <w:t>A</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I</w:t>
            </w:r>
          </w:p>
        </w:tc>
      </w:tr>
      <w:tr>
        <w:tc>
          <w:tcPr>
            <w:tcW w:type="dxa" w:w="785"/>
          </w:tcPr>
          <w:p>
            <w:r>
              <w:rPr>
                <w:sz w:val="16"/>
              </w:rPr>
              <w:t>Compliance audit (post-migration)</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C</w:t>
            </w:r>
          </w:p>
        </w:tc>
        <w:tc>
          <w:tcPr>
            <w:tcW w:type="dxa" w:w="785"/>
          </w:tcPr>
          <w:p>
            <w:r>
              <w:rPr>
                <w:sz w:val="16"/>
              </w:rPr>
              <w:t>A</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I</w:t>
            </w:r>
          </w:p>
        </w:tc>
      </w:tr>
      <w:tr>
        <w:tc>
          <w:tcPr>
            <w:tcW w:type="dxa" w:w="785"/>
          </w:tcPr>
          <w:p>
            <w:r>
              <w:rPr>
                <w:sz w:val="16"/>
              </w:rPr>
              <w:t>Budget tracking and reporting</w:t>
            </w:r>
          </w:p>
        </w:tc>
        <w:tc>
          <w:tcPr>
            <w:tcW w:type="dxa" w:w="785"/>
          </w:tcPr>
          <w:p>
            <w:r>
              <w:rPr>
                <w:sz w:val="16"/>
              </w:rPr>
              <w:t>R</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A</w:t>
            </w:r>
          </w:p>
        </w:tc>
        <w:tc>
          <w:tcPr>
            <w:tcW w:type="dxa" w:w="785"/>
          </w:tcPr>
          <w:p>
            <w:r>
              <w:rPr>
                <w:sz w:val="16"/>
              </w:rPr>
              <w:t>I</w:t>
            </w:r>
          </w:p>
        </w:tc>
        <w:tc>
          <w:tcPr>
            <w:tcW w:type="dxa" w:w="785"/>
          </w:tcPr>
          <w:p>
            <w:r>
              <w:rPr>
                <w:sz w:val="16"/>
              </w:rPr>
              <w:t>I</w:t>
            </w:r>
          </w:p>
        </w:tc>
        <w:tc>
          <w:tcPr>
            <w:tcW w:type="dxa" w:w="785"/>
          </w:tcPr>
          <w:p>
            <w:r>
              <w:rPr>
                <w:sz w:val="16"/>
              </w:rPr>
              <w:t>I</w:t>
            </w:r>
          </w:p>
        </w:tc>
      </w:tr>
      <w:tr>
        <w:tc>
          <w:tcPr>
            <w:tcW w:type="dxa" w:w="785"/>
          </w:tcPr>
          <w:p>
            <w:r>
              <w:rPr>
                <w:sz w:val="16"/>
              </w:rPr>
              <w:t>Change request processing</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A</w:t>
            </w:r>
          </w:p>
        </w:tc>
      </w:tr>
      <w:tr>
        <w:tc>
          <w:tcPr>
            <w:tcW w:type="dxa" w:w="785"/>
          </w:tcPr>
          <w:p>
            <w:r>
              <w:rPr>
                <w:sz w:val="16"/>
              </w:rPr>
              <w:t>Stakeholder communications</w:t>
            </w:r>
          </w:p>
        </w:tc>
        <w:tc>
          <w:tcPr>
            <w:tcW w:type="dxa" w:w="785"/>
          </w:tcPr>
          <w:p>
            <w:r>
              <w:rPr>
                <w:sz w:val="16"/>
              </w:rPr>
              <w:t>A</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I</w:t>
            </w:r>
          </w:p>
        </w:tc>
      </w:tr>
      <w:tr>
        <w:tc>
          <w:tcPr>
            <w:tcW w:type="dxa" w:w="785"/>
          </w:tcPr>
          <w:p>
            <w:r>
              <w:rPr>
                <w:sz w:val="16"/>
              </w:rPr>
              <w:t>Risk register maintenance</w:t>
            </w:r>
          </w:p>
        </w:tc>
        <w:tc>
          <w:tcPr>
            <w:tcW w:type="dxa" w:w="785"/>
          </w:tcPr>
          <w:p>
            <w:r>
              <w:rPr>
                <w:sz w:val="16"/>
              </w:rPr>
              <w:t>A</w:t>
            </w:r>
          </w:p>
        </w:tc>
        <w:tc>
          <w:tcPr>
            <w:tcW w:type="dxa" w:w="785"/>
          </w:tcPr>
          <w:p>
            <w:r>
              <w:rPr>
                <w:sz w:val="16"/>
              </w:rPr>
              <w:t>C</w:t>
            </w:r>
          </w:p>
        </w:tc>
        <w:tc>
          <w:tcPr>
            <w:tcW w:type="dxa" w:w="785"/>
          </w:tcPr>
          <w:p>
            <w:r>
              <w:rPr>
                <w:sz w:val="16"/>
              </w:rPr>
              <w:t>C</w:t>
            </w:r>
          </w:p>
        </w:tc>
        <w:tc>
          <w:tcPr>
            <w:tcW w:type="dxa" w:w="785"/>
          </w:tcPr>
          <w:p>
            <w:r>
              <w:rPr>
                <w:sz w:val="16"/>
              </w:rPr>
              <w:t>C</w:t>
            </w:r>
          </w:p>
        </w:tc>
        <w:tc>
          <w:tcPr>
            <w:tcW w:type="dxa" w:w="785"/>
          </w:tcPr>
          <w:p>
            <w:r>
              <w:rPr>
                <w:sz w:val="16"/>
              </w:rPr>
              <w:t>C</w:t>
            </w:r>
          </w:p>
        </w:tc>
        <w:tc>
          <w:tcPr>
            <w:tcW w:type="dxa" w:w="785"/>
          </w:tcPr>
          <w:p>
            <w:r>
              <w:rPr>
                <w:sz w:val="16"/>
              </w:rPr>
              <w:t>C</w:t>
            </w:r>
          </w:p>
        </w:tc>
        <w:tc>
          <w:tcPr>
            <w:tcW w:type="dxa" w:w="785"/>
          </w:tcPr>
          <w:p>
            <w:r>
              <w:rPr>
                <w:sz w:val="16"/>
              </w:rPr>
              <w:t>I</w:t>
            </w:r>
          </w:p>
        </w:tc>
        <w:tc>
          <w:tcPr>
            <w:tcW w:type="dxa" w:w="785"/>
          </w:tcPr>
          <w:p>
            <w:r>
              <w:rPr>
                <w:sz w:val="16"/>
              </w:rPr>
              <w:t>C</w:t>
            </w:r>
          </w:p>
        </w:tc>
        <w:tc>
          <w:tcPr>
            <w:tcW w:type="dxa" w:w="785"/>
          </w:tcPr>
          <w:p>
            <w:r>
              <w:rPr>
                <w:sz w:val="16"/>
              </w:rPr>
              <w:t>C</w:t>
            </w:r>
          </w:p>
        </w:tc>
        <w:tc>
          <w:tcPr>
            <w:tcW w:type="dxa" w:w="785"/>
          </w:tcPr>
          <w:p>
            <w:r>
              <w:rPr>
                <w:sz w:val="16"/>
              </w:rPr>
              <w:t>I</w:t>
            </w:r>
          </w:p>
        </w:tc>
      </w:tr>
      <w:tr>
        <w:tc>
          <w:tcPr>
            <w:tcW w:type="dxa" w:w="785"/>
          </w:tcPr>
          <w:p>
            <w:r>
              <w:rPr>
                <w:sz w:val="16"/>
              </w:rPr>
              <w:t>Issue escalation management</w:t>
            </w:r>
          </w:p>
        </w:tc>
        <w:tc>
          <w:tcPr>
            <w:tcW w:type="dxa" w:w="785"/>
          </w:tcPr>
          <w:p>
            <w:r>
              <w:rPr>
                <w:sz w:val="16"/>
              </w:rPr>
              <w:t>A</w:t>
            </w:r>
          </w:p>
        </w:tc>
        <w:tc>
          <w:tcPr>
            <w:tcW w:type="dxa" w:w="785"/>
          </w:tcPr>
          <w:p>
            <w:r>
              <w:rPr>
                <w:sz w:val="16"/>
              </w:rPr>
              <w:t>R</w:t>
            </w:r>
          </w:p>
        </w:tc>
        <w:tc>
          <w:tcPr>
            <w:tcW w:type="dxa" w:w="785"/>
          </w:tcPr>
          <w:p>
            <w:r>
              <w:rPr>
                <w:sz w:val="16"/>
              </w:rPr>
              <w:t>C</w:t>
            </w:r>
          </w:p>
        </w:tc>
        <w:tc>
          <w:tcPr>
            <w:tcW w:type="dxa" w:w="785"/>
          </w:tcPr>
          <w:p>
            <w:r>
              <w:rPr>
                <w:sz w:val="16"/>
              </w:rPr>
              <w:t>C</w:t>
            </w:r>
          </w:p>
        </w:tc>
        <w:tc>
          <w:tcPr>
            <w:tcW w:type="dxa" w:w="785"/>
          </w:tcPr>
          <w:p>
            <w:r>
              <w:rPr>
                <w:sz w:val="16"/>
              </w:rPr>
              <w:t>C</w:t>
            </w:r>
          </w:p>
        </w:tc>
        <w:tc>
          <w:tcPr>
            <w:tcW w:type="dxa" w:w="785"/>
          </w:tcPr>
          <w:p>
            <w:r>
              <w:rPr>
                <w:sz w:val="16"/>
              </w:rPr>
              <w:t>I</w:t>
            </w:r>
          </w:p>
        </w:tc>
        <w:tc>
          <w:tcPr>
            <w:tcW w:type="dxa" w:w="785"/>
          </w:tcPr>
          <w:p>
            <w:r>
              <w:rPr>
                <w:sz w:val="16"/>
              </w:rPr>
              <w:t>C</w:t>
            </w:r>
          </w:p>
        </w:tc>
        <w:tc>
          <w:tcPr>
            <w:tcW w:type="dxa" w:w="785"/>
          </w:tcPr>
          <w:p>
            <w:r>
              <w:rPr>
                <w:sz w:val="16"/>
              </w:rPr>
              <w:t>C</w:t>
            </w:r>
          </w:p>
        </w:tc>
        <w:tc>
          <w:tcPr>
            <w:tcW w:type="dxa" w:w="785"/>
          </w:tcPr>
          <w:p>
            <w:r>
              <w:rPr>
                <w:sz w:val="16"/>
              </w:rPr>
              <w:t>I</w:t>
            </w:r>
          </w:p>
        </w:tc>
        <w:tc>
          <w:tcPr>
            <w:tcW w:type="dxa" w:w="785"/>
          </w:tcPr>
          <w:p>
            <w:r>
              <w:rPr>
                <w:sz w:val="16"/>
              </w:rPr>
              <w:t>I</w:t>
            </w:r>
          </w:p>
        </w:tc>
      </w:tr>
      <w:tr>
        <w:tc>
          <w:tcPr>
            <w:tcW w:type="dxa" w:w="785"/>
          </w:tcPr>
          <w:p>
            <w:r>
              <w:rPr>
                <w:sz w:val="16"/>
              </w:rPr>
              <w:t>Physical decommissioning (Fac A)</w:t>
            </w:r>
          </w:p>
        </w:tc>
        <w:tc>
          <w:tcPr>
            <w:tcW w:type="dxa" w:w="785"/>
          </w:tcPr>
          <w:p>
            <w:r>
              <w:rPr>
                <w:sz w:val="16"/>
              </w:rPr>
              <w:t>C</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A</w:t>
            </w:r>
          </w:p>
        </w:tc>
        <w:tc>
          <w:tcPr>
            <w:tcW w:type="dxa" w:w="785"/>
          </w:tcPr>
          <w:p>
            <w:r>
              <w:rPr>
                <w:sz w:val="16"/>
              </w:rPr>
              <w:t>R</w:t>
            </w:r>
          </w:p>
        </w:tc>
      </w:tr>
      <w:tr>
        <w:tc>
          <w:tcPr>
            <w:tcW w:type="dxa" w:w="785"/>
          </w:tcPr>
          <w:p>
            <w:r>
              <w:rPr>
                <w:sz w:val="16"/>
              </w:rPr>
              <w:t>Physical decommissioning (Fac B)</w:t>
            </w:r>
          </w:p>
        </w:tc>
        <w:tc>
          <w:tcPr>
            <w:tcW w:type="dxa" w:w="785"/>
          </w:tcPr>
          <w:p>
            <w:r>
              <w:rPr>
                <w:sz w:val="16"/>
              </w:rPr>
              <w:t>C</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A</w:t>
            </w:r>
          </w:p>
        </w:tc>
        <w:tc>
          <w:tcPr>
            <w:tcW w:type="dxa" w:w="785"/>
          </w:tcPr>
          <w:p>
            <w:r>
              <w:rPr>
                <w:sz w:val="16"/>
              </w:rPr>
              <w:t>R</w:t>
            </w:r>
          </w:p>
        </w:tc>
      </w:tr>
      <w:tr>
        <w:tc>
          <w:tcPr>
            <w:tcW w:type="dxa" w:w="785"/>
          </w:tcPr>
          <w:p>
            <w:r>
              <w:rPr>
                <w:sz w:val="16"/>
              </w:rPr>
              <w:t>Lease termination coordination</w:t>
            </w:r>
          </w:p>
        </w:tc>
        <w:tc>
          <w:tcPr>
            <w:tcW w:type="dxa" w:w="785"/>
          </w:tcPr>
          <w:p>
            <w:r>
              <w:rPr>
                <w:sz w:val="16"/>
              </w:rPr>
              <w:t>C</w:t>
            </w:r>
          </w:p>
        </w:tc>
        <w:tc>
          <w:tcPr>
            <w:tcW w:type="dxa" w:w="785"/>
          </w:tcPr>
          <w:p>
            <w:r>
              <w:rPr>
                <w:sz w:val="16"/>
              </w:rPr>
              <w:t>A</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R</w:t>
            </w:r>
          </w:p>
        </w:tc>
        <w:tc>
          <w:tcPr>
            <w:tcW w:type="dxa" w:w="785"/>
          </w:tcPr>
          <w:p>
            <w:r>
              <w:rPr>
                <w:sz w:val="16"/>
              </w:rPr>
              <w:t>I</w:t>
            </w:r>
          </w:p>
        </w:tc>
      </w:tr>
      <w:tr>
        <w:tc>
          <w:tcPr>
            <w:tcW w:type="dxa" w:w="785"/>
          </w:tcPr>
          <w:p>
            <w:r>
              <w:rPr>
                <w:sz w:val="16"/>
              </w:rPr>
              <w:t>Asset disposition</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A</w:t>
            </w:r>
          </w:p>
        </w:tc>
        <w:tc>
          <w:tcPr>
            <w:tcW w:type="dxa" w:w="785"/>
          </w:tcPr>
          <w:p>
            <w:r>
              <w:rPr>
                <w:sz w:val="16"/>
              </w:rPr>
              <w:t>I</w:t>
            </w:r>
          </w:p>
        </w:tc>
      </w:tr>
      <w:tr>
        <w:tc>
          <w:tcPr>
            <w:tcW w:type="dxa" w:w="785"/>
          </w:tcPr>
          <w:p>
            <w:r>
              <w:rPr>
                <w:sz w:val="16"/>
              </w:rPr>
              <w:t>Knowledge transfer documentation</w:t>
            </w:r>
          </w:p>
        </w:tc>
        <w:tc>
          <w:tcPr>
            <w:tcW w:type="dxa" w:w="785"/>
          </w:tcPr>
          <w:p>
            <w:r>
              <w:rPr>
                <w:sz w:val="16"/>
              </w:rPr>
              <w:t>R</w:t>
            </w:r>
          </w:p>
        </w:tc>
        <w:tc>
          <w:tcPr>
            <w:tcW w:type="dxa" w:w="785"/>
          </w:tcPr>
          <w:p>
            <w:r>
              <w:rPr>
                <w:sz w:val="16"/>
              </w:rPr>
              <w:t>I</w:t>
            </w:r>
          </w:p>
        </w:tc>
        <w:tc>
          <w:tcPr>
            <w:tcW w:type="dxa" w:w="785"/>
          </w:tcPr>
          <w:p>
            <w:r>
              <w:rPr>
                <w:sz w:val="16"/>
              </w:rPr>
              <w:t>R</w:t>
            </w:r>
          </w:p>
        </w:tc>
        <w:tc>
          <w:tcPr>
            <w:tcW w:type="dxa" w:w="785"/>
          </w:tcPr>
          <w:p>
            <w:r>
              <w:rPr>
                <w:sz w:val="16"/>
              </w:rPr>
              <w:t>R</w:t>
            </w:r>
          </w:p>
        </w:tc>
        <w:tc>
          <w:tcPr>
            <w:tcW w:type="dxa" w:w="785"/>
          </w:tcPr>
          <w:p>
            <w:r>
              <w:rPr>
                <w:sz w:val="16"/>
              </w:rPr>
              <w:t>R</w:t>
            </w:r>
          </w:p>
        </w:tc>
        <w:tc>
          <w:tcPr>
            <w:tcW w:type="dxa" w:w="785"/>
          </w:tcPr>
          <w:p>
            <w:r>
              <w:rPr>
                <w:sz w:val="16"/>
              </w:rPr>
              <w:t>I</w:t>
            </w:r>
          </w:p>
        </w:tc>
        <w:tc>
          <w:tcPr>
            <w:tcW w:type="dxa" w:w="785"/>
          </w:tcPr>
          <w:p>
            <w:r>
              <w:rPr>
                <w:sz w:val="16"/>
              </w:rPr>
              <w:t>I</w:t>
            </w:r>
          </w:p>
        </w:tc>
        <w:tc>
          <w:tcPr>
            <w:tcW w:type="dxa" w:w="785"/>
          </w:tcPr>
          <w:p>
            <w:r>
              <w:rPr>
                <w:sz w:val="16"/>
              </w:rPr>
              <w:t>R</w:t>
            </w:r>
          </w:p>
        </w:tc>
        <w:tc>
          <w:tcPr>
            <w:tcW w:type="dxa" w:w="785"/>
          </w:tcPr>
          <w:p>
            <w:r>
              <w:rPr>
                <w:sz w:val="16"/>
              </w:rPr>
              <w:t>I</w:t>
            </w:r>
          </w:p>
        </w:tc>
        <w:tc>
          <w:tcPr>
            <w:tcW w:type="dxa" w:w="785"/>
          </w:tcPr>
          <w:p>
            <w:r>
              <w:rPr>
                <w:sz w:val="16"/>
              </w:rPr>
              <w:t>I</w:t>
            </w:r>
          </w:p>
        </w:tc>
      </w:tr>
      <w:tr>
        <w:tc>
          <w:tcPr>
            <w:tcW w:type="dxa" w:w="785"/>
          </w:tcPr>
          <w:p>
            <w:r>
              <w:rPr>
                <w:sz w:val="16"/>
              </w:rPr>
              <w:t>DR testing (pre-migration)</w:t>
            </w:r>
          </w:p>
        </w:tc>
        <w:tc>
          <w:tcPr>
            <w:tcW w:type="dxa" w:w="785"/>
          </w:tcPr>
          <w:p>
            <w:r>
              <w:rPr>
                <w:sz w:val="16"/>
              </w:rPr>
              <w:t>C</w:t>
            </w:r>
          </w:p>
        </w:tc>
        <w:tc>
          <w:tcPr>
            <w:tcW w:type="dxa" w:w="785"/>
          </w:tcPr>
          <w:p>
            <w:r>
              <w:rPr>
                <w:sz w:val="16"/>
              </w:rPr>
              <w:t>I</w:t>
            </w:r>
          </w:p>
        </w:tc>
        <w:tc>
          <w:tcPr>
            <w:tcW w:type="dxa" w:w="785"/>
          </w:tcPr>
          <w:p>
            <w:r>
              <w:rPr>
                <w:sz w:val="16"/>
              </w:rPr>
              <w:t>R</w:t>
            </w:r>
          </w:p>
        </w:tc>
        <w:tc>
          <w:tcPr>
            <w:tcW w:type="dxa" w:w="785"/>
          </w:tcPr>
          <w:p>
            <w:r>
              <w:rPr>
                <w:sz w:val="16"/>
              </w:rPr>
              <w:t>R</w:t>
            </w:r>
          </w:p>
        </w:tc>
        <w:tc>
          <w:tcPr>
            <w:tcW w:type="dxa" w:w="785"/>
          </w:tcPr>
          <w:p>
            <w:r>
              <w:rPr>
                <w:sz w:val="16"/>
              </w:rPr>
              <w:t>R</w:t>
            </w:r>
          </w:p>
        </w:tc>
        <w:tc>
          <w:tcPr>
            <w:tcW w:type="dxa" w:w="785"/>
          </w:tcPr>
          <w:p>
            <w:r>
              <w:rPr>
                <w:sz w:val="16"/>
              </w:rPr>
              <w:t>C</w:t>
            </w:r>
          </w:p>
        </w:tc>
        <w:tc>
          <w:tcPr>
            <w:tcW w:type="dxa" w:w="785"/>
          </w:tcPr>
          <w:p>
            <w:r>
              <w:rPr>
                <w:sz w:val="16"/>
              </w:rPr>
              <w:t>I</w:t>
            </w:r>
          </w:p>
        </w:tc>
        <w:tc>
          <w:tcPr>
            <w:tcW w:type="dxa" w:w="785"/>
          </w:tcPr>
          <w:p>
            <w:r>
              <w:rPr>
                <w:sz w:val="16"/>
              </w:rPr>
              <w:t>R</w:t>
            </w:r>
          </w:p>
        </w:tc>
        <w:tc>
          <w:tcPr>
            <w:tcW w:type="dxa" w:w="785"/>
          </w:tcPr>
          <w:p>
            <w:r>
              <w:rPr>
                <w:sz w:val="16"/>
              </w:rPr>
              <w:t>I</w:t>
            </w:r>
          </w:p>
        </w:tc>
        <w:tc>
          <w:tcPr>
            <w:tcW w:type="dxa" w:w="785"/>
          </w:tcPr>
          <w:p>
            <w:r>
              <w:rPr>
                <w:sz w:val="16"/>
              </w:rPr>
              <w:t>R</w:t>
            </w:r>
          </w:p>
        </w:tc>
      </w:tr>
      <w:tr>
        <w:tc>
          <w:tcPr>
            <w:tcW w:type="dxa" w:w="785"/>
          </w:tcPr>
          <w:p>
            <w:r>
              <w:rPr>
                <w:sz w:val="16"/>
              </w:rPr>
              <w:t>DR testing (post-migration)</w:t>
            </w:r>
          </w:p>
        </w:tc>
        <w:tc>
          <w:tcPr>
            <w:tcW w:type="dxa" w:w="785"/>
          </w:tcPr>
          <w:p>
            <w:r>
              <w:rPr>
                <w:sz w:val="16"/>
              </w:rPr>
              <w:t>C</w:t>
            </w:r>
          </w:p>
        </w:tc>
        <w:tc>
          <w:tcPr>
            <w:tcW w:type="dxa" w:w="785"/>
          </w:tcPr>
          <w:p>
            <w:r>
              <w:rPr>
                <w:sz w:val="16"/>
              </w:rPr>
              <w:t>I</w:t>
            </w:r>
          </w:p>
        </w:tc>
        <w:tc>
          <w:tcPr>
            <w:tcW w:type="dxa" w:w="785"/>
          </w:tcPr>
          <w:p>
            <w:r>
              <w:rPr>
                <w:sz w:val="16"/>
              </w:rPr>
              <w:t>R</w:t>
            </w:r>
          </w:p>
        </w:tc>
        <w:tc>
          <w:tcPr>
            <w:tcW w:type="dxa" w:w="785"/>
          </w:tcPr>
          <w:p>
            <w:r>
              <w:rPr>
                <w:sz w:val="16"/>
              </w:rPr>
              <w:t>R</w:t>
            </w:r>
          </w:p>
        </w:tc>
        <w:tc>
          <w:tcPr>
            <w:tcW w:type="dxa" w:w="785"/>
          </w:tcPr>
          <w:p>
            <w:r>
              <w:rPr>
                <w:sz w:val="16"/>
              </w:rPr>
              <w:t>R</w:t>
            </w:r>
          </w:p>
        </w:tc>
        <w:tc>
          <w:tcPr>
            <w:tcW w:type="dxa" w:w="785"/>
          </w:tcPr>
          <w:p>
            <w:r>
              <w:rPr>
                <w:sz w:val="16"/>
              </w:rPr>
              <w:t>C</w:t>
            </w:r>
          </w:p>
        </w:tc>
        <w:tc>
          <w:tcPr>
            <w:tcW w:type="dxa" w:w="785"/>
          </w:tcPr>
          <w:p>
            <w:r>
              <w:rPr>
                <w:sz w:val="16"/>
              </w:rPr>
              <w:t>I</w:t>
            </w:r>
          </w:p>
        </w:tc>
        <w:tc>
          <w:tcPr>
            <w:tcW w:type="dxa" w:w="785"/>
          </w:tcPr>
          <w:p>
            <w:r>
              <w:rPr>
                <w:sz w:val="16"/>
              </w:rPr>
              <w:t>R</w:t>
            </w:r>
          </w:p>
        </w:tc>
        <w:tc>
          <w:tcPr>
            <w:tcW w:type="dxa" w:w="785"/>
          </w:tcPr>
          <w:p>
            <w:r>
              <w:rPr>
                <w:sz w:val="16"/>
              </w:rPr>
              <w:t>I</w:t>
            </w:r>
          </w:p>
        </w:tc>
        <w:tc>
          <w:tcPr>
            <w:tcW w:type="dxa" w:w="785"/>
          </w:tcPr>
          <w:p>
            <w:r>
              <w:rPr>
                <w:sz w:val="16"/>
              </w:rPr>
              <w:t>R</w:t>
            </w:r>
          </w:p>
        </w:tc>
      </w:tr>
      <w:tr>
        <w:tc>
          <w:tcPr>
            <w:tcW w:type="dxa" w:w="785"/>
          </w:tcPr>
          <w:p>
            <w:r>
              <w:rPr>
                <w:sz w:val="16"/>
              </w:rPr>
              <w:t>Vendor SLA validation</w:t>
            </w:r>
          </w:p>
        </w:tc>
        <w:tc>
          <w:tcPr>
            <w:tcW w:type="dxa" w:w="785"/>
          </w:tcPr>
          <w:p>
            <w:r>
              <w:rPr>
                <w:sz w:val="16"/>
              </w:rPr>
              <w:t>A</w:t>
            </w:r>
          </w:p>
        </w:tc>
        <w:tc>
          <w:tcPr>
            <w:tcW w:type="dxa" w:w="785"/>
          </w:tcPr>
          <w:p>
            <w:r>
              <w:rPr>
                <w:sz w:val="16"/>
              </w:rPr>
              <w:t>I</w:t>
            </w:r>
          </w:p>
        </w:tc>
        <w:tc>
          <w:tcPr>
            <w:tcW w:type="dxa" w:w="785"/>
          </w:tcPr>
          <w:p>
            <w:r>
              <w:rPr>
                <w:sz w:val="16"/>
              </w:rPr>
              <w:t>R</w:t>
            </w:r>
          </w:p>
        </w:tc>
        <w:tc>
          <w:tcPr>
            <w:tcW w:type="dxa" w:w="785"/>
          </w:tcPr>
          <w:p>
            <w:r>
              <w:rPr>
                <w:sz w:val="16"/>
              </w:rPr>
              <w:t>I</w:t>
            </w:r>
          </w:p>
        </w:tc>
        <w:tc>
          <w:tcPr>
            <w:tcW w:type="dxa" w:w="785"/>
          </w:tcPr>
          <w:p>
            <w:r>
              <w:rPr>
                <w:sz w:val="16"/>
              </w:rPr>
              <w:t>C</w:t>
            </w:r>
          </w:p>
        </w:tc>
        <w:tc>
          <w:tcPr>
            <w:tcW w:type="dxa" w:w="785"/>
          </w:tcPr>
          <w:p>
            <w:r>
              <w:rPr>
                <w:sz w:val="16"/>
              </w:rPr>
              <w:t>C</w:t>
            </w:r>
          </w:p>
        </w:tc>
        <w:tc>
          <w:tcPr>
            <w:tcW w:type="dxa" w:w="785"/>
          </w:tcPr>
          <w:p>
            <w:r>
              <w:rPr>
                <w:sz w:val="16"/>
              </w:rPr>
              <w:t>I</w:t>
            </w:r>
          </w:p>
        </w:tc>
        <w:tc>
          <w:tcPr>
            <w:tcW w:type="dxa" w:w="785"/>
          </w:tcPr>
          <w:p>
            <w:r>
              <w:rPr>
                <w:sz w:val="16"/>
              </w:rPr>
              <w:t>R</w:t>
            </w:r>
          </w:p>
        </w:tc>
        <w:tc>
          <w:tcPr>
            <w:tcW w:type="dxa" w:w="785"/>
          </w:tcPr>
          <w:p>
            <w:r>
              <w:rPr>
                <w:sz w:val="16"/>
              </w:rPr>
              <w:t>I</w:t>
            </w:r>
          </w:p>
        </w:tc>
        <w:tc>
          <w:tcPr>
            <w:tcW w:type="dxa" w:w="785"/>
          </w:tcPr>
          <w:p>
            <w:r>
              <w:rPr>
                <w:sz w:val="16"/>
              </w:rPr>
              <w:t>I</w:t>
            </w:r>
          </w:p>
        </w:tc>
      </w:tr>
      <w:tr>
        <w:tc>
          <w:tcPr>
            <w:tcW w:type="dxa" w:w="785"/>
          </w:tcPr>
          <w:p>
            <w:r>
              <w:rPr>
                <w:sz w:val="16"/>
              </w:rPr>
              <w:t>Capacity planning (target)</w:t>
            </w:r>
          </w:p>
        </w:tc>
        <w:tc>
          <w:tcPr>
            <w:tcW w:type="dxa" w:w="785"/>
          </w:tcPr>
          <w:p>
            <w:r>
              <w:rPr>
                <w:sz w:val="16"/>
              </w:rPr>
              <w:t>R</w:t>
            </w:r>
          </w:p>
        </w:tc>
        <w:tc>
          <w:tcPr>
            <w:tcW w:type="dxa" w:w="785"/>
          </w:tcPr>
          <w:p>
            <w:r>
              <w:rPr>
                <w:sz w:val="16"/>
              </w:rPr>
              <w:t>I</w:t>
            </w:r>
          </w:p>
        </w:tc>
        <w:tc>
          <w:tcPr>
            <w:tcW w:type="dxa" w:w="785"/>
          </w:tcPr>
          <w:p>
            <w:r>
              <w:rPr>
                <w:sz w:val="16"/>
              </w:rPr>
              <w:t>C</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C</w:t>
            </w:r>
          </w:p>
        </w:tc>
        <w:tc>
          <w:tcPr>
            <w:tcW w:type="dxa" w:w="785"/>
          </w:tcPr>
          <w:p>
            <w:r>
              <w:rPr>
                <w:sz w:val="16"/>
              </w:rPr>
              <w:t>C</w:t>
            </w:r>
          </w:p>
        </w:tc>
        <w:tc>
          <w:tcPr>
            <w:tcW w:type="dxa" w:w="785"/>
          </w:tcPr>
          <w:p>
            <w:r>
              <w:rPr>
                <w:sz w:val="16"/>
              </w:rPr>
              <w:t>I</w:t>
            </w:r>
          </w:p>
        </w:tc>
        <w:tc>
          <w:tcPr>
            <w:tcW w:type="dxa" w:w="785"/>
          </w:tcPr>
          <w:p>
            <w:r>
              <w:rPr>
                <w:sz w:val="16"/>
              </w:rPr>
              <w:t>I</w:t>
            </w:r>
          </w:p>
        </w:tc>
      </w:tr>
      <w:tr>
        <w:tc>
          <w:tcPr>
            <w:tcW w:type="dxa" w:w="785"/>
          </w:tcPr>
          <w:p>
            <w:r>
              <w:rPr>
                <w:sz w:val="16"/>
              </w:rPr>
              <w:t>License audit and transfer</w:t>
            </w:r>
          </w:p>
        </w:tc>
        <w:tc>
          <w:tcPr>
            <w:tcW w:type="dxa" w:w="785"/>
          </w:tcPr>
          <w:p>
            <w:r>
              <w:rPr>
                <w:sz w:val="16"/>
              </w:rPr>
              <w:t>R</w:t>
            </w:r>
          </w:p>
        </w:tc>
        <w:tc>
          <w:tcPr>
            <w:tcW w:type="dxa" w:w="785"/>
          </w:tcPr>
          <w:p>
            <w:r>
              <w:rPr>
                <w:sz w:val="16"/>
              </w:rPr>
              <w:t>I</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C</w:t>
            </w:r>
          </w:p>
        </w:tc>
        <w:tc>
          <w:tcPr>
            <w:tcW w:type="dxa" w:w="785"/>
          </w:tcPr>
          <w:p>
            <w:r>
              <w:rPr>
                <w:sz w:val="16"/>
              </w:rPr>
              <w:t>C</w:t>
            </w:r>
          </w:p>
        </w:tc>
        <w:tc>
          <w:tcPr>
            <w:tcW w:type="dxa" w:w="785"/>
          </w:tcPr>
          <w:p>
            <w:r>
              <w:rPr>
                <w:sz w:val="16"/>
              </w:rPr>
              <w:t>I</w:t>
            </w:r>
          </w:p>
        </w:tc>
        <w:tc>
          <w:tcPr>
            <w:tcW w:type="dxa" w:w="785"/>
          </w:tcPr>
          <w:p>
            <w:r>
              <w:rPr>
                <w:sz w:val="16"/>
              </w:rPr>
              <w:t>I</w:t>
            </w:r>
          </w:p>
        </w:tc>
      </w:tr>
      <w:tr>
        <w:tc>
          <w:tcPr>
            <w:tcW w:type="dxa" w:w="785"/>
          </w:tcPr>
          <w:p>
            <w:r>
              <w:rPr>
                <w:sz w:val="16"/>
              </w:rPr>
              <w:t>Training and skill development</w:t>
            </w:r>
          </w:p>
        </w:tc>
        <w:tc>
          <w:tcPr>
            <w:tcW w:type="dxa" w:w="785"/>
          </w:tcPr>
          <w:p>
            <w:r>
              <w:rPr>
                <w:sz w:val="16"/>
              </w:rPr>
              <w:t>A</w:t>
            </w:r>
          </w:p>
        </w:tc>
        <w:tc>
          <w:tcPr>
            <w:tcW w:type="dxa" w:w="785"/>
          </w:tcPr>
          <w:p>
            <w:r>
              <w:rPr>
                <w:sz w:val="16"/>
              </w:rPr>
              <w:t>I</w:t>
            </w:r>
          </w:p>
        </w:tc>
        <w:tc>
          <w:tcPr>
            <w:tcW w:type="dxa" w:w="785"/>
          </w:tcPr>
          <w:p>
            <w:r>
              <w:rPr>
                <w:sz w:val="16"/>
              </w:rPr>
              <w:t>R</w:t>
            </w:r>
          </w:p>
        </w:tc>
        <w:tc>
          <w:tcPr>
            <w:tcW w:type="dxa" w:w="785"/>
          </w:tcPr>
          <w:p>
            <w:r>
              <w:rPr>
                <w:sz w:val="16"/>
              </w:rPr>
              <w:t>R</w:t>
            </w:r>
          </w:p>
        </w:tc>
        <w:tc>
          <w:tcPr>
            <w:tcW w:type="dxa" w:w="785"/>
          </w:tcPr>
          <w:p>
            <w:r>
              <w:rPr>
                <w:sz w:val="16"/>
              </w:rPr>
              <w:t>R</w:t>
            </w:r>
          </w:p>
        </w:tc>
        <w:tc>
          <w:tcPr>
            <w:tcW w:type="dxa" w:w="785"/>
          </w:tcPr>
          <w:p>
            <w:r>
              <w:rPr>
                <w:sz w:val="16"/>
              </w:rPr>
              <w:t>I</w:t>
            </w:r>
          </w:p>
        </w:tc>
        <w:tc>
          <w:tcPr>
            <w:tcW w:type="dxa" w:w="785"/>
          </w:tcPr>
          <w:p>
            <w:r>
              <w:rPr>
                <w:sz w:val="16"/>
              </w:rPr>
              <w:t>C</w:t>
            </w:r>
          </w:p>
        </w:tc>
        <w:tc>
          <w:tcPr>
            <w:tcW w:type="dxa" w:w="785"/>
          </w:tcPr>
          <w:p>
            <w:r>
              <w:rPr>
                <w:sz w:val="16"/>
              </w:rPr>
              <w:t>R</w:t>
            </w:r>
          </w:p>
        </w:tc>
        <w:tc>
          <w:tcPr>
            <w:tcW w:type="dxa" w:w="785"/>
          </w:tcPr>
          <w:p>
            <w:r>
              <w:rPr>
                <w:sz w:val="16"/>
              </w:rPr>
              <w:t>C</w:t>
            </w:r>
          </w:p>
        </w:tc>
        <w:tc>
          <w:tcPr>
            <w:tcW w:type="dxa" w:w="785"/>
          </w:tcPr>
          <w:p>
            <w:r>
              <w:rPr>
                <w:sz w:val="16"/>
              </w:rPr>
              <w:t>I</w:t>
            </w:r>
          </w:p>
        </w:tc>
      </w:tr>
      <w:tr>
        <w:tc>
          <w:tcPr>
            <w:tcW w:type="dxa" w:w="785"/>
          </w:tcPr>
          <w:p>
            <w:r>
              <w:rPr>
                <w:sz w:val="16"/>
              </w:rPr>
              <w:t>Post-migration optimization</w:t>
            </w:r>
          </w:p>
        </w:tc>
        <w:tc>
          <w:tcPr>
            <w:tcW w:type="dxa" w:w="785"/>
          </w:tcPr>
          <w:p>
            <w:r>
              <w:rPr>
                <w:sz w:val="16"/>
              </w:rPr>
              <w:t>A</w:t>
            </w:r>
          </w:p>
        </w:tc>
        <w:tc>
          <w:tcPr>
            <w:tcW w:type="dxa" w:w="785"/>
          </w:tcPr>
          <w:p>
            <w:r>
              <w:rPr>
                <w:sz w:val="16"/>
              </w:rPr>
              <w:t>I</w:t>
            </w:r>
          </w:p>
        </w:tc>
        <w:tc>
          <w:tcPr>
            <w:tcW w:type="dxa" w:w="785"/>
          </w:tcPr>
          <w:p>
            <w:r>
              <w:rPr>
                <w:sz w:val="16"/>
              </w:rPr>
              <w:t>R</w:t>
            </w:r>
          </w:p>
        </w:tc>
        <w:tc>
          <w:tcPr>
            <w:tcW w:type="dxa" w:w="785"/>
          </w:tcPr>
          <w:p>
            <w:r>
              <w:rPr>
                <w:sz w:val="16"/>
              </w:rPr>
              <w:t>R</w:t>
            </w:r>
          </w:p>
        </w:tc>
        <w:tc>
          <w:tcPr>
            <w:tcW w:type="dxa" w:w="785"/>
          </w:tcPr>
          <w:p>
            <w:r>
              <w:rPr>
                <w:sz w:val="16"/>
              </w:rPr>
              <w:t>C</w:t>
            </w:r>
          </w:p>
        </w:tc>
        <w:tc>
          <w:tcPr>
            <w:tcW w:type="dxa" w:w="785"/>
          </w:tcPr>
          <w:p>
            <w:r>
              <w:rPr>
                <w:sz w:val="16"/>
              </w:rPr>
              <w:t>I</w:t>
            </w:r>
          </w:p>
        </w:tc>
        <w:tc>
          <w:tcPr>
            <w:tcW w:type="dxa" w:w="785"/>
          </w:tcPr>
          <w:p>
            <w:r>
              <w:rPr>
                <w:sz w:val="16"/>
              </w:rPr>
              <w:t>C</w:t>
            </w:r>
          </w:p>
        </w:tc>
        <w:tc>
          <w:tcPr>
            <w:tcW w:type="dxa" w:w="785"/>
          </w:tcPr>
          <w:p>
            <w:r>
              <w:rPr>
                <w:sz w:val="16"/>
              </w:rPr>
              <w:t>R</w:t>
            </w:r>
          </w:p>
        </w:tc>
        <w:tc>
          <w:tcPr>
            <w:tcW w:type="dxa" w:w="785"/>
          </w:tcPr>
          <w:p>
            <w:r>
              <w:rPr>
                <w:sz w:val="16"/>
              </w:rPr>
              <w:t>I</w:t>
            </w:r>
          </w:p>
        </w:tc>
        <w:tc>
          <w:tcPr>
            <w:tcW w:type="dxa" w:w="785"/>
          </w:tcPr>
          <w:p>
            <w:r>
              <w:rPr>
                <w:sz w:val="16"/>
              </w:rPr>
              <w:t>I</w:t>
            </w:r>
          </w:p>
        </w:tc>
      </w:tr>
      <w:tr>
        <w:tc>
          <w:tcPr>
            <w:tcW w:type="dxa" w:w="785"/>
          </w:tcPr>
          <w:p>
            <w:r>
              <w:rPr>
                <w:sz w:val="16"/>
              </w:rPr>
              <w:t>Warranty claim coordination</w:t>
            </w:r>
          </w:p>
        </w:tc>
        <w:tc>
          <w:tcPr>
            <w:tcW w:type="dxa" w:w="785"/>
          </w:tcPr>
          <w:p>
            <w:r>
              <w:rPr>
                <w:sz w:val="16"/>
              </w:rPr>
              <w:t>R</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R</w:t>
            </w:r>
          </w:p>
        </w:tc>
        <w:tc>
          <w:tcPr>
            <w:tcW w:type="dxa" w:w="785"/>
          </w:tcPr>
          <w:p>
            <w:r>
              <w:rPr>
                <w:sz w:val="16"/>
              </w:rPr>
              <w:t>I</w:t>
            </w:r>
          </w:p>
        </w:tc>
      </w:tr>
      <w:tr>
        <w:tc>
          <w:tcPr>
            <w:tcW w:type="dxa" w:w="785"/>
          </w:tcPr>
          <w:p>
            <w:r>
              <w:rPr>
                <w:sz w:val="16"/>
              </w:rPr>
              <w:t>Insurance policy update</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A</w:t>
            </w:r>
          </w:p>
        </w:tc>
        <w:tc>
          <w:tcPr>
            <w:tcW w:type="dxa" w:w="785"/>
          </w:tcPr>
          <w:p>
            <w:r>
              <w:rPr>
                <w:sz w:val="16"/>
              </w:rPr>
              <w:t>I</w:t>
            </w:r>
          </w:p>
        </w:tc>
        <w:tc>
          <w:tcPr>
            <w:tcW w:type="dxa" w:w="785"/>
          </w:tcPr>
          <w:p>
            <w:r>
              <w:rPr>
                <w:sz w:val="16"/>
              </w:rPr>
              <w:t>C</w:t>
            </w:r>
          </w:p>
        </w:tc>
        <w:tc>
          <w:tcPr>
            <w:tcW w:type="dxa" w:w="785"/>
          </w:tcPr>
          <w:p>
            <w:r>
              <w:rPr>
                <w:sz w:val="16"/>
              </w:rPr>
              <w:t>I</w:t>
            </w:r>
          </w:p>
        </w:tc>
      </w:tr>
      <w:tr>
        <w:tc>
          <w:tcPr>
            <w:tcW w:type="dxa" w:w="785"/>
          </w:tcPr>
          <w:p>
            <w:r>
              <w:rPr>
                <w:sz w:val="16"/>
              </w:rPr>
              <w:t>Environmental monitoring setup</w:t>
            </w:r>
          </w:p>
        </w:tc>
        <w:tc>
          <w:tcPr>
            <w:tcW w:type="dxa" w:w="785"/>
          </w:tcPr>
          <w:p>
            <w:r>
              <w:rPr>
                <w:sz w:val="16"/>
              </w:rPr>
              <w:t>C</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A</w:t>
            </w:r>
          </w:p>
        </w:tc>
        <w:tc>
          <w:tcPr>
            <w:tcW w:type="dxa" w:w="785"/>
          </w:tcPr>
          <w:p>
            <w:r>
              <w:rPr>
                <w:sz w:val="16"/>
              </w:rPr>
              <w:t>I</w:t>
            </w:r>
          </w:p>
        </w:tc>
      </w:tr>
      <w:tr>
        <w:tc>
          <w:tcPr>
            <w:tcW w:type="dxa" w:w="785"/>
          </w:tcPr>
          <w:p>
            <w:r>
              <w:rPr>
                <w:sz w:val="16"/>
              </w:rPr>
              <w:t>Circuit provisioning (new)</w:t>
            </w:r>
          </w:p>
        </w:tc>
        <w:tc>
          <w:tcPr>
            <w:tcW w:type="dxa" w:w="785"/>
          </w:tcPr>
          <w:p>
            <w:r>
              <w:rPr>
                <w:sz w:val="16"/>
              </w:rPr>
              <w:t>C</w:t>
            </w:r>
          </w:p>
        </w:tc>
        <w:tc>
          <w:tcPr>
            <w:tcW w:type="dxa" w:w="785"/>
          </w:tcPr>
          <w:p>
            <w:r>
              <w:rPr>
                <w:sz w:val="16"/>
              </w:rPr>
              <w:t>I</w:t>
            </w:r>
          </w:p>
        </w:tc>
        <w:tc>
          <w:tcPr>
            <w:tcW w:type="dxa" w:w="785"/>
          </w:tcPr>
          <w:p>
            <w:r>
              <w:rPr>
                <w:sz w:val="16"/>
              </w:rPr>
              <w:t>A</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C</w:t>
            </w:r>
          </w:p>
        </w:tc>
        <w:tc>
          <w:tcPr>
            <w:tcW w:type="dxa" w:w="785"/>
          </w:tcPr>
          <w:p>
            <w:r>
              <w:rPr>
                <w:sz w:val="16"/>
              </w:rPr>
              <w:t>R</w:t>
            </w:r>
          </w:p>
        </w:tc>
      </w:tr>
      <w:tr>
        <w:tc>
          <w:tcPr>
            <w:tcW w:type="dxa" w:w="785"/>
          </w:tcPr>
          <w:p>
            <w:r>
              <w:rPr>
                <w:sz w:val="16"/>
              </w:rPr>
              <w:t>Circuit decommissioning (old)</w:t>
            </w:r>
          </w:p>
        </w:tc>
        <w:tc>
          <w:tcPr>
            <w:tcW w:type="dxa" w:w="785"/>
          </w:tcPr>
          <w:p>
            <w:r>
              <w:rPr>
                <w:sz w:val="16"/>
              </w:rPr>
              <w:t>C</w:t>
            </w:r>
          </w:p>
        </w:tc>
        <w:tc>
          <w:tcPr>
            <w:tcW w:type="dxa" w:w="785"/>
          </w:tcPr>
          <w:p>
            <w:r>
              <w:rPr>
                <w:sz w:val="16"/>
              </w:rPr>
              <w:t>I</w:t>
            </w:r>
          </w:p>
        </w:tc>
        <w:tc>
          <w:tcPr>
            <w:tcW w:type="dxa" w:w="785"/>
          </w:tcPr>
          <w:p>
            <w:r>
              <w:rPr>
                <w:sz w:val="16"/>
              </w:rPr>
              <w:t>A</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C</w:t>
            </w:r>
          </w:p>
        </w:tc>
        <w:tc>
          <w:tcPr>
            <w:tcW w:type="dxa" w:w="785"/>
          </w:tcPr>
          <w:p>
            <w:r>
              <w:rPr>
                <w:sz w:val="16"/>
              </w:rPr>
              <w:t>R</w:t>
            </w:r>
          </w:p>
        </w:tc>
      </w:tr>
      <w:tr>
        <w:tc>
          <w:tcPr>
            <w:tcW w:type="dxa" w:w="785"/>
          </w:tcPr>
          <w:p>
            <w:r>
              <w:rPr>
                <w:sz w:val="16"/>
              </w:rPr>
              <w:t>Application dependency mapping</w:t>
            </w:r>
          </w:p>
        </w:tc>
        <w:tc>
          <w:tcPr>
            <w:tcW w:type="dxa" w:w="785"/>
          </w:tcPr>
          <w:p>
            <w:r>
              <w:rPr>
                <w:sz w:val="16"/>
              </w:rPr>
              <w:t>C</w:t>
            </w:r>
          </w:p>
        </w:tc>
        <w:tc>
          <w:tcPr>
            <w:tcW w:type="dxa" w:w="785"/>
          </w:tcPr>
          <w:p>
            <w:r>
              <w:rPr>
                <w:sz w:val="16"/>
              </w:rPr>
              <w:t>I</w:t>
            </w:r>
          </w:p>
        </w:tc>
        <w:tc>
          <w:tcPr>
            <w:tcW w:type="dxa" w:w="785"/>
          </w:tcPr>
          <w:p>
            <w:r>
              <w:rPr>
                <w:sz w:val="16"/>
              </w:rPr>
              <w:t>C</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A</w:t>
            </w:r>
          </w:p>
        </w:tc>
        <w:tc>
          <w:tcPr>
            <w:tcW w:type="dxa" w:w="785"/>
          </w:tcPr>
          <w:p>
            <w:r>
              <w:rPr>
                <w:sz w:val="16"/>
              </w:rPr>
              <w:t>I</w:t>
            </w:r>
          </w:p>
        </w:tc>
        <w:tc>
          <w:tcPr>
            <w:tcW w:type="dxa" w:w="785"/>
          </w:tcPr>
          <w:p>
            <w:r>
              <w:rPr>
                <w:sz w:val="16"/>
              </w:rPr>
              <w:t>I</w:t>
            </w:r>
          </w:p>
        </w:tc>
      </w:tr>
      <w:tr>
        <w:tc>
          <w:tcPr>
            <w:tcW w:type="dxa" w:w="785"/>
          </w:tcPr>
          <w:p>
            <w:r>
              <w:rPr>
                <w:sz w:val="16"/>
              </w:rPr>
              <w:t>Runbook creation and validation</w:t>
            </w:r>
          </w:p>
        </w:tc>
        <w:tc>
          <w:tcPr>
            <w:tcW w:type="dxa" w:w="785"/>
          </w:tcPr>
          <w:p>
            <w:r>
              <w:rPr>
                <w:sz w:val="16"/>
              </w:rPr>
              <w:t>R</w:t>
            </w:r>
          </w:p>
        </w:tc>
        <w:tc>
          <w:tcPr>
            <w:tcW w:type="dxa" w:w="785"/>
          </w:tcPr>
          <w:p>
            <w:r>
              <w:rPr>
                <w:sz w:val="16"/>
              </w:rPr>
              <w:t>I</w:t>
            </w:r>
          </w:p>
        </w:tc>
        <w:tc>
          <w:tcPr>
            <w:tcW w:type="dxa" w:w="785"/>
          </w:tcPr>
          <w:p>
            <w:r>
              <w:rPr>
                <w:sz w:val="16"/>
              </w:rPr>
              <w:t>R</w:t>
            </w:r>
          </w:p>
        </w:tc>
        <w:tc>
          <w:tcPr>
            <w:tcW w:type="dxa" w:w="785"/>
          </w:tcPr>
          <w:p>
            <w:r>
              <w:rPr>
                <w:sz w:val="16"/>
              </w:rPr>
              <w:t>R</w:t>
            </w:r>
          </w:p>
        </w:tc>
        <w:tc>
          <w:tcPr>
            <w:tcW w:type="dxa" w:w="785"/>
          </w:tcPr>
          <w:p>
            <w:r>
              <w:rPr>
                <w:sz w:val="16"/>
              </w:rPr>
              <w:t>R</w:t>
            </w:r>
          </w:p>
        </w:tc>
        <w:tc>
          <w:tcPr>
            <w:tcW w:type="dxa" w:w="785"/>
          </w:tcPr>
          <w:p>
            <w:r>
              <w:rPr>
                <w:sz w:val="16"/>
              </w:rPr>
              <w:t>I</w:t>
            </w:r>
          </w:p>
        </w:tc>
        <w:tc>
          <w:tcPr>
            <w:tcW w:type="dxa" w:w="785"/>
          </w:tcPr>
          <w:p>
            <w:r>
              <w:rPr>
                <w:sz w:val="16"/>
              </w:rPr>
              <w:t>I</w:t>
            </w:r>
          </w:p>
        </w:tc>
        <w:tc>
          <w:tcPr>
            <w:tcW w:type="dxa" w:w="785"/>
          </w:tcPr>
          <w:p>
            <w:r>
              <w:rPr>
                <w:sz w:val="16"/>
              </w:rPr>
              <w:t>R</w:t>
            </w:r>
          </w:p>
        </w:tc>
        <w:tc>
          <w:tcPr>
            <w:tcW w:type="dxa" w:w="785"/>
          </w:tcPr>
          <w:p>
            <w:r>
              <w:rPr>
                <w:sz w:val="16"/>
              </w:rPr>
              <w:t>I</w:t>
            </w:r>
          </w:p>
        </w:tc>
        <w:tc>
          <w:tcPr>
            <w:tcW w:type="dxa" w:w="785"/>
          </w:tcPr>
          <w:p>
            <w:r>
              <w:rPr>
                <w:sz w:val="16"/>
              </w:rPr>
              <w:t>I</w:t>
            </w:r>
          </w:p>
        </w:tc>
      </w:tr>
      <w:tr>
        <w:tc>
          <w:tcPr>
            <w:tcW w:type="dxa" w:w="785"/>
          </w:tcPr>
          <w:p>
            <w:r>
              <w:rPr>
                <w:sz w:val="16"/>
              </w:rPr>
              <w:t>Go/No-Go decision (per wave)</w:t>
            </w:r>
          </w:p>
        </w:tc>
        <w:tc>
          <w:tcPr>
            <w:tcW w:type="dxa" w:w="785"/>
          </w:tcPr>
          <w:p>
            <w:r>
              <w:rPr>
                <w:sz w:val="16"/>
              </w:rPr>
              <w:t>C</w:t>
            </w:r>
          </w:p>
        </w:tc>
        <w:tc>
          <w:tcPr>
            <w:tcW w:type="dxa" w:w="785"/>
          </w:tcPr>
          <w:p>
            <w:r>
              <w:rPr>
                <w:sz w:val="16"/>
              </w:rPr>
              <w:t>A</w:t>
            </w:r>
          </w:p>
        </w:tc>
        <w:tc>
          <w:tcPr>
            <w:tcW w:type="dxa" w:w="785"/>
          </w:tcPr>
          <w:p>
            <w:r>
              <w:rPr>
                <w:sz w:val="16"/>
              </w:rPr>
              <w:t>C</w:t>
            </w:r>
          </w:p>
        </w:tc>
        <w:tc>
          <w:tcPr>
            <w:tcW w:type="dxa" w:w="785"/>
          </w:tcPr>
          <w:p>
            <w:r>
              <w:rPr>
                <w:sz w:val="16"/>
              </w:rPr>
              <w:t>C</w:t>
            </w:r>
          </w:p>
        </w:tc>
        <w:tc>
          <w:tcPr>
            <w:tcW w:type="dxa" w:w="785"/>
          </w:tcPr>
          <w:p>
            <w:r>
              <w:rPr>
                <w:sz w:val="16"/>
              </w:rPr>
              <w:t>C</w:t>
            </w:r>
          </w:p>
        </w:tc>
        <w:tc>
          <w:tcPr>
            <w:tcW w:type="dxa" w:w="785"/>
          </w:tcPr>
          <w:p>
            <w:r>
              <w:rPr>
                <w:sz w:val="16"/>
              </w:rPr>
              <w:t>C</w:t>
            </w:r>
          </w:p>
        </w:tc>
        <w:tc>
          <w:tcPr>
            <w:tcW w:type="dxa" w:w="785"/>
          </w:tcPr>
          <w:p>
            <w:r>
              <w:rPr>
                <w:sz w:val="16"/>
              </w:rPr>
              <w:t>C</w:t>
            </w:r>
          </w:p>
        </w:tc>
        <w:tc>
          <w:tcPr>
            <w:tcW w:type="dxa" w:w="785"/>
          </w:tcPr>
          <w:p>
            <w:r>
              <w:rPr>
                <w:sz w:val="16"/>
              </w:rPr>
              <w:t>C</w:t>
            </w:r>
          </w:p>
        </w:tc>
        <w:tc>
          <w:tcPr>
            <w:tcW w:type="dxa" w:w="785"/>
          </w:tcPr>
          <w:p>
            <w:r>
              <w:rPr>
                <w:sz w:val="16"/>
              </w:rPr>
              <w:t>C</w:t>
            </w:r>
          </w:p>
        </w:tc>
        <w:tc>
          <w:tcPr>
            <w:tcW w:type="dxa" w:w="785"/>
          </w:tcPr>
          <w:p>
            <w:r>
              <w:rPr>
                <w:sz w:val="16"/>
              </w:rPr>
              <w:t>R</w:t>
            </w:r>
          </w:p>
        </w:tc>
      </w:tr>
      <w:tr>
        <w:tc>
          <w:tcPr>
            <w:tcW w:type="dxa" w:w="785"/>
          </w:tcPr>
          <w:p>
            <w:r>
              <w:rPr>
                <w:sz w:val="16"/>
              </w:rPr>
              <w:t>Post-cutover hypercare</w:t>
            </w:r>
          </w:p>
        </w:tc>
        <w:tc>
          <w:tcPr>
            <w:tcW w:type="dxa" w:w="785"/>
          </w:tcPr>
          <w:p>
            <w:r>
              <w:rPr>
                <w:sz w:val="16"/>
              </w:rPr>
              <w:t>R</w:t>
            </w:r>
          </w:p>
        </w:tc>
        <w:tc>
          <w:tcPr>
            <w:tcW w:type="dxa" w:w="785"/>
          </w:tcPr>
          <w:p>
            <w:r>
              <w:rPr>
                <w:sz w:val="16"/>
              </w:rPr>
              <w:t>I</w:t>
            </w:r>
          </w:p>
        </w:tc>
        <w:tc>
          <w:tcPr>
            <w:tcW w:type="dxa" w:w="785"/>
          </w:tcPr>
          <w:p>
            <w:r>
              <w:rPr>
                <w:sz w:val="16"/>
              </w:rPr>
              <w:t>R</w:t>
            </w:r>
          </w:p>
        </w:tc>
        <w:tc>
          <w:tcPr>
            <w:tcW w:type="dxa" w:w="785"/>
          </w:tcPr>
          <w:p>
            <w:r>
              <w:rPr>
                <w:sz w:val="16"/>
              </w:rPr>
              <w:t>R</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R</w:t>
            </w:r>
          </w:p>
        </w:tc>
        <w:tc>
          <w:tcPr>
            <w:tcW w:type="dxa" w:w="785"/>
          </w:tcPr>
          <w:p>
            <w:r>
              <w:rPr>
                <w:sz w:val="16"/>
              </w:rPr>
              <w:t>C</w:t>
            </w:r>
          </w:p>
        </w:tc>
        <w:tc>
          <w:tcPr>
            <w:tcW w:type="dxa" w:w="785"/>
          </w:tcPr>
          <w:p>
            <w:r>
              <w:rPr>
                <w:sz w:val="16"/>
              </w:rPr>
              <w:t>I</w:t>
            </w:r>
          </w:p>
        </w:tc>
      </w:tr>
      <w:tr>
        <w:tc>
          <w:tcPr>
            <w:tcW w:type="dxa" w:w="785"/>
          </w:tcPr>
          <w:p>
            <w:r>
              <w:rPr>
                <w:sz w:val="16"/>
              </w:rPr>
              <w:t>Lessons learned capture</w:t>
            </w:r>
          </w:p>
        </w:tc>
        <w:tc>
          <w:tcPr>
            <w:tcW w:type="dxa" w:w="785"/>
          </w:tcPr>
          <w:p>
            <w:r>
              <w:rPr>
                <w:sz w:val="16"/>
              </w:rPr>
              <w:t>A</w:t>
            </w:r>
          </w:p>
        </w:tc>
        <w:tc>
          <w:tcPr>
            <w:tcW w:type="dxa" w:w="785"/>
          </w:tcPr>
          <w:p>
            <w:r>
              <w:rPr>
                <w:sz w:val="16"/>
              </w:rPr>
              <w:t>C</w:t>
            </w:r>
          </w:p>
        </w:tc>
        <w:tc>
          <w:tcPr>
            <w:tcW w:type="dxa" w:w="785"/>
          </w:tcPr>
          <w:p>
            <w:r>
              <w:rPr>
                <w:sz w:val="16"/>
              </w:rPr>
              <w:t>C</w:t>
            </w:r>
          </w:p>
        </w:tc>
        <w:tc>
          <w:tcPr>
            <w:tcW w:type="dxa" w:w="785"/>
          </w:tcPr>
          <w:p>
            <w:r>
              <w:rPr>
                <w:sz w:val="16"/>
              </w:rPr>
              <w:t>C</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C</w:t>
            </w:r>
          </w:p>
        </w:tc>
      </w:tr>
      <w:tr>
        <w:tc>
          <w:tcPr>
            <w:tcW w:type="dxa" w:w="785"/>
          </w:tcPr>
          <w:p>
            <w:r>
              <w:rPr>
                <w:sz w:val="16"/>
              </w:rPr>
              <w:t>Final project closeout</w:t>
            </w:r>
          </w:p>
        </w:tc>
        <w:tc>
          <w:tcPr>
            <w:tcW w:type="dxa" w:w="785"/>
          </w:tcPr>
          <w:p>
            <w:r>
              <w:rPr>
                <w:sz w:val="16"/>
              </w:rPr>
              <w:t>A</w:t>
            </w:r>
          </w:p>
        </w:tc>
        <w:tc>
          <w:tcPr>
            <w:tcW w:type="dxa" w:w="785"/>
          </w:tcPr>
          <w:p>
            <w:r>
              <w:rPr>
                <w:sz w:val="16"/>
              </w:rPr>
              <w:t>R</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R</w:t>
            </w:r>
          </w:p>
        </w:tc>
        <w:tc>
          <w:tcPr>
            <w:tcW w:type="dxa" w:w="785"/>
          </w:tcPr>
          <w:p>
            <w:r>
              <w:rPr>
                <w:sz w:val="16"/>
              </w:rPr>
              <w:t>I</w:t>
            </w:r>
          </w:p>
        </w:tc>
        <w:tc>
          <w:tcPr>
            <w:tcW w:type="dxa" w:w="785"/>
          </w:tcPr>
          <w:p>
            <w:r>
              <w:rPr>
                <w:sz w:val="16"/>
              </w:rPr>
              <w:t>I</w:t>
            </w:r>
          </w:p>
        </w:tc>
        <w:tc>
          <w:tcPr>
            <w:tcW w:type="dxa" w:w="785"/>
          </w:tcPr>
          <w:p>
            <w:r>
              <w:rPr>
                <w:sz w:val="16"/>
              </w:rPr>
              <w:t>I</w:t>
            </w:r>
          </w:p>
        </w:tc>
      </w:tr>
      <w:tr>
        <w:tc>
          <w:tcPr>
            <w:tcW w:type="dxa" w:w="785"/>
          </w:tcPr>
          <w:p>
            <w:r>
              <w:rPr>
                <w:sz w:val="16"/>
              </w:rPr>
              <w:t>Quarterly business review setup</w:t>
            </w:r>
          </w:p>
        </w:tc>
        <w:tc>
          <w:tcPr>
            <w:tcW w:type="dxa" w:w="785"/>
          </w:tcPr>
          <w:p>
            <w:r>
              <w:rPr>
                <w:sz w:val="16"/>
              </w:rPr>
              <w:t>R</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I</w:t>
            </w:r>
          </w:p>
        </w:tc>
        <w:tc>
          <w:tcPr>
            <w:tcW w:type="dxa" w:w="785"/>
          </w:tcPr>
          <w:p>
            <w:r>
              <w:rPr>
                <w:sz w:val="16"/>
              </w:rPr>
              <w:t>C</w:t>
            </w:r>
          </w:p>
        </w:tc>
        <w:tc>
          <w:tcPr>
            <w:tcW w:type="dxa" w:w="785"/>
          </w:tcPr>
          <w:p>
            <w:r>
              <w:rPr>
                <w:sz w:val="16"/>
              </w:rPr>
              <w:t>I</w:t>
            </w:r>
          </w:p>
        </w:tc>
        <w:tc>
          <w:tcPr>
            <w:tcW w:type="dxa" w:w="785"/>
          </w:tcPr>
          <w:p>
            <w:r>
              <w:rPr>
                <w:sz w:val="16"/>
              </w:rPr>
              <w:t>I</w:t>
            </w:r>
          </w:p>
        </w:tc>
        <w:tc>
          <w:tcPr>
            <w:tcW w:type="dxa" w:w="785"/>
          </w:tcPr>
          <w:p>
            <w:r>
              <w:rPr>
                <w:sz w:val="16"/>
              </w:rPr>
              <w:t>I</w:t>
            </w:r>
          </w:p>
        </w:tc>
      </w:tr>
      <w:tr>
        <w:tc>
          <w:tcPr>
            <w:tcW w:type="dxa" w:w="785"/>
          </w:tcPr>
          <w:p>
            <w:r>
              <w:rPr>
                <w:sz w:val="16"/>
              </w:rPr>
              <w:t>Vendor performance scoring</w:t>
            </w:r>
          </w:p>
        </w:tc>
        <w:tc>
          <w:tcPr>
            <w:tcW w:type="dxa" w:w="785"/>
          </w:tcPr>
          <w:p>
            <w:r>
              <w:rPr>
                <w:sz w:val="16"/>
              </w:rPr>
              <w:t>A</w:t>
            </w:r>
          </w:p>
        </w:tc>
        <w:tc>
          <w:tcPr>
            <w:tcW w:type="dxa" w:w="785"/>
          </w:tcPr>
          <w:p>
            <w:r>
              <w:rPr>
                <w:sz w:val="16"/>
              </w:rPr>
              <w:t>I</w:t>
            </w:r>
          </w:p>
        </w:tc>
        <w:tc>
          <w:tcPr>
            <w:tcW w:type="dxa" w:w="785"/>
          </w:tcPr>
          <w:p>
            <w:r>
              <w:rPr>
                <w:sz w:val="16"/>
              </w:rPr>
              <w:t>C</w:t>
            </w:r>
          </w:p>
        </w:tc>
        <w:tc>
          <w:tcPr>
            <w:tcW w:type="dxa" w:w="785"/>
          </w:tcPr>
          <w:p>
            <w:r>
              <w:rPr>
                <w:sz w:val="16"/>
              </w:rPr>
              <w:t>C</w:t>
            </w:r>
          </w:p>
        </w:tc>
        <w:tc>
          <w:tcPr>
            <w:tcW w:type="dxa" w:w="785"/>
          </w:tcPr>
          <w:p>
            <w:r>
              <w:rPr>
                <w:sz w:val="16"/>
              </w:rPr>
              <w:t>C</w:t>
            </w:r>
          </w:p>
        </w:tc>
        <w:tc>
          <w:tcPr>
            <w:tcW w:type="dxa" w:w="785"/>
          </w:tcPr>
          <w:p>
            <w:r>
              <w:rPr>
                <w:sz w:val="16"/>
              </w:rPr>
              <w:t>C</w:t>
            </w:r>
          </w:p>
        </w:tc>
        <w:tc>
          <w:tcPr>
            <w:tcW w:type="dxa" w:w="785"/>
          </w:tcPr>
          <w:p>
            <w:r>
              <w:rPr>
                <w:sz w:val="16"/>
              </w:rPr>
              <w:t>C</w:t>
            </w:r>
          </w:p>
        </w:tc>
        <w:tc>
          <w:tcPr>
            <w:tcW w:type="dxa" w:w="785"/>
          </w:tcPr>
          <w:p>
            <w:r>
              <w:rPr>
                <w:sz w:val="16"/>
              </w:rPr>
              <w:t>C</w:t>
            </w:r>
          </w:p>
        </w:tc>
        <w:tc>
          <w:tcPr>
            <w:tcW w:type="dxa" w:w="785"/>
          </w:tcPr>
          <w:p>
            <w:r>
              <w:rPr>
                <w:sz w:val="16"/>
              </w:rPr>
              <w:t>I</w:t>
            </w:r>
          </w:p>
        </w:tc>
        <w:tc>
          <w:tcPr>
            <w:tcW w:type="dxa" w:w="785"/>
          </w:tcPr>
          <w:p>
            <w:r>
              <w:rPr>
                <w:sz w:val="16"/>
              </w:rPr>
              <w:t>I</w:t>
            </w:r>
          </w:p>
        </w:tc>
      </w:tr>
    </w:tbl>
    <w:p>
      <w:pPr>
        <w:pStyle w:val="Heading1"/>
      </w:pPr>
      <w:r>
        <w:t>4. Budget Breakdown</w:t>
      </w:r>
    </w:p>
    <w:p>
      <w:r>
        <w:rPr>
          <w:sz w:val="20"/>
        </w:rPr>
        <w:t>Total approved project budget: $14,200,000 over 36 months. The budget includes a 10% management reserve ($1,350,000) for unforeseen circumstances requiring Change Control Board approval for release.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Phase</w:t>
            </w:r>
          </w:p>
        </w:tc>
        <w:tc>
          <w:tcPr>
            <w:tcW w:type="dxa" w:w="1080"/>
          </w:tcPr>
          <w:p>
            <w:r>
              <w:rPr>
                <w:b/>
                <w:sz w:val="16"/>
              </w:rPr>
              <w:t>Description</w:t>
            </w:r>
          </w:p>
        </w:tc>
        <w:tc>
          <w:tcPr>
            <w:tcW w:type="dxa" w:w="1080"/>
          </w:tcPr>
          <w:p>
            <w:r>
              <w:rPr>
                <w:b/>
                <w:sz w:val="16"/>
              </w:rPr>
              <w:t>Hardware/SW</w:t>
            </w:r>
          </w:p>
        </w:tc>
        <w:tc>
          <w:tcPr>
            <w:tcW w:type="dxa" w:w="1080"/>
          </w:tcPr>
          <w:p>
            <w:r>
              <w:rPr>
                <w:b/>
                <w:sz w:val="16"/>
              </w:rPr>
              <w:t>Prof Services</w:t>
            </w:r>
          </w:p>
        </w:tc>
        <w:tc>
          <w:tcPr>
            <w:tcW w:type="dxa" w:w="1080"/>
          </w:tcPr>
          <w:p>
            <w:r>
              <w:rPr>
                <w:b/>
                <w:sz w:val="16"/>
              </w:rPr>
              <w:t>Network/Circuits</w:t>
            </w:r>
          </w:p>
        </w:tc>
        <w:tc>
          <w:tcPr>
            <w:tcW w:type="dxa" w:w="1080"/>
          </w:tcPr>
          <w:p>
            <w:r>
              <w:rPr>
                <w:b/>
                <w:sz w:val="16"/>
              </w:rPr>
              <w:t>Compliance</w:t>
            </w:r>
          </w:p>
        </w:tc>
        <w:tc>
          <w:tcPr>
            <w:tcW w:type="dxa" w:w="1080"/>
          </w:tcPr>
          <w:p>
            <w:r>
              <w:rPr>
                <w:b/>
                <w:sz w:val="16"/>
              </w:rPr>
              <w:t>Contingency</w:t>
            </w:r>
          </w:p>
        </w:tc>
        <w:tc>
          <w:tcPr>
            <w:tcW w:type="dxa" w:w="1080"/>
          </w:tcPr>
          <w:p>
            <w:r>
              <w:rPr>
                <w:b/>
                <w:sz w:val="16"/>
              </w:rPr>
              <w:t>Phase Total</w:t>
            </w:r>
          </w:p>
        </w:tc>
      </w:tr>
      <w:tr>
        <w:tc>
          <w:tcPr>
            <w:tcW w:type="dxa" w:w="1080"/>
          </w:tcPr>
          <w:p>
            <w:r>
              <w:rPr>
                <w:sz w:val="16"/>
              </w:rPr>
              <w:t>Phase 0</w:t>
            </w:r>
          </w:p>
        </w:tc>
        <w:tc>
          <w:tcPr>
            <w:tcW w:type="dxa" w:w="1080"/>
          </w:tcPr>
          <w:p>
            <w:r>
              <w:rPr>
                <w:sz w:val="16"/>
              </w:rPr>
              <w:t>Discovery and Assessment</w:t>
            </w:r>
          </w:p>
        </w:tc>
        <w:tc>
          <w:tcPr>
            <w:tcW w:type="dxa" w:w="1080"/>
          </w:tcPr>
          <w:p>
            <w:r>
              <w:rPr>
                <w:sz w:val="16"/>
              </w:rPr>
              <w:t>$127,500</w:t>
            </w:r>
          </w:p>
        </w:tc>
        <w:tc>
          <w:tcPr>
            <w:tcW w:type="dxa" w:w="1080"/>
          </w:tcPr>
          <w:p>
            <w:r>
              <w:rPr>
                <w:sz w:val="16"/>
              </w:rPr>
              <w:t>$245,000</w:t>
            </w:r>
          </w:p>
        </w:tc>
        <w:tc>
          <w:tcPr>
            <w:tcW w:type="dxa" w:w="1080"/>
          </w:tcPr>
          <w:p>
            <w:r>
              <w:rPr>
                <w:sz w:val="16"/>
              </w:rPr>
              <w:t>$85,000</w:t>
            </w:r>
          </w:p>
        </w:tc>
        <w:tc>
          <w:tcPr>
            <w:tcW w:type="dxa" w:w="1080"/>
          </w:tcPr>
          <w:p>
            <w:r>
              <w:rPr>
                <w:sz w:val="16"/>
              </w:rPr>
              <w:t>$42,500</w:t>
            </w:r>
          </w:p>
        </w:tc>
        <w:tc>
          <w:tcPr>
            <w:tcW w:type="dxa" w:w="1080"/>
          </w:tcPr>
          <w:p>
            <w:r>
              <w:rPr>
                <w:sz w:val="16"/>
              </w:rPr>
              <w:t>$350,000</w:t>
            </w:r>
          </w:p>
        </w:tc>
        <w:tc>
          <w:tcPr>
            <w:tcW w:type="dxa" w:w="1080"/>
          </w:tcPr>
          <w:p>
            <w:r>
              <w:rPr>
                <w:sz w:val="16"/>
              </w:rPr>
              <w:t>$850,000</w:t>
            </w:r>
          </w:p>
        </w:tc>
      </w:tr>
      <w:tr>
        <w:tc>
          <w:tcPr>
            <w:tcW w:type="dxa" w:w="1080"/>
          </w:tcPr>
          <w:p>
            <w:r>
              <w:rPr>
                <w:sz w:val="16"/>
              </w:rPr>
              <w:t>Phase 1</w:t>
            </w:r>
          </w:p>
        </w:tc>
        <w:tc>
          <w:tcPr>
            <w:tcW w:type="dxa" w:w="1080"/>
          </w:tcPr>
          <w:p>
            <w:r>
              <w:rPr>
                <w:sz w:val="16"/>
              </w:rPr>
              <w:t>Foundation and Pilot Migration</w:t>
            </w:r>
          </w:p>
        </w:tc>
        <w:tc>
          <w:tcPr>
            <w:tcW w:type="dxa" w:w="1080"/>
          </w:tcPr>
          <w:p>
            <w:r>
              <w:rPr>
                <w:sz w:val="16"/>
              </w:rPr>
              <w:t>$1,250,000</w:t>
            </w:r>
          </w:p>
        </w:tc>
        <w:tc>
          <w:tcPr>
            <w:tcW w:type="dxa" w:w="1080"/>
          </w:tcPr>
          <w:p>
            <w:r>
              <w:rPr>
                <w:sz w:val="16"/>
              </w:rPr>
              <w:t>$890,000</w:t>
            </w:r>
          </w:p>
        </w:tc>
        <w:tc>
          <w:tcPr>
            <w:tcW w:type="dxa" w:w="1080"/>
          </w:tcPr>
          <w:p>
            <w:r>
              <w:rPr>
                <w:sz w:val="16"/>
              </w:rPr>
              <w:t>$420,000</w:t>
            </w:r>
          </w:p>
        </w:tc>
        <w:tc>
          <w:tcPr>
            <w:tcW w:type="dxa" w:w="1080"/>
          </w:tcPr>
          <w:p>
            <w:r>
              <w:rPr>
                <w:sz w:val="16"/>
              </w:rPr>
              <w:t>$185,000</w:t>
            </w:r>
          </w:p>
        </w:tc>
        <w:tc>
          <w:tcPr>
            <w:tcW w:type="dxa" w:w="1080"/>
          </w:tcPr>
          <w:p>
            <w:r>
              <w:rPr>
                <w:sz w:val="16"/>
              </w:rPr>
              <w:t>$1,055,000</w:t>
            </w:r>
          </w:p>
        </w:tc>
        <w:tc>
          <w:tcPr>
            <w:tcW w:type="dxa" w:w="1080"/>
          </w:tcPr>
          <w:p>
            <w:r>
              <w:rPr>
                <w:sz w:val="16"/>
              </w:rPr>
              <w:t>$3,800,000</w:t>
            </w:r>
          </w:p>
        </w:tc>
      </w:tr>
      <w:tr>
        <w:tc>
          <w:tcPr>
            <w:tcW w:type="dxa" w:w="1080"/>
          </w:tcPr>
          <w:p>
            <w:r>
              <w:rPr>
                <w:sz w:val="16"/>
              </w:rPr>
              <w:t>Phase 2</w:t>
            </w:r>
          </w:p>
        </w:tc>
        <w:tc>
          <w:tcPr>
            <w:tcW w:type="dxa" w:w="1080"/>
          </w:tcPr>
          <w:p>
            <w:r>
              <w:rPr>
                <w:sz w:val="16"/>
              </w:rPr>
              <w:t>Wave 1-2 Migration (Tier 2-3)</w:t>
            </w:r>
          </w:p>
        </w:tc>
        <w:tc>
          <w:tcPr>
            <w:tcW w:type="dxa" w:w="1080"/>
          </w:tcPr>
          <w:p>
            <w:r>
              <w:rPr>
                <w:sz w:val="16"/>
              </w:rPr>
              <w:t>$1,450,000</w:t>
            </w:r>
          </w:p>
        </w:tc>
        <w:tc>
          <w:tcPr>
            <w:tcW w:type="dxa" w:w="1080"/>
          </w:tcPr>
          <w:p>
            <w:r>
              <w:rPr>
                <w:sz w:val="16"/>
              </w:rPr>
              <w:t>$1,120,000</w:t>
            </w:r>
          </w:p>
        </w:tc>
        <w:tc>
          <w:tcPr>
            <w:tcW w:type="dxa" w:w="1080"/>
          </w:tcPr>
          <w:p>
            <w:r>
              <w:rPr>
                <w:sz w:val="16"/>
              </w:rPr>
              <w:t>$510,000</w:t>
            </w:r>
          </w:p>
        </w:tc>
        <w:tc>
          <w:tcPr>
            <w:tcW w:type="dxa" w:w="1080"/>
          </w:tcPr>
          <w:p>
            <w:r>
              <w:rPr>
                <w:sz w:val="16"/>
              </w:rPr>
              <w:t>$210,000</w:t>
            </w:r>
          </w:p>
        </w:tc>
        <w:tc>
          <w:tcPr>
            <w:tcW w:type="dxa" w:w="1080"/>
          </w:tcPr>
          <w:p>
            <w:r>
              <w:rPr>
                <w:sz w:val="16"/>
              </w:rPr>
              <w:t>$810,000</w:t>
            </w:r>
          </w:p>
        </w:tc>
        <w:tc>
          <w:tcPr>
            <w:tcW w:type="dxa" w:w="1080"/>
          </w:tcPr>
          <w:p>
            <w:r>
              <w:rPr>
                <w:sz w:val="16"/>
              </w:rPr>
              <w:t>$4,100,000</w:t>
            </w:r>
          </w:p>
        </w:tc>
      </w:tr>
      <w:tr>
        <w:tc>
          <w:tcPr>
            <w:tcW w:type="dxa" w:w="1080"/>
          </w:tcPr>
          <w:p>
            <w:r>
              <w:rPr>
                <w:sz w:val="16"/>
              </w:rPr>
              <w:t>Phase 3</w:t>
            </w:r>
          </w:p>
        </w:tc>
        <w:tc>
          <w:tcPr>
            <w:tcW w:type="dxa" w:w="1080"/>
          </w:tcPr>
          <w:p>
            <w:r>
              <w:rPr>
                <w:sz w:val="16"/>
              </w:rPr>
              <w:t>Wave 3 Migration (Tier 1)</w:t>
            </w:r>
          </w:p>
        </w:tc>
        <w:tc>
          <w:tcPr>
            <w:tcW w:type="dxa" w:w="1080"/>
          </w:tcPr>
          <w:p>
            <w:r>
              <w:rPr>
                <w:sz w:val="16"/>
              </w:rPr>
              <w:t>$980,000</w:t>
            </w:r>
          </w:p>
        </w:tc>
        <w:tc>
          <w:tcPr>
            <w:tcW w:type="dxa" w:w="1080"/>
          </w:tcPr>
          <w:p>
            <w:r>
              <w:rPr>
                <w:sz w:val="16"/>
              </w:rPr>
              <w:t>$780,000</w:t>
            </w:r>
          </w:p>
        </w:tc>
        <w:tc>
          <w:tcPr>
            <w:tcW w:type="dxa" w:w="1080"/>
          </w:tcPr>
          <w:p>
            <w:r>
              <w:rPr>
                <w:sz w:val="16"/>
              </w:rPr>
              <w:t>$385,000</w:t>
            </w:r>
          </w:p>
        </w:tc>
        <w:tc>
          <w:tcPr>
            <w:tcW w:type="dxa" w:w="1080"/>
          </w:tcPr>
          <w:p>
            <w:r>
              <w:rPr>
                <w:sz w:val="16"/>
              </w:rPr>
              <w:t>$195,000</w:t>
            </w:r>
          </w:p>
        </w:tc>
        <w:tc>
          <w:tcPr>
            <w:tcW w:type="dxa" w:w="1080"/>
          </w:tcPr>
          <w:p>
            <w:r>
              <w:rPr>
                <w:sz w:val="16"/>
              </w:rPr>
              <w:t>$560,000</w:t>
            </w:r>
          </w:p>
        </w:tc>
        <w:tc>
          <w:tcPr>
            <w:tcW w:type="dxa" w:w="1080"/>
          </w:tcPr>
          <w:p>
            <w:r>
              <w:rPr>
                <w:sz w:val="16"/>
              </w:rPr>
              <w:t>$2,900,000</w:t>
            </w:r>
          </w:p>
        </w:tc>
      </w:tr>
      <w:tr>
        <w:tc>
          <w:tcPr>
            <w:tcW w:type="dxa" w:w="1080"/>
          </w:tcPr>
          <w:p>
            <w:r>
              <w:rPr>
                <w:sz w:val="16"/>
              </w:rPr>
              <w:t>Phase 4</w:t>
            </w:r>
          </w:p>
        </w:tc>
        <w:tc>
          <w:tcPr>
            <w:tcW w:type="dxa" w:w="1080"/>
          </w:tcPr>
          <w:p>
            <w:r>
              <w:rPr>
                <w:sz w:val="16"/>
              </w:rPr>
              <w:t>Optimization and Closeout</w:t>
            </w:r>
          </w:p>
        </w:tc>
        <w:tc>
          <w:tcPr>
            <w:tcW w:type="dxa" w:w="1080"/>
          </w:tcPr>
          <w:p>
            <w:r>
              <w:rPr>
                <w:sz w:val="16"/>
              </w:rPr>
              <w:t>$320,000</w:t>
            </w:r>
          </w:p>
        </w:tc>
        <w:tc>
          <w:tcPr>
            <w:tcW w:type="dxa" w:w="1080"/>
          </w:tcPr>
          <w:p>
            <w:r>
              <w:rPr>
                <w:sz w:val="16"/>
              </w:rPr>
              <w:t>$285,000</w:t>
            </w:r>
          </w:p>
        </w:tc>
        <w:tc>
          <w:tcPr>
            <w:tcW w:type="dxa" w:w="1080"/>
          </w:tcPr>
          <w:p>
            <w:r>
              <w:rPr>
                <w:sz w:val="16"/>
              </w:rPr>
              <w:t>$195,000</w:t>
            </w:r>
          </w:p>
        </w:tc>
        <w:tc>
          <w:tcPr>
            <w:tcW w:type="dxa" w:w="1080"/>
          </w:tcPr>
          <w:p>
            <w:r>
              <w:rPr>
                <w:sz w:val="16"/>
              </w:rPr>
              <w:t>$95,000</w:t>
            </w:r>
          </w:p>
        </w:tc>
        <w:tc>
          <w:tcPr>
            <w:tcW w:type="dxa" w:w="1080"/>
          </w:tcPr>
          <w:p>
            <w:r>
              <w:rPr>
                <w:sz w:val="16"/>
              </w:rPr>
              <w:t>$305,000</w:t>
            </w:r>
          </w:p>
        </w:tc>
        <w:tc>
          <w:tcPr>
            <w:tcW w:type="dxa" w:w="1080"/>
          </w:tcPr>
          <w:p>
            <w:r>
              <w:rPr>
                <w:sz w:val="16"/>
              </w:rPr>
              <w:t>$1,200,000</w:t>
            </w:r>
          </w:p>
        </w:tc>
      </w:tr>
      <w:tr>
        <w:tc>
          <w:tcPr>
            <w:tcW w:type="dxa" w:w="1080"/>
          </w:tcPr>
          <w:p>
            <w:r>
              <w:rPr>
                <w:sz w:val="16"/>
              </w:rPr>
            </w:r>
          </w:p>
        </w:tc>
        <w:tc>
          <w:tcPr>
            <w:tcW w:type="dxa" w:w="1080"/>
          </w:tcPr>
          <w:p>
            <w:r>
              <w:rPr>
                <w:sz w:val="16"/>
              </w:rPr>
              <w:t>Management Reserve</w:t>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r>
          </w:p>
        </w:tc>
        <w:tc>
          <w:tcPr>
            <w:tcW w:type="dxa" w:w="1080"/>
          </w:tcPr>
          <w:p>
            <w:r>
              <w:rPr>
                <w:sz w:val="16"/>
              </w:rPr>
              <w:t>$1,350,000</w:t>
            </w:r>
          </w:p>
        </w:tc>
      </w:tr>
      <w:tr>
        <w:tc>
          <w:tcPr>
            <w:tcW w:type="dxa" w:w="1080"/>
          </w:tcPr>
          <w:p>
            <w:r>
              <w:rPr>
                <w:sz w:val="16"/>
              </w:rPr>
            </w:r>
          </w:p>
        </w:tc>
        <w:tc>
          <w:tcPr>
            <w:tcW w:type="dxa" w:w="1080"/>
          </w:tcPr>
          <w:p>
            <w:r>
              <w:rPr>
                <w:sz w:val="16"/>
              </w:rPr>
              <w:t>TOTAL</w:t>
            </w:r>
          </w:p>
        </w:tc>
        <w:tc>
          <w:tcPr>
            <w:tcW w:type="dxa" w:w="1080"/>
          </w:tcPr>
          <w:p>
            <w:r>
              <w:rPr>
                <w:sz w:val="16"/>
              </w:rPr>
              <w:t>$4,127,500</w:t>
            </w:r>
          </w:p>
        </w:tc>
        <w:tc>
          <w:tcPr>
            <w:tcW w:type="dxa" w:w="1080"/>
          </w:tcPr>
          <w:p>
            <w:r>
              <w:rPr>
                <w:sz w:val="16"/>
              </w:rPr>
              <w:t>$3,320,000</w:t>
            </w:r>
          </w:p>
        </w:tc>
        <w:tc>
          <w:tcPr>
            <w:tcW w:type="dxa" w:w="1080"/>
          </w:tcPr>
          <w:p>
            <w:r>
              <w:rPr>
                <w:sz w:val="16"/>
              </w:rPr>
              <w:t>$1,595,000</w:t>
            </w:r>
          </w:p>
        </w:tc>
        <w:tc>
          <w:tcPr>
            <w:tcW w:type="dxa" w:w="1080"/>
          </w:tcPr>
          <w:p>
            <w:r>
              <w:rPr>
                <w:sz w:val="16"/>
              </w:rPr>
              <w:t>$727,500</w:t>
            </w:r>
          </w:p>
        </w:tc>
        <w:tc>
          <w:tcPr>
            <w:tcW w:type="dxa" w:w="1080"/>
          </w:tcPr>
          <w:p>
            <w:r>
              <w:rPr>
                <w:sz w:val="16"/>
              </w:rPr>
              <w:t>$3,080,000</w:t>
            </w:r>
          </w:p>
        </w:tc>
        <w:tc>
          <w:tcPr>
            <w:tcW w:type="dxa" w:w="1080"/>
          </w:tcPr>
          <w:p>
            <w:r>
              <w:rPr>
                <w:sz w:val="16"/>
              </w:rPr>
              <w:t>$14,200,000</w:t>
            </w:r>
          </w:p>
        </w:tc>
      </w:tr>
    </w:tbl>
    <w:p>
      <w:pPr>
        <w:pStyle w:val="Heading1"/>
      </w:pPr>
      <w:r>
        <w:t>5. Risk Register</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sz w:val="16"/>
              </w:rPr>
              <w:t>Risk ID</w:t>
            </w:r>
          </w:p>
        </w:tc>
        <w:tc>
          <w:tcPr>
            <w:tcW w:type="dxa" w:w="785"/>
          </w:tcPr>
          <w:p>
            <w:r>
              <w:rPr>
                <w:b/>
                <w:sz w:val="16"/>
              </w:rPr>
              <w:t>Category</w:t>
            </w:r>
          </w:p>
        </w:tc>
        <w:tc>
          <w:tcPr>
            <w:tcW w:type="dxa" w:w="785"/>
          </w:tcPr>
          <w:p>
            <w:r>
              <w:rPr>
                <w:b/>
                <w:sz w:val="16"/>
              </w:rPr>
              <w:t>Description</w:t>
            </w:r>
          </w:p>
        </w:tc>
        <w:tc>
          <w:tcPr>
            <w:tcW w:type="dxa" w:w="785"/>
          </w:tcPr>
          <w:p>
            <w:r>
              <w:rPr>
                <w:b/>
                <w:sz w:val="16"/>
              </w:rPr>
              <w:t>Prob (1-5)</w:t>
            </w:r>
          </w:p>
        </w:tc>
        <w:tc>
          <w:tcPr>
            <w:tcW w:type="dxa" w:w="785"/>
          </w:tcPr>
          <w:p>
            <w:r>
              <w:rPr>
                <w:b/>
                <w:sz w:val="16"/>
              </w:rPr>
              <w:t>Impact (1-5)</w:t>
            </w:r>
          </w:p>
        </w:tc>
        <w:tc>
          <w:tcPr>
            <w:tcW w:type="dxa" w:w="785"/>
          </w:tcPr>
          <w:p>
            <w:r>
              <w:rPr>
                <w:b/>
                <w:sz w:val="16"/>
              </w:rPr>
              <w:t>Score</w:t>
            </w:r>
          </w:p>
        </w:tc>
        <w:tc>
          <w:tcPr>
            <w:tcW w:type="dxa" w:w="785"/>
          </w:tcPr>
          <w:p>
            <w:r>
              <w:rPr>
                <w:b/>
                <w:sz w:val="16"/>
              </w:rPr>
              <w:t>Strategy</w:t>
            </w:r>
          </w:p>
        </w:tc>
        <w:tc>
          <w:tcPr>
            <w:tcW w:type="dxa" w:w="785"/>
          </w:tcPr>
          <w:p>
            <w:r>
              <w:rPr>
                <w:b/>
                <w:sz w:val="16"/>
              </w:rPr>
              <w:t>Mitigation</w:t>
            </w:r>
          </w:p>
        </w:tc>
        <w:tc>
          <w:tcPr>
            <w:tcW w:type="dxa" w:w="785"/>
          </w:tcPr>
          <w:p>
            <w:r>
              <w:rPr>
                <w:b/>
                <w:sz w:val="16"/>
              </w:rPr>
              <w:t>Owner</w:t>
            </w:r>
          </w:p>
        </w:tc>
        <w:tc>
          <w:tcPr>
            <w:tcW w:type="dxa" w:w="785"/>
          </w:tcPr>
          <w:p>
            <w:r>
              <w:rPr>
                <w:b/>
                <w:sz w:val="16"/>
              </w:rPr>
              <w:t>Status</w:t>
            </w:r>
          </w:p>
        </w:tc>
        <w:tc>
          <w:tcPr>
            <w:tcW w:type="dxa" w:w="785"/>
          </w:tcPr>
          <w:p>
            <w:r>
              <w:rPr>
                <w:b/>
                <w:sz w:val="16"/>
              </w:rPr>
              <w:t>Trigger</w:t>
            </w:r>
          </w:p>
        </w:tc>
      </w:tr>
      <w:tr>
        <w:tc>
          <w:tcPr>
            <w:tcW w:type="dxa" w:w="785"/>
          </w:tcPr>
          <w:p>
            <w:r>
              <w:rPr>
                <w:sz w:val="16"/>
              </w:rPr>
              <w:t>RSK-001</w:t>
            </w:r>
          </w:p>
        </w:tc>
        <w:tc>
          <w:tcPr>
            <w:tcW w:type="dxa" w:w="785"/>
          </w:tcPr>
          <w:p>
            <w:r>
              <w:rPr>
                <w:sz w:val="16"/>
              </w:rPr>
              <w:t>Schedule</w:t>
            </w:r>
          </w:p>
        </w:tc>
        <w:tc>
          <w:tcPr>
            <w:tcW w:type="dxa" w:w="785"/>
          </w:tcPr>
          <w:p>
            <w:r>
              <w:rPr>
                <w:sz w:val="16"/>
              </w:rPr>
              <w:t>Migration duration exceeds 18-month timeline</w:t>
            </w:r>
          </w:p>
        </w:tc>
        <w:tc>
          <w:tcPr>
            <w:tcW w:type="dxa" w:w="785"/>
          </w:tcPr>
          <w:p>
            <w:r>
              <w:rPr>
                <w:sz w:val="16"/>
              </w:rPr>
              <w:t>3</w:t>
            </w:r>
          </w:p>
        </w:tc>
        <w:tc>
          <w:tcPr>
            <w:tcW w:type="dxa" w:w="785"/>
          </w:tcPr>
          <w:p>
            <w:r>
              <w:rPr>
                <w:sz w:val="16"/>
              </w:rPr>
              <w:t>4</w:t>
            </w:r>
          </w:p>
        </w:tc>
        <w:tc>
          <w:tcPr>
            <w:tcW w:type="dxa" w:w="785"/>
          </w:tcPr>
          <w:p>
            <w:r>
              <w:rPr>
                <w:sz w:val="16"/>
              </w:rPr>
              <w:t>12</w:t>
            </w:r>
          </w:p>
        </w:tc>
        <w:tc>
          <w:tcPr>
            <w:tcW w:type="dxa" w:w="785"/>
          </w:tcPr>
          <w:p>
            <w:r>
              <w:rPr>
                <w:sz w:val="16"/>
              </w:rPr>
              <w:t>Mitigate</w:t>
            </w:r>
          </w:p>
        </w:tc>
        <w:tc>
          <w:tcPr>
            <w:tcW w:type="dxa" w:w="785"/>
          </w:tcPr>
          <w:p>
            <w:r>
              <w:rPr>
                <w:sz w:val="16"/>
              </w:rPr>
              <w:t>Buffer weeks in each wave; parallel workstreams</w:t>
            </w:r>
          </w:p>
        </w:tc>
        <w:tc>
          <w:tcPr>
            <w:tcW w:type="dxa" w:w="785"/>
          </w:tcPr>
          <w:p>
            <w:r>
              <w:rPr>
                <w:sz w:val="16"/>
              </w:rPr>
              <w:t>James Thornton</w:t>
            </w:r>
          </w:p>
        </w:tc>
        <w:tc>
          <w:tcPr>
            <w:tcW w:type="dxa" w:w="785"/>
          </w:tcPr>
          <w:p>
            <w:r>
              <w:rPr>
                <w:sz w:val="16"/>
              </w:rPr>
              <w:t>Open</w:t>
            </w:r>
          </w:p>
        </w:tc>
        <w:tc>
          <w:tcPr>
            <w:tcW w:type="dxa" w:w="785"/>
          </w:tcPr>
          <w:p>
            <w:r>
              <w:rPr>
                <w:sz w:val="16"/>
              </w:rPr>
              <w:t>Wave completion &gt; 110% planned duration</w:t>
            </w:r>
          </w:p>
        </w:tc>
      </w:tr>
      <w:tr>
        <w:tc>
          <w:tcPr>
            <w:tcW w:type="dxa" w:w="785"/>
          </w:tcPr>
          <w:p>
            <w:r>
              <w:rPr>
                <w:sz w:val="16"/>
              </w:rPr>
              <w:t>RSK-002</w:t>
            </w:r>
          </w:p>
        </w:tc>
        <w:tc>
          <w:tcPr>
            <w:tcW w:type="dxa" w:w="785"/>
          </w:tcPr>
          <w:p>
            <w:r>
              <w:rPr>
                <w:sz w:val="16"/>
              </w:rPr>
              <w:t>Technical</w:t>
            </w:r>
          </w:p>
        </w:tc>
        <w:tc>
          <w:tcPr>
            <w:tcW w:type="dxa" w:w="785"/>
          </w:tcPr>
          <w:p>
            <w:r>
              <w:rPr>
                <w:sz w:val="16"/>
              </w:rPr>
              <w:t>Application incompatibility in target environment</w:t>
            </w:r>
          </w:p>
        </w:tc>
        <w:tc>
          <w:tcPr>
            <w:tcW w:type="dxa" w:w="785"/>
          </w:tcPr>
          <w:p>
            <w:r>
              <w:rPr>
                <w:sz w:val="16"/>
              </w:rPr>
              <w:t>3</w:t>
            </w:r>
          </w:p>
        </w:tc>
        <w:tc>
          <w:tcPr>
            <w:tcW w:type="dxa" w:w="785"/>
          </w:tcPr>
          <w:p>
            <w:r>
              <w:rPr>
                <w:sz w:val="16"/>
              </w:rPr>
              <w:t>5</w:t>
            </w:r>
          </w:p>
        </w:tc>
        <w:tc>
          <w:tcPr>
            <w:tcW w:type="dxa" w:w="785"/>
          </w:tcPr>
          <w:p>
            <w:r>
              <w:rPr>
                <w:sz w:val="16"/>
              </w:rPr>
              <w:t>15</w:t>
            </w:r>
          </w:p>
        </w:tc>
        <w:tc>
          <w:tcPr>
            <w:tcW w:type="dxa" w:w="785"/>
          </w:tcPr>
          <w:p>
            <w:r>
              <w:rPr>
                <w:sz w:val="16"/>
              </w:rPr>
              <w:t>Mitigate</w:t>
            </w:r>
          </w:p>
        </w:tc>
        <w:tc>
          <w:tcPr>
            <w:tcW w:type="dxa" w:w="785"/>
          </w:tcPr>
          <w:p>
            <w:r>
              <w:rPr>
                <w:sz w:val="16"/>
              </w:rPr>
              <w:t>Pre-migration compatibility testing; rollback procedures</w:t>
            </w:r>
          </w:p>
        </w:tc>
        <w:tc>
          <w:tcPr>
            <w:tcW w:type="dxa" w:w="785"/>
          </w:tcPr>
          <w:p>
            <w:r>
              <w:rPr>
                <w:sz w:val="16"/>
              </w:rPr>
              <w:t>Tom Bradley</w:t>
            </w:r>
          </w:p>
        </w:tc>
        <w:tc>
          <w:tcPr>
            <w:tcW w:type="dxa" w:w="785"/>
          </w:tcPr>
          <w:p>
            <w:r>
              <w:rPr>
                <w:sz w:val="16"/>
              </w:rPr>
              <w:t>Open</w:t>
            </w:r>
          </w:p>
        </w:tc>
        <w:tc>
          <w:tcPr>
            <w:tcW w:type="dxa" w:w="785"/>
          </w:tcPr>
          <w:p>
            <w:r>
              <w:rPr>
                <w:sz w:val="16"/>
              </w:rPr>
              <w:t>Failed compatibility test</w:t>
            </w:r>
          </w:p>
        </w:tc>
      </w:tr>
      <w:tr>
        <w:tc>
          <w:tcPr>
            <w:tcW w:type="dxa" w:w="785"/>
          </w:tcPr>
          <w:p>
            <w:r>
              <w:rPr>
                <w:sz w:val="16"/>
              </w:rPr>
              <w:t>RSK-003</w:t>
            </w:r>
          </w:p>
        </w:tc>
        <w:tc>
          <w:tcPr>
            <w:tcW w:type="dxa" w:w="785"/>
          </w:tcPr>
          <w:p>
            <w:r>
              <w:rPr>
                <w:sz w:val="16"/>
              </w:rPr>
              <w:t>Financial</w:t>
            </w:r>
          </w:p>
        </w:tc>
        <w:tc>
          <w:tcPr>
            <w:tcW w:type="dxa" w:w="785"/>
          </w:tcPr>
          <w:p>
            <w:r>
              <w:rPr>
                <w:sz w:val="16"/>
              </w:rPr>
              <w:t>Vendor cost escalation exceeds budget projections</w:t>
            </w:r>
          </w:p>
        </w:tc>
        <w:tc>
          <w:tcPr>
            <w:tcW w:type="dxa" w:w="785"/>
          </w:tcPr>
          <w:p>
            <w:r>
              <w:rPr>
                <w:sz w:val="16"/>
              </w:rPr>
              <w:t>2</w:t>
            </w:r>
          </w:p>
        </w:tc>
        <w:tc>
          <w:tcPr>
            <w:tcW w:type="dxa" w:w="785"/>
          </w:tcPr>
          <w:p>
            <w:r>
              <w:rPr>
                <w:sz w:val="16"/>
              </w:rPr>
              <w:t>4</w:t>
            </w:r>
          </w:p>
        </w:tc>
        <w:tc>
          <w:tcPr>
            <w:tcW w:type="dxa" w:w="785"/>
          </w:tcPr>
          <w:p>
            <w:r>
              <w:rPr>
                <w:sz w:val="16"/>
              </w:rPr>
              <w:t>8</w:t>
            </w:r>
          </w:p>
        </w:tc>
        <w:tc>
          <w:tcPr>
            <w:tcW w:type="dxa" w:w="785"/>
          </w:tcPr>
          <w:p>
            <w:r>
              <w:rPr>
                <w:sz w:val="16"/>
              </w:rPr>
              <w:t>Accept</w:t>
            </w:r>
          </w:p>
        </w:tc>
        <w:tc>
          <w:tcPr>
            <w:tcW w:type="dxa" w:w="785"/>
          </w:tcPr>
          <w:p>
            <w:r>
              <w:rPr>
                <w:sz w:val="16"/>
              </w:rPr>
              <w:t>Contract price locks; escalation cap clauses</w:t>
            </w:r>
          </w:p>
        </w:tc>
        <w:tc>
          <w:tcPr>
            <w:tcW w:type="dxa" w:w="785"/>
          </w:tcPr>
          <w:p>
            <w:r>
              <w:rPr>
                <w:sz w:val="16"/>
              </w:rPr>
              <w:t>Rachel Kim</w:t>
            </w:r>
          </w:p>
        </w:tc>
        <w:tc>
          <w:tcPr>
            <w:tcW w:type="dxa" w:w="785"/>
          </w:tcPr>
          <w:p>
            <w:r>
              <w:rPr>
                <w:sz w:val="16"/>
              </w:rPr>
              <w:t>Open</w:t>
            </w:r>
          </w:p>
        </w:tc>
        <w:tc>
          <w:tcPr>
            <w:tcW w:type="dxa" w:w="785"/>
          </w:tcPr>
          <w:p>
            <w:r>
              <w:rPr>
                <w:sz w:val="16"/>
              </w:rPr>
              <w:t>Annual cost review</w:t>
            </w:r>
          </w:p>
        </w:tc>
      </w:tr>
      <w:tr>
        <w:tc>
          <w:tcPr>
            <w:tcW w:type="dxa" w:w="785"/>
          </w:tcPr>
          <w:p>
            <w:r>
              <w:rPr>
                <w:sz w:val="16"/>
              </w:rPr>
              <w:t>RSK-004</w:t>
            </w:r>
          </w:p>
        </w:tc>
        <w:tc>
          <w:tcPr>
            <w:tcW w:type="dxa" w:w="785"/>
          </w:tcPr>
          <w:p>
            <w:r>
              <w:rPr>
                <w:sz w:val="16"/>
              </w:rPr>
              <w:t>Compliance</w:t>
            </w:r>
          </w:p>
        </w:tc>
        <w:tc>
          <w:tcPr>
            <w:tcW w:type="dxa" w:w="785"/>
          </w:tcPr>
          <w:p>
            <w:r>
              <w:rPr>
                <w:sz w:val="16"/>
              </w:rPr>
              <w:t>Compliance gap during migration transition period</w:t>
            </w:r>
          </w:p>
        </w:tc>
        <w:tc>
          <w:tcPr>
            <w:tcW w:type="dxa" w:w="785"/>
          </w:tcPr>
          <w:p>
            <w:r>
              <w:rPr>
                <w:sz w:val="16"/>
              </w:rPr>
              <w:t>3</w:t>
            </w:r>
          </w:p>
        </w:tc>
        <w:tc>
          <w:tcPr>
            <w:tcW w:type="dxa" w:w="785"/>
          </w:tcPr>
          <w:p>
            <w:r>
              <w:rPr>
                <w:sz w:val="16"/>
              </w:rPr>
              <w:t>5</w:t>
            </w:r>
          </w:p>
        </w:tc>
        <w:tc>
          <w:tcPr>
            <w:tcW w:type="dxa" w:w="785"/>
          </w:tcPr>
          <w:p>
            <w:r>
              <w:rPr>
                <w:sz w:val="16"/>
              </w:rPr>
              <w:t>15</w:t>
            </w:r>
          </w:p>
        </w:tc>
        <w:tc>
          <w:tcPr>
            <w:tcW w:type="dxa" w:w="785"/>
          </w:tcPr>
          <w:p>
            <w:r>
              <w:rPr>
                <w:sz w:val="16"/>
              </w:rPr>
              <w:t>Mitigate</w:t>
            </w:r>
          </w:p>
        </w:tc>
        <w:tc>
          <w:tcPr>
            <w:tcW w:type="dxa" w:w="785"/>
          </w:tcPr>
          <w:p>
            <w:r>
              <w:rPr>
                <w:sz w:val="16"/>
              </w:rPr>
              <w:t>Parallel compliance controls; pre-migration audit</w:t>
            </w:r>
          </w:p>
        </w:tc>
        <w:tc>
          <w:tcPr>
            <w:tcW w:type="dxa" w:w="785"/>
          </w:tcPr>
          <w:p>
            <w:r>
              <w:rPr>
                <w:sz w:val="16"/>
              </w:rPr>
              <w:t>Amanda Foster</w:t>
            </w:r>
          </w:p>
        </w:tc>
        <w:tc>
          <w:tcPr>
            <w:tcW w:type="dxa" w:w="785"/>
          </w:tcPr>
          <w:p>
            <w:r>
              <w:rPr>
                <w:sz w:val="16"/>
              </w:rPr>
              <w:t>Open</w:t>
            </w:r>
          </w:p>
        </w:tc>
        <w:tc>
          <w:tcPr>
            <w:tcW w:type="dxa" w:w="785"/>
          </w:tcPr>
          <w:p>
            <w:r>
              <w:rPr>
                <w:sz w:val="16"/>
              </w:rPr>
              <w:t>Compliance control gap identified</w:t>
            </w:r>
          </w:p>
        </w:tc>
      </w:tr>
      <w:tr>
        <w:tc>
          <w:tcPr>
            <w:tcW w:type="dxa" w:w="785"/>
          </w:tcPr>
          <w:p>
            <w:r>
              <w:rPr>
                <w:sz w:val="16"/>
              </w:rPr>
              <w:t>RSK-005</w:t>
            </w:r>
          </w:p>
        </w:tc>
        <w:tc>
          <w:tcPr>
            <w:tcW w:type="dxa" w:w="785"/>
          </w:tcPr>
          <w:p>
            <w:r>
              <w:rPr>
                <w:sz w:val="16"/>
              </w:rPr>
              <w:t>Security</w:t>
            </w:r>
          </w:p>
        </w:tc>
        <w:tc>
          <w:tcPr>
            <w:tcW w:type="dxa" w:w="785"/>
          </w:tcPr>
          <w:p>
            <w:r>
              <w:rPr>
                <w:sz w:val="16"/>
              </w:rPr>
              <w:t>Data breach during physical server transport</w:t>
            </w:r>
          </w:p>
        </w:tc>
        <w:tc>
          <w:tcPr>
            <w:tcW w:type="dxa" w:w="785"/>
          </w:tcPr>
          <w:p>
            <w:r>
              <w:rPr>
                <w:sz w:val="16"/>
              </w:rPr>
              <w:t>1</w:t>
            </w:r>
          </w:p>
        </w:tc>
        <w:tc>
          <w:tcPr>
            <w:tcW w:type="dxa" w:w="785"/>
          </w:tcPr>
          <w:p>
            <w:r>
              <w:rPr>
                <w:sz w:val="16"/>
              </w:rPr>
              <w:t>5</w:t>
            </w:r>
          </w:p>
        </w:tc>
        <w:tc>
          <w:tcPr>
            <w:tcW w:type="dxa" w:w="785"/>
          </w:tcPr>
          <w:p>
            <w:r>
              <w:rPr>
                <w:sz w:val="16"/>
              </w:rPr>
              <w:t>5</w:t>
            </w:r>
          </w:p>
        </w:tc>
        <w:tc>
          <w:tcPr>
            <w:tcW w:type="dxa" w:w="785"/>
          </w:tcPr>
          <w:p>
            <w:r>
              <w:rPr>
                <w:sz w:val="16"/>
              </w:rPr>
              <w:t>Transfer</w:t>
            </w:r>
          </w:p>
        </w:tc>
        <w:tc>
          <w:tcPr>
            <w:tcW w:type="dxa" w:w="785"/>
          </w:tcPr>
          <w:p>
            <w:r>
              <w:rPr>
                <w:sz w:val="16"/>
              </w:rPr>
              <w:t>Full-disk encryption; chain of custody; transit insurance</w:t>
            </w:r>
          </w:p>
        </w:tc>
        <w:tc>
          <w:tcPr>
            <w:tcW w:type="dxa" w:w="785"/>
          </w:tcPr>
          <w:p>
            <w:r>
              <w:rPr>
                <w:sz w:val="16"/>
              </w:rPr>
              <w:t>David Park</w:t>
            </w:r>
          </w:p>
        </w:tc>
        <w:tc>
          <w:tcPr>
            <w:tcW w:type="dxa" w:w="785"/>
          </w:tcPr>
          <w:p>
            <w:r>
              <w:rPr>
                <w:sz w:val="16"/>
              </w:rPr>
              <w:t>Open</w:t>
            </w:r>
          </w:p>
        </w:tc>
        <w:tc>
          <w:tcPr>
            <w:tcW w:type="dxa" w:w="785"/>
          </w:tcPr>
          <w:p>
            <w:r>
              <w:rPr>
                <w:sz w:val="16"/>
              </w:rPr>
              <w:t>Physical transport initiated</w:t>
            </w:r>
          </w:p>
        </w:tc>
      </w:tr>
      <w:tr>
        <w:tc>
          <w:tcPr>
            <w:tcW w:type="dxa" w:w="785"/>
          </w:tcPr>
          <w:p>
            <w:r>
              <w:rPr>
                <w:sz w:val="16"/>
              </w:rPr>
              <w:t>RSK-006</w:t>
            </w:r>
          </w:p>
        </w:tc>
        <w:tc>
          <w:tcPr>
            <w:tcW w:type="dxa" w:w="785"/>
          </w:tcPr>
          <w:p>
            <w:r>
              <w:rPr>
                <w:sz w:val="16"/>
              </w:rPr>
              <w:t>Technical</w:t>
            </w:r>
          </w:p>
        </w:tc>
        <w:tc>
          <w:tcPr>
            <w:tcW w:type="dxa" w:w="785"/>
          </w:tcPr>
          <w:p>
            <w:r>
              <w:rPr>
                <w:sz w:val="16"/>
              </w:rPr>
              <w:t>Database migration causes data corruption</w:t>
            </w:r>
          </w:p>
        </w:tc>
        <w:tc>
          <w:tcPr>
            <w:tcW w:type="dxa" w:w="785"/>
          </w:tcPr>
          <w:p>
            <w:r>
              <w:rPr>
                <w:sz w:val="16"/>
              </w:rPr>
              <w:t>2</w:t>
            </w:r>
          </w:p>
        </w:tc>
        <w:tc>
          <w:tcPr>
            <w:tcW w:type="dxa" w:w="785"/>
          </w:tcPr>
          <w:p>
            <w:r>
              <w:rPr>
                <w:sz w:val="16"/>
              </w:rPr>
              <w:t>5</w:t>
            </w:r>
          </w:p>
        </w:tc>
        <w:tc>
          <w:tcPr>
            <w:tcW w:type="dxa" w:w="785"/>
          </w:tcPr>
          <w:p>
            <w:r>
              <w:rPr>
                <w:sz w:val="16"/>
              </w:rPr>
              <w:t>10</w:t>
            </w:r>
          </w:p>
        </w:tc>
        <w:tc>
          <w:tcPr>
            <w:tcW w:type="dxa" w:w="785"/>
          </w:tcPr>
          <w:p>
            <w:r>
              <w:rPr>
                <w:sz w:val="16"/>
              </w:rPr>
              <w:t>Mitigate</w:t>
            </w:r>
          </w:p>
        </w:tc>
        <w:tc>
          <w:tcPr>
            <w:tcW w:type="dxa" w:w="785"/>
          </w:tcPr>
          <w:p>
            <w:r>
              <w:rPr>
                <w:sz w:val="16"/>
              </w:rPr>
              <w:t>Checksum validation; parallel running; point-in-time recovery</w:t>
            </w:r>
          </w:p>
        </w:tc>
        <w:tc>
          <w:tcPr>
            <w:tcW w:type="dxa" w:w="785"/>
          </w:tcPr>
          <w:p>
            <w:r>
              <w:rPr>
                <w:sz w:val="16"/>
              </w:rPr>
              <w:t>Kevin Wong</w:t>
            </w:r>
          </w:p>
        </w:tc>
        <w:tc>
          <w:tcPr>
            <w:tcW w:type="dxa" w:w="785"/>
          </w:tcPr>
          <w:p>
            <w:r>
              <w:rPr>
                <w:sz w:val="16"/>
              </w:rPr>
              <w:t>Open</w:t>
            </w:r>
          </w:p>
        </w:tc>
        <w:tc>
          <w:tcPr>
            <w:tcW w:type="dxa" w:w="785"/>
          </w:tcPr>
          <w:p>
            <w:r>
              <w:rPr>
                <w:sz w:val="16"/>
              </w:rPr>
              <w:t>Pre-migration database snapshot</w:t>
            </w:r>
          </w:p>
        </w:tc>
      </w:tr>
      <w:tr>
        <w:tc>
          <w:tcPr>
            <w:tcW w:type="dxa" w:w="785"/>
          </w:tcPr>
          <w:p>
            <w:r>
              <w:rPr>
                <w:sz w:val="16"/>
              </w:rPr>
              <w:t>RSK-007</w:t>
            </w:r>
          </w:p>
        </w:tc>
        <w:tc>
          <w:tcPr>
            <w:tcW w:type="dxa" w:w="785"/>
          </w:tcPr>
          <w:p>
            <w:r>
              <w:rPr>
                <w:sz w:val="16"/>
              </w:rPr>
              <w:t>Vendor</w:t>
            </w:r>
          </w:p>
        </w:tc>
        <w:tc>
          <w:tcPr>
            <w:tcW w:type="dxa" w:w="785"/>
          </w:tcPr>
          <w:p>
            <w:r>
              <w:rPr>
                <w:sz w:val="16"/>
              </w:rPr>
              <w:t>Selected vendor fails to meet SLA commitments</w:t>
            </w:r>
          </w:p>
        </w:tc>
        <w:tc>
          <w:tcPr>
            <w:tcW w:type="dxa" w:w="785"/>
          </w:tcPr>
          <w:p>
            <w:r>
              <w:rPr>
                <w:sz w:val="16"/>
              </w:rPr>
              <w:t>2</w:t>
            </w:r>
          </w:p>
        </w:tc>
        <w:tc>
          <w:tcPr>
            <w:tcW w:type="dxa" w:w="785"/>
          </w:tcPr>
          <w:p>
            <w:r>
              <w:rPr>
                <w:sz w:val="16"/>
              </w:rPr>
              <w:t>4</w:t>
            </w:r>
          </w:p>
        </w:tc>
        <w:tc>
          <w:tcPr>
            <w:tcW w:type="dxa" w:w="785"/>
          </w:tcPr>
          <w:p>
            <w:r>
              <w:rPr>
                <w:sz w:val="16"/>
              </w:rPr>
              <w:t>8</w:t>
            </w:r>
          </w:p>
        </w:tc>
        <w:tc>
          <w:tcPr>
            <w:tcW w:type="dxa" w:w="785"/>
          </w:tcPr>
          <w:p>
            <w:r>
              <w:rPr>
                <w:sz w:val="16"/>
              </w:rPr>
              <w:t>Mitigate</w:t>
            </w:r>
          </w:p>
        </w:tc>
        <w:tc>
          <w:tcPr>
            <w:tcW w:type="dxa" w:w="785"/>
          </w:tcPr>
          <w:p>
            <w:r>
              <w:rPr>
                <w:sz w:val="16"/>
              </w:rPr>
              <w:t>SLA penalties; quarterly reviews; exit clause at 12 months</w:t>
            </w:r>
          </w:p>
        </w:tc>
        <w:tc>
          <w:tcPr>
            <w:tcW w:type="dxa" w:w="785"/>
          </w:tcPr>
          <w:p>
            <w:r>
              <w:rPr>
                <w:sz w:val="16"/>
              </w:rPr>
              <w:t>James Thornton</w:t>
            </w:r>
          </w:p>
        </w:tc>
        <w:tc>
          <w:tcPr>
            <w:tcW w:type="dxa" w:w="785"/>
          </w:tcPr>
          <w:p>
            <w:r>
              <w:rPr>
                <w:sz w:val="16"/>
              </w:rPr>
              <w:t>Open</w:t>
            </w:r>
          </w:p>
        </w:tc>
        <w:tc>
          <w:tcPr>
            <w:tcW w:type="dxa" w:w="785"/>
          </w:tcPr>
          <w:p>
            <w:r>
              <w:rPr>
                <w:sz w:val="16"/>
              </w:rPr>
              <w:t>SLA breach reported</w:t>
            </w:r>
          </w:p>
        </w:tc>
      </w:tr>
      <w:tr>
        <w:tc>
          <w:tcPr>
            <w:tcW w:type="dxa" w:w="785"/>
          </w:tcPr>
          <w:p>
            <w:r>
              <w:rPr>
                <w:sz w:val="16"/>
              </w:rPr>
              <w:t>RSK-008</w:t>
            </w:r>
          </w:p>
        </w:tc>
        <w:tc>
          <w:tcPr>
            <w:tcW w:type="dxa" w:w="785"/>
          </w:tcPr>
          <w:p>
            <w:r>
              <w:rPr>
                <w:sz w:val="16"/>
              </w:rPr>
              <w:t>Operational</w:t>
            </w:r>
          </w:p>
        </w:tc>
        <w:tc>
          <w:tcPr>
            <w:tcW w:type="dxa" w:w="785"/>
          </w:tcPr>
          <w:p>
            <w:r>
              <w:rPr>
                <w:sz w:val="16"/>
              </w:rPr>
              <w:t>Key staff attrition during migration project</w:t>
            </w:r>
          </w:p>
        </w:tc>
        <w:tc>
          <w:tcPr>
            <w:tcW w:type="dxa" w:w="785"/>
          </w:tcPr>
          <w:p>
            <w:r>
              <w:rPr>
                <w:sz w:val="16"/>
              </w:rPr>
              <w:t>3</w:t>
            </w:r>
          </w:p>
        </w:tc>
        <w:tc>
          <w:tcPr>
            <w:tcW w:type="dxa" w:w="785"/>
          </w:tcPr>
          <w:p>
            <w:r>
              <w:rPr>
                <w:sz w:val="16"/>
              </w:rPr>
              <w:t>3</w:t>
            </w:r>
          </w:p>
        </w:tc>
        <w:tc>
          <w:tcPr>
            <w:tcW w:type="dxa" w:w="785"/>
          </w:tcPr>
          <w:p>
            <w:r>
              <w:rPr>
                <w:sz w:val="16"/>
              </w:rPr>
              <w:t>9</w:t>
            </w:r>
          </w:p>
        </w:tc>
        <w:tc>
          <w:tcPr>
            <w:tcW w:type="dxa" w:w="785"/>
          </w:tcPr>
          <w:p>
            <w:r>
              <w:rPr>
                <w:sz w:val="16"/>
              </w:rPr>
              <w:t>Mitigate</w:t>
            </w:r>
          </w:p>
        </w:tc>
        <w:tc>
          <w:tcPr>
            <w:tcW w:type="dxa" w:w="785"/>
          </w:tcPr>
          <w:p>
            <w:r>
              <w:rPr>
                <w:sz w:val="16"/>
              </w:rPr>
              <w:t>Cross-training; retention bonuses; documented procedures</w:t>
            </w:r>
          </w:p>
        </w:tc>
        <w:tc>
          <w:tcPr>
            <w:tcW w:type="dxa" w:w="785"/>
          </w:tcPr>
          <w:p>
            <w:r>
              <w:rPr>
                <w:sz w:val="16"/>
              </w:rPr>
              <w:t>James Thornton</w:t>
            </w:r>
          </w:p>
        </w:tc>
        <w:tc>
          <w:tcPr>
            <w:tcW w:type="dxa" w:w="785"/>
          </w:tcPr>
          <w:p>
            <w:r>
              <w:rPr>
                <w:sz w:val="16"/>
              </w:rPr>
              <w:t>Open</w:t>
            </w:r>
          </w:p>
        </w:tc>
        <w:tc>
          <w:tcPr>
            <w:tcW w:type="dxa" w:w="785"/>
          </w:tcPr>
          <w:p>
            <w:r>
              <w:rPr>
                <w:sz w:val="16"/>
              </w:rPr>
              <w:t>Resignation notice received</w:t>
            </w:r>
          </w:p>
        </w:tc>
      </w:tr>
      <w:tr>
        <w:tc>
          <w:tcPr>
            <w:tcW w:type="dxa" w:w="785"/>
          </w:tcPr>
          <w:p>
            <w:r>
              <w:rPr>
                <w:sz w:val="16"/>
              </w:rPr>
              <w:t>RSK-009</w:t>
            </w:r>
          </w:p>
        </w:tc>
        <w:tc>
          <w:tcPr>
            <w:tcW w:type="dxa" w:w="785"/>
          </w:tcPr>
          <w:p>
            <w:r>
              <w:rPr>
                <w:sz w:val="16"/>
              </w:rPr>
              <w:t>Technical</w:t>
            </w:r>
          </w:p>
        </w:tc>
        <w:tc>
          <w:tcPr>
            <w:tcW w:type="dxa" w:w="785"/>
          </w:tcPr>
          <w:p>
            <w:r>
              <w:rPr>
                <w:sz w:val="16"/>
              </w:rPr>
              <w:t>Network latency increase impacts trading platform</w:t>
            </w:r>
          </w:p>
        </w:tc>
        <w:tc>
          <w:tcPr>
            <w:tcW w:type="dxa" w:w="785"/>
          </w:tcPr>
          <w:p>
            <w:r>
              <w:rPr>
                <w:sz w:val="16"/>
              </w:rPr>
              <w:t>2</w:t>
            </w:r>
          </w:p>
        </w:tc>
        <w:tc>
          <w:tcPr>
            <w:tcW w:type="dxa" w:w="785"/>
          </w:tcPr>
          <w:p>
            <w:r>
              <w:rPr>
                <w:sz w:val="16"/>
              </w:rPr>
              <w:t>5</w:t>
            </w:r>
          </w:p>
        </w:tc>
        <w:tc>
          <w:tcPr>
            <w:tcW w:type="dxa" w:w="785"/>
          </w:tcPr>
          <w:p>
            <w:r>
              <w:rPr>
                <w:sz w:val="16"/>
              </w:rPr>
              <w:t>10</w:t>
            </w:r>
          </w:p>
        </w:tc>
        <w:tc>
          <w:tcPr>
            <w:tcW w:type="dxa" w:w="785"/>
          </w:tcPr>
          <w:p>
            <w:r>
              <w:rPr>
                <w:sz w:val="16"/>
              </w:rPr>
              <w:t>Mitigate</w:t>
            </w:r>
          </w:p>
        </w:tc>
        <w:tc>
          <w:tcPr>
            <w:tcW w:type="dxa" w:w="785"/>
          </w:tcPr>
          <w:p>
            <w:r>
              <w:rPr>
                <w:sz w:val="16"/>
              </w:rPr>
              <w:t>Pre-provisioned dedicated circuits; latency testing; rollback</w:t>
            </w:r>
          </w:p>
        </w:tc>
        <w:tc>
          <w:tcPr>
            <w:tcW w:type="dxa" w:w="785"/>
          </w:tcPr>
          <w:p>
            <w:r>
              <w:rPr>
                <w:sz w:val="16"/>
              </w:rPr>
              <w:t>Lisa Martinez</w:t>
            </w:r>
          </w:p>
        </w:tc>
        <w:tc>
          <w:tcPr>
            <w:tcW w:type="dxa" w:w="785"/>
          </w:tcPr>
          <w:p>
            <w:r>
              <w:rPr>
                <w:sz w:val="16"/>
              </w:rPr>
              <w:t>Open</w:t>
            </w:r>
          </w:p>
        </w:tc>
        <w:tc>
          <w:tcPr>
            <w:tcW w:type="dxa" w:w="785"/>
          </w:tcPr>
          <w:p>
            <w:r>
              <w:rPr>
                <w:sz w:val="16"/>
              </w:rPr>
              <w:t>Latency &gt; 2ms measured</w:t>
            </w:r>
          </w:p>
        </w:tc>
      </w:tr>
      <w:tr>
        <w:tc>
          <w:tcPr>
            <w:tcW w:type="dxa" w:w="785"/>
          </w:tcPr>
          <w:p>
            <w:r>
              <w:rPr>
                <w:sz w:val="16"/>
              </w:rPr>
              <w:t>RSK-010</w:t>
            </w:r>
          </w:p>
        </w:tc>
        <w:tc>
          <w:tcPr>
            <w:tcW w:type="dxa" w:w="785"/>
          </w:tcPr>
          <w:p>
            <w:r>
              <w:rPr>
                <w:sz w:val="16"/>
              </w:rPr>
              <w:t>Financial</w:t>
            </w:r>
          </w:p>
        </w:tc>
        <w:tc>
          <w:tcPr>
            <w:tcW w:type="dxa" w:w="785"/>
          </w:tcPr>
          <w:p>
            <w:r>
              <w:rPr>
                <w:sz w:val="16"/>
              </w:rPr>
              <w:t>Early lease termination penalties exceed estimates</w:t>
            </w:r>
          </w:p>
        </w:tc>
        <w:tc>
          <w:tcPr>
            <w:tcW w:type="dxa" w:w="785"/>
          </w:tcPr>
          <w:p>
            <w:r>
              <w:rPr>
                <w:sz w:val="16"/>
              </w:rPr>
              <w:t>2</w:t>
            </w:r>
          </w:p>
        </w:tc>
        <w:tc>
          <w:tcPr>
            <w:tcW w:type="dxa" w:w="785"/>
          </w:tcPr>
          <w:p>
            <w:r>
              <w:rPr>
                <w:sz w:val="16"/>
              </w:rPr>
              <w:t>3</w:t>
            </w:r>
          </w:p>
        </w:tc>
        <w:tc>
          <w:tcPr>
            <w:tcW w:type="dxa" w:w="785"/>
          </w:tcPr>
          <w:p>
            <w:r>
              <w:rPr>
                <w:sz w:val="16"/>
              </w:rPr>
              <w:t>6</w:t>
            </w:r>
          </w:p>
        </w:tc>
        <w:tc>
          <w:tcPr>
            <w:tcW w:type="dxa" w:w="785"/>
          </w:tcPr>
          <w:p>
            <w:r>
              <w:rPr>
                <w:sz w:val="16"/>
              </w:rPr>
              <w:t>Accept</w:t>
            </w:r>
          </w:p>
        </w:tc>
        <w:tc>
          <w:tcPr>
            <w:tcW w:type="dxa" w:w="785"/>
          </w:tcPr>
          <w:p>
            <w:r>
              <w:rPr>
                <w:sz w:val="16"/>
              </w:rPr>
              <w:t>Negotiate penalty reduction; offset with new vendor credits</w:t>
            </w:r>
          </w:p>
        </w:tc>
        <w:tc>
          <w:tcPr>
            <w:tcW w:type="dxa" w:w="785"/>
          </w:tcPr>
          <w:p>
            <w:r>
              <w:rPr>
                <w:sz w:val="16"/>
              </w:rPr>
              <w:t>Steven Harris</w:t>
            </w:r>
          </w:p>
        </w:tc>
        <w:tc>
          <w:tcPr>
            <w:tcW w:type="dxa" w:w="785"/>
          </w:tcPr>
          <w:p>
            <w:r>
              <w:rPr>
                <w:sz w:val="16"/>
              </w:rPr>
              <w:t>Open</w:t>
            </w:r>
          </w:p>
        </w:tc>
        <w:tc>
          <w:tcPr>
            <w:tcW w:type="dxa" w:w="785"/>
          </w:tcPr>
          <w:p>
            <w:r>
              <w:rPr>
                <w:sz w:val="16"/>
              </w:rPr>
              <w:t>Termination notice sent</w:t>
            </w:r>
          </w:p>
        </w:tc>
      </w:tr>
      <w:tr>
        <w:tc>
          <w:tcPr>
            <w:tcW w:type="dxa" w:w="785"/>
          </w:tcPr>
          <w:p>
            <w:r>
              <w:rPr>
                <w:sz w:val="16"/>
              </w:rPr>
              <w:t>RSK-011</w:t>
            </w:r>
          </w:p>
        </w:tc>
        <w:tc>
          <w:tcPr>
            <w:tcW w:type="dxa" w:w="785"/>
          </w:tcPr>
          <w:p>
            <w:r>
              <w:rPr>
                <w:sz w:val="16"/>
              </w:rPr>
              <w:t>Technical</w:t>
            </w:r>
          </w:p>
        </w:tc>
        <w:tc>
          <w:tcPr>
            <w:tcW w:type="dxa" w:w="785"/>
          </w:tcPr>
          <w:p>
            <w:r>
              <w:rPr>
                <w:sz w:val="16"/>
              </w:rPr>
              <w:t>Live migration fails for high-memory VMs (dirty rate &gt; BW)</w:t>
            </w:r>
          </w:p>
        </w:tc>
        <w:tc>
          <w:tcPr>
            <w:tcW w:type="dxa" w:w="785"/>
          </w:tcPr>
          <w:p>
            <w:r>
              <w:rPr>
                <w:sz w:val="16"/>
              </w:rPr>
              <w:t>4</w:t>
            </w:r>
          </w:p>
        </w:tc>
        <w:tc>
          <w:tcPr>
            <w:tcW w:type="dxa" w:w="785"/>
          </w:tcPr>
          <w:p>
            <w:r>
              <w:rPr>
                <w:sz w:val="16"/>
              </w:rPr>
              <w:t>3</w:t>
            </w:r>
          </w:p>
        </w:tc>
        <w:tc>
          <w:tcPr>
            <w:tcW w:type="dxa" w:w="785"/>
          </w:tcPr>
          <w:p>
            <w:r>
              <w:rPr>
                <w:sz w:val="16"/>
              </w:rPr>
              <w:t>12</w:t>
            </w:r>
          </w:p>
        </w:tc>
        <w:tc>
          <w:tcPr>
            <w:tcW w:type="dxa" w:w="785"/>
          </w:tcPr>
          <w:p>
            <w:r>
              <w:rPr>
                <w:sz w:val="16"/>
              </w:rPr>
              <w:t>Mitigate</w:t>
            </w:r>
          </w:p>
        </w:tc>
        <w:tc>
          <w:tcPr>
            <w:tcW w:type="dxa" w:w="785"/>
          </w:tcPr>
          <w:p>
            <w:r>
              <w:rPr>
                <w:sz w:val="16"/>
              </w:rPr>
              <w:t>Identify non-convergent VMs early; schedule warm migration</w:t>
            </w:r>
          </w:p>
        </w:tc>
        <w:tc>
          <w:tcPr>
            <w:tcW w:type="dxa" w:w="785"/>
          </w:tcPr>
          <w:p>
            <w:r>
              <w:rPr>
                <w:sz w:val="16"/>
              </w:rPr>
              <w:t>James Thornton</w:t>
            </w:r>
          </w:p>
        </w:tc>
        <w:tc>
          <w:tcPr>
            <w:tcW w:type="dxa" w:w="785"/>
          </w:tcPr>
          <w:p>
            <w:r>
              <w:rPr>
                <w:sz w:val="16"/>
              </w:rPr>
              <w:t>Open</w:t>
            </w:r>
          </w:p>
        </w:tc>
        <w:tc>
          <w:tcPr>
            <w:tcW w:type="dxa" w:w="785"/>
          </w:tcPr>
          <w:p>
            <w:r>
              <w:rPr>
                <w:sz w:val="16"/>
              </w:rPr>
              <w:t>Pre-migration assessment</w:t>
            </w:r>
          </w:p>
        </w:tc>
      </w:tr>
      <w:tr>
        <w:tc>
          <w:tcPr>
            <w:tcW w:type="dxa" w:w="785"/>
          </w:tcPr>
          <w:p>
            <w:r>
              <w:rPr>
                <w:sz w:val="16"/>
              </w:rPr>
              <w:t>RSK-012</w:t>
            </w:r>
          </w:p>
        </w:tc>
        <w:tc>
          <w:tcPr>
            <w:tcW w:type="dxa" w:w="785"/>
          </w:tcPr>
          <w:p>
            <w:r>
              <w:rPr>
                <w:sz w:val="16"/>
              </w:rPr>
              <w:t>Vendor</w:t>
            </w:r>
          </w:p>
        </w:tc>
        <w:tc>
          <w:tcPr>
            <w:tcW w:type="dxa" w:w="785"/>
          </w:tcPr>
          <w:p>
            <w:r>
              <w:rPr>
                <w:sz w:val="16"/>
              </w:rPr>
              <w:t>NovaBridge early termination penalty dispute (0.35x vs 0.50x)</w:t>
            </w:r>
          </w:p>
        </w:tc>
        <w:tc>
          <w:tcPr>
            <w:tcW w:type="dxa" w:w="785"/>
          </w:tcPr>
          <w:p>
            <w:r>
              <w:rPr>
                <w:sz w:val="16"/>
              </w:rPr>
              <w:t>2</w:t>
            </w:r>
          </w:p>
        </w:tc>
        <w:tc>
          <w:tcPr>
            <w:tcW w:type="dxa" w:w="785"/>
          </w:tcPr>
          <w:p>
            <w:r>
              <w:rPr>
                <w:sz w:val="16"/>
              </w:rPr>
              <w:t>4</w:t>
            </w:r>
          </w:p>
        </w:tc>
        <w:tc>
          <w:tcPr>
            <w:tcW w:type="dxa" w:w="785"/>
          </w:tcPr>
          <w:p>
            <w:r>
              <w:rPr>
                <w:sz w:val="16"/>
              </w:rPr>
              <w:t>8</w:t>
            </w:r>
          </w:p>
        </w:tc>
        <w:tc>
          <w:tcPr>
            <w:tcW w:type="dxa" w:w="785"/>
          </w:tcPr>
          <w:p>
            <w:r>
              <w:rPr>
                <w:sz w:val="16"/>
              </w:rPr>
              <w:t>Mitigate</w:t>
            </w:r>
          </w:p>
        </w:tc>
        <w:tc>
          <w:tcPr>
            <w:tcW w:type="dxa" w:w="785"/>
          </w:tcPr>
          <w:p>
            <w:r>
              <w:rPr>
                <w:sz w:val="16"/>
              </w:rPr>
              <w:t>Legal review of contract terms; negotiate clarity before signing</w:t>
            </w:r>
          </w:p>
        </w:tc>
        <w:tc>
          <w:tcPr>
            <w:tcW w:type="dxa" w:w="785"/>
          </w:tcPr>
          <w:p>
            <w:r>
              <w:rPr>
                <w:sz w:val="16"/>
              </w:rPr>
              <w:t>Steven Harris</w:t>
            </w:r>
          </w:p>
        </w:tc>
        <w:tc>
          <w:tcPr>
            <w:tcW w:type="dxa" w:w="785"/>
          </w:tcPr>
          <w:p>
            <w:r>
              <w:rPr>
                <w:sz w:val="16"/>
              </w:rPr>
              <w:t>Open</w:t>
            </w:r>
          </w:p>
        </w:tc>
        <w:tc>
          <w:tcPr>
            <w:tcW w:type="dxa" w:w="785"/>
          </w:tcPr>
          <w:p>
            <w:r>
              <w:rPr>
                <w:sz w:val="16"/>
              </w:rPr>
              <w:t>Contract review meeting</w:t>
            </w:r>
          </w:p>
        </w:tc>
      </w:tr>
      <w:tr>
        <w:tc>
          <w:tcPr>
            <w:tcW w:type="dxa" w:w="785"/>
          </w:tcPr>
          <w:p>
            <w:r>
              <w:rPr>
                <w:sz w:val="16"/>
              </w:rPr>
              <w:t>RSK-013</w:t>
            </w:r>
          </w:p>
        </w:tc>
        <w:tc>
          <w:tcPr>
            <w:tcW w:type="dxa" w:w="785"/>
          </w:tcPr>
          <w:p>
            <w:r>
              <w:rPr>
                <w:sz w:val="16"/>
              </w:rPr>
              <w:t>Technical</w:t>
            </w:r>
          </w:p>
        </w:tc>
        <w:tc>
          <w:tcPr>
            <w:tcW w:type="dxa" w:w="785"/>
          </w:tcPr>
          <w:p>
            <w:r>
              <w:rPr>
                <w:sz w:val="16"/>
              </w:rPr>
              <w:t>Storage I/O contention during concurrent migrations</w:t>
            </w:r>
          </w:p>
        </w:tc>
        <w:tc>
          <w:tcPr>
            <w:tcW w:type="dxa" w:w="785"/>
          </w:tcPr>
          <w:p>
            <w:r>
              <w:rPr>
                <w:sz w:val="16"/>
              </w:rPr>
              <w:t>3</w:t>
            </w:r>
          </w:p>
        </w:tc>
        <w:tc>
          <w:tcPr>
            <w:tcW w:type="dxa" w:w="785"/>
          </w:tcPr>
          <w:p>
            <w:r>
              <w:rPr>
                <w:sz w:val="16"/>
              </w:rPr>
              <w:t>3</w:t>
            </w:r>
          </w:p>
        </w:tc>
        <w:tc>
          <w:tcPr>
            <w:tcW w:type="dxa" w:w="785"/>
          </w:tcPr>
          <w:p>
            <w:r>
              <w:rPr>
                <w:sz w:val="16"/>
              </w:rPr>
              <w:t>9</w:t>
            </w:r>
          </w:p>
        </w:tc>
        <w:tc>
          <w:tcPr>
            <w:tcW w:type="dxa" w:w="785"/>
          </w:tcPr>
          <w:p>
            <w:r>
              <w:rPr>
                <w:sz w:val="16"/>
              </w:rPr>
              <w:t>Mitigate</w:t>
            </w:r>
          </w:p>
        </w:tc>
        <w:tc>
          <w:tcPr>
            <w:tcW w:type="dxa" w:w="785"/>
          </w:tcPr>
          <w:p>
            <w:r>
              <w:rPr>
                <w:sz w:val="16"/>
              </w:rPr>
              <w:t>Limit concurrent storage migrations; off-peak scheduling</w:t>
            </w:r>
          </w:p>
        </w:tc>
        <w:tc>
          <w:tcPr>
            <w:tcW w:type="dxa" w:w="785"/>
          </w:tcPr>
          <w:p>
            <w:r>
              <w:rPr>
                <w:sz w:val="16"/>
              </w:rPr>
              <w:t>Kevin Wong</w:t>
            </w:r>
          </w:p>
        </w:tc>
        <w:tc>
          <w:tcPr>
            <w:tcW w:type="dxa" w:w="785"/>
          </w:tcPr>
          <w:p>
            <w:r>
              <w:rPr>
                <w:sz w:val="16"/>
              </w:rPr>
              <w:t>Open</w:t>
            </w:r>
          </w:p>
        </w:tc>
        <w:tc>
          <w:tcPr>
            <w:tcW w:type="dxa" w:w="785"/>
          </w:tcPr>
          <w:p>
            <w:r>
              <w:rPr>
                <w:sz w:val="16"/>
              </w:rPr>
              <w:t>&gt; 3 concurrent storage migrations</w:t>
            </w:r>
          </w:p>
        </w:tc>
      </w:tr>
      <w:tr>
        <w:tc>
          <w:tcPr>
            <w:tcW w:type="dxa" w:w="785"/>
          </w:tcPr>
          <w:p>
            <w:r>
              <w:rPr>
                <w:sz w:val="16"/>
              </w:rPr>
              <w:t>RSK-014</w:t>
            </w:r>
          </w:p>
        </w:tc>
        <w:tc>
          <w:tcPr>
            <w:tcW w:type="dxa" w:w="785"/>
          </w:tcPr>
          <w:p>
            <w:r>
              <w:rPr>
                <w:sz w:val="16"/>
              </w:rPr>
              <w:t>Operational</w:t>
            </w:r>
          </w:p>
        </w:tc>
        <w:tc>
          <w:tcPr>
            <w:tcW w:type="dxa" w:w="785"/>
          </w:tcPr>
          <w:p>
            <w:r>
              <w:rPr>
                <w:sz w:val="16"/>
              </w:rPr>
              <w:t>DNS propagation delays cause client-facing outage</w:t>
            </w:r>
          </w:p>
        </w:tc>
        <w:tc>
          <w:tcPr>
            <w:tcW w:type="dxa" w:w="785"/>
          </w:tcPr>
          <w:p>
            <w:r>
              <w:rPr>
                <w:sz w:val="16"/>
              </w:rPr>
              <w:t>2</w:t>
            </w:r>
          </w:p>
        </w:tc>
        <w:tc>
          <w:tcPr>
            <w:tcW w:type="dxa" w:w="785"/>
          </w:tcPr>
          <w:p>
            <w:r>
              <w:rPr>
                <w:sz w:val="16"/>
              </w:rPr>
              <w:t>4</w:t>
            </w:r>
          </w:p>
        </w:tc>
        <w:tc>
          <w:tcPr>
            <w:tcW w:type="dxa" w:w="785"/>
          </w:tcPr>
          <w:p>
            <w:r>
              <w:rPr>
                <w:sz w:val="16"/>
              </w:rPr>
              <w:t>8</w:t>
            </w:r>
          </w:p>
        </w:tc>
        <w:tc>
          <w:tcPr>
            <w:tcW w:type="dxa" w:w="785"/>
          </w:tcPr>
          <w:p>
            <w:r>
              <w:rPr>
                <w:sz w:val="16"/>
              </w:rPr>
              <w:t>Mitigate</w:t>
            </w:r>
          </w:p>
        </w:tc>
        <w:tc>
          <w:tcPr>
            <w:tcW w:type="dxa" w:w="785"/>
          </w:tcPr>
          <w:p>
            <w:r>
              <w:rPr>
                <w:sz w:val="16"/>
              </w:rPr>
              <w:t>Low TTL pre-cutover; DNS monitoring; rollback DNS records</w:t>
            </w:r>
          </w:p>
        </w:tc>
        <w:tc>
          <w:tcPr>
            <w:tcW w:type="dxa" w:w="785"/>
          </w:tcPr>
          <w:p>
            <w:r>
              <w:rPr>
                <w:sz w:val="16"/>
              </w:rPr>
              <w:t>Lisa Martinez</w:t>
            </w:r>
          </w:p>
        </w:tc>
        <w:tc>
          <w:tcPr>
            <w:tcW w:type="dxa" w:w="785"/>
          </w:tcPr>
          <w:p>
            <w:r>
              <w:rPr>
                <w:sz w:val="16"/>
              </w:rPr>
              <w:t>Open</w:t>
            </w:r>
          </w:p>
        </w:tc>
        <w:tc>
          <w:tcPr>
            <w:tcW w:type="dxa" w:w="785"/>
          </w:tcPr>
          <w:p>
            <w:r>
              <w:rPr>
                <w:sz w:val="16"/>
              </w:rPr>
              <w:t>DNS cutover initiated</w:t>
            </w:r>
          </w:p>
        </w:tc>
      </w:tr>
      <w:tr>
        <w:tc>
          <w:tcPr>
            <w:tcW w:type="dxa" w:w="785"/>
          </w:tcPr>
          <w:p>
            <w:r>
              <w:rPr>
                <w:sz w:val="16"/>
              </w:rPr>
              <w:t>RSK-015</w:t>
            </w:r>
          </w:p>
        </w:tc>
        <w:tc>
          <w:tcPr>
            <w:tcW w:type="dxa" w:w="785"/>
          </w:tcPr>
          <w:p>
            <w:r>
              <w:rPr>
                <w:sz w:val="16"/>
              </w:rPr>
              <w:t>Environmental</w:t>
            </w:r>
          </w:p>
        </w:tc>
        <w:tc>
          <w:tcPr>
            <w:tcW w:type="dxa" w:w="785"/>
          </w:tcPr>
          <w:p>
            <w:r>
              <w:rPr>
                <w:sz w:val="16"/>
              </w:rPr>
              <w:t>Hurricane/severe weather disrupts migration schedule</w:t>
            </w:r>
          </w:p>
        </w:tc>
        <w:tc>
          <w:tcPr>
            <w:tcW w:type="dxa" w:w="785"/>
          </w:tcPr>
          <w:p>
            <w:r>
              <w:rPr>
                <w:sz w:val="16"/>
              </w:rPr>
              <w:t>1</w:t>
            </w:r>
          </w:p>
        </w:tc>
        <w:tc>
          <w:tcPr>
            <w:tcW w:type="dxa" w:w="785"/>
          </w:tcPr>
          <w:p>
            <w:r>
              <w:rPr>
                <w:sz w:val="16"/>
              </w:rPr>
              <w:t>4</w:t>
            </w:r>
          </w:p>
        </w:tc>
        <w:tc>
          <w:tcPr>
            <w:tcW w:type="dxa" w:w="785"/>
          </w:tcPr>
          <w:p>
            <w:r>
              <w:rPr>
                <w:sz w:val="16"/>
              </w:rPr>
              <w:t>4</w:t>
            </w:r>
          </w:p>
        </w:tc>
        <w:tc>
          <w:tcPr>
            <w:tcW w:type="dxa" w:w="785"/>
          </w:tcPr>
          <w:p>
            <w:r>
              <w:rPr>
                <w:sz w:val="16"/>
              </w:rPr>
              <w:t>Accept</w:t>
            </w:r>
          </w:p>
        </w:tc>
        <w:tc>
          <w:tcPr>
            <w:tcW w:type="dxa" w:w="785"/>
          </w:tcPr>
          <w:p>
            <w:r>
              <w:rPr>
                <w:sz w:val="16"/>
              </w:rPr>
              <w:t>Seasonal planning; weather monitoring; flexible scheduling</w:t>
            </w:r>
          </w:p>
        </w:tc>
        <w:tc>
          <w:tcPr>
            <w:tcW w:type="dxa" w:w="785"/>
          </w:tcPr>
          <w:p>
            <w:r>
              <w:rPr>
                <w:sz w:val="16"/>
              </w:rPr>
              <w:t>Mark Sullivan</w:t>
            </w:r>
          </w:p>
        </w:tc>
        <w:tc>
          <w:tcPr>
            <w:tcW w:type="dxa" w:w="785"/>
          </w:tcPr>
          <w:p>
            <w:r>
              <w:rPr>
                <w:sz w:val="16"/>
              </w:rPr>
              <w:t>Open</w:t>
            </w:r>
          </w:p>
        </w:tc>
        <w:tc>
          <w:tcPr>
            <w:tcW w:type="dxa" w:w="785"/>
          </w:tcPr>
          <w:p>
            <w:r>
              <w:rPr>
                <w:sz w:val="16"/>
              </w:rPr>
              <w:t>Hurricane season (Jun-Nov)</w:t>
            </w:r>
          </w:p>
        </w:tc>
      </w:tr>
      <w:tr>
        <w:tc>
          <w:tcPr>
            <w:tcW w:type="dxa" w:w="785"/>
          </w:tcPr>
          <w:p>
            <w:r>
              <w:rPr>
                <w:sz w:val="16"/>
              </w:rPr>
              <w:t>RSK-016</w:t>
            </w:r>
          </w:p>
        </w:tc>
        <w:tc>
          <w:tcPr>
            <w:tcW w:type="dxa" w:w="785"/>
          </w:tcPr>
          <w:p>
            <w:r>
              <w:rPr>
                <w:sz w:val="16"/>
              </w:rPr>
              <w:t>Compliance</w:t>
            </w:r>
          </w:p>
        </w:tc>
        <w:tc>
          <w:tcPr>
            <w:tcW w:type="dxa" w:w="785"/>
          </w:tcPr>
          <w:p>
            <w:r>
              <w:rPr>
                <w:sz w:val="16"/>
              </w:rPr>
              <w:t>PCI-DSS scope expansion during transition</w:t>
            </w:r>
          </w:p>
        </w:tc>
        <w:tc>
          <w:tcPr>
            <w:tcW w:type="dxa" w:w="785"/>
          </w:tcPr>
          <w:p>
            <w:r>
              <w:rPr>
                <w:sz w:val="16"/>
              </w:rPr>
              <w:t>2</w:t>
            </w:r>
          </w:p>
        </w:tc>
        <w:tc>
          <w:tcPr>
            <w:tcW w:type="dxa" w:w="785"/>
          </w:tcPr>
          <w:p>
            <w:r>
              <w:rPr>
                <w:sz w:val="16"/>
              </w:rPr>
              <w:t>4</w:t>
            </w:r>
          </w:p>
        </w:tc>
        <w:tc>
          <w:tcPr>
            <w:tcW w:type="dxa" w:w="785"/>
          </w:tcPr>
          <w:p>
            <w:r>
              <w:rPr>
                <w:sz w:val="16"/>
              </w:rPr>
              <w:t>8</w:t>
            </w:r>
          </w:p>
        </w:tc>
        <w:tc>
          <w:tcPr>
            <w:tcW w:type="dxa" w:w="785"/>
          </w:tcPr>
          <w:p>
            <w:r>
              <w:rPr>
                <w:sz w:val="16"/>
              </w:rPr>
              <w:t>Mitigate</w:t>
            </w:r>
          </w:p>
        </w:tc>
        <w:tc>
          <w:tcPr>
            <w:tcW w:type="dxa" w:w="785"/>
          </w:tcPr>
          <w:p>
            <w:r>
              <w:rPr>
                <w:sz w:val="16"/>
              </w:rPr>
              <w:t>Pre-migration PCI scope assessment; QSA consultation</w:t>
            </w:r>
          </w:p>
        </w:tc>
        <w:tc>
          <w:tcPr>
            <w:tcW w:type="dxa" w:w="785"/>
          </w:tcPr>
          <w:p>
            <w:r>
              <w:rPr>
                <w:sz w:val="16"/>
              </w:rPr>
              <w:t>Amanda Foster</w:t>
            </w:r>
          </w:p>
        </w:tc>
        <w:tc>
          <w:tcPr>
            <w:tcW w:type="dxa" w:w="785"/>
          </w:tcPr>
          <w:p>
            <w:r>
              <w:rPr>
                <w:sz w:val="16"/>
              </w:rPr>
              <w:t>Open</w:t>
            </w:r>
          </w:p>
        </w:tc>
        <w:tc>
          <w:tcPr>
            <w:tcW w:type="dxa" w:w="785"/>
          </w:tcPr>
          <w:p>
            <w:r>
              <w:rPr>
                <w:sz w:val="16"/>
              </w:rPr>
              <w:t>Scope change request</w:t>
            </w:r>
          </w:p>
        </w:tc>
      </w:tr>
      <w:tr>
        <w:tc>
          <w:tcPr>
            <w:tcW w:type="dxa" w:w="785"/>
          </w:tcPr>
          <w:p>
            <w:r>
              <w:rPr>
                <w:sz w:val="16"/>
              </w:rPr>
              <w:t>RSK-017</w:t>
            </w:r>
          </w:p>
        </w:tc>
        <w:tc>
          <w:tcPr>
            <w:tcW w:type="dxa" w:w="785"/>
          </w:tcPr>
          <w:p>
            <w:r>
              <w:rPr>
                <w:sz w:val="16"/>
              </w:rPr>
              <w:t>Financial</w:t>
            </w:r>
          </w:p>
        </w:tc>
        <w:tc>
          <w:tcPr>
            <w:tcW w:type="dxa" w:w="785"/>
          </w:tcPr>
          <w:p>
            <w:r>
              <w:rPr>
                <w:sz w:val="16"/>
              </w:rPr>
              <w:t>Utility rate increases at existing facilities during transition</w:t>
            </w:r>
          </w:p>
        </w:tc>
        <w:tc>
          <w:tcPr>
            <w:tcW w:type="dxa" w:w="785"/>
          </w:tcPr>
          <w:p>
            <w:r>
              <w:rPr>
                <w:sz w:val="16"/>
              </w:rPr>
              <w:t>3</w:t>
            </w:r>
          </w:p>
        </w:tc>
        <w:tc>
          <w:tcPr>
            <w:tcW w:type="dxa" w:w="785"/>
          </w:tcPr>
          <w:p>
            <w:r>
              <w:rPr>
                <w:sz w:val="16"/>
              </w:rPr>
              <w:t>2</w:t>
            </w:r>
          </w:p>
        </w:tc>
        <w:tc>
          <w:tcPr>
            <w:tcW w:type="dxa" w:w="785"/>
          </w:tcPr>
          <w:p>
            <w:r>
              <w:rPr>
                <w:sz w:val="16"/>
              </w:rPr>
              <w:t>6</w:t>
            </w:r>
          </w:p>
        </w:tc>
        <w:tc>
          <w:tcPr>
            <w:tcW w:type="dxa" w:w="785"/>
          </w:tcPr>
          <w:p>
            <w:r>
              <w:rPr>
                <w:sz w:val="16"/>
              </w:rPr>
              <w:t>Accept</w:t>
            </w:r>
          </w:p>
        </w:tc>
        <w:tc>
          <w:tcPr>
            <w:tcW w:type="dxa" w:w="785"/>
          </w:tcPr>
          <w:p>
            <w:r>
              <w:rPr>
                <w:sz w:val="16"/>
              </w:rPr>
              <w:t>Budget contingency allocation; accelerate migration timeline</w:t>
            </w:r>
          </w:p>
        </w:tc>
        <w:tc>
          <w:tcPr>
            <w:tcW w:type="dxa" w:w="785"/>
          </w:tcPr>
          <w:p>
            <w:r>
              <w:rPr>
                <w:sz w:val="16"/>
              </w:rPr>
              <w:t>Rachel Kim</w:t>
            </w:r>
          </w:p>
        </w:tc>
        <w:tc>
          <w:tcPr>
            <w:tcW w:type="dxa" w:w="785"/>
          </w:tcPr>
          <w:p>
            <w:r>
              <w:rPr>
                <w:sz w:val="16"/>
              </w:rPr>
              <w:t>Open</w:t>
            </w:r>
          </w:p>
        </w:tc>
        <w:tc>
          <w:tcPr>
            <w:tcW w:type="dxa" w:w="785"/>
          </w:tcPr>
          <w:p>
            <w:r>
              <w:rPr>
                <w:sz w:val="16"/>
              </w:rPr>
              <w:t>Utility rate change notification</w:t>
            </w:r>
          </w:p>
        </w:tc>
      </w:tr>
      <w:tr>
        <w:tc>
          <w:tcPr>
            <w:tcW w:type="dxa" w:w="785"/>
          </w:tcPr>
          <w:p>
            <w:r>
              <w:rPr>
                <w:sz w:val="16"/>
              </w:rPr>
              <w:t>RSK-018</w:t>
            </w:r>
          </w:p>
        </w:tc>
        <w:tc>
          <w:tcPr>
            <w:tcW w:type="dxa" w:w="785"/>
          </w:tcPr>
          <w:p>
            <w:r>
              <w:rPr>
                <w:sz w:val="16"/>
              </w:rPr>
              <w:t>Technical</w:t>
            </w:r>
          </w:p>
        </w:tc>
        <w:tc>
          <w:tcPr>
            <w:tcW w:type="dxa" w:w="785"/>
          </w:tcPr>
          <w:p>
            <w:r>
              <w:rPr>
                <w:sz w:val="16"/>
              </w:rPr>
              <w:t>Legacy application requires P2V conversion not tested</w:t>
            </w:r>
          </w:p>
        </w:tc>
        <w:tc>
          <w:tcPr>
            <w:tcW w:type="dxa" w:w="785"/>
          </w:tcPr>
          <w:p>
            <w:r>
              <w:rPr>
                <w:sz w:val="16"/>
              </w:rPr>
              <w:t>3</w:t>
            </w:r>
          </w:p>
        </w:tc>
        <w:tc>
          <w:tcPr>
            <w:tcW w:type="dxa" w:w="785"/>
          </w:tcPr>
          <w:p>
            <w:r>
              <w:rPr>
                <w:sz w:val="16"/>
              </w:rPr>
              <w:t>3</w:t>
            </w:r>
          </w:p>
        </w:tc>
        <w:tc>
          <w:tcPr>
            <w:tcW w:type="dxa" w:w="785"/>
          </w:tcPr>
          <w:p>
            <w:r>
              <w:rPr>
                <w:sz w:val="16"/>
              </w:rPr>
              <w:t>9</w:t>
            </w:r>
          </w:p>
        </w:tc>
        <w:tc>
          <w:tcPr>
            <w:tcW w:type="dxa" w:w="785"/>
          </w:tcPr>
          <w:p>
            <w:r>
              <w:rPr>
                <w:sz w:val="16"/>
              </w:rPr>
              <w:t>Mitigate</w:t>
            </w:r>
          </w:p>
        </w:tc>
        <w:tc>
          <w:tcPr>
            <w:tcW w:type="dxa" w:w="785"/>
          </w:tcPr>
          <w:p>
            <w:r>
              <w:rPr>
                <w:sz w:val="16"/>
              </w:rPr>
              <w:t>Identify all P2V candidates early; dedicated testing sprint</w:t>
            </w:r>
          </w:p>
        </w:tc>
        <w:tc>
          <w:tcPr>
            <w:tcW w:type="dxa" w:w="785"/>
          </w:tcPr>
          <w:p>
            <w:r>
              <w:rPr>
                <w:sz w:val="16"/>
              </w:rPr>
              <w:t>Tom Bradley</w:t>
            </w:r>
          </w:p>
        </w:tc>
        <w:tc>
          <w:tcPr>
            <w:tcW w:type="dxa" w:w="785"/>
          </w:tcPr>
          <w:p>
            <w:r>
              <w:rPr>
                <w:sz w:val="16"/>
              </w:rPr>
              <w:t>Open</w:t>
            </w:r>
          </w:p>
        </w:tc>
        <w:tc>
          <w:tcPr>
            <w:tcW w:type="dxa" w:w="785"/>
          </w:tcPr>
          <w:p>
            <w:r>
              <w:rPr>
                <w:sz w:val="16"/>
              </w:rPr>
              <w:t>P2V candidate identified</w:t>
            </w:r>
          </w:p>
        </w:tc>
      </w:tr>
      <w:tr>
        <w:tc>
          <w:tcPr>
            <w:tcW w:type="dxa" w:w="785"/>
          </w:tcPr>
          <w:p>
            <w:r>
              <w:rPr>
                <w:sz w:val="16"/>
              </w:rPr>
              <w:t>RSK-019</w:t>
            </w:r>
          </w:p>
        </w:tc>
        <w:tc>
          <w:tcPr>
            <w:tcW w:type="dxa" w:w="785"/>
          </w:tcPr>
          <w:p>
            <w:r>
              <w:rPr>
                <w:sz w:val="16"/>
              </w:rPr>
              <w:t>Vendor</w:t>
            </w:r>
          </w:p>
        </w:tc>
        <w:tc>
          <w:tcPr>
            <w:tcW w:type="dxa" w:w="785"/>
          </w:tcPr>
          <w:p>
            <w:r>
              <w:rPr>
                <w:sz w:val="16"/>
              </w:rPr>
              <w:t>WAN circuit delivery delayed beyond 90-day lead time</w:t>
            </w:r>
          </w:p>
        </w:tc>
        <w:tc>
          <w:tcPr>
            <w:tcW w:type="dxa" w:w="785"/>
          </w:tcPr>
          <w:p>
            <w:r>
              <w:rPr>
                <w:sz w:val="16"/>
              </w:rPr>
              <w:t>3</w:t>
            </w:r>
          </w:p>
        </w:tc>
        <w:tc>
          <w:tcPr>
            <w:tcW w:type="dxa" w:w="785"/>
          </w:tcPr>
          <w:p>
            <w:r>
              <w:rPr>
                <w:sz w:val="16"/>
              </w:rPr>
              <w:t>4</w:t>
            </w:r>
          </w:p>
        </w:tc>
        <w:tc>
          <w:tcPr>
            <w:tcW w:type="dxa" w:w="785"/>
          </w:tcPr>
          <w:p>
            <w:r>
              <w:rPr>
                <w:sz w:val="16"/>
              </w:rPr>
              <w:t>12</w:t>
            </w:r>
          </w:p>
        </w:tc>
        <w:tc>
          <w:tcPr>
            <w:tcW w:type="dxa" w:w="785"/>
          </w:tcPr>
          <w:p>
            <w:r>
              <w:rPr>
                <w:sz w:val="16"/>
              </w:rPr>
              <w:t>Mitigate</w:t>
            </w:r>
          </w:p>
        </w:tc>
        <w:tc>
          <w:tcPr>
            <w:tcW w:type="dxa" w:w="785"/>
          </w:tcPr>
          <w:p>
            <w:r>
              <w:rPr>
                <w:sz w:val="16"/>
              </w:rPr>
              <w:t>Advance ordering; dual-carrier diversity; temporary connectivity</w:t>
            </w:r>
          </w:p>
        </w:tc>
        <w:tc>
          <w:tcPr>
            <w:tcW w:type="dxa" w:w="785"/>
          </w:tcPr>
          <w:p>
            <w:r>
              <w:rPr>
                <w:sz w:val="16"/>
              </w:rPr>
              <w:t>Lisa Martinez</w:t>
            </w:r>
          </w:p>
        </w:tc>
        <w:tc>
          <w:tcPr>
            <w:tcW w:type="dxa" w:w="785"/>
          </w:tcPr>
          <w:p>
            <w:r>
              <w:rPr>
                <w:sz w:val="16"/>
              </w:rPr>
              <w:t>Open</w:t>
            </w:r>
          </w:p>
        </w:tc>
        <w:tc>
          <w:tcPr>
            <w:tcW w:type="dxa" w:w="785"/>
          </w:tcPr>
          <w:p>
            <w:r>
              <w:rPr>
                <w:sz w:val="16"/>
              </w:rPr>
              <w:t>Circuit order placed</w:t>
            </w:r>
          </w:p>
        </w:tc>
      </w:tr>
      <w:tr>
        <w:tc>
          <w:tcPr>
            <w:tcW w:type="dxa" w:w="785"/>
          </w:tcPr>
          <w:p>
            <w:r>
              <w:rPr>
                <w:sz w:val="16"/>
              </w:rPr>
              <w:t>RSK-020</w:t>
            </w:r>
          </w:p>
        </w:tc>
        <w:tc>
          <w:tcPr>
            <w:tcW w:type="dxa" w:w="785"/>
          </w:tcPr>
          <w:p>
            <w:r>
              <w:rPr>
                <w:sz w:val="16"/>
              </w:rPr>
              <w:t>Technical</w:t>
            </w:r>
          </w:p>
        </w:tc>
        <w:tc>
          <w:tcPr>
            <w:tcW w:type="dxa" w:w="785"/>
          </w:tcPr>
          <w:p>
            <w:r>
              <w:rPr>
                <w:sz w:val="16"/>
              </w:rPr>
              <w:t>Oracle licensing non-transferability to cloud/colo</w:t>
            </w:r>
          </w:p>
        </w:tc>
        <w:tc>
          <w:tcPr>
            <w:tcW w:type="dxa" w:w="785"/>
          </w:tcPr>
          <w:p>
            <w:r>
              <w:rPr>
                <w:sz w:val="16"/>
              </w:rPr>
              <w:t>3</w:t>
            </w:r>
          </w:p>
        </w:tc>
        <w:tc>
          <w:tcPr>
            <w:tcW w:type="dxa" w:w="785"/>
          </w:tcPr>
          <w:p>
            <w:r>
              <w:rPr>
                <w:sz w:val="16"/>
              </w:rPr>
              <w:t>4</w:t>
            </w:r>
          </w:p>
        </w:tc>
        <w:tc>
          <w:tcPr>
            <w:tcW w:type="dxa" w:w="785"/>
          </w:tcPr>
          <w:p>
            <w:r>
              <w:rPr>
                <w:sz w:val="16"/>
              </w:rPr>
              <w:t>12</w:t>
            </w:r>
          </w:p>
        </w:tc>
        <w:tc>
          <w:tcPr>
            <w:tcW w:type="dxa" w:w="785"/>
          </w:tcPr>
          <w:p>
            <w:r>
              <w:rPr>
                <w:sz w:val="16"/>
              </w:rPr>
              <w:t>Mitigate</w:t>
            </w:r>
          </w:p>
        </w:tc>
        <w:tc>
          <w:tcPr>
            <w:tcW w:type="dxa" w:w="785"/>
          </w:tcPr>
          <w:p>
            <w:r>
              <w:rPr>
                <w:sz w:val="16"/>
              </w:rPr>
              <w:t>License audit; Oracle rep engagement; BYOL assessment</w:t>
            </w:r>
          </w:p>
        </w:tc>
        <w:tc>
          <w:tcPr>
            <w:tcW w:type="dxa" w:w="785"/>
          </w:tcPr>
          <w:p>
            <w:r>
              <w:rPr>
                <w:sz w:val="16"/>
              </w:rPr>
              <w:t>James Thornton</w:t>
            </w:r>
          </w:p>
        </w:tc>
        <w:tc>
          <w:tcPr>
            <w:tcW w:type="dxa" w:w="785"/>
          </w:tcPr>
          <w:p>
            <w:r>
              <w:rPr>
                <w:sz w:val="16"/>
              </w:rPr>
              <w:t>Open</w:t>
            </w:r>
          </w:p>
        </w:tc>
        <w:tc>
          <w:tcPr>
            <w:tcW w:type="dxa" w:w="785"/>
          </w:tcPr>
          <w:p>
            <w:r>
              <w:rPr>
                <w:sz w:val="16"/>
              </w:rPr>
              <w:t>License audit initiated</w:t>
            </w:r>
          </w:p>
        </w:tc>
      </w:tr>
      <w:tr>
        <w:tc>
          <w:tcPr>
            <w:tcW w:type="dxa" w:w="785"/>
          </w:tcPr>
          <w:p>
            <w:r>
              <w:rPr>
                <w:sz w:val="16"/>
              </w:rPr>
              <w:t>RSK-021</w:t>
            </w:r>
          </w:p>
        </w:tc>
        <w:tc>
          <w:tcPr>
            <w:tcW w:type="dxa" w:w="785"/>
          </w:tcPr>
          <w:p>
            <w:r>
              <w:rPr>
                <w:sz w:val="16"/>
              </w:rPr>
              <w:t>Security</w:t>
            </w:r>
          </w:p>
        </w:tc>
        <w:tc>
          <w:tcPr>
            <w:tcW w:type="dxa" w:w="785"/>
          </w:tcPr>
          <w:p>
            <w:r>
              <w:rPr>
                <w:sz w:val="16"/>
              </w:rPr>
              <w:t>Firewall rule migration introduces security gaps</w:t>
            </w:r>
          </w:p>
        </w:tc>
        <w:tc>
          <w:tcPr>
            <w:tcW w:type="dxa" w:w="785"/>
          </w:tcPr>
          <w:p>
            <w:r>
              <w:rPr>
                <w:sz w:val="16"/>
              </w:rPr>
              <w:t>2</w:t>
            </w:r>
          </w:p>
        </w:tc>
        <w:tc>
          <w:tcPr>
            <w:tcW w:type="dxa" w:w="785"/>
          </w:tcPr>
          <w:p>
            <w:r>
              <w:rPr>
                <w:sz w:val="16"/>
              </w:rPr>
              <w:t>5</w:t>
            </w:r>
          </w:p>
        </w:tc>
        <w:tc>
          <w:tcPr>
            <w:tcW w:type="dxa" w:w="785"/>
          </w:tcPr>
          <w:p>
            <w:r>
              <w:rPr>
                <w:sz w:val="16"/>
              </w:rPr>
              <w:t>10</w:t>
            </w:r>
          </w:p>
        </w:tc>
        <w:tc>
          <w:tcPr>
            <w:tcW w:type="dxa" w:w="785"/>
          </w:tcPr>
          <w:p>
            <w:r>
              <w:rPr>
                <w:sz w:val="16"/>
              </w:rPr>
              <w:t>Mitigate</w:t>
            </w:r>
          </w:p>
        </w:tc>
        <w:tc>
          <w:tcPr>
            <w:tcW w:type="dxa" w:w="785"/>
          </w:tcPr>
          <w:p>
            <w:r>
              <w:rPr>
                <w:sz w:val="16"/>
              </w:rPr>
              <w:t>Automated rule analysis; parallel firewall operation; pen test</w:t>
            </w:r>
          </w:p>
        </w:tc>
        <w:tc>
          <w:tcPr>
            <w:tcW w:type="dxa" w:w="785"/>
          </w:tcPr>
          <w:p>
            <w:r>
              <w:rPr>
                <w:sz w:val="16"/>
              </w:rPr>
              <w:t>David Park</w:t>
            </w:r>
          </w:p>
        </w:tc>
        <w:tc>
          <w:tcPr>
            <w:tcW w:type="dxa" w:w="785"/>
          </w:tcPr>
          <w:p>
            <w:r>
              <w:rPr>
                <w:sz w:val="16"/>
              </w:rPr>
              <w:t>Open</w:t>
            </w:r>
          </w:p>
        </w:tc>
        <w:tc>
          <w:tcPr>
            <w:tcW w:type="dxa" w:w="785"/>
          </w:tcPr>
          <w:p>
            <w:r>
              <w:rPr>
                <w:sz w:val="16"/>
              </w:rPr>
              <w:t>Rule migration started</w:t>
            </w:r>
          </w:p>
        </w:tc>
      </w:tr>
      <w:tr>
        <w:tc>
          <w:tcPr>
            <w:tcW w:type="dxa" w:w="785"/>
          </w:tcPr>
          <w:p>
            <w:r>
              <w:rPr>
                <w:sz w:val="16"/>
              </w:rPr>
              <w:t>RSK-022</w:t>
            </w:r>
          </w:p>
        </w:tc>
        <w:tc>
          <w:tcPr>
            <w:tcW w:type="dxa" w:w="785"/>
          </w:tcPr>
          <w:p>
            <w:r>
              <w:rPr>
                <w:sz w:val="16"/>
              </w:rPr>
              <w:t>Operational</w:t>
            </w:r>
          </w:p>
        </w:tc>
        <w:tc>
          <w:tcPr>
            <w:tcW w:type="dxa" w:w="785"/>
          </w:tcPr>
          <w:p>
            <w:r>
              <w:rPr>
                <w:sz w:val="16"/>
              </w:rPr>
              <w:t>Monitoring gaps during transition period</w:t>
            </w:r>
          </w:p>
        </w:tc>
        <w:tc>
          <w:tcPr>
            <w:tcW w:type="dxa" w:w="785"/>
          </w:tcPr>
          <w:p>
            <w:r>
              <w:rPr>
                <w:sz w:val="16"/>
              </w:rPr>
              <w:t>3</w:t>
            </w:r>
          </w:p>
        </w:tc>
        <w:tc>
          <w:tcPr>
            <w:tcW w:type="dxa" w:w="785"/>
          </w:tcPr>
          <w:p>
            <w:r>
              <w:rPr>
                <w:sz w:val="16"/>
              </w:rPr>
              <w:t>3</w:t>
            </w:r>
          </w:p>
        </w:tc>
        <w:tc>
          <w:tcPr>
            <w:tcW w:type="dxa" w:w="785"/>
          </w:tcPr>
          <w:p>
            <w:r>
              <w:rPr>
                <w:sz w:val="16"/>
              </w:rPr>
              <w:t>9</w:t>
            </w:r>
          </w:p>
        </w:tc>
        <w:tc>
          <w:tcPr>
            <w:tcW w:type="dxa" w:w="785"/>
          </w:tcPr>
          <w:p>
            <w:r>
              <w:rPr>
                <w:sz w:val="16"/>
              </w:rPr>
              <w:t>Mitigate</w:t>
            </w:r>
          </w:p>
        </w:tc>
        <w:tc>
          <w:tcPr>
            <w:tcW w:type="dxa" w:w="785"/>
          </w:tcPr>
          <w:p>
            <w:r>
              <w:rPr>
                <w:sz w:val="16"/>
              </w:rPr>
              <w:t>Dual monitoring; agent deployment pre-cutover; alert validation</w:t>
            </w:r>
          </w:p>
        </w:tc>
        <w:tc>
          <w:tcPr>
            <w:tcW w:type="dxa" w:w="785"/>
          </w:tcPr>
          <w:p>
            <w:r>
              <w:rPr>
                <w:sz w:val="16"/>
              </w:rPr>
              <w:t>James Thornton</w:t>
            </w:r>
          </w:p>
        </w:tc>
        <w:tc>
          <w:tcPr>
            <w:tcW w:type="dxa" w:w="785"/>
          </w:tcPr>
          <w:p>
            <w:r>
              <w:rPr>
                <w:sz w:val="16"/>
              </w:rPr>
              <w:t>Open</w:t>
            </w:r>
          </w:p>
        </w:tc>
        <w:tc>
          <w:tcPr>
            <w:tcW w:type="dxa" w:w="785"/>
          </w:tcPr>
          <w:p>
            <w:r>
              <w:rPr>
                <w:sz w:val="16"/>
              </w:rPr>
              <w:t>Cutover window opened</w:t>
            </w:r>
          </w:p>
        </w:tc>
      </w:tr>
      <w:tr>
        <w:tc>
          <w:tcPr>
            <w:tcW w:type="dxa" w:w="785"/>
          </w:tcPr>
          <w:p>
            <w:r>
              <w:rPr>
                <w:sz w:val="16"/>
              </w:rPr>
              <w:t>RSK-023</w:t>
            </w:r>
          </w:p>
        </w:tc>
        <w:tc>
          <w:tcPr>
            <w:tcW w:type="dxa" w:w="785"/>
          </w:tcPr>
          <w:p>
            <w:r>
              <w:rPr>
                <w:sz w:val="16"/>
              </w:rPr>
              <w:t>Technical</w:t>
            </w:r>
          </w:p>
        </w:tc>
        <w:tc>
          <w:tcPr>
            <w:tcW w:type="dxa" w:w="785"/>
          </w:tcPr>
          <w:p>
            <w:r>
              <w:rPr>
                <w:sz w:val="16"/>
              </w:rPr>
              <w:t>Jumbo frame (MTU 9000) not supported at target facility</w:t>
            </w:r>
          </w:p>
        </w:tc>
        <w:tc>
          <w:tcPr>
            <w:tcW w:type="dxa" w:w="785"/>
          </w:tcPr>
          <w:p>
            <w:r>
              <w:rPr>
                <w:sz w:val="16"/>
              </w:rPr>
              <w:t>4</w:t>
            </w:r>
          </w:p>
        </w:tc>
        <w:tc>
          <w:tcPr>
            <w:tcW w:type="dxa" w:w="785"/>
          </w:tcPr>
          <w:p>
            <w:r>
              <w:rPr>
                <w:sz w:val="16"/>
              </w:rPr>
              <w:t>3</w:t>
            </w:r>
          </w:p>
        </w:tc>
        <w:tc>
          <w:tcPr>
            <w:tcW w:type="dxa" w:w="785"/>
          </w:tcPr>
          <w:p>
            <w:r>
              <w:rPr>
                <w:sz w:val="16"/>
              </w:rPr>
              <w:t>12</w:t>
            </w:r>
          </w:p>
        </w:tc>
        <w:tc>
          <w:tcPr>
            <w:tcW w:type="dxa" w:w="785"/>
          </w:tcPr>
          <w:p>
            <w:r>
              <w:rPr>
                <w:sz w:val="16"/>
              </w:rPr>
              <w:t>Mitigate</w:t>
            </w:r>
          </w:p>
        </w:tc>
        <w:tc>
          <w:tcPr>
            <w:tcW w:type="dxa" w:w="785"/>
          </w:tcPr>
          <w:p>
            <w:r>
              <w:rPr>
                <w:sz w:val="16"/>
              </w:rPr>
              <w:t>Verify MTU support; test with MTU 1500; assess throughput impact</w:t>
            </w:r>
          </w:p>
        </w:tc>
        <w:tc>
          <w:tcPr>
            <w:tcW w:type="dxa" w:w="785"/>
          </w:tcPr>
          <w:p>
            <w:r>
              <w:rPr>
                <w:sz w:val="16"/>
              </w:rPr>
              <w:t>Lisa Martinez</w:t>
            </w:r>
          </w:p>
        </w:tc>
        <w:tc>
          <w:tcPr>
            <w:tcW w:type="dxa" w:w="785"/>
          </w:tcPr>
          <w:p>
            <w:r>
              <w:rPr>
                <w:sz w:val="16"/>
              </w:rPr>
              <w:t>Open</w:t>
            </w:r>
          </w:p>
        </w:tc>
        <w:tc>
          <w:tcPr>
            <w:tcW w:type="dxa" w:w="785"/>
          </w:tcPr>
          <w:p>
            <w:r>
              <w:rPr>
                <w:sz w:val="16"/>
              </w:rPr>
              <w:t>Vendor facility assessment</w:t>
            </w:r>
          </w:p>
        </w:tc>
      </w:tr>
      <w:tr>
        <w:tc>
          <w:tcPr>
            <w:tcW w:type="dxa" w:w="785"/>
          </w:tcPr>
          <w:p>
            <w:r>
              <w:rPr>
                <w:sz w:val="16"/>
              </w:rPr>
              <w:t>RSK-024</w:t>
            </w:r>
          </w:p>
        </w:tc>
        <w:tc>
          <w:tcPr>
            <w:tcW w:type="dxa" w:w="785"/>
          </w:tcPr>
          <w:p>
            <w:r>
              <w:rPr>
                <w:sz w:val="16"/>
              </w:rPr>
              <w:t>Financial</w:t>
            </w:r>
          </w:p>
        </w:tc>
        <w:tc>
          <w:tcPr>
            <w:tcW w:type="dxa" w:w="785"/>
          </w:tcPr>
          <w:p>
            <w:r>
              <w:rPr>
                <w:sz w:val="16"/>
              </w:rPr>
              <w:t>Currency/market volatility impacts hardware procurement costs</w:t>
            </w:r>
          </w:p>
        </w:tc>
        <w:tc>
          <w:tcPr>
            <w:tcW w:type="dxa" w:w="785"/>
          </w:tcPr>
          <w:p>
            <w:r>
              <w:rPr>
                <w:sz w:val="16"/>
              </w:rPr>
              <w:t>2</w:t>
            </w:r>
          </w:p>
        </w:tc>
        <w:tc>
          <w:tcPr>
            <w:tcW w:type="dxa" w:w="785"/>
          </w:tcPr>
          <w:p>
            <w:r>
              <w:rPr>
                <w:sz w:val="16"/>
              </w:rPr>
              <w:t>2</w:t>
            </w:r>
          </w:p>
        </w:tc>
        <w:tc>
          <w:tcPr>
            <w:tcW w:type="dxa" w:w="785"/>
          </w:tcPr>
          <w:p>
            <w:r>
              <w:rPr>
                <w:sz w:val="16"/>
              </w:rPr>
              <w:t>4</w:t>
            </w:r>
          </w:p>
        </w:tc>
        <w:tc>
          <w:tcPr>
            <w:tcW w:type="dxa" w:w="785"/>
          </w:tcPr>
          <w:p>
            <w:r>
              <w:rPr>
                <w:sz w:val="16"/>
              </w:rPr>
              <w:t>Accept</w:t>
            </w:r>
          </w:p>
        </w:tc>
        <w:tc>
          <w:tcPr>
            <w:tcW w:type="dxa" w:w="785"/>
          </w:tcPr>
          <w:p>
            <w:r>
              <w:rPr>
                <w:sz w:val="16"/>
              </w:rPr>
              <w:t>Pre-negotiate pricing; bulk purchase agreements</w:t>
            </w:r>
          </w:p>
        </w:tc>
        <w:tc>
          <w:tcPr>
            <w:tcW w:type="dxa" w:w="785"/>
          </w:tcPr>
          <w:p>
            <w:r>
              <w:rPr>
                <w:sz w:val="16"/>
              </w:rPr>
              <w:t>Diana Patel</w:t>
            </w:r>
          </w:p>
        </w:tc>
        <w:tc>
          <w:tcPr>
            <w:tcW w:type="dxa" w:w="785"/>
          </w:tcPr>
          <w:p>
            <w:r>
              <w:rPr>
                <w:sz w:val="16"/>
              </w:rPr>
              <w:t>Open</w:t>
            </w:r>
          </w:p>
        </w:tc>
        <w:tc>
          <w:tcPr>
            <w:tcW w:type="dxa" w:w="785"/>
          </w:tcPr>
          <w:p>
            <w:r>
              <w:rPr>
                <w:sz w:val="16"/>
              </w:rPr>
              <w:t>Market review</w:t>
            </w:r>
          </w:p>
        </w:tc>
      </w:tr>
      <w:tr>
        <w:tc>
          <w:tcPr>
            <w:tcW w:type="dxa" w:w="785"/>
          </w:tcPr>
          <w:p>
            <w:r>
              <w:rPr>
                <w:sz w:val="16"/>
              </w:rPr>
              <w:t>RSK-025</w:t>
            </w:r>
          </w:p>
        </w:tc>
        <w:tc>
          <w:tcPr>
            <w:tcW w:type="dxa" w:w="785"/>
          </w:tcPr>
          <w:p>
            <w:r>
              <w:rPr>
                <w:sz w:val="16"/>
              </w:rPr>
              <w:t>Vendor</w:t>
            </w:r>
          </w:p>
        </w:tc>
        <w:tc>
          <w:tcPr>
            <w:tcW w:type="dxa" w:w="785"/>
          </w:tcPr>
          <w:p>
            <w:r>
              <w:rPr>
                <w:sz w:val="16"/>
              </w:rPr>
              <w:t>Vendor staff turnover affects migration quality</w:t>
            </w:r>
          </w:p>
        </w:tc>
        <w:tc>
          <w:tcPr>
            <w:tcW w:type="dxa" w:w="785"/>
          </w:tcPr>
          <w:p>
            <w:r>
              <w:rPr>
                <w:sz w:val="16"/>
              </w:rPr>
              <w:t>2</w:t>
            </w:r>
          </w:p>
        </w:tc>
        <w:tc>
          <w:tcPr>
            <w:tcW w:type="dxa" w:w="785"/>
          </w:tcPr>
          <w:p>
            <w:r>
              <w:rPr>
                <w:sz w:val="16"/>
              </w:rPr>
              <w:t>3</w:t>
            </w:r>
          </w:p>
        </w:tc>
        <w:tc>
          <w:tcPr>
            <w:tcW w:type="dxa" w:w="785"/>
          </w:tcPr>
          <w:p>
            <w:r>
              <w:rPr>
                <w:sz w:val="16"/>
              </w:rPr>
              <w:t>6</w:t>
            </w:r>
          </w:p>
        </w:tc>
        <w:tc>
          <w:tcPr>
            <w:tcW w:type="dxa" w:w="785"/>
          </w:tcPr>
          <w:p>
            <w:r>
              <w:rPr>
                <w:sz w:val="16"/>
              </w:rPr>
              <w:t>Mitigate</w:t>
            </w:r>
          </w:p>
        </w:tc>
        <w:tc>
          <w:tcPr>
            <w:tcW w:type="dxa" w:w="785"/>
          </w:tcPr>
          <w:p>
            <w:r>
              <w:rPr>
                <w:sz w:val="16"/>
              </w:rPr>
              <w:t>Named resources in contract; knowledge transfer requirements</w:t>
            </w:r>
          </w:p>
        </w:tc>
        <w:tc>
          <w:tcPr>
            <w:tcW w:type="dxa" w:w="785"/>
          </w:tcPr>
          <w:p>
            <w:r>
              <w:rPr>
                <w:sz w:val="16"/>
              </w:rPr>
              <w:t>James Thornton</w:t>
            </w:r>
          </w:p>
        </w:tc>
        <w:tc>
          <w:tcPr>
            <w:tcW w:type="dxa" w:w="785"/>
          </w:tcPr>
          <w:p>
            <w:r>
              <w:rPr>
                <w:sz w:val="16"/>
              </w:rPr>
              <w:t>Open</w:t>
            </w:r>
          </w:p>
        </w:tc>
        <w:tc>
          <w:tcPr>
            <w:tcW w:type="dxa" w:w="785"/>
          </w:tcPr>
          <w:p>
            <w:r>
              <w:rPr>
                <w:sz w:val="16"/>
              </w:rPr>
              <w:t>Staff change notification</w:t>
            </w:r>
          </w:p>
        </w:tc>
      </w:tr>
      <w:tr>
        <w:tc>
          <w:tcPr>
            <w:tcW w:type="dxa" w:w="785"/>
          </w:tcPr>
          <w:p>
            <w:r>
              <w:rPr>
                <w:sz w:val="16"/>
              </w:rPr>
              <w:t>RSK-026</w:t>
            </w:r>
          </w:p>
        </w:tc>
        <w:tc>
          <w:tcPr>
            <w:tcW w:type="dxa" w:w="785"/>
          </w:tcPr>
          <w:p>
            <w:r>
              <w:rPr>
                <w:sz w:val="16"/>
              </w:rPr>
              <w:t>Technical</w:t>
            </w:r>
          </w:p>
        </w:tc>
        <w:tc>
          <w:tcPr>
            <w:tcW w:type="dxa" w:w="785"/>
          </w:tcPr>
          <w:p>
            <w:r>
              <w:rPr>
                <w:sz w:val="16"/>
              </w:rPr>
              <w:t>Windows Server license true-up required post-migration</w:t>
            </w:r>
          </w:p>
        </w:tc>
        <w:tc>
          <w:tcPr>
            <w:tcW w:type="dxa" w:w="785"/>
          </w:tcPr>
          <w:p>
            <w:r>
              <w:rPr>
                <w:sz w:val="16"/>
              </w:rPr>
              <w:t>3</w:t>
            </w:r>
          </w:p>
        </w:tc>
        <w:tc>
          <w:tcPr>
            <w:tcW w:type="dxa" w:w="785"/>
          </w:tcPr>
          <w:p>
            <w:r>
              <w:rPr>
                <w:sz w:val="16"/>
              </w:rPr>
              <w:t>3</w:t>
            </w:r>
          </w:p>
        </w:tc>
        <w:tc>
          <w:tcPr>
            <w:tcW w:type="dxa" w:w="785"/>
          </w:tcPr>
          <w:p>
            <w:r>
              <w:rPr>
                <w:sz w:val="16"/>
              </w:rPr>
              <w:t>9</w:t>
            </w:r>
          </w:p>
        </w:tc>
        <w:tc>
          <w:tcPr>
            <w:tcW w:type="dxa" w:w="785"/>
          </w:tcPr>
          <w:p>
            <w:r>
              <w:rPr>
                <w:sz w:val="16"/>
              </w:rPr>
              <w:t>Mitigate</w:t>
            </w:r>
          </w:p>
        </w:tc>
        <w:tc>
          <w:tcPr>
            <w:tcW w:type="dxa" w:w="785"/>
          </w:tcPr>
          <w:p>
            <w:r>
              <w:rPr>
                <w:sz w:val="16"/>
              </w:rPr>
              <w:t>Pre-migration license inventory; Microsoft engagement</w:t>
            </w:r>
          </w:p>
        </w:tc>
        <w:tc>
          <w:tcPr>
            <w:tcW w:type="dxa" w:w="785"/>
          </w:tcPr>
          <w:p>
            <w:r>
              <w:rPr>
                <w:sz w:val="16"/>
              </w:rPr>
              <w:t>James Thornton</w:t>
            </w:r>
          </w:p>
        </w:tc>
        <w:tc>
          <w:tcPr>
            <w:tcW w:type="dxa" w:w="785"/>
          </w:tcPr>
          <w:p>
            <w:r>
              <w:rPr>
                <w:sz w:val="16"/>
              </w:rPr>
              <w:t>Open</w:t>
            </w:r>
          </w:p>
        </w:tc>
        <w:tc>
          <w:tcPr>
            <w:tcW w:type="dxa" w:w="785"/>
          </w:tcPr>
          <w:p>
            <w:r>
              <w:rPr>
                <w:sz w:val="16"/>
              </w:rPr>
              <w:t>License audit</w:t>
            </w:r>
          </w:p>
        </w:tc>
      </w:tr>
      <w:tr>
        <w:tc>
          <w:tcPr>
            <w:tcW w:type="dxa" w:w="785"/>
          </w:tcPr>
          <w:p>
            <w:r>
              <w:rPr>
                <w:sz w:val="16"/>
              </w:rPr>
              <w:t>RSK-027</w:t>
            </w:r>
          </w:p>
        </w:tc>
        <w:tc>
          <w:tcPr>
            <w:tcW w:type="dxa" w:w="785"/>
          </w:tcPr>
          <w:p>
            <w:r>
              <w:rPr>
                <w:sz w:val="16"/>
              </w:rPr>
              <w:t>Compliance</w:t>
            </w:r>
          </w:p>
        </w:tc>
        <w:tc>
          <w:tcPr>
            <w:tcW w:type="dxa" w:w="785"/>
          </w:tcPr>
          <w:p>
            <w:r>
              <w:rPr>
                <w:sz w:val="16"/>
              </w:rPr>
              <w:t>HIPAA BAA renegotiation required with new provider</w:t>
            </w:r>
          </w:p>
        </w:tc>
        <w:tc>
          <w:tcPr>
            <w:tcW w:type="dxa" w:w="785"/>
          </w:tcPr>
          <w:p>
            <w:r>
              <w:rPr>
                <w:sz w:val="16"/>
              </w:rPr>
              <w:t>2</w:t>
            </w:r>
          </w:p>
        </w:tc>
        <w:tc>
          <w:tcPr>
            <w:tcW w:type="dxa" w:w="785"/>
          </w:tcPr>
          <w:p>
            <w:r>
              <w:rPr>
                <w:sz w:val="16"/>
              </w:rPr>
              <w:t>3</w:t>
            </w:r>
          </w:p>
        </w:tc>
        <w:tc>
          <w:tcPr>
            <w:tcW w:type="dxa" w:w="785"/>
          </w:tcPr>
          <w:p>
            <w:r>
              <w:rPr>
                <w:sz w:val="16"/>
              </w:rPr>
              <w:t>6</w:t>
            </w:r>
          </w:p>
        </w:tc>
        <w:tc>
          <w:tcPr>
            <w:tcW w:type="dxa" w:w="785"/>
          </w:tcPr>
          <w:p>
            <w:r>
              <w:rPr>
                <w:sz w:val="16"/>
              </w:rPr>
              <w:t>Mitigate</w:t>
            </w:r>
          </w:p>
        </w:tc>
        <w:tc>
          <w:tcPr>
            <w:tcW w:type="dxa" w:w="785"/>
          </w:tcPr>
          <w:p>
            <w:r>
              <w:rPr>
                <w:sz w:val="16"/>
              </w:rPr>
              <w:t>Early BAA negotiation; legal review of vendor BAA template</w:t>
            </w:r>
          </w:p>
        </w:tc>
        <w:tc>
          <w:tcPr>
            <w:tcW w:type="dxa" w:w="785"/>
          </w:tcPr>
          <w:p>
            <w:r>
              <w:rPr>
                <w:sz w:val="16"/>
              </w:rPr>
              <w:t>Amanda Foster</w:t>
            </w:r>
          </w:p>
        </w:tc>
        <w:tc>
          <w:tcPr>
            <w:tcW w:type="dxa" w:w="785"/>
          </w:tcPr>
          <w:p>
            <w:r>
              <w:rPr>
                <w:sz w:val="16"/>
              </w:rPr>
              <w:t>Open</w:t>
            </w:r>
          </w:p>
        </w:tc>
        <w:tc>
          <w:tcPr>
            <w:tcW w:type="dxa" w:w="785"/>
          </w:tcPr>
          <w:p>
            <w:r>
              <w:rPr>
                <w:sz w:val="16"/>
              </w:rPr>
              <w:t>Vendor selection</w:t>
            </w:r>
          </w:p>
        </w:tc>
      </w:tr>
      <w:tr>
        <w:tc>
          <w:tcPr>
            <w:tcW w:type="dxa" w:w="785"/>
          </w:tcPr>
          <w:p>
            <w:r>
              <w:rPr>
                <w:sz w:val="16"/>
              </w:rPr>
              <w:t>RSK-028</w:t>
            </w:r>
          </w:p>
        </w:tc>
        <w:tc>
          <w:tcPr>
            <w:tcW w:type="dxa" w:w="785"/>
          </w:tcPr>
          <w:p>
            <w:r>
              <w:rPr>
                <w:sz w:val="16"/>
              </w:rPr>
              <w:t>Technical</w:t>
            </w:r>
          </w:p>
        </w:tc>
        <w:tc>
          <w:tcPr>
            <w:tcW w:type="dxa" w:w="785"/>
          </w:tcPr>
          <w:p>
            <w:r>
              <w:rPr>
                <w:sz w:val="16"/>
              </w:rPr>
              <w:t>Backup system incompatibility at target location</w:t>
            </w:r>
          </w:p>
        </w:tc>
        <w:tc>
          <w:tcPr>
            <w:tcW w:type="dxa" w:w="785"/>
          </w:tcPr>
          <w:p>
            <w:r>
              <w:rPr>
                <w:sz w:val="16"/>
              </w:rPr>
              <w:t>2</w:t>
            </w:r>
          </w:p>
        </w:tc>
        <w:tc>
          <w:tcPr>
            <w:tcW w:type="dxa" w:w="785"/>
          </w:tcPr>
          <w:p>
            <w:r>
              <w:rPr>
                <w:sz w:val="16"/>
              </w:rPr>
              <w:t>4</w:t>
            </w:r>
          </w:p>
        </w:tc>
        <w:tc>
          <w:tcPr>
            <w:tcW w:type="dxa" w:w="785"/>
          </w:tcPr>
          <w:p>
            <w:r>
              <w:rPr>
                <w:sz w:val="16"/>
              </w:rPr>
              <w:t>8</w:t>
            </w:r>
          </w:p>
        </w:tc>
        <w:tc>
          <w:tcPr>
            <w:tcW w:type="dxa" w:w="785"/>
          </w:tcPr>
          <w:p>
            <w:r>
              <w:rPr>
                <w:sz w:val="16"/>
              </w:rPr>
              <w:t>Mitigate</w:t>
            </w:r>
          </w:p>
        </w:tc>
        <w:tc>
          <w:tcPr>
            <w:tcW w:type="dxa" w:w="785"/>
          </w:tcPr>
          <w:p>
            <w:r>
              <w:rPr>
                <w:sz w:val="16"/>
              </w:rPr>
              <w:t>Backup solution assessment; migration or replacement planning</w:t>
            </w:r>
          </w:p>
        </w:tc>
        <w:tc>
          <w:tcPr>
            <w:tcW w:type="dxa" w:w="785"/>
          </w:tcPr>
          <w:p>
            <w:r>
              <w:rPr>
                <w:sz w:val="16"/>
              </w:rPr>
              <w:t>Kevin Wong</w:t>
            </w:r>
          </w:p>
        </w:tc>
        <w:tc>
          <w:tcPr>
            <w:tcW w:type="dxa" w:w="785"/>
          </w:tcPr>
          <w:p>
            <w:r>
              <w:rPr>
                <w:sz w:val="16"/>
              </w:rPr>
              <w:t>Open</w:t>
            </w:r>
          </w:p>
        </w:tc>
        <w:tc>
          <w:tcPr>
            <w:tcW w:type="dxa" w:w="785"/>
          </w:tcPr>
          <w:p>
            <w:r>
              <w:rPr>
                <w:sz w:val="16"/>
              </w:rPr>
              <w:t>Target environment assessment</w:t>
            </w:r>
          </w:p>
        </w:tc>
      </w:tr>
      <w:tr>
        <w:tc>
          <w:tcPr>
            <w:tcW w:type="dxa" w:w="785"/>
          </w:tcPr>
          <w:p>
            <w:r>
              <w:rPr>
                <w:sz w:val="16"/>
              </w:rPr>
              <w:t>RSK-029</w:t>
            </w:r>
          </w:p>
        </w:tc>
        <w:tc>
          <w:tcPr>
            <w:tcW w:type="dxa" w:w="785"/>
          </w:tcPr>
          <w:p>
            <w:r>
              <w:rPr>
                <w:sz w:val="16"/>
              </w:rPr>
              <w:t>Operational</w:t>
            </w:r>
          </w:p>
        </w:tc>
        <w:tc>
          <w:tcPr>
            <w:tcW w:type="dxa" w:w="785"/>
          </w:tcPr>
          <w:p>
            <w:r>
              <w:rPr>
                <w:sz w:val="16"/>
              </w:rPr>
              <w:t>Knowledge loss if documentation is inadequate</w:t>
            </w:r>
          </w:p>
        </w:tc>
        <w:tc>
          <w:tcPr>
            <w:tcW w:type="dxa" w:w="785"/>
          </w:tcPr>
          <w:p>
            <w:r>
              <w:rPr>
                <w:sz w:val="16"/>
              </w:rPr>
              <w:t>3</w:t>
            </w:r>
          </w:p>
        </w:tc>
        <w:tc>
          <w:tcPr>
            <w:tcW w:type="dxa" w:w="785"/>
          </w:tcPr>
          <w:p>
            <w:r>
              <w:rPr>
                <w:sz w:val="16"/>
              </w:rPr>
              <w:t>3</w:t>
            </w:r>
          </w:p>
        </w:tc>
        <w:tc>
          <w:tcPr>
            <w:tcW w:type="dxa" w:w="785"/>
          </w:tcPr>
          <w:p>
            <w:r>
              <w:rPr>
                <w:sz w:val="16"/>
              </w:rPr>
              <w:t>9</w:t>
            </w:r>
          </w:p>
        </w:tc>
        <w:tc>
          <w:tcPr>
            <w:tcW w:type="dxa" w:w="785"/>
          </w:tcPr>
          <w:p>
            <w:r>
              <w:rPr>
                <w:sz w:val="16"/>
              </w:rPr>
              <w:t>Mitigate</w:t>
            </w:r>
          </w:p>
        </w:tc>
        <w:tc>
          <w:tcPr>
            <w:tcW w:type="dxa" w:w="785"/>
          </w:tcPr>
          <w:p>
            <w:r>
              <w:rPr>
                <w:sz w:val="16"/>
              </w:rPr>
              <w:t>Documentation sprints; peer review; runbook validation testing</w:t>
            </w:r>
          </w:p>
        </w:tc>
        <w:tc>
          <w:tcPr>
            <w:tcW w:type="dxa" w:w="785"/>
          </w:tcPr>
          <w:p>
            <w:r>
              <w:rPr>
                <w:sz w:val="16"/>
              </w:rPr>
              <w:t>James Thornton</w:t>
            </w:r>
          </w:p>
        </w:tc>
        <w:tc>
          <w:tcPr>
            <w:tcW w:type="dxa" w:w="785"/>
          </w:tcPr>
          <w:p>
            <w:r>
              <w:rPr>
                <w:sz w:val="16"/>
              </w:rPr>
              <w:t>Open</w:t>
            </w:r>
          </w:p>
        </w:tc>
        <w:tc>
          <w:tcPr>
            <w:tcW w:type="dxa" w:w="785"/>
          </w:tcPr>
          <w:p>
            <w:r>
              <w:rPr>
                <w:sz w:val="16"/>
              </w:rPr>
              <w:t>Pre-migration documentation review</w:t>
            </w:r>
          </w:p>
        </w:tc>
      </w:tr>
      <w:tr>
        <w:tc>
          <w:tcPr>
            <w:tcW w:type="dxa" w:w="785"/>
          </w:tcPr>
          <w:p>
            <w:r>
              <w:rPr>
                <w:sz w:val="16"/>
              </w:rPr>
              <w:t>RSK-030</w:t>
            </w:r>
          </w:p>
        </w:tc>
        <w:tc>
          <w:tcPr>
            <w:tcW w:type="dxa" w:w="785"/>
          </w:tcPr>
          <w:p>
            <w:r>
              <w:rPr>
                <w:sz w:val="16"/>
              </w:rPr>
              <w:t>Technical</w:t>
            </w:r>
          </w:p>
        </w:tc>
        <w:tc>
          <w:tcPr>
            <w:tcW w:type="dxa" w:w="785"/>
          </w:tcPr>
          <w:p>
            <w:r>
              <w:rPr>
                <w:sz w:val="16"/>
              </w:rPr>
              <w:t>VM count discrepancy between systems (847 vs 831)</w:t>
            </w:r>
          </w:p>
        </w:tc>
        <w:tc>
          <w:tcPr>
            <w:tcW w:type="dxa" w:w="785"/>
          </w:tcPr>
          <w:p>
            <w:r>
              <w:rPr>
                <w:sz w:val="16"/>
              </w:rPr>
              <w:t>2</w:t>
            </w:r>
          </w:p>
        </w:tc>
        <w:tc>
          <w:tcPr>
            <w:tcW w:type="dxa" w:w="785"/>
          </w:tcPr>
          <w:p>
            <w:r>
              <w:rPr>
                <w:sz w:val="16"/>
              </w:rPr>
              <w:t>2</w:t>
            </w:r>
          </w:p>
        </w:tc>
        <w:tc>
          <w:tcPr>
            <w:tcW w:type="dxa" w:w="785"/>
          </w:tcPr>
          <w:p>
            <w:r>
              <w:rPr>
                <w:sz w:val="16"/>
              </w:rPr>
              <w:t>4</w:t>
            </w:r>
          </w:p>
        </w:tc>
        <w:tc>
          <w:tcPr>
            <w:tcW w:type="dxa" w:w="785"/>
          </w:tcPr>
          <w:p>
            <w:r>
              <w:rPr>
                <w:sz w:val="16"/>
              </w:rPr>
              <w:t>Investigate</w:t>
            </w:r>
          </w:p>
        </w:tc>
        <w:tc>
          <w:tcPr>
            <w:tcW w:type="dxa" w:w="785"/>
          </w:tcPr>
          <w:p>
            <w:r>
              <w:rPr>
                <w:sz w:val="16"/>
              </w:rPr>
              <w:t>Reconcile inventory across vCenter, CMDB, and asset management</w:t>
            </w:r>
          </w:p>
        </w:tc>
        <w:tc>
          <w:tcPr>
            <w:tcW w:type="dxa" w:w="785"/>
          </w:tcPr>
          <w:p>
            <w:r>
              <w:rPr>
                <w:sz w:val="16"/>
              </w:rPr>
              <w:t>James Thornton</w:t>
            </w:r>
          </w:p>
        </w:tc>
        <w:tc>
          <w:tcPr>
            <w:tcW w:type="dxa" w:w="785"/>
          </w:tcPr>
          <w:p>
            <w:r>
              <w:rPr>
                <w:sz w:val="16"/>
              </w:rPr>
              <w:t>Open</w:t>
            </w:r>
          </w:p>
        </w:tc>
        <w:tc>
          <w:tcPr>
            <w:tcW w:type="dxa" w:w="785"/>
          </w:tcPr>
          <w:p>
            <w:r>
              <w:rPr>
                <w:sz w:val="16"/>
              </w:rPr>
              <w:t>Inventory reconciliation</w:t>
            </w:r>
          </w:p>
        </w:tc>
      </w:tr>
      <w:tr>
        <w:tc>
          <w:tcPr>
            <w:tcW w:type="dxa" w:w="785"/>
          </w:tcPr>
          <w:p>
            <w:r>
              <w:rPr>
                <w:sz w:val="16"/>
              </w:rPr>
              <w:t>RSK-031</w:t>
            </w:r>
          </w:p>
        </w:tc>
        <w:tc>
          <w:tcPr>
            <w:tcW w:type="dxa" w:w="785"/>
          </w:tcPr>
          <w:p>
            <w:r>
              <w:rPr>
                <w:sz w:val="16"/>
              </w:rPr>
              <w:t>Financial</w:t>
            </w:r>
          </w:p>
        </w:tc>
        <w:tc>
          <w:tcPr>
            <w:tcW w:type="dxa" w:w="785"/>
          </w:tcPr>
          <w:p>
            <w:r>
              <w:rPr>
                <w:sz w:val="16"/>
              </w:rPr>
              <w:t>TCO model sensitivity to power cost assumptions</w:t>
            </w:r>
          </w:p>
        </w:tc>
        <w:tc>
          <w:tcPr>
            <w:tcW w:type="dxa" w:w="785"/>
          </w:tcPr>
          <w:p>
            <w:r>
              <w:rPr>
                <w:sz w:val="16"/>
              </w:rPr>
              <w:t>3</w:t>
            </w:r>
          </w:p>
        </w:tc>
        <w:tc>
          <w:tcPr>
            <w:tcW w:type="dxa" w:w="785"/>
          </w:tcPr>
          <w:p>
            <w:r>
              <w:rPr>
                <w:sz w:val="16"/>
              </w:rPr>
              <w:t>3</w:t>
            </w:r>
          </w:p>
        </w:tc>
        <w:tc>
          <w:tcPr>
            <w:tcW w:type="dxa" w:w="785"/>
          </w:tcPr>
          <w:p>
            <w:r>
              <w:rPr>
                <w:sz w:val="16"/>
              </w:rPr>
              <w:t>9</w:t>
            </w:r>
          </w:p>
        </w:tc>
        <w:tc>
          <w:tcPr>
            <w:tcW w:type="dxa" w:w="785"/>
          </w:tcPr>
          <w:p>
            <w:r>
              <w:rPr>
                <w:sz w:val="16"/>
              </w:rPr>
              <w:t>Mitigate</w:t>
            </w:r>
          </w:p>
        </w:tc>
        <w:tc>
          <w:tcPr>
            <w:tcW w:type="dxa" w:w="785"/>
          </w:tcPr>
          <w:p>
            <w:r>
              <w:rPr>
                <w:sz w:val="16"/>
              </w:rPr>
              <w:t>Monte Carlo sensitivity analysis; multiple scenario planning</w:t>
            </w:r>
          </w:p>
        </w:tc>
        <w:tc>
          <w:tcPr>
            <w:tcW w:type="dxa" w:w="785"/>
          </w:tcPr>
          <w:p>
            <w:r>
              <w:rPr>
                <w:sz w:val="16"/>
              </w:rPr>
              <w:t>Rachel Kim</w:t>
            </w:r>
          </w:p>
        </w:tc>
        <w:tc>
          <w:tcPr>
            <w:tcW w:type="dxa" w:w="785"/>
          </w:tcPr>
          <w:p>
            <w:r>
              <w:rPr>
                <w:sz w:val="16"/>
              </w:rPr>
              <w:t>Open</w:t>
            </w:r>
          </w:p>
        </w:tc>
        <w:tc>
          <w:tcPr>
            <w:tcW w:type="dxa" w:w="785"/>
          </w:tcPr>
          <w:p>
            <w:r>
              <w:rPr>
                <w:sz w:val="16"/>
              </w:rPr>
              <w:t>Annual budget review</w:t>
            </w:r>
          </w:p>
        </w:tc>
      </w:tr>
      <w:tr>
        <w:tc>
          <w:tcPr>
            <w:tcW w:type="dxa" w:w="785"/>
          </w:tcPr>
          <w:p>
            <w:r>
              <w:rPr>
                <w:sz w:val="16"/>
              </w:rPr>
              <w:t>RSK-032</w:t>
            </w:r>
          </w:p>
        </w:tc>
        <w:tc>
          <w:tcPr>
            <w:tcW w:type="dxa" w:w="785"/>
          </w:tcPr>
          <w:p>
            <w:r>
              <w:rPr>
                <w:sz w:val="16"/>
              </w:rPr>
              <w:t>Technical</w:t>
            </w:r>
          </w:p>
        </w:tc>
        <w:tc>
          <w:tcPr>
            <w:tcW w:type="dxa" w:w="785"/>
          </w:tcPr>
          <w:p>
            <w:r>
              <w:rPr>
                <w:sz w:val="16"/>
              </w:rPr>
              <w:t>CRAC-NWK-06 failure compromises cooling during migration</w:t>
            </w:r>
          </w:p>
        </w:tc>
        <w:tc>
          <w:tcPr>
            <w:tcW w:type="dxa" w:w="785"/>
          </w:tcPr>
          <w:p>
            <w:r>
              <w:rPr>
                <w:sz w:val="16"/>
              </w:rPr>
              <w:t>3</w:t>
            </w:r>
          </w:p>
        </w:tc>
        <w:tc>
          <w:tcPr>
            <w:tcW w:type="dxa" w:w="785"/>
          </w:tcPr>
          <w:p>
            <w:r>
              <w:rPr>
                <w:sz w:val="16"/>
              </w:rPr>
              <w:t>4</w:t>
            </w:r>
          </w:p>
        </w:tc>
        <w:tc>
          <w:tcPr>
            <w:tcW w:type="dxa" w:w="785"/>
          </w:tcPr>
          <w:p>
            <w:r>
              <w:rPr>
                <w:sz w:val="16"/>
              </w:rPr>
              <w:t>12</w:t>
            </w:r>
          </w:p>
        </w:tc>
        <w:tc>
          <w:tcPr>
            <w:tcW w:type="dxa" w:w="785"/>
          </w:tcPr>
          <w:p>
            <w:r>
              <w:rPr>
                <w:sz w:val="16"/>
              </w:rPr>
              <w:t>Mitigate</w:t>
            </w:r>
          </w:p>
        </w:tc>
        <w:tc>
          <w:tcPr>
            <w:tcW w:type="dxa" w:w="785"/>
          </w:tcPr>
          <w:p>
            <w:r>
              <w:rPr>
                <w:sz w:val="16"/>
              </w:rPr>
              <w:t>Expedite repair; portable cooling contingency; reduce load first</w:t>
            </w:r>
          </w:p>
        </w:tc>
        <w:tc>
          <w:tcPr>
            <w:tcW w:type="dxa" w:w="785"/>
          </w:tcPr>
          <w:p>
            <w:r>
              <w:rPr>
                <w:sz w:val="16"/>
              </w:rPr>
              <w:t>Mark Sullivan</w:t>
            </w:r>
          </w:p>
        </w:tc>
        <w:tc>
          <w:tcPr>
            <w:tcW w:type="dxa" w:w="785"/>
          </w:tcPr>
          <w:p>
            <w:r>
              <w:rPr>
                <w:sz w:val="16"/>
              </w:rPr>
              <w:t>Open</w:t>
            </w:r>
          </w:p>
        </w:tc>
        <w:tc>
          <w:tcPr>
            <w:tcW w:type="dxa" w:w="785"/>
          </w:tcPr>
          <w:p>
            <w:r>
              <w:rPr>
                <w:sz w:val="16"/>
              </w:rPr>
              <w:t>Summer peak load period</w:t>
            </w:r>
          </w:p>
        </w:tc>
      </w:tr>
      <w:tr>
        <w:tc>
          <w:tcPr>
            <w:tcW w:type="dxa" w:w="785"/>
          </w:tcPr>
          <w:p>
            <w:r>
              <w:rPr>
                <w:sz w:val="16"/>
              </w:rPr>
              <w:t>RSK-033</w:t>
            </w:r>
          </w:p>
        </w:tc>
        <w:tc>
          <w:tcPr>
            <w:tcW w:type="dxa" w:w="785"/>
          </w:tcPr>
          <w:p>
            <w:r>
              <w:rPr>
                <w:sz w:val="16"/>
              </w:rPr>
              <w:t>Operational</w:t>
            </w:r>
          </w:p>
        </w:tc>
        <w:tc>
          <w:tcPr>
            <w:tcW w:type="dxa" w:w="785"/>
          </w:tcPr>
          <w:p>
            <w:r>
              <w:rPr>
                <w:sz w:val="16"/>
              </w:rPr>
              <w:t>Auto-renewal clause triggers if notice deadline missed</w:t>
            </w:r>
          </w:p>
        </w:tc>
        <w:tc>
          <w:tcPr>
            <w:tcW w:type="dxa" w:w="785"/>
          </w:tcPr>
          <w:p>
            <w:r>
              <w:rPr>
                <w:sz w:val="16"/>
              </w:rPr>
              <w:t>4</w:t>
            </w:r>
          </w:p>
        </w:tc>
        <w:tc>
          <w:tcPr>
            <w:tcW w:type="dxa" w:w="785"/>
          </w:tcPr>
          <w:p>
            <w:r>
              <w:rPr>
                <w:sz w:val="16"/>
              </w:rPr>
              <w:t>4</w:t>
            </w:r>
          </w:p>
        </w:tc>
        <w:tc>
          <w:tcPr>
            <w:tcW w:type="dxa" w:w="785"/>
          </w:tcPr>
          <w:p>
            <w:r>
              <w:rPr>
                <w:sz w:val="16"/>
              </w:rPr>
              <w:t>16</w:t>
            </w:r>
          </w:p>
        </w:tc>
        <w:tc>
          <w:tcPr>
            <w:tcW w:type="dxa" w:w="785"/>
          </w:tcPr>
          <w:p>
            <w:r>
              <w:rPr>
                <w:sz w:val="16"/>
              </w:rPr>
              <w:t>Mitigate</w:t>
            </w:r>
          </w:p>
        </w:tc>
        <w:tc>
          <w:tcPr>
            <w:tcW w:type="dxa" w:w="785"/>
          </w:tcPr>
          <w:p>
            <w:r>
              <w:rPr>
                <w:sz w:val="16"/>
              </w:rPr>
              <w:t>Calendar alerts for 90-day notice; legal tracking; backup plan</w:t>
            </w:r>
          </w:p>
        </w:tc>
        <w:tc>
          <w:tcPr>
            <w:tcW w:type="dxa" w:w="785"/>
          </w:tcPr>
          <w:p>
            <w:r>
              <w:rPr>
                <w:sz w:val="16"/>
              </w:rPr>
              <w:t>Steven Harris</w:t>
            </w:r>
          </w:p>
        </w:tc>
        <w:tc>
          <w:tcPr>
            <w:tcW w:type="dxa" w:w="785"/>
          </w:tcPr>
          <w:p>
            <w:r>
              <w:rPr>
                <w:sz w:val="16"/>
              </w:rPr>
              <w:t>Open</w:t>
            </w:r>
          </w:p>
        </w:tc>
        <w:tc>
          <w:tcPr>
            <w:tcW w:type="dxa" w:w="785"/>
          </w:tcPr>
          <w:p>
            <w:r>
              <w:rPr>
                <w:sz w:val="16"/>
              </w:rPr>
              <w:t>90 days before expiry</w:t>
            </w:r>
          </w:p>
        </w:tc>
      </w:tr>
      <w:tr>
        <w:tc>
          <w:tcPr>
            <w:tcW w:type="dxa" w:w="785"/>
          </w:tcPr>
          <w:p>
            <w:r>
              <w:rPr>
                <w:sz w:val="16"/>
              </w:rPr>
              <w:t>RSK-034</w:t>
            </w:r>
          </w:p>
        </w:tc>
        <w:tc>
          <w:tcPr>
            <w:tcW w:type="dxa" w:w="785"/>
          </w:tcPr>
          <w:p>
            <w:r>
              <w:rPr>
                <w:sz w:val="16"/>
              </w:rPr>
              <w:t>Technical</w:t>
            </w:r>
          </w:p>
        </w:tc>
        <w:tc>
          <w:tcPr>
            <w:tcW w:type="dxa" w:w="785"/>
          </w:tcPr>
          <w:p>
            <w:r>
              <w:rPr>
                <w:sz w:val="16"/>
              </w:rPr>
              <w:t>Facility A power readings conflict (1,847 kW vs 1,891 kW)</w:t>
            </w:r>
          </w:p>
        </w:tc>
        <w:tc>
          <w:tcPr>
            <w:tcW w:type="dxa" w:w="785"/>
          </w:tcPr>
          <w:p>
            <w:r>
              <w:rPr>
                <w:sz w:val="16"/>
              </w:rPr>
              <w:t>2</w:t>
            </w:r>
          </w:p>
        </w:tc>
        <w:tc>
          <w:tcPr>
            <w:tcW w:type="dxa" w:w="785"/>
          </w:tcPr>
          <w:p>
            <w:r>
              <w:rPr>
                <w:sz w:val="16"/>
              </w:rPr>
              <w:t>2</w:t>
            </w:r>
          </w:p>
        </w:tc>
        <w:tc>
          <w:tcPr>
            <w:tcW w:type="dxa" w:w="785"/>
          </w:tcPr>
          <w:p>
            <w:r>
              <w:rPr>
                <w:sz w:val="16"/>
              </w:rPr>
              <w:t>4</w:t>
            </w:r>
          </w:p>
        </w:tc>
        <w:tc>
          <w:tcPr>
            <w:tcW w:type="dxa" w:w="785"/>
          </w:tcPr>
          <w:p>
            <w:r>
              <w:rPr>
                <w:sz w:val="16"/>
              </w:rPr>
              <w:t>Investigate</w:t>
            </w:r>
          </w:p>
        </w:tc>
        <w:tc>
          <w:tcPr>
            <w:tcW w:type="dxa" w:w="785"/>
          </w:tcPr>
          <w:p>
            <w:r>
              <w:rPr>
                <w:sz w:val="16"/>
              </w:rPr>
              <w:t>Reconcile metering points; verify panel-level vs rack-level data</w:t>
            </w:r>
          </w:p>
        </w:tc>
        <w:tc>
          <w:tcPr>
            <w:tcW w:type="dxa" w:w="785"/>
          </w:tcPr>
          <w:p>
            <w:r>
              <w:rPr>
                <w:sz w:val="16"/>
              </w:rPr>
              <w:t>James Thornton</w:t>
            </w:r>
          </w:p>
        </w:tc>
        <w:tc>
          <w:tcPr>
            <w:tcW w:type="dxa" w:w="785"/>
          </w:tcPr>
          <w:p>
            <w:r>
              <w:rPr>
                <w:sz w:val="16"/>
              </w:rPr>
              <w:t>Open</w:t>
            </w:r>
          </w:p>
        </w:tc>
        <w:tc>
          <w:tcPr>
            <w:tcW w:type="dxa" w:w="785"/>
          </w:tcPr>
          <w:p>
            <w:r>
              <w:rPr>
                <w:sz w:val="16"/>
              </w:rPr>
              <w:t>Power audit review</w:t>
            </w:r>
          </w:p>
        </w:tc>
      </w:tr>
      <w:tr>
        <w:tc>
          <w:tcPr>
            <w:tcW w:type="dxa" w:w="785"/>
          </w:tcPr>
          <w:p>
            <w:r>
              <w:rPr>
                <w:sz w:val="16"/>
              </w:rPr>
              <w:t>RSK-035</w:t>
            </w:r>
          </w:p>
        </w:tc>
        <w:tc>
          <w:tcPr>
            <w:tcW w:type="dxa" w:w="785"/>
          </w:tcPr>
          <w:p>
            <w:r>
              <w:rPr>
                <w:sz w:val="16"/>
              </w:rPr>
              <w:t>Vendor</w:t>
            </w:r>
          </w:p>
        </w:tc>
        <w:tc>
          <w:tcPr>
            <w:tcW w:type="dxa" w:w="785"/>
          </w:tcPr>
          <w:p>
            <w:r>
              <w:rPr>
                <w:sz w:val="16"/>
              </w:rPr>
              <w:t>Pricing discrepancy between proposal and comparison sheet</w:t>
            </w:r>
          </w:p>
        </w:tc>
        <w:tc>
          <w:tcPr>
            <w:tcW w:type="dxa" w:w="785"/>
          </w:tcPr>
          <w:p>
            <w:r>
              <w:rPr>
                <w:sz w:val="16"/>
              </w:rPr>
              <w:t>3</w:t>
            </w:r>
          </w:p>
        </w:tc>
        <w:tc>
          <w:tcPr>
            <w:tcW w:type="dxa" w:w="785"/>
          </w:tcPr>
          <w:p>
            <w:r>
              <w:rPr>
                <w:sz w:val="16"/>
              </w:rPr>
              <w:t>3</w:t>
            </w:r>
          </w:p>
        </w:tc>
        <w:tc>
          <w:tcPr>
            <w:tcW w:type="dxa" w:w="785"/>
          </w:tcPr>
          <w:p>
            <w:r>
              <w:rPr>
                <w:sz w:val="16"/>
              </w:rPr>
              <w:t>9</w:t>
            </w:r>
          </w:p>
        </w:tc>
        <w:tc>
          <w:tcPr>
            <w:tcW w:type="dxa" w:w="785"/>
          </w:tcPr>
          <w:p>
            <w:r>
              <w:rPr>
                <w:sz w:val="16"/>
              </w:rPr>
              <w:t>Investigate</w:t>
            </w:r>
          </w:p>
        </w:tc>
        <w:tc>
          <w:tcPr>
            <w:tcW w:type="dxa" w:w="785"/>
          </w:tcPr>
          <w:p>
            <w:r>
              <w:rPr>
                <w:sz w:val="16"/>
              </w:rPr>
              <w:t>Request written pricing confirmation; reference in contract</w:t>
            </w:r>
          </w:p>
        </w:tc>
        <w:tc>
          <w:tcPr>
            <w:tcW w:type="dxa" w:w="785"/>
          </w:tcPr>
          <w:p>
            <w:r>
              <w:rPr>
                <w:sz w:val="16"/>
              </w:rPr>
              <w:t>Diana Patel</w:t>
            </w:r>
          </w:p>
        </w:tc>
        <w:tc>
          <w:tcPr>
            <w:tcW w:type="dxa" w:w="785"/>
          </w:tcPr>
          <w:p>
            <w:r>
              <w:rPr>
                <w:sz w:val="16"/>
              </w:rPr>
              <w:t>Open</w:t>
            </w:r>
          </w:p>
        </w:tc>
        <w:tc>
          <w:tcPr>
            <w:tcW w:type="dxa" w:w="785"/>
          </w:tcPr>
          <w:p>
            <w:r>
              <w:rPr>
                <w:sz w:val="16"/>
              </w:rPr>
              <w:t>Final vendor negotiation</w:t>
            </w:r>
          </w:p>
        </w:tc>
      </w:tr>
      <w:tr>
        <w:tc>
          <w:tcPr>
            <w:tcW w:type="dxa" w:w="785"/>
          </w:tcPr>
          <w:p>
            <w:r>
              <w:rPr>
                <w:sz w:val="16"/>
              </w:rPr>
              <w:t>RSK-036</w:t>
            </w:r>
          </w:p>
        </w:tc>
        <w:tc>
          <w:tcPr>
            <w:tcW w:type="dxa" w:w="785"/>
          </w:tcPr>
          <w:p>
            <w:r>
              <w:rPr>
                <w:sz w:val="16"/>
              </w:rPr>
              <w:t>Technical</w:t>
            </w:r>
          </w:p>
        </w:tc>
        <w:tc>
          <w:tcPr>
            <w:tcW w:type="dxa" w:w="785"/>
          </w:tcPr>
          <w:p>
            <w:r>
              <w:rPr>
                <w:sz w:val="16"/>
              </w:rPr>
              <w:t>UPS runtime at Facility B (8 min) below 10-min standard</w:t>
            </w:r>
          </w:p>
        </w:tc>
        <w:tc>
          <w:tcPr>
            <w:tcW w:type="dxa" w:w="785"/>
          </w:tcPr>
          <w:p>
            <w:r>
              <w:rPr>
                <w:sz w:val="16"/>
              </w:rPr>
              <w:t>3</w:t>
            </w:r>
          </w:p>
        </w:tc>
        <w:tc>
          <w:tcPr>
            <w:tcW w:type="dxa" w:w="785"/>
          </w:tcPr>
          <w:p>
            <w:r>
              <w:rPr>
                <w:sz w:val="16"/>
              </w:rPr>
              <w:t>4</w:t>
            </w:r>
          </w:p>
        </w:tc>
        <w:tc>
          <w:tcPr>
            <w:tcW w:type="dxa" w:w="785"/>
          </w:tcPr>
          <w:p>
            <w:r>
              <w:rPr>
                <w:sz w:val="16"/>
              </w:rPr>
              <w:t>12</w:t>
            </w:r>
          </w:p>
        </w:tc>
        <w:tc>
          <w:tcPr>
            <w:tcW w:type="dxa" w:w="785"/>
          </w:tcPr>
          <w:p>
            <w:r>
              <w:rPr>
                <w:sz w:val="16"/>
              </w:rPr>
              <w:t>Mitigate</w:t>
            </w:r>
          </w:p>
        </w:tc>
        <w:tc>
          <w:tcPr>
            <w:tcW w:type="dxa" w:w="785"/>
          </w:tcPr>
          <w:p>
            <w:r>
              <w:rPr>
                <w:sz w:val="16"/>
              </w:rPr>
              <w:t>Prioritize Facility B migration; portable UPS contingency</w:t>
            </w:r>
          </w:p>
        </w:tc>
        <w:tc>
          <w:tcPr>
            <w:tcW w:type="dxa" w:w="785"/>
          </w:tcPr>
          <w:p>
            <w:r>
              <w:rPr>
                <w:sz w:val="16"/>
              </w:rPr>
              <w:t>Mark Sullivan</w:t>
            </w:r>
          </w:p>
        </w:tc>
        <w:tc>
          <w:tcPr>
            <w:tcW w:type="dxa" w:w="785"/>
          </w:tcPr>
          <w:p>
            <w:r>
              <w:rPr>
                <w:sz w:val="16"/>
              </w:rPr>
              <w:t>Open</w:t>
            </w:r>
          </w:p>
        </w:tc>
        <w:tc>
          <w:tcPr>
            <w:tcW w:type="dxa" w:w="785"/>
          </w:tcPr>
          <w:p>
            <w:r>
              <w:rPr>
                <w:sz w:val="16"/>
              </w:rPr>
              <w:t>Pre-migration risk review</w:t>
            </w:r>
          </w:p>
        </w:tc>
      </w:tr>
      <w:tr>
        <w:tc>
          <w:tcPr>
            <w:tcW w:type="dxa" w:w="785"/>
          </w:tcPr>
          <w:p>
            <w:r>
              <w:rPr>
                <w:sz w:val="16"/>
              </w:rPr>
              <w:t>RSK-037</w:t>
            </w:r>
          </w:p>
        </w:tc>
        <w:tc>
          <w:tcPr>
            <w:tcW w:type="dxa" w:w="785"/>
          </w:tcPr>
          <w:p>
            <w:r>
              <w:rPr>
                <w:sz w:val="16"/>
              </w:rPr>
              <w:t>Compliance</w:t>
            </w:r>
          </w:p>
        </w:tc>
        <w:tc>
          <w:tcPr>
            <w:tcW w:type="dxa" w:w="785"/>
          </w:tcPr>
          <w:p>
            <w:r>
              <w:rPr>
                <w:sz w:val="16"/>
              </w:rPr>
              <w:t>Gap in environmental monitoring during cutover windows</w:t>
            </w:r>
          </w:p>
        </w:tc>
        <w:tc>
          <w:tcPr>
            <w:tcW w:type="dxa" w:w="785"/>
          </w:tcPr>
          <w:p>
            <w:r>
              <w:rPr>
                <w:sz w:val="16"/>
              </w:rPr>
              <w:t>2</w:t>
            </w:r>
          </w:p>
        </w:tc>
        <w:tc>
          <w:tcPr>
            <w:tcW w:type="dxa" w:w="785"/>
          </w:tcPr>
          <w:p>
            <w:r>
              <w:rPr>
                <w:sz w:val="16"/>
              </w:rPr>
              <w:t>3</w:t>
            </w:r>
          </w:p>
        </w:tc>
        <w:tc>
          <w:tcPr>
            <w:tcW w:type="dxa" w:w="785"/>
          </w:tcPr>
          <w:p>
            <w:r>
              <w:rPr>
                <w:sz w:val="16"/>
              </w:rPr>
              <w:t>6</w:t>
            </w:r>
          </w:p>
        </w:tc>
        <w:tc>
          <w:tcPr>
            <w:tcW w:type="dxa" w:w="785"/>
          </w:tcPr>
          <w:p>
            <w:r>
              <w:rPr>
                <w:sz w:val="16"/>
              </w:rPr>
              <w:t>Mitigate</w:t>
            </w:r>
          </w:p>
        </w:tc>
        <w:tc>
          <w:tcPr>
            <w:tcW w:type="dxa" w:w="785"/>
          </w:tcPr>
          <w:p>
            <w:r>
              <w:rPr>
                <w:sz w:val="16"/>
              </w:rPr>
              <w:t>Portable environmental sensors; temporary monitoring scripts</w:t>
            </w:r>
          </w:p>
        </w:tc>
        <w:tc>
          <w:tcPr>
            <w:tcW w:type="dxa" w:w="785"/>
          </w:tcPr>
          <w:p>
            <w:r>
              <w:rPr>
                <w:sz w:val="16"/>
              </w:rPr>
              <w:t>Amanda Foster</w:t>
            </w:r>
          </w:p>
        </w:tc>
        <w:tc>
          <w:tcPr>
            <w:tcW w:type="dxa" w:w="785"/>
          </w:tcPr>
          <w:p>
            <w:r>
              <w:rPr>
                <w:sz w:val="16"/>
              </w:rPr>
              <w:t>Open</w:t>
            </w:r>
          </w:p>
        </w:tc>
        <w:tc>
          <w:tcPr>
            <w:tcW w:type="dxa" w:w="785"/>
          </w:tcPr>
          <w:p>
            <w:r>
              <w:rPr>
                <w:sz w:val="16"/>
              </w:rPr>
              <w:t>Cutover planning</w:t>
            </w:r>
          </w:p>
        </w:tc>
      </w:tr>
      <w:tr>
        <w:tc>
          <w:tcPr>
            <w:tcW w:type="dxa" w:w="785"/>
          </w:tcPr>
          <w:p>
            <w:r>
              <w:rPr>
                <w:sz w:val="16"/>
              </w:rPr>
              <w:t>RSK-038</w:t>
            </w:r>
          </w:p>
        </w:tc>
        <w:tc>
          <w:tcPr>
            <w:tcW w:type="dxa" w:w="785"/>
          </w:tcPr>
          <w:p>
            <w:r>
              <w:rPr>
                <w:sz w:val="16"/>
              </w:rPr>
              <w:t>Technical</w:t>
            </w:r>
          </w:p>
        </w:tc>
        <w:tc>
          <w:tcPr>
            <w:tcW w:type="dxa" w:w="785"/>
          </w:tcPr>
          <w:p>
            <w:r>
              <w:rPr>
                <w:sz w:val="16"/>
              </w:rPr>
              <w:t>Generator fuel contamination at Facility A delays response</w:t>
            </w:r>
          </w:p>
        </w:tc>
        <w:tc>
          <w:tcPr>
            <w:tcW w:type="dxa" w:w="785"/>
          </w:tcPr>
          <w:p>
            <w:r>
              <w:rPr>
                <w:sz w:val="16"/>
              </w:rPr>
              <w:t>2</w:t>
            </w:r>
          </w:p>
        </w:tc>
        <w:tc>
          <w:tcPr>
            <w:tcW w:type="dxa" w:w="785"/>
          </w:tcPr>
          <w:p>
            <w:r>
              <w:rPr>
                <w:sz w:val="16"/>
              </w:rPr>
              <w:t>4</w:t>
            </w:r>
          </w:p>
        </w:tc>
        <w:tc>
          <w:tcPr>
            <w:tcW w:type="dxa" w:w="785"/>
          </w:tcPr>
          <w:p>
            <w:r>
              <w:rPr>
                <w:sz w:val="16"/>
              </w:rPr>
              <w:t>8</w:t>
            </w:r>
          </w:p>
        </w:tc>
        <w:tc>
          <w:tcPr>
            <w:tcW w:type="dxa" w:w="785"/>
          </w:tcPr>
          <w:p>
            <w:r>
              <w:rPr>
                <w:sz w:val="16"/>
              </w:rPr>
              <w:t>Mitigate</w:t>
            </w:r>
          </w:p>
        </w:tc>
        <w:tc>
          <w:tcPr>
            <w:tcW w:type="dxa" w:w="785"/>
          </w:tcPr>
          <w:p>
            <w:r>
              <w:rPr>
                <w:sz w:val="16"/>
              </w:rPr>
              <w:t>Immediate fuel polishing; biocide treatment; retest</w:t>
            </w:r>
          </w:p>
        </w:tc>
        <w:tc>
          <w:tcPr>
            <w:tcW w:type="dxa" w:w="785"/>
          </w:tcPr>
          <w:p>
            <w:r>
              <w:rPr>
                <w:sz w:val="16"/>
              </w:rPr>
              <w:t>Mark Sullivan</w:t>
            </w:r>
          </w:p>
        </w:tc>
        <w:tc>
          <w:tcPr>
            <w:tcW w:type="dxa" w:w="785"/>
          </w:tcPr>
          <w:p>
            <w:r>
              <w:rPr>
                <w:sz w:val="16"/>
              </w:rPr>
              <w:t>Open</w:t>
            </w:r>
          </w:p>
        </w:tc>
        <w:tc>
          <w:tcPr>
            <w:tcW w:type="dxa" w:w="785"/>
          </w:tcPr>
          <w:p>
            <w:r>
              <w:rPr>
                <w:sz w:val="16"/>
              </w:rPr>
              <w:t>Generator test failure</w:t>
            </w:r>
          </w:p>
        </w:tc>
      </w:tr>
      <w:tr>
        <w:tc>
          <w:tcPr>
            <w:tcW w:type="dxa" w:w="785"/>
          </w:tcPr>
          <w:p>
            <w:r>
              <w:rPr>
                <w:sz w:val="16"/>
              </w:rPr>
              <w:t>RSK-039</w:t>
            </w:r>
          </w:p>
        </w:tc>
        <w:tc>
          <w:tcPr>
            <w:tcW w:type="dxa" w:w="785"/>
          </w:tcPr>
          <w:p>
            <w:r>
              <w:rPr>
                <w:sz w:val="16"/>
              </w:rPr>
              <w:t>Financial</w:t>
            </w:r>
          </w:p>
        </w:tc>
        <w:tc>
          <w:tcPr>
            <w:tcW w:type="dxa" w:w="785"/>
          </w:tcPr>
          <w:p>
            <w:r>
              <w:rPr>
                <w:sz w:val="16"/>
              </w:rPr>
              <w:t>Vendor B storage pricing discrepancy ($0.055 vs $0.062/GB)</w:t>
            </w:r>
          </w:p>
        </w:tc>
        <w:tc>
          <w:tcPr>
            <w:tcW w:type="dxa" w:w="785"/>
          </w:tcPr>
          <w:p>
            <w:r>
              <w:rPr>
                <w:sz w:val="16"/>
              </w:rPr>
              <w:t>3</w:t>
            </w:r>
          </w:p>
        </w:tc>
        <w:tc>
          <w:tcPr>
            <w:tcW w:type="dxa" w:w="785"/>
          </w:tcPr>
          <w:p>
            <w:r>
              <w:rPr>
                <w:sz w:val="16"/>
              </w:rPr>
              <w:t>2</w:t>
            </w:r>
          </w:p>
        </w:tc>
        <w:tc>
          <w:tcPr>
            <w:tcW w:type="dxa" w:w="785"/>
          </w:tcPr>
          <w:p>
            <w:r>
              <w:rPr>
                <w:sz w:val="16"/>
              </w:rPr>
              <w:t>6</w:t>
            </w:r>
          </w:p>
        </w:tc>
        <w:tc>
          <w:tcPr>
            <w:tcW w:type="dxa" w:w="785"/>
          </w:tcPr>
          <w:p>
            <w:r>
              <w:rPr>
                <w:sz w:val="16"/>
              </w:rPr>
              <w:t>Investigate</w:t>
            </w:r>
          </w:p>
        </w:tc>
        <w:tc>
          <w:tcPr>
            <w:tcW w:type="dxa" w:w="785"/>
          </w:tcPr>
          <w:p>
            <w:r>
              <w:rPr>
                <w:sz w:val="16"/>
              </w:rPr>
              <w:t>Request clarification from NovaBridge; confirm in writing</w:t>
            </w:r>
          </w:p>
        </w:tc>
        <w:tc>
          <w:tcPr>
            <w:tcW w:type="dxa" w:w="785"/>
          </w:tcPr>
          <w:p>
            <w:r>
              <w:rPr>
                <w:sz w:val="16"/>
              </w:rPr>
              <w:t>Diana Patel</w:t>
            </w:r>
          </w:p>
        </w:tc>
        <w:tc>
          <w:tcPr>
            <w:tcW w:type="dxa" w:w="785"/>
          </w:tcPr>
          <w:p>
            <w:r>
              <w:rPr>
                <w:sz w:val="16"/>
              </w:rPr>
              <w:t>Open</w:t>
            </w:r>
          </w:p>
        </w:tc>
        <w:tc>
          <w:tcPr>
            <w:tcW w:type="dxa" w:w="785"/>
          </w:tcPr>
          <w:p>
            <w:r>
              <w:rPr>
                <w:sz w:val="16"/>
              </w:rPr>
              <w:t>Contract negotiation</w:t>
            </w:r>
          </w:p>
        </w:tc>
      </w:tr>
      <w:tr>
        <w:tc>
          <w:tcPr>
            <w:tcW w:type="dxa" w:w="785"/>
          </w:tcPr>
          <w:p>
            <w:r>
              <w:rPr>
                <w:sz w:val="16"/>
              </w:rPr>
              <w:t>RSK-040</w:t>
            </w:r>
          </w:p>
        </w:tc>
        <w:tc>
          <w:tcPr>
            <w:tcW w:type="dxa" w:w="785"/>
          </w:tcPr>
          <w:p>
            <w:r>
              <w:rPr>
                <w:sz w:val="16"/>
              </w:rPr>
              <w:t>Technical</w:t>
            </w:r>
          </w:p>
        </w:tc>
        <w:tc>
          <w:tcPr>
            <w:tcW w:type="dxa" w:w="785"/>
          </w:tcPr>
          <w:p>
            <w:r>
              <w:rPr>
                <w:sz w:val="16"/>
              </w:rPr>
              <w:t>Transfer switch ATS-A-02 degraded (340ms vs 10ms spec)</w:t>
            </w:r>
          </w:p>
        </w:tc>
        <w:tc>
          <w:tcPr>
            <w:tcW w:type="dxa" w:w="785"/>
          </w:tcPr>
          <w:p>
            <w:r>
              <w:rPr>
                <w:sz w:val="16"/>
              </w:rPr>
              <w:t>3</w:t>
            </w:r>
          </w:p>
        </w:tc>
        <w:tc>
          <w:tcPr>
            <w:tcW w:type="dxa" w:w="785"/>
          </w:tcPr>
          <w:p>
            <w:r>
              <w:rPr>
                <w:sz w:val="16"/>
              </w:rPr>
              <w:t>4</w:t>
            </w:r>
          </w:p>
        </w:tc>
        <w:tc>
          <w:tcPr>
            <w:tcW w:type="dxa" w:w="785"/>
          </w:tcPr>
          <w:p>
            <w:r>
              <w:rPr>
                <w:sz w:val="16"/>
              </w:rPr>
              <w:t>12</w:t>
            </w:r>
          </w:p>
        </w:tc>
        <w:tc>
          <w:tcPr>
            <w:tcW w:type="dxa" w:w="785"/>
          </w:tcPr>
          <w:p>
            <w:r>
              <w:rPr>
                <w:sz w:val="16"/>
              </w:rPr>
              <w:t>Mitigate</w:t>
            </w:r>
          </w:p>
        </w:tc>
        <w:tc>
          <w:tcPr>
            <w:tcW w:type="dxa" w:w="785"/>
          </w:tcPr>
          <w:p>
            <w:r>
              <w:rPr>
                <w:sz w:val="16"/>
              </w:rPr>
              <w:t>Expedite repair before migration; temporary bypass if needed</w:t>
            </w:r>
          </w:p>
        </w:tc>
        <w:tc>
          <w:tcPr>
            <w:tcW w:type="dxa" w:w="785"/>
          </w:tcPr>
          <w:p>
            <w:r>
              <w:rPr>
                <w:sz w:val="16"/>
              </w:rPr>
              <w:t>Mark Sullivan</w:t>
            </w:r>
          </w:p>
        </w:tc>
        <w:tc>
          <w:tcPr>
            <w:tcW w:type="dxa" w:w="785"/>
          </w:tcPr>
          <w:p>
            <w:r>
              <w:rPr>
                <w:sz w:val="16"/>
              </w:rPr>
              <w:t>Open</w:t>
            </w:r>
          </w:p>
        </w:tc>
        <w:tc>
          <w:tcPr>
            <w:tcW w:type="dxa" w:w="785"/>
          </w:tcPr>
          <w:p>
            <w:r>
              <w:rPr>
                <w:sz w:val="16"/>
              </w:rPr>
              <w:t>Power infrastructure review</w:t>
            </w:r>
          </w:p>
        </w:tc>
      </w:tr>
    </w:tbl>
    <w:p>
      <w:pPr>
        <w:pStyle w:val="Heading1"/>
      </w:pPr>
      <w:r>
        <w:t>6. Milestone Schedule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ID</w:t>
            </w:r>
          </w:p>
        </w:tc>
        <w:tc>
          <w:tcPr>
            <w:tcW w:type="dxa" w:w="1080"/>
          </w:tcPr>
          <w:p>
            <w:r>
              <w:rPr>
                <w:b/>
                <w:sz w:val="16"/>
              </w:rPr>
              <w:t>Milestone</w:t>
            </w:r>
          </w:p>
        </w:tc>
        <w:tc>
          <w:tcPr>
            <w:tcW w:type="dxa" w:w="1080"/>
          </w:tcPr>
          <w:p>
            <w:r>
              <w:rPr>
                <w:b/>
                <w:sz w:val="16"/>
              </w:rPr>
              <w:t>Target Date</w:t>
            </w:r>
          </w:p>
        </w:tc>
        <w:tc>
          <w:tcPr>
            <w:tcW w:type="dxa" w:w="1080"/>
          </w:tcPr>
          <w:p>
            <w:r>
              <w:rPr>
                <w:b/>
                <w:sz w:val="16"/>
              </w:rPr>
              <w:t>Phase</w:t>
            </w:r>
          </w:p>
        </w:tc>
        <w:tc>
          <w:tcPr>
            <w:tcW w:type="dxa" w:w="1080"/>
          </w:tcPr>
          <w:p>
            <w:r>
              <w:rPr>
                <w:b/>
                <w:sz w:val="16"/>
              </w:rPr>
              <w:t>Predecessor</w:t>
            </w:r>
          </w:p>
        </w:tc>
        <w:tc>
          <w:tcPr>
            <w:tcW w:type="dxa" w:w="1080"/>
          </w:tcPr>
          <w:p>
            <w:r>
              <w:rPr>
                <w:b/>
                <w:sz w:val="16"/>
              </w:rPr>
              <w:t>Successor</w:t>
            </w:r>
          </w:p>
        </w:tc>
        <w:tc>
          <w:tcPr>
            <w:tcW w:type="dxa" w:w="1080"/>
          </w:tcPr>
          <w:p>
            <w:r>
              <w:rPr>
                <w:b/>
                <w:sz w:val="16"/>
              </w:rPr>
              <w:t>Deliverable</w:t>
            </w:r>
          </w:p>
        </w:tc>
        <w:tc>
          <w:tcPr>
            <w:tcW w:type="dxa" w:w="1080"/>
          </w:tcPr>
          <w:p>
            <w:r>
              <w:rPr>
                <w:b/>
                <w:sz w:val="16"/>
              </w:rPr>
              <w:t>Acceptance</w:t>
            </w:r>
          </w:p>
        </w:tc>
      </w:tr>
      <w:tr>
        <w:tc>
          <w:tcPr>
            <w:tcW w:type="dxa" w:w="1080"/>
          </w:tcPr>
          <w:p>
            <w:r>
              <w:rPr>
                <w:sz w:val="16"/>
              </w:rPr>
              <w:t>M-01</w:t>
            </w:r>
          </w:p>
        </w:tc>
        <w:tc>
          <w:tcPr>
            <w:tcW w:type="dxa" w:w="1080"/>
          </w:tcPr>
          <w:p>
            <w:r>
              <w:rPr>
                <w:sz w:val="16"/>
              </w:rPr>
              <w:t>Project Kickoff</w:t>
            </w:r>
          </w:p>
        </w:tc>
        <w:tc>
          <w:tcPr>
            <w:tcW w:type="dxa" w:w="1080"/>
          </w:tcPr>
          <w:p>
            <w:r>
              <w:rPr>
                <w:sz w:val="16"/>
              </w:rPr>
              <w:t>Nov 15, 2024</w:t>
            </w:r>
          </w:p>
        </w:tc>
        <w:tc>
          <w:tcPr>
            <w:tcW w:type="dxa" w:w="1080"/>
          </w:tcPr>
          <w:p>
            <w:r>
              <w:rPr>
                <w:sz w:val="16"/>
              </w:rPr>
              <w:t>Phase 0</w:t>
            </w:r>
          </w:p>
        </w:tc>
        <w:tc>
          <w:tcPr>
            <w:tcW w:type="dxa" w:w="1080"/>
          </w:tcPr>
          <w:p>
            <w:r>
              <w:rPr>
                <w:sz w:val="16"/>
              </w:rPr>
              <w:t>—</w:t>
            </w:r>
          </w:p>
        </w:tc>
        <w:tc>
          <w:tcPr>
            <w:tcW w:type="dxa" w:w="1080"/>
          </w:tcPr>
          <w:p>
            <w:r>
              <w:rPr>
                <w:sz w:val="16"/>
              </w:rPr>
              <w:t>—</w:t>
            </w:r>
          </w:p>
        </w:tc>
        <w:tc>
          <w:tcPr>
            <w:tcW w:type="dxa" w:w="1080"/>
          </w:tcPr>
          <w:p>
            <w:r>
              <w:rPr>
                <w:sz w:val="16"/>
              </w:rPr>
              <w:t>Charter signed, team mobilized</w:t>
            </w:r>
          </w:p>
        </w:tc>
        <w:tc>
          <w:tcPr>
            <w:tcW w:type="dxa" w:w="1080"/>
          </w:tcPr>
          <w:p>
            <w:r>
              <w:rPr>
                <w:sz w:val="16"/>
              </w:rPr>
              <w:t>Sponsor sign-off</w:t>
            </w:r>
          </w:p>
        </w:tc>
      </w:tr>
      <w:tr>
        <w:tc>
          <w:tcPr>
            <w:tcW w:type="dxa" w:w="1080"/>
          </w:tcPr>
          <w:p>
            <w:r>
              <w:rPr>
                <w:sz w:val="16"/>
              </w:rPr>
              <w:t>M-02</w:t>
            </w:r>
          </w:p>
        </w:tc>
        <w:tc>
          <w:tcPr>
            <w:tcW w:type="dxa" w:w="1080"/>
          </w:tcPr>
          <w:p>
            <w:r>
              <w:rPr>
                <w:sz w:val="16"/>
              </w:rPr>
              <w:t>Current State Assessment Complete</w:t>
            </w:r>
          </w:p>
        </w:tc>
        <w:tc>
          <w:tcPr>
            <w:tcW w:type="dxa" w:w="1080"/>
          </w:tcPr>
          <w:p>
            <w:r>
              <w:rPr>
                <w:sz w:val="16"/>
              </w:rPr>
              <w:t>Dec 31, 2024</w:t>
            </w:r>
          </w:p>
        </w:tc>
        <w:tc>
          <w:tcPr>
            <w:tcW w:type="dxa" w:w="1080"/>
          </w:tcPr>
          <w:p>
            <w:r>
              <w:rPr>
                <w:sz w:val="16"/>
              </w:rPr>
              <w:t>Phase 0</w:t>
            </w:r>
          </w:p>
        </w:tc>
        <w:tc>
          <w:tcPr>
            <w:tcW w:type="dxa" w:w="1080"/>
          </w:tcPr>
          <w:p>
            <w:r>
              <w:rPr>
                <w:sz w:val="16"/>
              </w:rPr>
              <w:t>M-01</w:t>
            </w:r>
          </w:p>
        </w:tc>
        <w:tc>
          <w:tcPr>
            <w:tcW w:type="dxa" w:w="1080"/>
          </w:tcPr>
          <w:p>
            <w:r>
              <w:rPr>
                <w:sz w:val="16"/>
              </w:rPr>
              <w:t>M-03</w:t>
            </w:r>
          </w:p>
        </w:tc>
        <w:tc>
          <w:tcPr>
            <w:tcW w:type="dxa" w:w="1080"/>
          </w:tcPr>
          <w:p>
            <w:r>
              <w:rPr>
                <w:sz w:val="16"/>
              </w:rPr>
              <w:t>All assessments documented</w:t>
            </w:r>
          </w:p>
        </w:tc>
        <w:tc>
          <w:tcPr>
            <w:tcW w:type="dxa" w:w="1080"/>
          </w:tcPr>
          <w:p>
            <w:r>
              <w:rPr>
                <w:sz w:val="16"/>
              </w:rPr>
              <w:t>PM approval</w:t>
            </w:r>
          </w:p>
        </w:tc>
      </w:tr>
      <w:tr>
        <w:tc>
          <w:tcPr>
            <w:tcW w:type="dxa" w:w="1080"/>
          </w:tcPr>
          <w:p>
            <w:r>
              <w:rPr>
                <w:sz w:val="16"/>
              </w:rPr>
              <w:t>M-03</w:t>
            </w:r>
          </w:p>
        </w:tc>
        <w:tc>
          <w:tcPr>
            <w:tcW w:type="dxa" w:w="1080"/>
          </w:tcPr>
          <w:p>
            <w:r>
              <w:rPr>
                <w:sz w:val="16"/>
              </w:rPr>
              <w:t>Vendor Evaluation Complete</w:t>
            </w:r>
          </w:p>
        </w:tc>
        <w:tc>
          <w:tcPr>
            <w:tcW w:type="dxa" w:w="1080"/>
          </w:tcPr>
          <w:p>
            <w:r>
              <w:rPr>
                <w:sz w:val="16"/>
              </w:rPr>
              <w:t>Jan 31, 2025</w:t>
            </w:r>
          </w:p>
        </w:tc>
        <w:tc>
          <w:tcPr>
            <w:tcW w:type="dxa" w:w="1080"/>
          </w:tcPr>
          <w:p>
            <w:r>
              <w:rPr>
                <w:sz w:val="16"/>
              </w:rPr>
              <w:t>Phase 0</w:t>
            </w:r>
          </w:p>
        </w:tc>
        <w:tc>
          <w:tcPr>
            <w:tcW w:type="dxa" w:w="1080"/>
          </w:tcPr>
          <w:p>
            <w:r>
              <w:rPr>
                <w:sz w:val="16"/>
              </w:rPr>
              <w:t>M-02</w:t>
            </w:r>
          </w:p>
        </w:tc>
        <w:tc>
          <w:tcPr>
            <w:tcW w:type="dxa" w:w="1080"/>
          </w:tcPr>
          <w:p>
            <w:r>
              <w:rPr>
                <w:sz w:val="16"/>
              </w:rPr>
              <w:t>M-04</w:t>
            </w:r>
          </w:p>
        </w:tc>
        <w:tc>
          <w:tcPr>
            <w:tcW w:type="dxa" w:w="1080"/>
          </w:tcPr>
          <w:p>
            <w:r>
              <w:rPr>
                <w:sz w:val="16"/>
              </w:rPr>
              <w:t>Vendor scorecard finalized</w:t>
            </w:r>
          </w:p>
        </w:tc>
        <w:tc>
          <w:tcPr>
            <w:tcW w:type="dxa" w:w="1080"/>
          </w:tcPr>
          <w:p>
            <w:r>
              <w:rPr>
                <w:sz w:val="16"/>
              </w:rPr>
              <w:t>Steering committee</w:t>
            </w:r>
          </w:p>
        </w:tc>
      </w:tr>
      <w:tr>
        <w:tc>
          <w:tcPr>
            <w:tcW w:type="dxa" w:w="1080"/>
          </w:tcPr>
          <w:p>
            <w:r>
              <w:rPr>
                <w:sz w:val="16"/>
              </w:rPr>
              <w:t>M-04</w:t>
            </w:r>
          </w:p>
        </w:tc>
        <w:tc>
          <w:tcPr>
            <w:tcW w:type="dxa" w:w="1080"/>
          </w:tcPr>
          <w:p>
            <w:r>
              <w:rPr>
                <w:sz w:val="16"/>
              </w:rPr>
              <w:t>Vendor Contract Executed</w:t>
            </w:r>
          </w:p>
        </w:tc>
        <w:tc>
          <w:tcPr>
            <w:tcW w:type="dxa" w:w="1080"/>
          </w:tcPr>
          <w:p>
            <w:r>
              <w:rPr>
                <w:sz w:val="16"/>
              </w:rPr>
              <w:t>Feb 28, 2025</w:t>
            </w:r>
          </w:p>
        </w:tc>
        <w:tc>
          <w:tcPr>
            <w:tcW w:type="dxa" w:w="1080"/>
          </w:tcPr>
          <w:p>
            <w:r>
              <w:rPr>
                <w:sz w:val="16"/>
              </w:rPr>
              <w:t>Phase 0</w:t>
            </w:r>
          </w:p>
        </w:tc>
        <w:tc>
          <w:tcPr>
            <w:tcW w:type="dxa" w:w="1080"/>
          </w:tcPr>
          <w:p>
            <w:r>
              <w:rPr>
                <w:sz w:val="16"/>
              </w:rPr>
              <w:t>M-03</w:t>
            </w:r>
          </w:p>
        </w:tc>
        <w:tc>
          <w:tcPr>
            <w:tcW w:type="dxa" w:w="1080"/>
          </w:tcPr>
          <w:p>
            <w:r>
              <w:rPr>
                <w:sz w:val="16"/>
              </w:rPr>
              <w:t>M-05</w:t>
            </w:r>
          </w:p>
        </w:tc>
        <w:tc>
          <w:tcPr>
            <w:tcW w:type="dxa" w:w="1080"/>
          </w:tcPr>
          <w:p>
            <w:r>
              <w:rPr>
                <w:sz w:val="16"/>
              </w:rPr>
              <w:t>Signed contract</w:t>
            </w:r>
          </w:p>
        </w:tc>
        <w:tc>
          <w:tcPr>
            <w:tcW w:type="dxa" w:w="1080"/>
          </w:tcPr>
          <w:p>
            <w:r>
              <w:rPr>
                <w:sz w:val="16"/>
              </w:rPr>
              <w:t>Legal + CIO approval</w:t>
            </w:r>
          </w:p>
        </w:tc>
      </w:tr>
      <w:tr>
        <w:tc>
          <w:tcPr>
            <w:tcW w:type="dxa" w:w="1080"/>
          </w:tcPr>
          <w:p>
            <w:r>
              <w:rPr>
                <w:sz w:val="16"/>
              </w:rPr>
              <w:t>M-05</w:t>
            </w:r>
          </w:p>
        </w:tc>
        <w:tc>
          <w:tcPr>
            <w:tcW w:type="dxa" w:w="1080"/>
          </w:tcPr>
          <w:p>
            <w:r>
              <w:rPr>
                <w:sz w:val="16"/>
              </w:rPr>
              <w:t>Target Environment Ready</w:t>
            </w:r>
          </w:p>
        </w:tc>
        <w:tc>
          <w:tcPr>
            <w:tcW w:type="dxa" w:w="1080"/>
          </w:tcPr>
          <w:p>
            <w:r>
              <w:rPr>
                <w:sz w:val="16"/>
              </w:rPr>
              <w:t>Apr 15, 2025</w:t>
            </w:r>
          </w:p>
        </w:tc>
        <w:tc>
          <w:tcPr>
            <w:tcW w:type="dxa" w:w="1080"/>
          </w:tcPr>
          <w:p>
            <w:r>
              <w:rPr>
                <w:sz w:val="16"/>
              </w:rPr>
              <w:t>Phase 1</w:t>
            </w:r>
          </w:p>
        </w:tc>
        <w:tc>
          <w:tcPr>
            <w:tcW w:type="dxa" w:w="1080"/>
          </w:tcPr>
          <w:p>
            <w:r>
              <w:rPr>
                <w:sz w:val="16"/>
              </w:rPr>
              <w:t>M-04</w:t>
            </w:r>
          </w:p>
        </w:tc>
        <w:tc>
          <w:tcPr>
            <w:tcW w:type="dxa" w:w="1080"/>
          </w:tcPr>
          <w:p>
            <w:r>
              <w:rPr>
                <w:sz w:val="16"/>
              </w:rPr>
              <w:t>M-06</w:t>
            </w:r>
          </w:p>
        </w:tc>
        <w:tc>
          <w:tcPr>
            <w:tcW w:type="dxa" w:w="1080"/>
          </w:tcPr>
          <w:p>
            <w:r>
              <w:rPr>
                <w:sz w:val="16"/>
              </w:rPr>
              <w:t>Circuits, cabs provisioned</w:t>
            </w:r>
          </w:p>
        </w:tc>
        <w:tc>
          <w:tcPr>
            <w:tcW w:type="dxa" w:w="1080"/>
          </w:tcPr>
          <w:p>
            <w:r>
              <w:rPr>
                <w:sz w:val="16"/>
              </w:rPr>
              <w:t>Network + vendor sign-off</w:t>
            </w:r>
          </w:p>
        </w:tc>
      </w:tr>
      <w:tr>
        <w:tc>
          <w:tcPr>
            <w:tcW w:type="dxa" w:w="1080"/>
          </w:tcPr>
          <w:p>
            <w:r>
              <w:rPr>
                <w:sz w:val="16"/>
              </w:rPr>
              <w:t>M-06</w:t>
            </w:r>
          </w:p>
        </w:tc>
        <w:tc>
          <w:tcPr>
            <w:tcW w:type="dxa" w:w="1080"/>
          </w:tcPr>
          <w:p>
            <w:r>
              <w:rPr>
                <w:sz w:val="16"/>
              </w:rPr>
              <w:t>Pilot Migration Complete</w:t>
            </w:r>
          </w:p>
        </w:tc>
        <w:tc>
          <w:tcPr>
            <w:tcW w:type="dxa" w:w="1080"/>
          </w:tcPr>
          <w:p>
            <w:r>
              <w:rPr>
                <w:sz w:val="16"/>
              </w:rPr>
              <w:t>May 15, 2025</w:t>
            </w:r>
          </w:p>
        </w:tc>
        <w:tc>
          <w:tcPr>
            <w:tcW w:type="dxa" w:w="1080"/>
          </w:tcPr>
          <w:p>
            <w:r>
              <w:rPr>
                <w:sz w:val="16"/>
              </w:rPr>
              <w:t>Phase 1</w:t>
            </w:r>
          </w:p>
        </w:tc>
        <w:tc>
          <w:tcPr>
            <w:tcW w:type="dxa" w:w="1080"/>
          </w:tcPr>
          <w:p>
            <w:r>
              <w:rPr>
                <w:sz w:val="16"/>
              </w:rPr>
              <w:t>M-05</w:t>
            </w:r>
          </w:p>
        </w:tc>
        <w:tc>
          <w:tcPr>
            <w:tcW w:type="dxa" w:w="1080"/>
          </w:tcPr>
          <w:p>
            <w:r>
              <w:rPr>
                <w:sz w:val="16"/>
              </w:rPr>
              <w:t>M-07</w:t>
            </w:r>
          </w:p>
        </w:tc>
        <w:tc>
          <w:tcPr>
            <w:tcW w:type="dxa" w:w="1080"/>
          </w:tcPr>
          <w:p>
            <w:r>
              <w:rPr>
                <w:sz w:val="16"/>
              </w:rPr>
              <w:t>2-3 non-prod VMs migrated</w:t>
            </w:r>
          </w:p>
        </w:tc>
        <w:tc>
          <w:tcPr>
            <w:tcW w:type="dxa" w:w="1080"/>
          </w:tcPr>
          <w:p>
            <w:r>
              <w:rPr>
                <w:sz w:val="16"/>
              </w:rPr>
              <w:t>Performance validated</w:t>
            </w:r>
          </w:p>
        </w:tc>
      </w:tr>
      <w:tr>
        <w:tc>
          <w:tcPr>
            <w:tcW w:type="dxa" w:w="1080"/>
          </w:tcPr>
          <w:p>
            <w:r>
              <w:rPr>
                <w:sz w:val="16"/>
              </w:rPr>
              <w:t>M-07</w:t>
            </w:r>
          </w:p>
        </w:tc>
        <w:tc>
          <w:tcPr>
            <w:tcW w:type="dxa" w:w="1080"/>
          </w:tcPr>
          <w:p>
            <w:r>
              <w:rPr>
                <w:sz w:val="16"/>
              </w:rPr>
              <w:t>Wave 1 Go/No-Go Decision</w:t>
            </w:r>
          </w:p>
        </w:tc>
        <w:tc>
          <w:tcPr>
            <w:tcW w:type="dxa" w:w="1080"/>
          </w:tcPr>
          <w:p>
            <w:r>
              <w:rPr>
                <w:sz w:val="16"/>
              </w:rPr>
              <w:t>May 31, 2025</w:t>
            </w:r>
          </w:p>
        </w:tc>
        <w:tc>
          <w:tcPr>
            <w:tcW w:type="dxa" w:w="1080"/>
          </w:tcPr>
          <w:p>
            <w:r>
              <w:rPr>
                <w:sz w:val="16"/>
              </w:rPr>
              <w:t>Phase 2</w:t>
            </w:r>
          </w:p>
        </w:tc>
        <w:tc>
          <w:tcPr>
            <w:tcW w:type="dxa" w:w="1080"/>
          </w:tcPr>
          <w:p>
            <w:r>
              <w:rPr>
                <w:sz w:val="16"/>
              </w:rPr>
              <w:t>M-06</w:t>
            </w:r>
          </w:p>
        </w:tc>
        <w:tc>
          <w:tcPr>
            <w:tcW w:type="dxa" w:w="1080"/>
          </w:tcPr>
          <w:p>
            <w:r>
              <w:rPr>
                <w:sz w:val="16"/>
              </w:rPr>
              <w:t>M-08</w:t>
            </w:r>
          </w:p>
        </w:tc>
        <w:tc>
          <w:tcPr>
            <w:tcW w:type="dxa" w:w="1080"/>
          </w:tcPr>
          <w:p>
            <w:r>
              <w:rPr>
                <w:sz w:val="16"/>
              </w:rPr>
              <w:t>Pilot results reviewed</w:t>
            </w:r>
          </w:p>
        </w:tc>
        <w:tc>
          <w:tcPr>
            <w:tcW w:type="dxa" w:w="1080"/>
          </w:tcPr>
          <w:p>
            <w:r>
              <w:rPr>
                <w:sz w:val="16"/>
              </w:rPr>
              <w:t>Steering committee</w:t>
            </w:r>
          </w:p>
        </w:tc>
      </w:tr>
      <w:tr>
        <w:tc>
          <w:tcPr>
            <w:tcW w:type="dxa" w:w="1080"/>
          </w:tcPr>
          <w:p>
            <w:r>
              <w:rPr>
                <w:sz w:val="16"/>
              </w:rPr>
              <w:t>M-08</w:t>
            </w:r>
          </w:p>
        </w:tc>
        <w:tc>
          <w:tcPr>
            <w:tcW w:type="dxa" w:w="1080"/>
          </w:tcPr>
          <w:p>
            <w:r>
              <w:rPr>
                <w:sz w:val="16"/>
              </w:rPr>
              <w:t>Wave 1 Complete (Tier 3)</w:t>
            </w:r>
          </w:p>
        </w:tc>
        <w:tc>
          <w:tcPr>
            <w:tcW w:type="dxa" w:w="1080"/>
          </w:tcPr>
          <w:p>
            <w:r>
              <w:rPr>
                <w:sz w:val="16"/>
              </w:rPr>
              <w:t>Jul 15, 2025</w:t>
            </w:r>
          </w:p>
        </w:tc>
        <w:tc>
          <w:tcPr>
            <w:tcW w:type="dxa" w:w="1080"/>
          </w:tcPr>
          <w:p>
            <w:r>
              <w:rPr>
                <w:sz w:val="16"/>
              </w:rPr>
              <w:t>Phase 2</w:t>
            </w:r>
          </w:p>
        </w:tc>
        <w:tc>
          <w:tcPr>
            <w:tcW w:type="dxa" w:w="1080"/>
          </w:tcPr>
          <w:p>
            <w:r>
              <w:rPr>
                <w:sz w:val="16"/>
              </w:rPr>
              <w:t>M-07</w:t>
            </w:r>
          </w:p>
        </w:tc>
        <w:tc>
          <w:tcPr>
            <w:tcW w:type="dxa" w:w="1080"/>
          </w:tcPr>
          <w:p>
            <w:r>
              <w:rPr>
                <w:sz w:val="16"/>
              </w:rPr>
              <w:t>M-09</w:t>
            </w:r>
          </w:p>
        </w:tc>
        <w:tc>
          <w:tcPr>
            <w:tcW w:type="dxa" w:w="1080"/>
          </w:tcPr>
          <w:p>
            <w:r>
              <w:rPr>
                <w:sz w:val="16"/>
              </w:rPr>
              <w:t>All Tier 3 workloads migrated</w:t>
            </w:r>
          </w:p>
        </w:tc>
        <w:tc>
          <w:tcPr>
            <w:tcW w:type="dxa" w:w="1080"/>
          </w:tcPr>
          <w:p>
            <w:r>
              <w:rPr>
                <w:sz w:val="16"/>
              </w:rPr>
              <w:t>App owner sign-off</w:t>
            </w:r>
          </w:p>
        </w:tc>
      </w:tr>
      <w:tr>
        <w:tc>
          <w:tcPr>
            <w:tcW w:type="dxa" w:w="1080"/>
          </w:tcPr>
          <w:p>
            <w:r>
              <w:rPr>
                <w:sz w:val="16"/>
              </w:rPr>
              <w:t>M-09</w:t>
            </w:r>
          </w:p>
        </w:tc>
        <w:tc>
          <w:tcPr>
            <w:tcW w:type="dxa" w:w="1080"/>
          </w:tcPr>
          <w:p>
            <w:r>
              <w:rPr>
                <w:sz w:val="16"/>
              </w:rPr>
              <w:t>Wave 2 Complete (Tier 2)</w:t>
            </w:r>
          </w:p>
        </w:tc>
        <w:tc>
          <w:tcPr>
            <w:tcW w:type="dxa" w:w="1080"/>
          </w:tcPr>
          <w:p>
            <w:r>
              <w:rPr>
                <w:sz w:val="16"/>
              </w:rPr>
              <w:t>Sep 30, 2025</w:t>
            </w:r>
          </w:p>
        </w:tc>
        <w:tc>
          <w:tcPr>
            <w:tcW w:type="dxa" w:w="1080"/>
          </w:tcPr>
          <w:p>
            <w:r>
              <w:rPr>
                <w:sz w:val="16"/>
              </w:rPr>
              <w:t>Phase 2</w:t>
            </w:r>
          </w:p>
        </w:tc>
        <w:tc>
          <w:tcPr>
            <w:tcW w:type="dxa" w:w="1080"/>
          </w:tcPr>
          <w:p>
            <w:r>
              <w:rPr>
                <w:sz w:val="16"/>
              </w:rPr>
              <w:t>M-08</w:t>
            </w:r>
          </w:p>
        </w:tc>
        <w:tc>
          <w:tcPr>
            <w:tcW w:type="dxa" w:w="1080"/>
          </w:tcPr>
          <w:p>
            <w:r>
              <w:rPr>
                <w:sz w:val="16"/>
              </w:rPr>
              <w:t>M-10</w:t>
            </w:r>
          </w:p>
        </w:tc>
        <w:tc>
          <w:tcPr>
            <w:tcW w:type="dxa" w:w="1080"/>
          </w:tcPr>
          <w:p>
            <w:r>
              <w:rPr>
                <w:sz w:val="16"/>
              </w:rPr>
              <w:t>All Tier 2 workloads migrated</w:t>
            </w:r>
          </w:p>
        </w:tc>
        <w:tc>
          <w:tcPr>
            <w:tcW w:type="dxa" w:w="1080"/>
          </w:tcPr>
          <w:p>
            <w:r>
              <w:rPr>
                <w:sz w:val="16"/>
              </w:rPr>
              <w:t>App owner sign-off</w:t>
            </w:r>
          </w:p>
        </w:tc>
      </w:tr>
      <w:tr>
        <w:tc>
          <w:tcPr>
            <w:tcW w:type="dxa" w:w="1080"/>
          </w:tcPr>
          <w:p>
            <w:r>
              <w:rPr>
                <w:sz w:val="16"/>
              </w:rPr>
              <w:t>M-10</w:t>
            </w:r>
          </w:p>
        </w:tc>
        <w:tc>
          <w:tcPr>
            <w:tcW w:type="dxa" w:w="1080"/>
          </w:tcPr>
          <w:p>
            <w:r>
              <w:rPr>
                <w:sz w:val="16"/>
              </w:rPr>
              <w:t>Wave 3 Go/No-Go Decision</w:t>
            </w:r>
          </w:p>
        </w:tc>
        <w:tc>
          <w:tcPr>
            <w:tcW w:type="dxa" w:w="1080"/>
          </w:tcPr>
          <w:p>
            <w:r>
              <w:rPr>
                <w:sz w:val="16"/>
              </w:rPr>
              <w:t>Oct 15, 2025</w:t>
            </w:r>
          </w:p>
        </w:tc>
        <w:tc>
          <w:tcPr>
            <w:tcW w:type="dxa" w:w="1080"/>
          </w:tcPr>
          <w:p>
            <w:r>
              <w:rPr>
                <w:sz w:val="16"/>
              </w:rPr>
              <w:t>Phase 3</w:t>
            </w:r>
          </w:p>
        </w:tc>
        <w:tc>
          <w:tcPr>
            <w:tcW w:type="dxa" w:w="1080"/>
          </w:tcPr>
          <w:p>
            <w:r>
              <w:rPr>
                <w:sz w:val="16"/>
              </w:rPr>
              <w:t>M-09</w:t>
            </w:r>
          </w:p>
        </w:tc>
        <w:tc>
          <w:tcPr>
            <w:tcW w:type="dxa" w:w="1080"/>
          </w:tcPr>
          <w:p>
            <w:r>
              <w:rPr>
                <w:sz w:val="16"/>
              </w:rPr>
              <w:t>M-11</w:t>
            </w:r>
          </w:p>
        </w:tc>
        <w:tc>
          <w:tcPr>
            <w:tcW w:type="dxa" w:w="1080"/>
          </w:tcPr>
          <w:p>
            <w:r>
              <w:rPr>
                <w:sz w:val="16"/>
              </w:rPr>
              <w:t>Wave 2 results reviewed</w:t>
            </w:r>
          </w:p>
        </w:tc>
        <w:tc>
          <w:tcPr>
            <w:tcW w:type="dxa" w:w="1080"/>
          </w:tcPr>
          <w:p>
            <w:r>
              <w:rPr>
                <w:sz w:val="16"/>
              </w:rPr>
              <w:t>Steering committee</w:t>
            </w:r>
          </w:p>
        </w:tc>
      </w:tr>
      <w:tr>
        <w:tc>
          <w:tcPr>
            <w:tcW w:type="dxa" w:w="1080"/>
          </w:tcPr>
          <w:p>
            <w:r>
              <w:rPr>
                <w:sz w:val="16"/>
              </w:rPr>
              <w:t>M-11</w:t>
            </w:r>
          </w:p>
        </w:tc>
        <w:tc>
          <w:tcPr>
            <w:tcW w:type="dxa" w:w="1080"/>
          </w:tcPr>
          <w:p>
            <w:r>
              <w:rPr>
                <w:sz w:val="16"/>
              </w:rPr>
              <w:t>Wave 3 Complete (Tier 1)</w:t>
            </w:r>
          </w:p>
        </w:tc>
        <w:tc>
          <w:tcPr>
            <w:tcW w:type="dxa" w:w="1080"/>
          </w:tcPr>
          <w:p>
            <w:r>
              <w:rPr>
                <w:sz w:val="16"/>
              </w:rPr>
              <w:t>Dec 31, 2025</w:t>
            </w:r>
          </w:p>
        </w:tc>
        <w:tc>
          <w:tcPr>
            <w:tcW w:type="dxa" w:w="1080"/>
          </w:tcPr>
          <w:p>
            <w:r>
              <w:rPr>
                <w:sz w:val="16"/>
              </w:rPr>
              <w:t>Phase 3</w:t>
            </w:r>
          </w:p>
        </w:tc>
        <w:tc>
          <w:tcPr>
            <w:tcW w:type="dxa" w:w="1080"/>
          </w:tcPr>
          <w:p>
            <w:r>
              <w:rPr>
                <w:sz w:val="16"/>
              </w:rPr>
              <w:t>M-10</w:t>
            </w:r>
          </w:p>
        </w:tc>
        <w:tc>
          <w:tcPr>
            <w:tcW w:type="dxa" w:w="1080"/>
          </w:tcPr>
          <w:p>
            <w:r>
              <w:rPr>
                <w:sz w:val="16"/>
              </w:rPr>
              <w:t>M-12</w:t>
            </w:r>
          </w:p>
        </w:tc>
        <w:tc>
          <w:tcPr>
            <w:tcW w:type="dxa" w:w="1080"/>
          </w:tcPr>
          <w:p>
            <w:r>
              <w:rPr>
                <w:sz w:val="16"/>
              </w:rPr>
              <w:t>All Tier 1 workloads migrated</w:t>
            </w:r>
          </w:p>
        </w:tc>
        <w:tc>
          <w:tcPr>
            <w:tcW w:type="dxa" w:w="1080"/>
          </w:tcPr>
          <w:p>
            <w:r>
              <w:rPr>
                <w:sz w:val="16"/>
              </w:rPr>
              <w:t>CIO + Risk sign-off</w:t>
            </w:r>
          </w:p>
        </w:tc>
      </w:tr>
      <w:tr>
        <w:tc>
          <w:tcPr>
            <w:tcW w:type="dxa" w:w="1080"/>
          </w:tcPr>
          <w:p>
            <w:r>
              <w:rPr>
                <w:sz w:val="16"/>
              </w:rPr>
              <w:t>M-12</w:t>
            </w:r>
          </w:p>
        </w:tc>
        <w:tc>
          <w:tcPr>
            <w:tcW w:type="dxa" w:w="1080"/>
          </w:tcPr>
          <w:p>
            <w:r>
              <w:rPr>
                <w:sz w:val="16"/>
              </w:rPr>
              <w:t>Post-Migration Validation</w:t>
            </w:r>
          </w:p>
        </w:tc>
        <w:tc>
          <w:tcPr>
            <w:tcW w:type="dxa" w:w="1080"/>
          </w:tcPr>
          <w:p>
            <w:r>
              <w:rPr>
                <w:sz w:val="16"/>
              </w:rPr>
              <w:t>Jan 31, 2026</w:t>
            </w:r>
          </w:p>
        </w:tc>
        <w:tc>
          <w:tcPr>
            <w:tcW w:type="dxa" w:w="1080"/>
          </w:tcPr>
          <w:p>
            <w:r>
              <w:rPr>
                <w:sz w:val="16"/>
              </w:rPr>
              <w:t>Phase 4</w:t>
            </w:r>
          </w:p>
        </w:tc>
        <w:tc>
          <w:tcPr>
            <w:tcW w:type="dxa" w:w="1080"/>
          </w:tcPr>
          <w:p>
            <w:r>
              <w:rPr>
                <w:sz w:val="16"/>
              </w:rPr>
              <w:t>M-11</w:t>
            </w:r>
          </w:p>
        </w:tc>
        <w:tc>
          <w:tcPr>
            <w:tcW w:type="dxa" w:w="1080"/>
          </w:tcPr>
          <w:p>
            <w:r>
              <w:rPr>
                <w:sz w:val="16"/>
              </w:rPr>
              <w:t>M-13</w:t>
            </w:r>
          </w:p>
        </w:tc>
        <w:tc>
          <w:tcPr>
            <w:tcW w:type="dxa" w:w="1080"/>
          </w:tcPr>
          <w:p>
            <w:r>
              <w:rPr>
                <w:sz w:val="16"/>
              </w:rPr>
              <w:t>All performance baselines met</w:t>
            </w:r>
          </w:p>
        </w:tc>
        <w:tc>
          <w:tcPr>
            <w:tcW w:type="dxa" w:w="1080"/>
          </w:tcPr>
          <w:p>
            <w:r>
              <w:rPr>
                <w:sz w:val="16"/>
              </w:rPr>
              <w:t>QA sign-off</w:t>
            </w:r>
          </w:p>
        </w:tc>
      </w:tr>
      <w:tr>
        <w:tc>
          <w:tcPr>
            <w:tcW w:type="dxa" w:w="1080"/>
          </w:tcPr>
          <w:p>
            <w:r>
              <w:rPr>
                <w:sz w:val="16"/>
              </w:rPr>
              <w:t>M-13</w:t>
            </w:r>
          </w:p>
        </w:tc>
        <w:tc>
          <w:tcPr>
            <w:tcW w:type="dxa" w:w="1080"/>
          </w:tcPr>
          <w:p>
            <w:r>
              <w:rPr>
                <w:sz w:val="16"/>
              </w:rPr>
              <w:t>Facility A Decommission</w:t>
            </w:r>
          </w:p>
        </w:tc>
        <w:tc>
          <w:tcPr>
            <w:tcW w:type="dxa" w:w="1080"/>
          </w:tcPr>
          <w:p>
            <w:r>
              <w:rPr>
                <w:sz w:val="16"/>
              </w:rPr>
              <w:t>Feb 28, 2026</w:t>
            </w:r>
          </w:p>
        </w:tc>
        <w:tc>
          <w:tcPr>
            <w:tcW w:type="dxa" w:w="1080"/>
          </w:tcPr>
          <w:p>
            <w:r>
              <w:rPr>
                <w:sz w:val="16"/>
              </w:rPr>
              <w:t>Phase 4</w:t>
            </w:r>
          </w:p>
        </w:tc>
        <w:tc>
          <w:tcPr>
            <w:tcW w:type="dxa" w:w="1080"/>
          </w:tcPr>
          <w:p>
            <w:r>
              <w:rPr>
                <w:sz w:val="16"/>
              </w:rPr>
              <w:t>M-12</w:t>
            </w:r>
          </w:p>
        </w:tc>
        <w:tc>
          <w:tcPr>
            <w:tcW w:type="dxa" w:w="1080"/>
          </w:tcPr>
          <w:p>
            <w:r>
              <w:rPr>
                <w:sz w:val="16"/>
              </w:rPr>
              <w:t>M-14</w:t>
            </w:r>
          </w:p>
        </w:tc>
        <w:tc>
          <w:tcPr>
            <w:tcW w:type="dxa" w:w="1080"/>
          </w:tcPr>
          <w:p>
            <w:r>
              <w:rPr>
                <w:sz w:val="16"/>
              </w:rPr>
              <w:t>All equipment removed/disposed</w:t>
            </w:r>
          </w:p>
        </w:tc>
        <w:tc>
          <w:tcPr>
            <w:tcW w:type="dxa" w:w="1080"/>
          </w:tcPr>
          <w:p>
            <w:r>
              <w:rPr>
                <w:sz w:val="16"/>
              </w:rPr>
              <w:t>Facilities sign-off</w:t>
            </w:r>
          </w:p>
        </w:tc>
      </w:tr>
      <w:tr>
        <w:tc>
          <w:tcPr>
            <w:tcW w:type="dxa" w:w="1080"/>
          </w:tcPr>
          <w:p>
            <w:r>
              <w:rPr>
                <w:sz w:val="16"/>
              </w:rPr>
              <w:t>M-14</w:t>
            </w:r>
          </w:p>
        </w:tc>
        <w:tc>
          <w:tcPr>
            <w:tcW w:type="dxa" w:w="1080"/>
          </w:tcPr>
          <w:p>
            <w:r>
              <w:rPr>
                <w:sz w:val="16"/>
              </w:rPr>
              <w:t>Facility B Decommission</w:t>
            </w:r>
          </w:p>
        </w:tc>
        <w:tc>
          <w:tcPr>
            <w:tcW w:type="dxa" w:w="1080"/>
          </w:tcPr>
          <w:p>
            <w:r>
              <w:rPr>
                <w:sz w:val="16"/>
              </w:rPr>
              <w:t>Mar 31, 2026</w:t>
            </w:r>
          </w:p>
        </w:tc>
        <w:tc>
          <w:tcPr>
            <w:tcW w:type="dxa" w:w="1080"/>
          </w:tcPr>
          <w:p>
            <w:r>
              <w:rPr>
                <w:sz w:val="16"/>
              </w:rPr>
              <w:t>Phase 4</w:t>
            </w:r>
          </w:p>
        </w:tc>
        <w:tc>
          <w:tcPr>
            <w:tcW w:type="dxa" w:w="1080"/>
          </w:tcPr>
          <w:p>
            <w:r>
              <w:rPr>
                <w:sz w:val="16"/>
              </w:rPr>
              <w:t>M-13</w:t>
            </w:r>
          </w:p>
        </w:tc>
        <w:tc>
          <w:tcPr>
            <w:tcW w:type="dxa" w:w="1080"/>
          </w:tcPr>
          <w:p>
            <w:r>
              <w:rPr>
                <w:sz w:val="16"/>
              </w:rPr>
              <w:t>M-15</w:t>
            </w:r>
          </w:p>
        </w:tc>
        <w:tc>
          <w:tcPr>
            <w:tcW w:type="dxa" w:w="1080"/>
          </w:tcPr>
          <w:p>
            <w:r>
              <w:rPr>
                <w:sz w:val="16"/>
              </w:rPr>
              <w:t>All equipment removed/disposed</w:t>
            </w:r>
          </w:p>
        </w:tc>
        <w:tc>
          <w:tcPr>
            <w:tcW w:type="dxa" w:w="1080"/>
          </w:tcPr>
          <w:p>
            <w:r>
              <w:rPr>
                <w:sz w:val="16"/>
              </w:rPr>
              <w:t>Facilities sign-off</w:t>
            </w:r>
          </w:p>
        </w:tc>
      </w:tr>
      <w:tr>
        <w:tc>
          <w:tcPr>
            <w:tcW w:type="dxa" w:w="1080"/>
          </w:tcPr>
          <w:p>
            <w:r>
              <w:rPr>
                <w:sz w:val="16"/>
              </w:rPr>
              <w:t>M-15</w:t>
            </w:r>
          </w:p>
        </w:tc>
        <w:tc>
          <w:tcPr>
            <w:tcW w:type="dxa" w:w="1080"/>
          </w:tcPr>
          <w:p>
            <w:r>
              <w:rPr>
                <w:sz w:val="16"/>
              </w:rPr>
              <w:t>Lease Termination (Both)</w:t>
            </w:r>
          </w:p>
        </w:tc>
        <w:tc>
          <w:tcPr>
            <w:tcW w:type="dxa" w:w="1080"/>
          </w:tcPr>
          <w:p>
            <w:r>
              <w:rPr>
                <w:sz w:val="16"/>
              </w:rPr>
              <w:t>Apr 30, 2026</w:t>
            </w:r>
          </w:p>
        </w:tc>
        <w:tc>
          <w:tcPr>
            <w:tcW w:type="dxa" w:w="1080"/>
          </w:tcPr>
          <w:p>
            <w:r>
              <w:rPr>
                <w:sz w:val="16"/>
              </w:rPr>
              <w:t>Phase 4</w:t>
            </w:r>
          </w:p>
        </w:tc>
        <w:tc>
          <w:tcPr>
            <w:tcW w:type="dxa" w:w="1080"/>
          </w:tcPr>
          <w:p>
            <w:r>
              <w:rPr>
                <w:sz w:val="16"/>
              </w:rPr>
              <w:t>M-14</w:t>
            </w:r>
          </w:p>
        </w:tc>
        <w:tc>
          <w:tcPr>
            <w:tcW w:type="dxa" w:w="1080"/>
          </w:tcPr>
          <w:p>
            <w:r>
              <w:rPr>
                <w:sz w:val="16"/>
              </w:rPr>
              <w:t>M-16</w:t>
            </w:r>
          </w:p>
        </w:tc>
        <w:tc>
          <w:tcPr>
            <w:tcW w:type="dxa" w:w="1080"/>
          </w:tcPr>
          <w:p>
            <w:r>
              <w:rPr>
                <w:sz w:val="16"/>
              </w:rPr>
              <w:t>Lease termination confirmed</w:t>
            </w:r>
          </w:p>
        </w:tc>
        <w:tc>
          <w:tcPr>
            <w:tcW w:type="dxa" w:w="1080"/>
          </w:tcPr>
          <w:p>
            <w:r>
              <w:rPr>
                <w:sz w:val="16"/>
              </w:rPr>
              <w:t>Legal sign-off</w:t>
            </w:r>
          </w:p>
        </w:tc>
      </w:tr>
      <w:tr>
        <w:tc>
          <w:tcPr>
            <w:tcW w:type="dxa" w:w="1080"/>
          </w:tcPr>
          <w:p>
            <w:r>
              <w:rPr>
                <w:sz w:val="16"/>
              </w:rPr>
              <w:t>M-16</w:t>
            </w:r>
          </w:p>
        </w:tc>
        <w:tc>
          <w:tcPr>
            <w:tcW w:type="dxa" w:w="1080"/>
          </w:tcPr>
          <w:p>
            <w:r>
              <w:rPr>
                <w:sz w:val="16"/>
              </w:rPr>
              <w:t>Optimization Phase Complete</w:t>
            </w:r>
          </w:p>
        </w:tc>
        <w:tc>
          <w:tcPr>
            <w:tcW w:type="dxa" w:w="1080"/>
          </w:tcPr>
          <w:p>
            <w:r>
              <w:rPr>
                <w:sz w:val="16"/>
              </w:rPr>
              <w:t>May 31, 2026</w:t>
            </w:r>
          </w:p>
        </w:tc>
        <w:tc>
          <w:tcPr>
            <w:tcW w:type="dxa" w:w="1080"/>
          </w:tcPr>
          <w:p>
            <w:r>
              <w:rPr>
                <w:sz w:val="16"/>
              </w:rPr>
              <w:t>Phase 4</w:t>
            </w:r>
          </w:p>
        </w:tc>
        <w:tc>
          <w:tcPr>
            <w:tcW w:type="dxa" w:w="1080"/>
          </w:tcPr>
          <w:p>
            <w:r>
              <w:rPr>
                <w:sz w:val="16"/>
              </w:rPr>
              <w:t>M-15</w:t>
            </w:r>
          </w:p>
        </w:tc>
        <w:tc>
          <w:tcPr>
            <w:tcW w:type="dxa" w:w="1080"/>
          </w:tcPr>
          <w:p>
            <w:r>
              <w:rPr>
                <w:sz w:val="16"/>
              </w:rPr>
              <w:t>M-17</w:t>
            </w:r>
          </w:p>
        </w:tc>
        <w:tc>
          <w:tcPr>
            <w:tcW w:type="dxa" w:w="1080"/>
          </w:tcPr>
          <w:p>
            <w:r>
              <w:rPr>
                <w:sz w:val="16"/>
              </w:rPr>
              <w:t>Cost optimization achieved</w:t>
            </w:r>
          </w:p>
        </w:tc>
        <w:tc>
          <w:tcPr>
            <w:tcW w:type="dxa" w:w="1080"/>
          </w:tcPr>
          <w:p>
            <w:r>
              <w:rPr>
                <w:sz w:val="16"/>
              </w:rPr>
              <w:t>Financial review</w:t>
            </w:r>
          </w:p>
        </w:tc>
      </w:tr>
      <w:tr>
        <w:tc>
          <w:tcPr>
            <w:tcW w:type="dxa" w:w="1080"/>
          </w:tcPr>
          <w:p>
            <w:r>
              <w:rPr>
                <w:sz w:val="16"/>
              </w:rPr>
              <w:t>M-17</w:t>
            </w:r>
          </w:p>
        </w:tc>
        <w:tc>
          <w:tcPr>
            <w:tcW w:type="dxa" w:w="1080"/>
          </w:tcPr>
          <w:p>
            <w:r>
              <w:rPr>
                <w:sz w:val="16"/>
              </w:rPr>
              <w:t>Project Closeout</w:t>
            </w:r>
          </w:p>
        </w:tc>
        <w:tc>
          <w:tcPr>
            <w:tcW w:type="dxa" w:w="1080"/>
          </w:tcPr>
          <w:p>
            <w:r>
              <w:rPr>
                <w:sz w:val="16"/>
              </w:rPr>
              <w:t>Jun 30, 2026</w:t>
            </w:r>
          </w:p>
        </w:tc>
        <w:tc>
          <w:tcPr>
            <w:tcW w:type="dxa" w:w="1080"/>
          </w:tcPr>
          <w:p>
            <w:r>
              <w:rPr>
                <w:sz w:val="16"/>
              </w:rPr>
              <w:t>Phase 4</w:t>
            </w:r>
          </w:p>
        </w:tc>
        <w:tc>
          <w:tcPr>
            <w:tcW w:type="dxa" w:w="1080"/>
          </w:tcPr>
          <w:p>
            <w:r>
              <w:rPr>
                <w:sz w:val="16"/>
              </w:rPr>
              <w:t>M-16</w:t>
            </w:r>
          </w:p>
        </w:tc>
        <w:tc>
          <w:tcPr>
            <w:tcW w:type="dxa" w:w="1080"/>
          </w:tcPr>
          <w:p>
            <w:r>
              <w:rPr>
                <w:sz w:val="16"/>
              </w:rPr>
              <w:t>—</w:t>
            </w:r>
          </w:p>
        </w:tc>
        <w:tc>
          <w:tcPr>
            <w:tcW w:type="dxa" w:w="1080"/>
          </w:tcPr>
          <w:p>
            <w:r>
              <w:rPr>
                <w:sz w:val="16"/>
              </w:rPr>
              <w:t>Final report delivered</w:t>
            </w:r>
          </w:p>
        </w:tc>
        <w:tc>
          <w:tcPr>
            <w:tcW w:type="dxa" w:w="1080"/>
          </w:tcPr>
          <w:p>
            <w:r>
              <w:rPr>
                <w:sz w:val="16"/>
              </w:rPr>
              <w:t>Sponsor acceptance</w:t>
            </w:r>
          </w:p>
        </w:tc>
      </w:tr>
      <w:tr>
        <w:tc>
          <w:tcPr>
            <w:tcW w:type="dxa" w:w="1080"/>
          </w:tcPr>
          <w:p>
            <w:r>
              <w:rPr>
                <w:sz w:val="16"/>
              </w:rPr>
              <w:t>M-18</w:t>
            </w:r>
          </w:p>
        </w:tc>
        <w:tc>
          <w:tcPr>
            <w:tcW w:type="dxa" w:w="1080"/>
          </w:tcPr>
          <w:p>
            <w:r>
              <w:rPr>
                <w:sz w:val="16"/>
              </w:rPr>
              <w:t>Facility B Lease Expiry Notice Deadline</w:t>
            </w:r>
          </w:p>
        </w:tc>
        <w:tc>
          <w:tcPr>
            <w:tcW w:type="dxa" w:w="1080"/>
          </w:tcPr>
          <w:p>
            <w:r>
              <w:rPr>
                <w:sz w:val="16"/>
              </w:rPr>
              <w:t>Jul 1, 2026</w:t>
            </w:r>
          </w:p>
        </w:tc>
        <w:tc>
          <w:tcPr>
            <w:tcW w:type="dxa" w:w="1080"/>
          </w:tcPr>
          <w:p>
            <w:r>
              <w:rPr>
                <w:sz w:val="16"/>
              </w:rPr>
              <w:t>Contractual</w:t>
            </w:r>
          </w:p>
        </w:tc>
        <w:tc>
          <w:tcPr>
            <w:tcW w:type="dxa" w:w="1080"/>
          </w:tcPr>
          <w:p>
            <w:r>
              <w:rPr>
                <w:sz w:val="16"/>
              </w:rPr>
              <w:t>—</w:t>
            </w:r>
          </w:p>
        </w:tc>
        <w:tc>
          <w:tcPr>
            <w:tcW w:type="dxa" w:w="1080"/>
          </w:tcPr>
          <w:p>
            <w:r>
              <w:rPr>
                <w:sz w:val="16"/>
              </w:rPr>
              <w:t>—</w:t>
            </w:r>
          </w:p>
        </w:tc>
        <w:tc>
          <w:tcPr>
            <w:tcW w:type="dxa" w:w="1080"/>
          </w:tcPr>
          <w:p>
            <w:r>
              <w:rPr>
                <w:sz w:val="16"/>
              </w:rPr>
              <w:t>90-day notice for non-renewal</w:t>
            </w:r>
          </w:p>
        </w:tc>
        <w:tc>
          <w:tcPr>
            <w:tcW w:type="dxa" w:w="1080"/>
          </w:tcPr>
          <w:p>
            <w:r>
              <w:rPr>
                <w:sz w:val="16"/>
              </w:rPr>
              <w:t>Legal calendar alert</w:t>
            </w:r>
          </w:p>
        </w:tc>
      </w:tr>
      <w:tr>
        <w:tc>
          <w:tcPr>
            <w:tcW w:type="dxa" w:w="1080"/>
          </w:tcPr>
          <w:p>
            <w:r>
              <w:rPr>
                <w:sz w:val="16"/>
              </w:rPr>
              <w:t>M-19</w:t>
            </w:r>
          </w:p>
        </w:tc>
        <w:tc>
          <w:tcPr>
            <w:tcW w:type="dxa" w:w="1080"/>
          </w:tcPr>
          <w:p>
            <w:r>
              <w:rPr>
                <w:sz w:val="16"/>
              </w:rPr>
              <w:t>Facility B Lease Expiry</w:t>
            </w:r>
          </w:p>
        </w:tc>
        <w:tc>
          <w:tcPr>
            <w:tcW w:type="dxa" w:w="1080"/>
          </w:tcPr>
          <w:p>
            <w:r>
              <w:rPr>
                <w:sz w:val="16"/>
              </w:rPr>
              <w:t>Sep 30, 2026</w:t>
            </w:r>
          </w:p>
        </w:tc>
        <w:tc>
          <w:tcPr>
            <w:tcW w:type="dxa" w:w="1080"/>
          </w:tcPr>
          <w:p>
            <w:r>
              <w:rPr>
                <w:sz w:val="16"/>
              </w:rPr>
              <w:t>Contractual</w:t>
            </w:r>
          </w:p>
        </w:tc>
        <w:tc>
          <w:tcPr>
            <w:tcW w:type="dxa" w:w="1080"/>
          </w:tcPr>
          <w:p>
            <w:r>
              <w:rPr>
                <w:sz w:val="16"/>
              </w:rPr>
              <w:t>—</w:t>
            </w:r>
          </w:p>
        </w:tc>
        <w:tc>
          <w:tcPr>
            <w:tcW w:type="dxa" w:w="1080"/>
          </w:tcPr>
          <w:p>
            <w:r>
              <w:rPr>
                <w:sz w:val="16"/>
              </w:rPr>
              <w:t>—</w:t>
            </w:r>
          </w:p>
        </w:tc>
        <w:tc>
          <w:tcPr>
            <w:tcW w:type="dxa" w:w="1080"/>
          </w:tcPr>
          <w:p>
            <w:r>
              <w:rPr>
                <w:sz w:val="16"/>
              </w:rPr>
              <w:t>Lease term ends</w:t>
            </w:r>
          </w:p>
        </w:tc>
        <w:tc>
          <w:tcPr>
            <w:tcW w:type="dxa" w:w="1080"/>
          </w:tcPr>
          <w:p>
            <w:r>
              <w:rPr>
                <w:sz w:val="16"/>
              </w:rPr>
              <w:t>Legal tracking</w:t>
            </w:r>
          </w:p>
        </w:tc>
      </w:tr>
      <w:tr>
        <w:tc>
          <w:tcPr>
            <w:tcW w:type="dxa" w:w="1080"/>
          </w:tcPr>
          <w:p>
            <w:r>
              <w:rPr>
                <w:sz w:val="16"/>
              </w:rPr>
              <w:t>M-20</w:t>
            </w:r>
          </w:p>
        </w:tc>
        <w:tc>
          <w:tcPr>
            <w:tcW w:type="dxa" w:w="1080"/>
          </w:tcPr>
          <w:p>
            <w:r>
              <w:rPr>
                <w:sz w:val="16"/>
              </w:rPr>
              <w:t>Facility A Non-Renewal Notice Deadline</w:t>
            </w:r>
          </w:p>
        </w:tc>
        <w:tc>
          <w:tcPr>
            <w:tcW w:type="dxa" w:w="1080"/>
          </w:tcPr>
          <w:p>
            <w:r>
              <w:rPr>
                <w:sz w:val="16"/>
              </w:rPr>
              <w:t>Dec 1, 2026</w:t>
            </w:r>
          </w:p>
        </w:tc>
        <w:tc>
          <w:tcPr>
            <w:tcW w:type="dxa" w:w="1080"/>
          </w:tcPr>
          <w:p>
            <w:r>
              <w:rPr>
                <w:sz w:val="16"/>
              </w:rPr>
              <w:t>Contractual</w:t>
            </w:r>
          </w:p>
        </w:tc>
        <w:tc>
          <w:tcPr>
            <w:tcW w:type="dxa" w:w="1080"/>
          </w:tcPr>
          <w:p>
            <w:r>
              <w:rPr>
                <w:sz w:val="16"/>
              </w:rPr>
              <w:t>—</w:t>
            </w:r>
          </w:p>
        </w:tc>
        <w:tc>
          <w:tcPr>
            <w:tcW w:type="dxa" w:w="1080"/>
          </w:tcPr>
          <w:p>
            <w:r>
              <w:rPr>
                <w:sz w:val="16"/>
              </w:rPr>
              <w:t>—</w:t>
            </w:r>
          </w:p>
        </w:tc>
        <w:tc>
          <w:tcPr>
            <w:tcW w:type="dxa" w:w="1080"/>
          </w:tcPr>
          <w:p>
            <w:r>
              <w:rPr>
                <w:sz w:val="16"/>
              </w:rPr>
              <w:t>90-day notice for non-renewal</w:t>
            </w:r>
          </w:p>
        </w:tc>
        <w:tc>
          <w:tcPr>
            <w:tcW w:type="dxa" w:w="1080"/>
          </w:tcPr>
          <w:p>
            <w:r>
              <w:rPr>
                <w:sz w:val="16"/>
              </w:rPr>
              <w:t>Legal calendar alert</w:t>
            </w:r>
          </w:p>
        </w:tc>
      </w:tr>
      <w:tr>
        <w:tc>
          <w:tcPr>
            <w:tcW w:type="dxa" w:w="1080"/>
          </w:tcPr>
          <w:p>
            <w:r>
              <w:rPr>
                <w:sz w:val="16"/>
              </w:rPr>
              <w:t>M-21</w:t>
            </w:r>
          </w:p>
        </w:tc>
        <w:tc>
          <w:tcPr>
            <w:tcW w:type="dxa" w:w="1080"/>
          </w:tcPr>
          <w:p>
            <w:r>
              <w:rPr>
                <w:sz w:val="16"/>
              </w:rPr>
              <w:t>Facility A Lease Expiry</w:t>
            </w:r>
          </w:p>
        </w:tc>
        <w:tc>
          <w:tcPr>
            <w:tcW w:type="dxa" w:w="1080"/>
          </w:tcPr>
          <w:p>
            <w:r>
              <w:rPr>
                <w:sz w:val="16"/>
              </w:rPr>
              <w:t>Feb 28, 2027</w:t>
            </w:r>
          </w:p>
        </w:tc>
        <w:tc>
          <w:tcPr>
            <w:tcW w:type="dxa" w:w="1080"/>
          </w:tcPr>
          <w:p>
            <w:r>
              <w:rPr>
                <w:sz w:val="16"/>
              </w:rPr>
              <w:t>Contractual</w:t>
            </w:r>
          </w:p>
        </w:tc>
        <w:tc>
          <w:tcPr>
            <w:tcW w:type="dxa" w:w="1080"/>
          </w:tcPr>
          <w:p>
            <w:r>
              <w:rPr>
                <w:sz w:val="16"/>
              </w:rPr>
              <w:t>—</w:t>
            </w:r>
          </w:p>
        </w:tc>
        <w:tc>
          <w:tcPr>
            <w:tcW w:type="dxa" w:w="1080"/>
          </w:tcPr>
          <w:p>
            <w:r>
              <w:rPr>
                <w:sz w:val="16"/>
              </w:rPr>
              <w:t>—</w:t>
            </w:r>
          </w:p>
        </w:tc>
        <w:tc>
          <w:tcPr>
            <w:tcW w:type="dxa" w:w="1080"/>
          </w:tcPr>
          <w:p>
            <w:r>
              <w:rPr>
                <w:sz w:val="16"/>
              </w:rPr>
              <w:t>Lease term ends</w:t>
            </w:r>
          </w:p>
        </w:tc>
        <w:tc>
          <w:tcPr>
            <w:tcW w:type="dxa" w:w="1080"/>
          </w:tcPr>
          <w:p>
            <w:r>
              <w:rPr>
                <w:sz w:val="16"/>
              </w:rPr>
              <w:t>Legal tracking</w:t>
            </w:r>
          </w:p>
        </w:tc>
      </w:tr>
      <w:tr>
        <w:tc>
          <w:tcPr>
            <w:tcW w:type="dxa" w:w="1080"/>
          </w:tcPr>
          <w:p>
            <w:r>
              <w:rPr>
                <w:sz w:val="16"/>
              </w:rPr>
              <w:t>M-22</w:t>
            </w:r>
          </w:p>
        </w:tc>
        <w:tc>
          <w:tcPr>
            <w:tcW w:type="dxa" w:w="1080"/>
          </w:tcPr>
          <w:p>
            <w:r>
              <w:rPr>
                <w:sz w:val="16"/>
              </w:rPr>
              <w:t>First Annual SLA Review</w:t>
            </w:r>
          </w:p>
        </w:tc>
        <w:tc>
          <w:tcPr>
            <w:tcW w:type="dxa" w:w="1080"/>
          </w:tcPr>
          <w:p>
            <w:r>
              <w:rPr>
                <w:sz w:val="16"/>
              </w:rPr>
              <w:t>Feb 28, 2026</w:t>
            </w:r>
          </w:p>
        </w:tc>
        <w:tc>
          <w:tcPr>
            <w:tcW w:type="dxa" w:w="1080"/>
          </w:tcPr>
          <w:p>
            <w:r>
              <w:rPr>
                <w:sz w:val="16"/>
              </w:rPr>
              <w:t>Operational</w:t>
            </w:r>
          </w:p>
        </w:tc>
        <w:tc>
          <w:tcPr>
            <w:tcW w:type="dxa" w:w="1080"/>
          </w:tcPr>
          <w:p>
            <w:r>
              <w:rPr>
                <w:sz w:val="16"/>
              </w:rPr>
              <w:t>M-04</w:t>
            </w:r>
          </w:p>
        </w:tc>
        <w:tc>
          <w:tcPr>
            <w:tcW w:type="dxa" w:w="1080"/>
          </w:tcPr>
          <w:p>
            <w:r>
              <w:rPr>
                <w:sz w:val="16"/>
              </w:rPr>
              <w:t>—</w:t>
            </w:r>
          </w:p>
        </w:tc>
        <w:tc>
          <w:tcPr>
            <w:tcW w:type="dxa" w:w="1080"/>
          </w:tcPr>
          <w:p>
            <w:r>
              <w:rPr>
                <w:sz w:val="16"/>
              </w:rPr>
              <w:t>12-month SLA performance review</w:t>
            </w:r>
          </w:p>
        </w:tc>
        <w:tc>
          <w:tcPr>
            <w:tcW w:type="dxa" w:w="1080"/>
          </w:tcPr>
          <w:p>
            <w:r>
              <w:rPr>
                <w:sz w:val="16"/>
              </w:rPr>
              <w:t>Vendor + PM review</w:t>
            </w:r>
          </w:p>
        </w:tc>
      </w:tr>
      <w:tr>
        <w:tc>
          <w:tcPr>
            <w:tcW w:type="dxa" w:w="1080"/>
          </w:tcPr>
          <w:p>
            <w:r>
              <w:rPr>
                <w:sz w:val="16"/>
              </w:rPr>
              <w:t>M-23</w:t>
            </w:r>
          </w:p>
        </w:tc>
        <w:tc>
          <w:tcPr>
            <w:tcW w:type="dxa" w:w="1080"/>
          </w:tcPr>
          <w:p>
            <w:r>
              <w:rPr>
                <w:sz w:val="16"/>
              </w:rPr>
              <w:t>Second Annual Budget Review</w:t>
            </w:r>
          </w:p>
        </w:tc>
        <w:tc>
          <w:tcPr>
            <w:tcW w:type="dxa" w:w="1080"/>
          </w:tcPr>
          <w:p>
            <w:r>
              <w:rPr>
                <w:sz w:val="16"/>
              </w:rPr>
              <w:t>Nov 15, 2025</w:t>
            </w:r>
          </w:p>
        </w:tc>
        <w:tc>
          <w:tcPr>
            <w:tcW w:type="dxa" w:w="1080"/>
          </w:tcPr>
          <w:p>
            <w:r>
              <w:rPr>
                <w:sz w:val="16"/>
              </w:rPr>
              <w:t>Financial</w:t>
            </w:r>
          </w:p>
        </w:tc>
        <w:tc>
          <w:tcPr>
            <w:tcW w:type="dxa" w:w="1080"/>
          </w:tcPr>
          <w:p>
            <w:r>
              <w:rPr>
                <w:sz w:val="16"/>
              </w:rPr>
              <w:t>—</w:t>
            </w:r>
          </w:p>
        </w:tc>
        <w:tc>
          <w:tcPr>
            <w:tcW w:type="dxa" w:w="1080"/>
          </w:tcPr>
          <w:p>
            <w:r>
              <w:rPr>
                <w:sz w:val="16"/>
              </w:rPr>
              <w:t>—</w:t>
            </w:r>
          </w:p>
        </w:tc>
        <w:tc>
          <w:tcPr>
            <w:tcW w:type="dxa" w:w="1080"/>
          </w:tcPr>
          <w:p>
            <w:r>
              <w:rPr>
                <w:sz w:val="16"/>
              </w:rPr>
              <w:t>Year 2 budget vs actual</w:t>
            </w:r>
          </w:p>
        </w:tc>
        <w:tc>
          <w:tcPr>
            <w:tcW w:type="dxa" w:w="1080"/>
          </w:tcPr>
          <w:p>
            <w:r>
              <w:rPr>
                <w:sz w:val="16"/>
              </w:rPr>
              <w:t>CFO review</w:t>
            </w:r>
          </w:p>
        </w:tc>
      </w:tr>
      <w:tr>
        <w:tc>
          <w:tcPr>
            <w:tcW w:type="dxa" w:w="1080"/>
          </w:tcPr>
          <w:p>
            <w:r>
              <w:rPr>
                <w:sz w:val="16"/>
              </w:rPr>
              <w:t>M-24</w:t>
            </w:r>
          </w:p>
        </w:tc>
        <w:tc>
          <w:tcPr>
            <w:tcW w:type="dxa" w:w="1080"/>
          </w:tcPr>
          <w:p>
            <w:r>
              <w:rPr>
                <w:sz w:val="16"/>
              </w:rPr>
              <w:t>DR Test (Post-Migration)</w:t>
            </w:r>
          </w:p>
        </w:tc>
        <w:tc>
          <w:tcPr>
            <w:tcW w:type="dxa" w:w="1080"/>
          </w:tcPr>
          <w:p>
            <w:r>
              <w:rPr>
                <w:sz w:val="16"/>
              </w:rPr>
              <w:t>Mar 31, 2026</w:t>
            </w:r>
          </w:p>
        </w:tc>
        <w:tc>
          <w:tcPr>
            <w:tcW w:type="dxa" w:w="1080"/>
          </w:tcPr>
          <w:p>
            <w:r>
              <w:rPr>
                <w:sz w:val="16"/>
              </w:rPr>
              <w:t>Operational</w:t>
            </w:r>
          </w:p>
        </w:tc>
        <w:tc>
          <w:tcPr>
            <w:tcW w:type="dxa" w:w="1080"/>
          </w:tcPr>
          <w:p>
            <w:r>
              <w:rPr>
                <w:sz w:val="16"/>
              </w:rPr>
              <w:t>M-12</w:t>
            </w:r>
          </w:p>
        </w:tc>
        <w:tc>
          <w:tcPr>
            <w:tcW w:type="dxa" w:w="1080"/>
          </w:tcPr>
          <w:p>
            <w:r>
              <w:rPr>
                <w:sz w:val="16"/>
              </w:rPr>
              <w:t>—</w:t>
            </w:r>
          </w:p>
        </w:tc>
        <w:tc>
          <w:tcPr>
            <w:tcW w:type="dxa" w:w="1080"/>
          </w:tcPr>
          <w:p>
            <w:r>
              <w:rPr>
                <w:sz w:val="16"/>
              </w:rPr>
              <w:t>Full DR exercise at new site</w:t>
            </w:r>
          </w:p>
        </w:tc>
        <w:tc>
          <w:tcPr>
            <w:tcW w:type="dxa" w:w="1080"/>
          </w:tcPr>
          <w:p>
            <w:r>
              <w:rPr>
                <w:sz w:val="16"/>
              </w:rPr>
              <w:t>Risk + CIO sign-off</w:t>
            </w:r>
          </w:p>
        </w:tc>
      </w:tr>
      <w:tr>
        <w:tc>
          <w:tcPr>
            <w:tcW w:type="dxa" w:w="1080"/>
          </w:tcPr>
          <w:p>
            <w:r>
              <w:rPr>
                <w:sz w:val="16"/>
              </w:rPr>
              <w:t>M-25</w:t>
            </w:r>
          </w:p>
        </w:tc>
        <w:tc>
          <w:tcPr>
            <w:tcW w:type="dxa" w:w="1080"/>
          </w:tcPr>
          <w:p>
            <w:r>
              <w:rPr>
                <w:sz w:val="16"/>
              </w:rPr>
              <w:t>Compliance Re-Certification</w:t>
            </w:r>
          </w:p>
        </w:tc>
        <w:tc>
          <w:tcPr>
            <w:tcW w:type="dxa" w:w="1080"/>
          </w:tcPr>
          <w:p>
            <w:r>
              <w:rPr>
                <w:sz w:val="16"/>
              </w:rPr>
              <w:t>Apr 30, 2026</w:t>
            </w:r>
          </w:p>
        </w:tc>
        <w:tc>
          <w:tcPr>
            <w:tcW w:type="dxa" w:w="1080"/>
          </w:tcPr>
          <w:p>
            <w:r>
              <w:rPr>
                <w:sz w:val="16"/>
              </w:rPr>
              <w:t>Compliance</w:t>
            </w:r>
          </w:p>
        </w:tc>
        <w:tc>
          <w:tcPr>
            <w:tcW w:type="dxa" w:w="1080"/>
          </w:tcPr>
          <w:p>
            <w:r>
              <w:rPr>
                <w:sz w:val="16"/>
              </w:rPr>
              <w:t>M-12</w:t>
            </w:r>
          </w:p>
        </w:tc>
        <w:tc>
          <w:tcPr>
            <w:tcW w:type="dxa" w:w="1080"/>
          </w:tcPr>
          <w:p>
            <w:r>
              <w:rPr>
                <w:sz w:val="16"/>
              </w:rPr>
              <w:t>—</w:t>
            </w:r>
          </w:p>
        </w:tc>
        <w:tc>
          <w:tcPr>
            <w:tcW w:type="dxa" w:w="1080"/>
          </w:tcPr>
          <w:p>
            <w:r>
              <w:rPr>
                <w:sz w:val="16"/>
              </w:rPr>
              <w:t>SOC 2 + PCI-DSS at new site</w:t>
            </w:r>
          </w:p>
        </w:tc>
        <w:tc>
          <w:tcPr>
            <w:tcW w:type="dxa" w:w="1080"/>
          </w:tcPr>
          <w:p>
            <w:r>
              <w:rPr>
                <w:sz w:val="16"/>
              </w:rPr>
              <w:t>QSA + auditor</w:t>
            </w:r>
          </w:p>
        </w:tc>
      </w:tr>
    </w:tbl>
    <w:p>
      <w:pPr>
        <w:pStyle w:val="Heading1"/>
      </w:pPr>
      <w:r>
        <w:t>7. Change Control Procedures</w:t>
      </w:r>
    </w:p>
    <w:p>
      <w:r>
        <w:rPr>
          <w:sz w:val="20"/>
        </w:rPr>
        <w:t>All changes to project scope, schedule, budget, or resource allocation must follow the change control process outlined below. The Change Control Board (CCB) meets every Tuesday at 14:00 ET to review pending change requests.</w:t>
      </w:r>
    </w:p>
    <w:p>
      <w:pPr>
        <w:pStyle w:val="Heading2"/>
      </w:pPr>
      <w:r>
        <w:t>7.1 Change Request Classification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Classification</w:t>
            </w:r>
          </w:p>
        </w:tc>
        <w:tc>
          <w:tcPr>
            <w:tcW w:type="dxa" w:w="2160"/>
          </w:tcPr>
          <w:p>
            <w:r>
              <w:rPr>
                <w:b/>
                <w:sz w:val="16"/>
              </w:rPr>
              <w:t>Criteria</w:t>
            </w:r>
          </w:p>
        </w:tc>
        <w:tc>
          <w:tcPr>
            <w:tcW w:type="dxa" w:w="2160"/>
          </w:tcPr>
          <w:p>
            <w:r>
              <w:rPr>
                <w:b/>
                <w:sz w:val="16"/>
              </w:rPr>
              <w:t>Approval Authority</w:t>
            </w:r>
          </w:p>
        </w:tc>
        <w:tc>
          <w:tcPr>
            <w:tcW w:type="dxa" w:w="2160"/>
          </w:tcPr>
          <w:p>
            <w:r>
              <w:rPr>
                <w:b/>
                <w:sz w:val="16"/>
              </w:rPr>
              <w:t>Response SLA</w:t>
            </w:r>
          </w:p>
        </w:tc>
      </w:tr>
      <w:tr>
        <w:tc>
          <w:tcPr>
            <w:tcW w:type="dxa" w:w="2160"/>
          </w:tcPr>
          <w:p>
            <w:r>
              <w:rPr>
                <w:sz w:val="16"/>
              </w:rPr>
              <w:t>Minor</w:t>
            </w:r>
          </w:p>
        </w:tc>
        <w:tc>
          <w:tcPr>
            <w:tcW w:type="dxa" w:w="2160"/>
          </w:tcPr>
          <w:p>
            <w:r>
              <w:rPr>
                <w:sz w:val="16"/>
              </w:rPr>
              <w:t>&lt; $10,000 budget impact; &lt; 1 week schedule impact</w:t>
            </w:r>
          </w:p>
        </w:tc>
        <w:tc>
          <w:tcPr>
            <w:tcW w:type="dxa" w:w="2160"/>
          </w:tcPr>
          <w:p>
            <w:r>
              <w:rPr>
                <w:sz w:val="16"/>
              </w:rPr>
              <w:t>Project Manager</w:t>
            </w:r>
          </w:p>
        </w:tc>
        <w:tc>
          <w:tcPr>
            <w:tcW w:type="dxa" w:w="2160"/>
          </w:tcPr>
          <w:p>
            <w:r>
              <w:rPr>
                <w:sz w:val="16"/>
              </w:rPr>
              <w:t>2 business days</w:t>
            </w:r>
          </w:p>
        </w:tc>
      </w:tr>
      <w:tr>
        <w:tc>
          <w:tcPr>
            <w:tcW w:type="dxa" w:w="2160"/>
          </w:tcPr>
          <w:p>
            <w:r>
              <w:rPr>
                <w:sz w:val="16"/>
              </w:rPr>
              <w:t>Standard</w:t>
            </w:r>
          </w:p>
        </w:tc>
        <w:tc>
          <w:tcPr>
            <w:tcW w:type="dxa" w:w="2160"/>
          </w:tcPr>
          <w:p>
            <w:r>
              <w:rPr>
                <w:sz w:val="16"/>
              </w:rPr>
              <w:t>$10,000 - $50,000 budget; 1-4 weeks schedule</w:t>
            </w:r>
          </w:p>
        </w:tc>
        <w:tc>
          <w:tcPr>
            <w:tcW w:type="dxa" w:w="2160"/>
          </w:tcPr>
          <w:p>
            <w:r>
              <w:rPr>
                <w:sz w:val="16"/>
              </w:rPr>
              <w:t>CCB</w:t>
            </w:r>
          </w:p>
        </w:tc>
        <w:tc>
          <w:tcPr>
            <w:tcW w:type="dxa" w:w="2160"/>
          </w:tcPr>
          <w:p>
            <w:r>
              <w:rPr>
                <w:sz w:val="16"/>
              </w:rPr>
              <w:t>5 business days</w:t>
            </w:r>
          </w:p>
        </w:tc>
      </w:tr>
      <w:tr>
        <w:tc>
          <w:tcPr>
            <w:tcW w:type="dxa" w:w="2160"/>
          </w:tcPr>
          <w:p>
            <w:r>
              <w:rPr>
                <w:sz w:val="16"/>
              </w:rPr>
              <w:t>Major</w:t>
            </w:r>
          </w:p>
        </w:tc>
        <w:tc>
          <w:tcPr>
            <w:tcW w:type="dxa" w:w="2160"/>
          </w:tcPr>
          <w:p>
            <w:r>
              <w:rPr>
                <w:sz w:val="16"/>
              </w:rPr>
              <w:t>$50,000 - $200,000 budget; &gt; 4 weeks schedule</w:t>
            </w:r>
          </w:p>
        </w:tc>
        <w:tc>
          <w:tcPr>
            <w:tcW w:type="dxa" w:w="2160"/>
          </w:tcPr>
          <w:p>
            <w:r>
              <w:rPr>
                <w:sz w:val="16"/>
              </w:rPr>
              <w:t>CCB + Sponsor</w:t>
            </w:r>
          </w:p>
        </w:tc>
        <w:tc>
          <w:tcPr>
            <w:tcW w:type="dxa" w:w="2160"/>
          </w:tcPr>
          <w:p>
            <w:r>
              <w:rPr>
                <w:sz w:val="16"/>
              </w:rPr>
              <w:t>10 business days</w:t>
            </w:r>
          </w:p>
        </w:tc>
      </w:tr>
      <w:tr>
        <w:tc>
          <w:tcPr>
            <w:tcW w:type="dxa" w:w="2160"/>
          </w:tcPr>
          <w:p>
            <w:r>
              <w:rPr>
                <w:sz w:val="16"/>
              </w:rPr>
              <w:t>Critical</w:t>
            </w:r>
          </w:p>
        </w:tc>
        <w:tc>
          <w:tcPr>
            <w:tcW w:type="dxa" w:w="2160"/>
          </w:tcPr>
          <w:p>
            <w:r>
              <w:rPr>
                <w:sz w:val="16"/>
              </w:rPr>
              <w:t>&gt; $200,000 budget; scope change; strategic impact</w:t>
            </w:r>
          </w:p>
        </w:tc>
        <w:tc>
          <w:tcPr>
            <w:tcW w:type="dxa" w:w="2160"/>
          </w:tcPr>
          <w:p>
            <w:r>
              <w:rPr>
                <w:sz w:val="16"/>
              </w:rPr>
              <w:t>Steering Committee</w:t>
            </w:r>
          </w:p>
        </w:tc>
        <w:tc>
          <w:tcPr>
            <w:tcW w:type="dxa" w:w="2160"/>
          </w:tcPr>
          <w:p>
            <w:r>
              <w:rPr>
                <w:sz w:val="16"/>
              </w:rPr>
              <w:t>Next scheduled meeting</w:t>
            </w:r>
          </w:p>
        </w:tc>
      </w:tr>
    </w:tbl>
    <w:p>
      <w:pPr>
        <w:pStyle w:val="Heading1"/>
      </w:pPr>
      <w:r>
        <w:t>8. Communication Plan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Communication</w:t>
            </w:r>
          </w:p>
        </w:tc>
        <w:tc>
          <w:tcPr>
            <w:tcW w:type="dxa" w:w="1440"/>
          </w:tcPr>
          <w:p>
            <w:r>
              <w:rPr>
                <w:b/>
                <w:sz w:val="16"/>
              </w:rPr>
              <w:t>Audience</w:t>
            </w:r>
          </w:p>
        </w:tc>
        <w:tc>
          <w:tcPr>
            <w:tcW w:type="dxa" w:w="1440"/>
          </w:tcPr>
          <w:p>
            <w:r>
              <w:rPr>
                <w:b/>
                <w:sz w:val="16"/>
              </w:rPr>
              <w:t>Owner</w:t>
            </w:r>
          </w:p>
        </w:tc>
        <w:tc>
          <w:tcPr>
            <w:tcW w:type="dxa" w:w="1440"/>
          </w:tcPr>
          <w:p>
            <w:r>
              <w:rPr>
                <w:b/>
                <w:sz w:val="16"/>
              </w:rPr>
              <w:t>Frequency</w:t>
            </w:r>
          </w:p>
        </w:tc>
        <w:tc>
          <w:tcPr>
            <w:tcW w:type="dxa" w:w="1440"/>
          </w:tcPr>
          <w:p>
            <w:r>
              <w:rPr>
                <w:b/>
                <w:sz w:val="16"/>
              </w:rPr>
              <w:t>Channel</w:t>
            </w:r>
          </w:p>
        </w:tc>
        <w:tc>
          <w:tcPr>
            <w:tcW w:type="dxa" w:w="1440"/>
          </w:tcPr>
          <w:p>
            <w:r>
              <w:rPr>
                <w:b/>
                <w:sz w:val="16"/>
              </w:rPr>
              <w:t>Content</w:t>
            </w:r>
          </w:p>
        </w:tc>
      </w:tr>
      <w:tr>
        <w:tc>
          <w:tcPr>
            <w:tcW w:type="dxa" w:w="1440"/>
          </w:tcPr>
          <w:p>
            <w:r>
              <w:rPr>
                <w:sz w:val="16"/>
              </w:rPr>
              <w:t>Daily standup</w:t>
            </w:r>
          </w:p>
        </w:tc>
        <w:tc>
          <w:tcPr>
            <w:tcW w:type="dxa" w:w="1440"/>
          </w:tcPr>
          <w:p>
            <w:r>
              <w:rPr>
                <w:sz w:val="16"/>
              </w:rPr>
              <w:t>Project team</w:t>
            </w:r>
          </w:p>
        </w:tc>
        <w:tc>
          <w:tcPr>
            <w:tcW w:type="dxa" w:w="1440"/>
          </w:tcPr>
          <w:p>
            <w:r>
              <w:rPr>
                <w:sz w:val="16"/>
              </w:rPr>
              <w:t>PM</w:t>
            </w:r>
          </w:p>
        </w:tc>
        <w:tc>
          <w:tcPr>
            <w:tcW w:type="dxa" w:w="1440"/>
          </w:tcPr>
          <w:p>
            <w:r>
              <w:rPr>
                <w:sz w:val="16"/>
              </w:rPr>
              <w:t>Daily 09:30 ET</w:t>
            </w:r>
          </w:p>
        </w:tc>
        <w:tc>
          <w:tcPr>
            <w:tcW w:type="dxa" w:w="1440"/>
          </w:tcPr>
          <w:p>
            <w:r>
              <w:rPr>
                <w:sz w:val="16"/>
              </w:rPr>
              <w:t>MS Teams</w:t>
            </w:r>
          </w:p>
        </w:tc>
        <w:tc>
          <w:tcPr>
            <w:tcW w:type="dxa" w:w="1440"/>
          </w:tcPr>
          <w:p>
            <w:r>
              <w:rPr>
                <w:sz w:val="16"/>
              </w:rPr>
              <w:t>Status, blockers, plans</w:t>
            </w:r>
          </w:p>
        </w:tc>
      </w:tr>
      <w:tr>
        <w:tc>
          <w:tcPr>
            <w:tcW w:type="dxa" w:w="1440"/>
          </w:tcPr>
          <w:p>
            <w:r>
              <w:rPr>
                <w:sz w:val="16"/>
              </w:rPr>
              <w:t>Weekly status report</w:t>
            </w:r>
          </w:p>
        </w:tc>
        <w:tc>
          <w:tcPr>
            <w:tcW w:type="dxa" w:w="1440"/>
          </w:tcPr>
          <w:p>
            <w:r>
              <w:rPr>
                <w:sz w:val="16"/>
              </w:rPr>
              <w:t>Sponsor, stakeholders</w:t>
            </w:r>
          </w:p>
        </w:tc>
        <w:tc>
          <w:tcPr>
            <w:tcW w:type="dxa" w:w="1440"/>
          </w:tcPr>
          <w:p>
            <w:r>
              <w:rPr>
                <w:sz w:val="16"/>
              </w:rPr>
              <w:t>PM</w:t>
            </w:r>
          </w:p>
        </w:tc>
        <w:tc>
          <w:tcPr>
            <w:tcW w:type="dxa" w:w="1440"/>
          </w:tcPr>
          <w:p>
            <w:r>
              <w:rPr>
                <w:sz w:val="16"/>
              </w:rPr>
              <w:t>Friday 17:00 ET</w:t>
            </w:r>
          </w:p>
        </w:tc>
        <w:tc>
          <w:tcPr>
            <w:tcW w:type="dxa" w:w="1440"/>
          </w:tcPr>
          <w:p>
            <w:r>
              <w:rPr>
                <w:sz w:val="16"/>
              </w:rPr>
              <w:t>Email + dashboard</w:t>
            </w:r>
          </w:p>
        </w:tc>
        <w:tc>
          <w:tcPr>
            <w:tcW w:type="dxa" w:w="1440"/>
          </w:tcPr>
          <w:p>
            <w:r>
              <w:rPr>
                <w:sz w:val="16"/>
              </w:rPr>
              <w:t>Progress, risks, decisions needed</w:t>
            </w:r>
          </w:p>
        </w:tc>
      </w:tr>
      <w:tr>
        <w:tc>
          <w:tcPr>
            <w:tcW w:type="dxa" w:w="1440"/>
          </w:tcPr>
          <w:p>
            <w:r>
              <w:rPr>
                <w:sz w:val="16"/>
              </w:rPr>
              <w:t>Bi-weekly risk review</w:t>
            </w:r>
          </w:p>
        </w:tc>
        <w:tc>
          <w:tcPr>
            <w:tcW w:type="dxa" w:w="1440"/>
          </w:tcPr>
          <w:p>
            <w:r>
              <w:rPr>
                <w:sz w:val="16"/>
              </w:rPr>
              <w:t>Risk committee</w:t>
            </w:r>
          </w:p>
        </w:tc>
        <w:tc>
          <w:tcPr>
            <w:tcW w:type="dxa" w:w="1440"/>
          </w:tcPr>
          <w:p>
            <w:r>
              <w:rPr>
                <w:sz w:val="16"/>
              </w:rPr>
              <w:t>PM + Risk</w:t>
            </w:r>
          </w:p>
        </w:tc>
        <w:tc>
          <w:tcPr>
            <w:tcW w:type="dxa" w:w="1440"/>
          </w:tcPr>
          <w:p>
            <w:r>
              <w:rPr>
                <w:sz w:val="16"/>
              </w:rPr>
              <w:t>Alternate Tuesdays</w:t>
            </w:r>
          </w:p>
        </w:tc>
        <w:tc>
          <w:tcPr>
            <w:tcW w:type="dxa" w:w="1440"/>
          </w:tcPr>
          <w:p>
            <w:r>
              <w:rPr>
                <w:sz w:val="16"/>
              </w:rPr>
              <w:t>In-person/Teams</w:t>
            </w:r>
          </w:p>
        </w:tc>
        <w:tc>
          <w:tcPr>
            <w:tcW w:type="dxa" w:w="1440"/>
          </w:tcPr>
          <w:p>
            <w:r>
              <w:rPr>
                <w:sz w:val="16"/>
              </w:rPr>
              <w:t>Risk register review, mitigation status</w:t>
            </w:r>
          </w:p>
        </w:tc>
      </w:tr>
      <w:tr>
        <w:tc>
          <w:tcPr>
            <w:tcW w:type="dxa" w:w="1440"/>
          </w:tcPr>
          <w:p>
            <w:r>
              <w:rPr>
                <w:sz w:val="16"/>
              </w:rPr>
              <w:t>Monthly steering committee</w:t>
            </w:r>
          </w:p>
        </w:tc>
        <w:tc>
          <w:tcPr>
            <w:tcW w:type="dxa" w:w="1440"/>
          </w:tcPr>
          <w:p>
            <w:r>
              <w:rPr>
                <w:sz w:val="16"/>
              </w:rPr>
              <w:t>C-suite</w:t>
            </w:r>
          </w:p>
        </w:tc>
        <w:tc>
          <w:tcPr>
            <w:tcW w:type="dxa" w:w="1440"/>
          </w:tcPr>
          <w:p>
            <w:r>
              <w:rPr>
                <w:sz w:val="16"/>
              </w:rPr>
              <w:t>PM + Sponsor</w:t>
            </w:r>
          </w:p>
        </w:tc>
        <w:tc>
          <w:tcPr>
            <w:tcW w:type="dxa" w:w="1440"/>
          </w:tcPr>
          <w:p>
            <w:r>
              <w:rPr>
                <w:sz w:val="16"/>
              </w:rPr>
              <w:t>First Monday</w:t>
            </w:r>
          </w:p>
        </w:tc>
        <w:tc>
          <w:tcPr>
            <w:tcW w:type="dxa" w:w="1440"/>
          </w:tcPr>
          <w:p>
            <w:r>
              <w:rPr>
                <w:sz w:val="16"/>
              </w:rPr>
              <w:t>In-person</w:t>
            </w:r>
          </w:p>
        </w:tc>
        <w:tc>
          <w:tcPr>
            <w:tcW w:type="dxa" w:w="1440"/>
          </w:tcPr>
          <w:p>
            <w:r>
              <w:rPr>
                <w:sz w:val="16"/>
              </w:rPr>
              <w:t>Strategic review, budget, decisions</w:t>
            </w:r>
          </w:p>
        </w:tc>
      </w:tr>
      <w:tr>
        <w:tc>
          <w:tcPr>
            <w:tcW w:type="dxa" w:w="1440"/>
          </w:tcPr>
          <w:p>
            <w:r>
              <w:rPr>
                <w:sz w:val="16"/>
              </w:rPr>
              <w:t>Quarterly business review</w:t>
            </w:r>
          </w:p>
        </w:tc>
        <w:tc>
          <w:tcPr>
            <w:tcW w:type="dxa" w:w="1440"/>
          </w:tcPr>
          <w:p>
            <w:r>
              <w:rPr>
                <w:sz w:val="16"/>
              </w:rPr>
              <w:t>All stakeholders</w:t>
            </w:r>
          </w:p>
        </w:tc>
        <w:tc>
          <w:tcPr>
            <w:tcW w:type="dxa" w:w="1440"/>
          </w:tcPr>
          <w:p>
            <w:r>
              <w:rPr>
                <w:sz w:val="16"/>
              </w:rPr>
              <w:t>PM</w:t>
            </w:r>
          </w:p>
        </w:tc>
        <w:tc>
          <w:tcPr>
            <w:tcW w:type="dxa" w:w="1440"/>
          </w:tcPr>
          <w:p>
            <w:r>
              <w:rPr>
                <w:sz w:val="16"/>
              </w:rPr>
              <w:t>Quarter end</w:t>
            </w:r>
          </w:p>
        </w:tc>
        <w:tc>
          <w:tcPr>
            <w:tcW w:type="dxa" w:w="1440"/>
          </w:tcPr>
          <w:p>
            <w:r>
              <w:rPr>
                <w:sz w:val="16"/>
              </w:rPr>
              <w:t>Presentation</w:t>
            </w:r>
          </w:p>
        </w:tc>
        <w:tc>
          <w:tcPr>
            <w:tcW w:type="dxa" w:w="1440"/>
          </w:tcPr>
          <w:p>
            <w:r>
              <w:rPr>
                <w:sz w:val="16"/>
              </w:rPr>
              <w:t>Comprehensive review</w:t>
            </w:r>
          </w:p>
        </w:tc>
      </w:tr>
      <w:tr>
        <w:tc>
          <w:tcPr>
            <w:tcW w:type="dxa" w:w="1440"/>
          </w:tcPr>
          <w:p>
            <w:r>
              <w:rPr>
                <w:sz w:val="16"/>
              </w:rPr>
              <w:t>Migration wave briefing</w:t>
            </w:r>
          </w:p>
        </w:tc>
        <w:tc>
          <w:tcPr>
            <w:tcW w:type="dxa" w:w="1440"/>
          </w:tcPr>
          <w:p>
            <w:r>
              <w:rPr>
                <w:sz w:val="16"/>
              </w:rPr>
              <w:t>Impacted teams</w:t>
            </w:r>
          </w:p>
        </w:tc>
        <w:tc>
          <w:tcPr>
            <w:tcW w:type="dxa" w:w="1440"/>
          </w:tcPr>
          <w:p>
            <w:r>
              <w:rPr>
                <w:sz w:val="16"/>
              </w:rPr>
              <w:t>PM + Wave lead</w:t>
            </w:r>
          </w:p>
        </w:tc>
        <w:tc>
          <w:tcPr>
            <w:tcW w:type="dxa" w:w="1440"/>
          </w:tcPr>
          <w:p>
            <w:r>
              <w:rPr>
                <w:sz w:val="16"/>
              </w:rPr>
              <w:t>Pre-wave -2 weeks</w:t>
            </w:r>
          </w:p>
        </w:tc>
        <w:tc>
          <w:tcPr>
            <w:tcW w:type="dxa" w:w="1440"/>
          </w:tcPr>
          <w:p>
            <w:r>
              <w:rPr>
                <w:sz w:val="16"/>
              </w:rPr>
              <w:t>Town hall</w:t>
            </w:r>
          </w:p>
        </w:tc>
        <w:tc>
          <w:tcPr>
            <w:tcW w:type="dxa" w:w="1440"/>
          </w:tcPr>
          <w:p>
            <w:r>
              <w:rPr>
                <w:sz w:val="16"/>
              </w:rPr>
              <w:t>Scope, timeline, impact, support</w:t>
            </w:r>
          </w:p>
        </w:tc>
      </w:tr>
      <w:tr>
        <w:tc>
          <w:tcPr>
            <w:tcW w:type="dxa" w:w="1440"/>
          </w:tcPr>
          <w:p>
            <w:r>
              <w:rPr>
                <w:sz w:val="16"/>
              </w:rPr>
              <w:t>Incident notification</w:t>
            </w:r>
          </w:p>
        </w:tc>
        <w:tc>
          <w:tcPr>
            <w:tcW w:type="dxa" w:w="1440"/>
          </w:tcPr>
          <w:p>
            <w:r>
              <w:rPr>
                <w:sz w:val="16"/>
              </w:rPr>
              <w:t>All stakeholders</w:t>
            </w:r>
          </w:p>
        </w:tc>
        <w:tc>
          <w:tcPr>
            <w:tcW w:type="dxa" w:w="1440"/>
          </w:tcPr>
          <w:p>
            <w:r>
              <w:rPr>
                <w:sz w:val="16"/>
              </w:rPr>
              <w:t>NOC + PM</w:t>
            </w:r>
          </w:p>
        </w:tc>
        <w:tc>
          <w:tcPr>
            <w:tcW w:type="dxa" w:w="1440"/>
          </w:tcPr>
          <w:p>
            <w:r>
              <w:rPr>
                <w:sz w:val="16"/>
              </w:rPr>
              <w:t>Within 30 min</w:t>
            </w:r>
          </w:p>
        </w:tc>
        <w:tc>
          <w:tcPr>
            <w:tcW w:type="dxa" w:w="1440"/>
          </w:tcPr>
          <w:p>
            <w:r>
              <w:rPr>
                <w:sz w:val="16"/>
              </w:rPr>
              <w:t>Email + SMS</w:t>
            </w:r>
          </w:p>
        </w:tc>
        <w:tc>
          <w:tcPr>
            <w:tcW w:type="dxa" w:w="1440"/>
          </w:tcPr>
          <w:p>
            <w:r>
              <w:rPr>
                <w:sz w:val="16"/>
              </w:rPr>
              <w:t>Incident details, impact, ETA</w:t>
            </w:r>
          </w:p>
        </w:tc>
      </w:tr>
      <w:tr>
        <w:tc>
          <w:tcPr>
            <w:tcW w:type="dxa" w:w="1440"/>
          </w:tcPr>
          <w:p>
            <w:r>
              <w:rPr>
                <w:sz w:val="16"/>
              </w:rPr>
              <w:t>Change notification</w:t>
            </w:r>
          </w:p>
        </w:tc>
        <w:tc>
          <w:tcPr>
            <w:tcW w:type="dxa" w:w="1440"/>
          </w:tcPr>
          <w:p>
            <w:r>
              <w:rPr>
                <w:sz w:val="16"/>
              </w:rPr>
              <w:t>Impacted teams</w:t>
            </w:r>
          </w:p>
        </w:tc>
        <w:tc>
          <w:tcPr>
            <w:tcW w:type="dxa" w:w="1440"/>
          </w:tcPr>
          <w:p>
            <w:r>
              <w:rPr>
                <w:sz w:val="16"/>
              </w:rPr>
              <w:t>Change Mgr</w:t>
            </w:r>
          </w:p>
        </w:tc>
        <w:tc>
          <w:tcPr>
            <w:tcW w:type="dxa" w:w="1440"/>
          </w:tcPr>
          <w:p>
            <w:r>
              <w:rPr>
                <w:sz w:val="16"/>
              </w:rPr>
              <w:t>Per CCB schedule</w:t>
            </w:r>
          </w:p>
        </w:tc>
        <w:tc>
          <w:tcPr>
            <w:tcW w:type="dxa" w:w="1440"/>
          </w:tcPr>
          <w:p>
            <w:r>
              <w:rPr>
                <w:sz w:val="16"/>
              </w:rPr>
              <w:t>Email + ticket</w:t>
            </w:r>
          </w:p>
        </w:tc>
        <w:tc>
          <w:tcPr>
            <w:tcW w:type="dxa" w:w="1440"/>
          </w:tcPr>
          <w:p>
            <w:r>
              <w:rPr>
                <w:sz w:val="16"/>
              </w:rPr>
              <w:t>Change details, risk, rollback</w:t>
            </w:r>
          </w:p>
        </w:tc>
      </w:tr>
      <w:tr>
        <w:tc>
          <w:tcPr>
            <w:tcW w:type="dxa" w:w="1440"/>
          </w:tcPr>
          <w:p>
            <w:r>
              <w:rPr>
                <w:sz w:val="16"/>
              </w:rPr>
              <w:t>Vendor performance review</w:t>
            </w:r>
          </w:p>
        </w:tc>
        <w:tc>
          <w:tcPr>
            <w:tcW w:type="dxa" w:w="1440"/>
          </w:tcPr>
          <w:p>
            <w:r>
              <w:rPr>
                <w:sz w:val="16"/>
              </w:rPr>
              <w:t>PM, procurement</w:t>
            </w:r>
          </w:p>
        </w:tc>
        <w:tc>
          <w:tcPr>
            <w:tcW w:type="dxa" w:w="1440"/>
          </w:tcPr>
          <w:p>
            <w:r>
              <w:rPr>
                <w:sz w:val="16"/>
              </w:rPr>
              <w:t>PM</w:t>
            </w:r>
          </w:p>
        </w:tc>
        <w:tc>
          <w:tcPr>
            <w:tcW w:type="dxa" w:w="1440"/>
          </w:tcPr>
          <w:p>
            <w:r>
              <w:rPr>
                <w:sz w:val="16"/>
              </w:rPr>
              <w:t>Monthly</w:t>
            </w:r>
          </w:p>
        </w:tc>
        <w:tc>
          <w:tcPr>
            <w:tcW w:type="dxa" w:w="1440"/>
          </w:tcPr>
          <w:p>
            <w:r>
              <w:rPr>
                <w:sz w:val="16"/>
              </w:rPr>
              <w:t>Meeting + report</w:t>
            </w:r>
          </w:p>
        </w:tc>
        <w:tc>
          <w:tcPr>
            <w:tcW w:type="dxa" w:w="1440"/>
          </w:tcPr>
          <w:p>
            <w:r>
              <w:rPr>
                <w:sz w:val="16"/>
              </w:rPr>
              <w:t>SLA compliance, issues, improvements</w:t>
            </w:r>
          </w:p>
        </w:tc>
      </w:tr>
      <w:tr>
        <w:tc>
          <w:tcPr>
            <w:tcW w:type="dxa" w:w="1440"/>
          </w:tcPr>
          <w:p>
            <w:r>
              <w:rPr>
                <w:sz w:val="16"/>
              </w:rPr>
              <w:t>Lessons learned session</w:t>
            </w:r>
          </w:p>
        </w:tc>
        <w:tc>
          <w:tcPr>
            <w:tcW w:type="dxa" w:w="1440"/>
          </w:tcPr>
          <w:p>
            <w:r>
              <w:rPr>
                <w:sz w:val="16"/>
              </w:rPr>
              <w:t>Project team</w:t>
            </w:r>
          </w:p>
        </w:tc>
        <w:tc>
          <w:tcPr>
            <w:tcW w:type="dxa" w:w="1440"/>
          </w:tcPr>
          <w:p>
            <w:r>
              <w:rPr>
                <w:sz w:val="16"/>
              </w:rPr>
              <w:t>PM</w:t>
            </w:r>
          </w:p>
        </w:tc>
        <w:tc>
          <w:tcPr>
            <w:tcW w:type="dxa" w:w="1440"/>
          </w:tcPr>
          <w:p>
            <w:r>
              <w:rPr>
                <w:sz w:val="16"/>
              </w:rPr>
              <w:t>Post-wave</w:t>
            </w:r>
          </w:p>
        </w:tc>
        <w:tc>
          <w:tcPr>
            <w:tcW w:type="dxa" w:w="1440"/>
          </w:tcPr>
          <w:p>
            <w:r>
              <w:rPr>
                <w:sz w:val="16"/>
              </w:rPr>
              <w:t>Workshop</w:t>
            </w:r>
          </w:p>
        </w:tc>
        <w:tc>
          <w:tcPr>
            <w:tcW w:type="dxa" w:w="1440"/>
          </w:tcPr>
          <w:p>
            <w:r>
              <w:rPr>
                <w:sz w:val="16"/>
              </w:rPr>
              <w:t>What worked, what to improve</w:t>
            </w:r>
          </w:p>
        </w:tc>
      </w:tr>
    </w:tbl>
    <w:p>
      <w:pPr>
        <w:pStyle w:val="Heading1"/>
      </w:pPr>
      <w:r>
        <w:t>9. Resource Plan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Resource</w:t>
            </w:r>
          </w:p>
        </w:tc>
        <w:tc>
          <w:tcPr>
            <w:tcW w:type="dxa" w:w="1234"/>
          </w:tcPr>
          <w:p>
            <w:r>
              <w:rPr>
                <w:b/>
                <w:sz w:val="16"/>
              </w:rPr>
              <w:t>Role</w:t>
            </w:r>
          </w:p>
        </w:tc>
        <w:tc>
          <w:tcPr>
            <w:tcW w:type="dxa" w:w="1234"/>
          </w:tcPr>
          <w:p>
            <w:r>
              <w:rPr>
                <w:b/>
                <w:sz w:val="16"/>
              </w:rPr>
              <w:t>Type</w:t>
            </w:r>
          </w:p>
        </w:tc>
        <w:tc>
          <w:tcPr>
            <w:tcW w:type="dxa" w:w="1234"/>
          </w:tcPr>
          <w:p>
            <w:r>
              <w:rPr>
                <w:b/>
                <w:sz w:val="16"/>
              </w:rPr>
              <w:t>Allocation</w:t>
            </w:r>
          </w:p>
        </w:tc>
        <w:tc>
          <w:tcPr>
            <w:tcW w:type="dxa" w:w="1234"/>
          </w:tcPr>
          <w:p>
            <w:r>
              <w:rPr>
                <w:b/>
                <w:sz w:val="16"/>
              </w:rPr>
              <w:t>Phases</w:t>
            </w:r>
          </w:p>
        </w:tc>
        <w:tc>
          <w:tcPr>
            <w:tcW w:type="dxa" w:w="1234"/>
          </w:tcPr>
          <w:p>
            <w:r>
              <w:rPr>
                <w:b/>
                <w:sz w:val="16"/>
              </w:rPr>
              <w:t>Duration</w:t>
            </w:r>
          </w:p>
        </w:tc>
        <w:tc>
          <w:tcPr>
            <w:tcW w:type="dxa" w:w="1234"/>
          </w:tcPr>
          <w:p>
            <w:r>
              <w:rPr>
                <w:b/>
                <w:sz w:val="16"/>
              </w:rPr>
              <w:t>Responsibilities</w:t>
            </w:r>
          </w:p>
        </w:tc>
      </w:tr>
      <w:tr>
        <w:tc>
          <w:tcPr>
            <w:tcW w:type="dxa" w:w="1234"/>
          </w:tcPr>
          <w:p>
            <w:r>
              <w:rPr>
                <w:sz w:val="16"/>
              </w:rPr>
              <w:t>James Thornton</w:t>
            </w:r>
          </w:p>
        </w:tc>
        <w:tc>
          <w:tcPr>
            <w:tcW w:type="dxa" w:w="1234"/>
          </w:tcPr>
          <w:p>
            <w:r>
              <w:rPr>
                <w:sz w:val="16"/>
              </w:rPr>
              <w:t>Project Manager</w:t>
            </w:r>
          </w:p>
        </w:tc>
        <w:tc>
          <w:tcPr>
            <w:tcW w:type="dxa" w:w="1234"/>
          </w:tcPr>
          <w:p>
            <w:r>
              <w:rPr>
                <w:sz w:val="16"/>
              </w:rPr>
              <w:t>FTE</w:t>
            </w:r>
          </w:p>
        </w:tc>
        <w:tc>
          <w:tcPr>
            <w:tcW w:type="dxa" w:w="1234"/>
          </w:tcPr>
          <w:p>
            <w:r>
              <w:rPr>
                <w:sz w:val="16"/>
              </w:rPr>
              <w:t>100%</w:t>
            </w:r>
          </w:p>
        </w:tc>
        <w:tc>
          <w:tcPr>
            <w:tcW w:type="dxa" w:w="1234"/>
          </w:tcPr>
          <w:p>
            <w:r>
              <w:rPr>
                <w:sz w:val="16"/>
              </w:rPr>
              <w:t>All phases</w:t>
            </w:r>
          </w:p>
        </w:tc>
        <w:tc>
          <w:tcPr>
            <w:tcW w:type="dxa" w:w="1234"/>
          </w:tcPr>
          <w:p>
            <w:r>
              <w:rPr>
                <w:sz w:val="16"/>
              </w:rPr>
              <w:t>36 months</w:t>
            </w:r>
          </w:p>
        </w:tc>
        <w:tc>
          <w:tcPr>
            <w:tcW w:type="dxa" w:w="1234"/>
          </w:tcPr>
          <w:p>
            <w:r>
              <w:rPr>
                <w:sz w:val="16"/>
              </w:rPr>
              <w:t>Overall project delivery</w:t>
            </w:r>
          </w:p>
        </w:tc>
      </w:tr>
      <w:tr>
        <w:tc>
          <w:tcPr>
            <w:tcW w:type="dxa" w:w="1234"/>
          </w:tcPr>
          <w:p>
            <w:r>
              <w:rPr>
                <w:sz w:val="16"/>
              </w:rPr>
              <w:t>Lisa Martinez</w:t>
            </w:r>
          </w:p>
        </w:tc>
        <w:tc>
          <w:tcPr>
            <w:tcW w:type="dxa" w:w="1234"/>
          </w:tcPr>
          <w:p>
            <w:r>
              <w:rPr>
                <w:sz w:val="16"/>
              </w:rPr>
              <w:t>Network Lead</w:t>
            </w:r>
          </w:p>
        </w:tc>
        <w:tc>
          <w:tcPr>
            <w:tcW w:type="dxa" w:w="1234"/>
          </w:tcPr>
          <w:p>
            <w:r>
              <w:rPr>
                <w:sz w:val="16"/>
              </w:rPr>
              <w:t>FTE</w:t>
            </w:r>
          </w:p>
        </w:tc>
        <w:tc>
          <w:tcPr>
            <w:tcW w:type="dxa" w:w="1234"/>
          </w:tcPr>
          <w:p>
            <w:r>
              <w:rPr>
                <w:sz w:val="16"/>
              </w:rPr>
              <w:t>75%</w:t>
            </w:r>
          </w:p>
        </w:tc>
        <w:tc>
          <w:tcPr>
            <w:tcW w:type="dxa" w:w="1234"/>
          </w:tcPr>
          <w:p>
            <w:r>
              <w:rPr>
                <w:sz w:val="16"/>
              </w:rPr>
              <w:t>Phase 1-3</w:t>
            </w:r>
          </w:p>
        </w:tc>
        <w:tc>
          <w:tcPr>
            <w:tcW w:type="dxa" w:w="1234"/>
          </w:tcPr>
          <w:p>
            <w:r>
              <w:rPr>
                <w:sz w:val="16"/>
              </w:rPr>
              <w:t>18 months</w:t>
            </w:r>
          </w:p>
        </w:tc>
        <w:tc>
          <w:tcPr>
            <w:tcW w:type="dxa" w:w="1234"/>
          </w:tcPr>
          <w:p>
            <w:r>
              <w:rPr>
                <w:sz w:val="16"/>
              </w:rPr>
              <w:t>Network design and migration</w:t>
            </w:r>
          </w:p>
        </w:tc>
      </w:tr>
      <w:tr>
        <w:tc>
          <w:tcPr>
            <w:tcW w:type="dxa" w:w="1234"/>
          </w:tcPr>
          <w:p>
            <w:r>
              <w:rPr>
                <w:sz w:val="16"/>
              </w:rPr>
              <w:t>Kevin Wong</w:t>
            </w:r>
          </w:p>
        </w:tc>
        <w:tc>
          <w:tcPr>
            <w:tcW w:type="dxa" w:w="1234"/>
          </w:tcPr>
          <w:p>
            <w:r>
              <w:rPr>
                <w:sz w:val="16"/>
              </w:rPr>
              <w:t>Database Lead</w:t>
            </w:r>
          </w:p>
        </w:tc>
        <w:tc>
          <w:tcPr>
            <w:tcW w:type="dxa" w:w="1234"/>
          </w:tcPr>
          <w:p>
            <w:r>
              <w:rPr>
                <w:sz w:val="16"/>
              </w:rPr>
              <w:t>FTE</w:t>
            </w:r>
          </w:p>
        </w:tc>
        <w:tc>
          <w:tcPr>
            <w:tcW w:type="dxa" w:w="1234"/>
          </w:tcPr>
          <w:p>
            <w:r>
              <w:rPr>
                <w:sz w:val="16"/>
              </w:rPr>
              <w:t>60%</w:t>
            </w:r>
          </w:p>
        </w:tc>
        <w:tc>
          <w:tcPr>
            <w:tcW w:type="dxa" w:w="1234"/>
          </w:tcPr>
          <w:p>
            <w:r>
              <w:rPr>
                <w:sz w:val="16"/>
              </w:rPr>
              <w:t>Phase 2-3</w:t>
            </w:r>
          </w:p>
        </w:tc>
        <w:tc>
          <w:tcPr>
            <w:tcW w:type="dxa" w:w="1234"/>
          </w:tcPr>
          <w:p>
            <w:r>
              <w:rPr>
                <w:sz w:val="16"/>
              </w:rPr>
              <w:t>12 months</w:t>
            </w:r>
          </w:p>
        </w:tc>
        <w:tc>
          <w:tcPr>
            <w:tcW w:type="dxa" w:w="1234"/>
          </w:tcPr>
          <w:p>
            <w:r>
              <w:rPr>
                <w:sz w:val="16"/>
              </w:rPr>
              <w:t>Database migration</w:t>
            </w:r>
          </w:p>
        </w:tc>
      </w:tr>
      <w:tr>
        <w:tc>
          <w:tcPr>
            <w:tcW w:type="dxa" w:w="1234"/>
          </w:tcPr>
          <w:p>
            <w:r>
              <w:rPr>
                <w:sz w:val="16"/>
              </w:rPr>
              <w:t>Tom Bradley</w:t>
            </w:r>
          </w:p>
        </w:tc>
        <w:tc>
          <w:tcPr>
            <w:tcW w:type="dxa" w:w="1234"/>
          </w:tcPr>
          <w:p>
            <w:r>
              <w:rPr>
                <w:sz w:val="16"/>
              </w:rPr>
              <w:t>Application Lead</w:t>
            </w:r>
          </w:p>
        </w:tc>
        <w:tc>
          <w:tcPr>
            <w:tcW w:type="dxa" w:w="1234"/>
          </w:tcPr>
          <w:p>
            <w:r>
              <w:rPr>
                <w:sz w:val="16"/>
              </w:rPr>
              <w:t>FTE</w:t>
            </w:r>
          </w:p>
        </w:tc>
        <w:tc>
          <w:tcPr>
            <w:tcW w:type="dxa" w:w="1234"/>
          </w:tcPr>
          <w:p>
            <w:r>
              <w:rPr>
                <w:sz w:val="16"/>
              </w:rPr>
              <w:t>50%</w:t>
            </w:r>
          </w:p>
        </w:tc>
        <w:tc>
          <w:tcPr>
            <w:tcW w:type="dxa" w:w="1234"/>
          </w:tcPr>
          <w:p>
            <w:r>
              <w:rPr>
                <w:sz w:val="16"/>
              </w:rPr>
              <w:t>Phase 1-3</w:t>
            </w:r>
          </w:p>
        </w:tc>
        <w:tc>
          <w:tcPr>
            <w:tcW w:type="dxa" w:w="1234"/>
          </w:tcPr>
          <w:p>
            <w:r>
              <w:rPr>
                <w:sz w:val="16"/>
              </w:rPr>
              <w:t>18 months</w:t>
            </w:r>
          </w:p>
        </w:tc>
        <w:tc>
          <w:tcPr>
            <w:tcW w:type="dxa" w:w="1234"/>
          </w:tcPr>
          <w:p>
            <w:r>
              <w:rPr>
                <w:sz w:val="16"/>
              </w:rPr>
              <w:t>App compatibility and testing</w:t>
            </w:r>
          </w:p>
        </w:tc>
      </w:tr>
      <w:tr>
        <w:tc>
          <w:tcPr>
            <w:tcW w:type="dxa" w:w="1234"/>
          </w:tcPr>
          <w:p>
            <w:r>
              <w:rPr>
                <w:sz w:val="16"/>
              </w:rPr>
              <w:t>David Park</w:t>
            </w:r>
          </w:p>
        </w:tc>
        <w:tc>
          <w:tcPr>
            <w:tcW w:type="dxa" w:w="1234"/>
          </w:tcPr>
          <w:p>
            <w:r>
              <w:rPr>
                <w:sz w:val="16"/>
              </w:rPr>
              <w:t>Security Lead</w:t>
            </w:r>
          </w:p>
        </w:tc>
        <w:tc>
          <w:tcPr>
            <w:tcW w:type="dxa" w:w="1234"/>
          </w:tcPr>
          <w:p>
            <w:r>
              <w:rPr>
                <w:sz w:val="16"/>
              </w:rPr>
              <w:t>FTE</w:t>
            </w:r>
          </w:p>
        </w:tc>
        <w:tc>
          <w:tcPr>
            <w:tcW w:type="dxa" w:w="1234"/>
          </w:tcPr>
          <w:p>
            <w:r>
              <w:rPr>
                <w:sz w:val="16"/>
              </w:rPr>
              <w:t>40%</w:t>
            </w:r>
          </w:p>
        </w:tc>
        <w:tc>
          <w:tcPr>
            <w:tcW w:type="dxa" w:w="1234"/>
          </w:tcPr>
          <w:p>
            <w:r>
              <w:rPr>
                <w:sz w:val="16"/>
              </w:rPr>
              <w:t>All phases</w:t>
            </w:r>
          </w:p>
        </w:tc>
        <w:tc>
          <w:tcPr>
            <w:tcW w:type="dxa" w:w="1234"/>
          </w:tcPr>
          <w:p>
            <w:r>
              <w:rPr>
                <w:sz w:val="16"/>
              </w:rPr>
              <w:t>36 months</w:t>
            </w:r>
          </w:p>
        </w:tc>
        <w:tc>
          <w:tcPr>
            <w:tcW w:type="dxa" w:w="1234"/>
          </w:tcPr>
          <w:p>
            <w:r>
              <w:rPr>
                <w:sz w:val="16"/>
              </w:rPr>
              <w:t>Security controls and compliance</w:t>
            </w:r>
          </w:p>
        </w:tc>
      </w:tr>
      <w:tr>
        <w:tc>
          <w:tcPr>
            <w:tcW w:type="dxa" w:w="1234"/>
          </w:tcPr>
          <w:p>
            <w:r>
              <w:rPr>
                <w:sz w:val="16"/>
              </w:rPr>
              <w:t>Migration Engineer 1</w:t>
            </w:r>
          </w:p>
        </w:tc>
        <w:tc>
          <w:tcPr>
            <w:tcW w:type="dxa" w:w="1234"/>
          </w:tcPr>
          <w:p>
            <w:r>
              <w:rPr>
                <w:sz w:val="16"/>
              </w:rPr>
              <w:t>Infrastructure</w:t>
            </w:r>
          </w:p>
        </w:tc>
        <w:tc>
          <w:tcPr>
            <w:tcW w:type="dxa" w:w="1234"/>
          </w:tcPr>
          <w:p>
            <w:r>
              <w:rPr>
                <w:sz w:val="16"/>
              </w:rPr>
              <w:t>Contract</w:t>
            </w:r>
          </w:p>
        </w:tc>
        <w:tc>
          <w:tcPr>
            <w:tcW w:type="dxa" w:w="1234"/>
          </w:tcPr>
          <w:p>
            <w:r>
              <w:rPr>
                <w:sz w:val="16"/>
              </w:rPr>
              <w:t>100%</w:t>
            </w:r>
          </w:p>
        </w:tc>
        <w:tc>
          <w:tcPr>
            <w:tcW w:type="dxa" w:w="1234"/>
          </w:tcPr>
          <w:p>
            <w:r>
              <w:rPr>
                <w:sz w:val="16"/>
              </w:rPr>
              <w:t>Phase 1-3</w:t>
            </w:r>
          </w:p>
        </w:tc>
        <w:tc>
          <w:tcPr>
            <w:tcW w:type="dxa" w:w="1234"/>
          </w:tcPr>
          <w:p>
            <w:r>
              <w:rPr>
                <w:sz w:val="16"/>
              </w:rPr>
              <w:t>15 months</w:t>
            </w:r>
          </w:p>
        </w:tc>
        <w:tc>
          <w:tcPr>
            <w:tcW w:type="dxa" w:w="1234"/>
          </w:tcPr>
          <w:p>
            <w:r>
              <w:rPr>
                <w:sz w:val="16"/>
              </w:rPr>
              <w:t>Server migration execution</w:t>
            </w:r>
          </w:p>
        </w:tc>
      </w:tr>
      <w:tr>
        <w:tc>
          <w:tcPr>
            <w:tcW w:type="dxa" w:w="1234"/>
          </w:tcPr>
          <w:p>
            <w:r>
              <w:rPr>
                <w:sz w:val="16"/>
              </w:rPr>
              <w:t>Migration Engineer 2</w:t>
            </w:r>
          </w:p>
        </w:tc>
        <w:tc>
          <w:tcPr>
            <w:tcW w:type="dxa" w:w="1234"/>
          </w:tcPr>
          <w:p>
            <w:r>
              <w:rPr>
                <w:sz w:val="16"/>
              </w:rPr>
              <w:t>Infrastructure</w:t>
            </w:r>
          </w:p>
        </w:tc>
        <w:tc>
          <w:tcPr>
            <w:tcW w:type="dxa" w:w="1234"/>
          </w:tcPr>
          <w:p>
            <w:r>
              <w:rPr>
                <w:sz w:val="16"/>
              </w:rPr>
              <w:t>Contract</w:t>
            </w:r>
          </w:p>
        </w:tc>
        <w:tc>
          <w:tcPr>
            <w:tcW w:type="dxa" w:w="1234"/>
          </w:tcPr>
          <w:p>
            <w:r>
              <w:rPr>
                <w:sz w:val="16"/>
              </w:rPr>
              <w:t>100%</w:t>
            </w:r>
          </w:p>
        </w:tc>
        <w:tc>
          <w:tcPr>
            <w:tcW w:type="dxa" w:w="1234"/>
          </w:tcPr>
          <w:p>
            <w:r>
              <w:rPr>
                <w:sz w:val="16"/>
              </w:rPr>
              <w:t>Phase 2-3</w:t>
            </w:r>
          </w:p>
        </w:tc>
        <w:tc>
          <w:tcPr>
            <w:tcW w:type="dxa" w:w="1234"/>
          </w:tcPr>
          <w:p>
            <w:r>
              <w:rPr>
                <w:sz w:val="16"/>
              </w:rPr>
              <w:t>12 months</w:t>
            </w:r>
          </w:p>
        </w:tc>
        <w:tc>
          <w:tcPr>
            <w:tcW w:type="dxa" w:w="1234"/>
          </w:tcPr>
          <w:p>
            <w:r>
              <w:rPr>
                <w:sz w:val="16"/>
              </w:rPr>
              <w:t>Server migration execution</w:t>
            </w:r>
          </w:p>
        </w:tc>
      </w:tr>
      <w:tr>
        <w:tc>
          <w:tcPr>
            <w:tcW w:type="dxa" w:w="1234"/>
          </w:tcPr>
          <w:p>
            <w:r>
              <w:rPr>
                <w:sz w:val="16"/>
              </w:rPr>
              <w:t>Network Engineer</w:t>
            </w:r>
          </w:p>
        </w:tc>
        <w:tc>
          <w:tcPr>
            <w:tcW w:type="dxa" w:w="1234"/>
          </w:tcPr>
          <w:p>
            <w:r>
              <w:rPr>
                <w:sz w:val="16"/>
              </w:rPr>
              <w:t>Network</w:t>
            </w:r>
          </w:p>
        </w:tc>
        <w:tc>
          <w:tcPr>
            <w:tcW w:type="dxa" w:w="1234"/>
          </w:tcPr>
          <w:p>
            <w:r>
              <w:rPr>
                <w:sz w:val="16"/>
              </w:rPr>
              <w:t>Contract</w:t>
            </w:r>
          </w:p>
        </w:tc>
        <w:tc>
          <w:tcPr>
            <w:tcW w:type="dxa" w:w="1234"/>
          </w:tcPr>
          <w:p>
            <w:r>
              <w:rPr>
                <w:sz w:val="16"/>
              </w:rPr>
              <w:t>100%</w:t>
            </w:r>
          </w:p>
        </w:tc>
        <w:tc>
          <w:tcPr>
            <w:tcW w:type="dxa" w:w="1234"/>
          </w:tcPr>
          <w:p>
            <w:r>
              <w:rPr>
                <w:sz w:val="16"/>
              </w:rPr>
              <w:t>Phase 1-3</w:t>
            </w:r>
          </w:p>
        </w:tc>
        <w:tc>
          <w:tcPr>
            <w:tcW w:type="dxa" w:w="1234"/>
          </w:tcPr>
          <w:p>
            <w:r>
              <w:rPr>
                <w:sz w:val="16"/>
              </w:rPr>
              <w:t>15 months</w:t>
            </w:r>
          </w:p>
        </w:tc>
        <w:tc>
          <w:tcPr>
            <w:tcW w:type="dxa" w:w="1234"/>
          </w:tcPr>
          <w:p>
            <w:r>
              <w:rPr>
                <w:sz w:val="16"/>
              </w:rPr>
              <w:t>Circuit provisioning, routing</w:t>
            </w:r>
          </w:p>
        </w:tc>
      </w:tr>
      <w:tr>
        <w:tc>
          <w:tcPr>
            <w:tcW w:type="dxa" w:w="1234"/>
          </w:tcPr>
          <w:p>
            <w:r>
              <w:rPr>
                <w:sz w:val="16"/>
              </w:rPr>
              <w:t>Storage Engineer</w:t>
            </w:r>
          </w:p>
        </w:tc>
        <w:tc>
          <w:tcPr>
            <w:tcW w:type="dxa" w:w="1234"/>
          </w:tcPr>
          <w:p>
            <w:r>
              <w:rPr>
                <w:sz w:val="16"/>
              </w:rPr>
              <w:t>Storage</w:t>
            </w:r>
          </w:p>
        </w:tc>
        <w:tc>
          <w:tcPr>
            <w:tcW w:type="dxa" w:w="1234"/>
          </w:tcPr>
          <w:p>
            <w:r>
              <w:rPr>
                <w:sz w:val="16"/>
              </w:rPr>
              <w:t>Contract</w:t>
            </w:r>
          </w:p>
        </w:tc>
        <w:tc>
          <w:tcPr>
            <w:tcW w:type="dxa" w:w="1234"/>
          </w:tcPr>
          <w:p>
            <w:r>
              <w:rPr>
                <w:sz w:val="16"/>
              </w:rPr>
              <w:t>75%</w:t>
            </w:r>
          </w:p>
        </w:tc>
        <w:tc>
          <w:tcPr>
            <w:tcW w:type="dxa" w:w="1234"/>
          </w:tcPr>
          <w:p>
            <w:r>
              <w:rPr>
                <w:sz w:val="16"/>
              </w:rPr>
              <w:t>Phase 2-3</w:t>
            </w:r>
          </w:p>
        </w:tc>
        <w:tc>
          <w:tcPr>
            <w:tcW w:type="dxa" w:w="1234"/>
          </w:tcPr>
          <w:p>
            <w:r>
              <w:rPr>
                <w:sz w:val="16"/>
              </w:rPr>
              <w:t>12 months</w:t>
            </w:r>
          </w:p>
        </w:tc>
        <w:tc>
          <w:tcPr>
            <w:tcW w:type="dxa" w:w="1234"/>
          </w:tcPr>
          <w:p>
            <w:r>
              <w:rPr>
                <w:sz w:val="16"/>
              </w:rPr>
              <w:t>SAN migration, replication</w:t>
            </w:r>
          </w:p>
        </w:tc>
      </w:tr>
      <w:tr>
        <w:tc>
          <w:tcPr>
            <w:tcW w:type="dxa" w:w="1234"/>
          </w:tcPr>
          <w:p>
            <w:r>
              <w:rPr>
                <w:sz w:val="16"/>
              </w:rPr>
              <w:t>Test Engineer</w:t>
            </w:r>
          </w:p>
        </w:tc>
        <w:tc>
          <w:tcPr>
            <w:tcW w:type="dxa" w:w="1234"/>
          </w:tcPr>
          <w:p>
            <w:r>
              <w:rPr>
                <w:sz w:val="16"/>
              </w:rPr>
              <w:t>QA</w:t>
            </w:r>
          </w:p>
        </w:tc>
        <w:tc>
          <w:tcPr>
            <w:tcW w:type="dxa" w:w="1234"/>
          </w:tcPr>
          <w:p>
            <w:r>
              <w:rPr>
                <w:sz w:val="16"/>
              </w:rPr>
              <w:t>Contract</w:t>
            </w:r>
          </w:p>
        </w:tc>
        <w:tc>
          <w:tcPr>
            <w:tcW w:type="dxa" w:w="1234"/>
          </w:tcPr>
          <w:p>
            <w:r>
              <w:rPr>
                <w:sz w:val="16"/>
              </w:rPr>
              <w:t>100%</w:t>
            </w:r>
          </w:p>
        </w:tc>
        <w:tc>
          <w:tcPr>
            <w:tcW w:type="dxa" w:w="1234"/>
          </w:tcPr>
          <w:p>
            <w:r>
              <w:rPr>
                <w:sz w:val="16"/>
              </w:rPr>
              <w:t>Phase 1-4</w:t>
            </w:r>
          </w:p>
        </w:tc>
        <w:tc>
          <w:tcPr>
            <w:tcW w:type="dxa" w:w="1234"/>
          </w:tcPr>
          <w:p>
            <w:r>
              <w:rPr>
                <w:sz w:val="16"/>
              </w:rPr>
              <w:t>18 months</w:t>
            </w:r>
          </w:p>
        </w:tc>
        <w:tc>
          <w:tcPr>
            <w:tcW w:type="dxa" w:w="1234"/>
          </w:tcPr>
          <w:p>
            <w:r>
              <w:rPr>
                <w:sz w:val="16"/>
              </w:rPr>
              <w:t>Performance testing, validation</w:t>
            </w:r>
          </w:p>
        </w:tc>
      </w:tr>
    </w:tbl>
    <w:p>
      <w:r>
        <w:br w:type="page"/>
      </w:r>
    </w:p>
    <w:p>
      <w:pPr>
        <w:pStyle w:val="Heading1"/>
      </w:pPr>
      <w:r>
        <w:t>Appendix A: Budget Visualization</w:t>
      </w:r>
    </w:p>
    <w:p>
      <w:r>
        <w:drawing>
          <wp:inline xmlns:a="http://schemas.openxmlformats.org/drawingml/2006/main" xmlns:pic="http://schemas.openxmlformats.org/drawingml/2006/picture">
            <wp:extent cx="5943600" cy="3558556"/>
            <wp:docPr id="1" name="Picture 1"/>
            <wp:cNvGraphicFramePr>
              <a:graphicFrameLocks noChangeAspect="1"/>
            </wp:cNvGraphicFramePr>
            <a:graphic>
              <a:graphicData uri="http://schemas.openxmlformats.org/drawingml/2006/picture">
                <pic:pic>
                  <pic:nvPicPr>
                    <pic:cNvPr id="0" name="charter_ch1.png"/>
                    <pic:cNvPicPr/>
                  </pic:nvPicPr>
                  <pic:blipFill>
                    <a:blip r:embed="rId9"/>
                    <a:stretch>
                      <a:fillRect/>
                    </a:stretch>
                  </pic:blipFill>
                  <pic:spPr>
                    <a:xfrm>
                      <a:off x="0" y="0"/>
                      <a:ext cx="5943600" cy="3558556"/>
                    </a:xfrm>
                    <a:prstGeom prst="rect"/>
                  </pic:spPr>
                </pic:pic>
              </a:graphicData>
            </a:graphic>
          </wp:inline>
        </w:drawing>
      </w:r>
    </w:p>
    <w:p>
      <w:r>
        <w:br w:type="page"/>
      </w:r>
    </w:p>
    <w:p>
      <w:pPr>
        <w:pStyle w:val="Heading1"/>
      </w:pPr>
      <w:r>
        <w:t>Appendix B: Risk Score Distribution</w:t>
      </w:r>
    </w:p>
    <w:p>
      <w:r>
        <w:drawing>
          <wp:inline xmlns:a="http://schemas.openxmlformats.org/drawingml/2006/main" xmlns:pic="http://schemas.openxmlformats.org/drawingml/2006/picture">
            <wp:extent cx="5943600" cy="6696372"/>
            <wp:docPr id="2" name="Picture 2"/>
            <wp:cNvGraphicFramePr>
              <a:graphicFrameLocks noChangeAspect="1"/>
            </wp:cNvGraphicFramePr>
            <a:graphic>
              <a:graphicData uri="http://schemas.openxmlformats.org/drawingml/2006/picture">
                <pic:pic>
                  <pic:nvPicPr>
                    <pic:cNvPr id="0" name="charter_ch2.png"/>
                    <pic:cNvPicPr/>
                  </pic:nvPicPr>
                  <pic:blipFill>
                    <a:blip r:embed="rId10"/>
                    <a:stretch>
                      <a:fillRect/>
                    </a:stretch>
                  </pic:blipFill>
                  <pic:spPr>
                    <a:xfrm>
                      <a:off x="0" y="0"/>
                      <a:ext cx="5943600" cy="6696372"/>
                    </a:xfrm>
                    <a:prstGeom prst="rect"/>
                  </pic:spPr>
                </pic:pic>
              </a:graphicData>
            </a:graphic>
          </wp:inline>
        </w:drawing>
      </w:r>
    </w:p>
    <w:p>
      <w:r>
        <w:br w:type="page"/>
      </w:r>
    </w:p>
    <w:p>
      <w:pPr>
        <w:pStyle w:val="Heading1"/>
      </w:pPr>
      <w:r>
        <w:t>Appendix C: Project Timeline</w:t>
      </w:r>
    </w:p>
    <w:p>
      <w:r>
        <w:drawing>
          <wp:inline xmlns:a="http://schemas.openxmlformats.org/drawingml/2006/main" xmlns:pic="http://schemas.openxmlformats.org/drawingml/2006/picture">
            <wp:extent cx="5943600" cy="3475934"/>
            <wp:docPr id="3" name="Picture 3"/>
            <wp:cNvGraphicFramePr>
              <a:graphicFrameLocks noChangeAspect="1"/>
            </wp:cNvGraphicFramePr>
            <a:graphic>
              <a:graphicData uri="http://schemas.openxmlformats.org/drawingml/2006/picture">
                <pic:pic>
                  <pic:nvPicPr>
                    <pic:cNvPr id="0" name="charter_ch3.png"/>
                    <pic:cNvPicPr/>
                  </pic:nvPicPr>
                  <pic:blipFill>
                    <a:blip r:embed="rId11"/>
                    <a:stretch>
                      <a:fillRect/>
                    </a:stretch>
                  </pic:blipFill>
                  <pic:spPr>
                    <a:xfrm>
                      <a:off x="0" y="0"/>
                      <a:ext cx="5943600" cy="3475934"/>
                    </a:xfrm>
                    <a:prstGeom prst="rect"/>
                  </pic:spPr>
                </pic:pic>
              </a:graphicData>
            </a:graphic>
          </wp:inline>
        </w:drawing>
      </w:r>
    </w:p>
    <w:p>
      <w:r>
        <w:br w:type="page"/>
      </w:r>
    </w:p>
    <w:p>
      <w:pPr>
        <w:pStyle w:val="Heading1"/>
      </w:pPr>
      <w:r>
        <w:t>Appendix D: Resource Plan</w:t>
      </w:r>
    </w:p>
    <w:p>
      <w:r>
        <w:drawing>
          <wp:inline xmlns:a="http://schemas.openxmlformats.org/drawingml/2006/main" xmlns:pic="http://schemas.openxmlformats.org/drawingml/2006/picture">
            <wp:extent cx="5943600" cy="3629483"/>
            <wp:docPr id="4" name="Picture 4"/>
            <wp:cNvGraphicFramePr>
              <a:graphicFrameLocks noChangeAspect="1"/>
            </wp:cNvGraphicFramePr>
            <a:graphic>
              <a:graphicData uri="http://schemas.openxmlformats.org/drawingml/2006/picture">
                <pic:pic>
                  <pic:nvPicPr>
                    <pic:cNvPr id="0" name="charter_ch4.png"/>
                    <pic:cNvPicPr/>
                  </pic:nvPicPr>
                  <pic:blipFill>
                    <a:blip r:embed="rId12"/>
                    <a:stretch>
                      <a:fillRect/>
                    </a:stretch>
                  </pic:blipFill>
                  <pic:spPr>
                    <a:xfrm>
                      <a:off x="0" y="0"/>
                      <a:ext cx="5943600" cy="3629483"/>
                    </a:xfrm>
                    <a:prstGeom prst="rect"/>
                  </pic:spPr>
                </pic:pic>
              </a:graphicData>
            </a:graphic>
          </wp:inline>
        </w:drawing>
      </w:r>
    </w:p>
    <w:p>
      <w:r>
        <w:br w:type="page"/>
      </w:r>
    </w:p>
    <w:p>
      <w:pPr>
        <w:pStyle w:val="Heading1"/>
      </w:pPr>
      <w:r>
        <w:t>Appendix A: Budget Allocation and Expenditure Forecast</w:t>
      </w:r>
    </w:p>
    <w:p>
      <w:r>
        <w:t>The total approved capital budget for the consolidation program is $8.6M, with an additional $0.8M contingency reserve (9.3% of base budget). Colocation setup costs represent the largest single line item at $2.4M (27.9%), covering cabinet installation, power provisioning, structured cabling, and initial circuit provisioning across Vertex Colocation (primary) and NovaBridge (secondary/DR). Network circuit costs of $1.8M include dual 10G MPLS circuits, dark fiber cross-connects, and internet transit diversity. Through Q2 2025, actual spend is tracking 8.6% above plan ($2.37M actual vs. $2.20M planned), primarily due to expedited circuit provisioning fees from Lumen/Zayo and unanticipated asbestos remediation in the Newark facility cable trays.</w:t>
      </w:r>
    </w:p>
    <w:p>
      <w:r>
        <w:drawing>
          <wp:inline xmlns:a="http://schemas.openxmlformats.org/drawingml/2006/main" xmlns:pic="http://schemas.openxmlformats.org/drawingml/2006/picture">
            <wp:extent cx="5669280" cy="268171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81711"/>
                    </a:xfrm>
                    <a:prstGeom prst="rect"/>
                  </pic:spPr>
                </pic:pic>
              </a:graphicData>
            </a:graphic>
          </wp:inline>
        </w:drawing>
      </w:r>
    </w:p>
    <w:p>
      <w:r>
        <w:br w:type="page"/>
      </w:r>
    </w:p>
    <w:p>
      <w:pPr>
        <w:pStyle w:val="Heading1"/>
      </w:pPr>
      <w:r>
        <w:t>Appendix B: Risk Heat Map</w:t>
      </w:r>
    </w:p>
    <w:p>
      <w:r>
        <w:t>Eight primary risks have been identified and assessed using the standard 5x5 risk framework. R-01 (Vendor Delay) is rated as the highest-priority risk due to the single-source dependency on Vertex Colocation for the primary migration wave build-out. Lead times for 100G cross-connects from Vertex have historically ranged from 6 to 12 weeks, which could impact the Wave 1 start date. R-05 (Compliance Gap) addresses the risk that SOC 2 Type II and PCI DSS 4.0 attestations for the target colocation facility may not be available before the Tier 1 workload migration, requiring a bridge audit and temporary compensating controls. R-03 (Budget Overrun) is positioned at high impact but lower probability, reflecting the contingency reserve allocation.</w:t>
      </w:r>
    </w:p>
    <w:p>
      <w:r>
        <w:drawing>
          <wp:inline xmlns:a="http://schemas.openxmlformats.org/drawingml/2006/main" xmlns:pic="http://schemas.openxmlformats.org/drawingml/2006/picture">
            <wp:extent cx="5486400" cy="534815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5348155"/>
                    </a:xfrm>
                    <a:prstGeom prst="rect"/>
                  </pic:spPr>
                </pic:pic>
              </a:graphicData>
            </a:graphic>
          </wp:inline>
        </w:drawing>
      </w:r>
    </w:p>
    <w:p>
      <w:r>
        <w:br w:type="page"/>
      </w:r>
    </w:p>
    <w:p>
      <w:pPr>
        <w:pStyle w:val="Heading1"/>
      </w:pPr>
      <w:r>
        <w:t>Appendix C: Master Project Timeline</w:t>
      </w:r>
    </w:p>
    <w:p>
      <w:r>
        <w:t>The consolidation program spans 60 weeks (approximately 15 months) from project kickoff to formal closure. Critical path items include the colocation build-out (weeks 8-20), which must complete before the pilot migration can begin, and the Wave 3 Tier 1 workload migration (weeks 36-46), which includes the core banking, trading, and risk engine applications. The current project status as of Week 12 shows the vendor selection phase completed on schedule, network design in progress, and the colocation build-out beginning. Key dependencies include: (1) Vertex Colocation cabinet readiness certification, (2) Lumen/Zayo circuit activation, and (3) firewall rule migration tool procurement from Tufin/AlgoSec.</w:t>
      </w:r>
    </w:p>
    <w:p>
      <w:r>
        <w:drawing>
          <wp:inline xmlns:a="http://schemas.openxmlformats.org/drawingml/2006/main" xmlns:pic="http://schemas.openxmlformats.org/drawingml/2006/picture">
            <wp:extent cx="5669280" cy="330228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3302288"/>
                    </a:xfrm>
                    <a:prstGeom prst="rect"/>
                  </pic:spPr>
                </pic:pic>
              </a:graphicData>
            </a:graphic>
          </wp:inline>
        </w:drawing>
      </w:r>
    </w:p>
    <w:p>
      <w:r>
        <w:br w:type="page"/>
      </w:r>
    </w:p>
    <w:p>
      <w:pPr>
        <w:pStyle w:val="Heading1"/>
      </w:pPr>
      <w:r>
        <w:t>Appendix D: RACI Stakeholder Matrix</w:t>
      </w:r>
    </w:p>
    <w:p>
      <w:r>
        <w:t>The RACI matrix defines responsibility assignments for ten key project activities across seven stakeholder groups. The CIO serves as the executive sponsor and is Accountable for vendor selection, budget approval, and the go-live decision. The VP of Infrastructure acts as the overall program manager and is Responsible for day-to-day execution. Network and Security teams share Responsible roles for their respective domains, with cross-consultation requirements built into the design review and migration planning phases. Application owners are designated as Consulted during wave execution to ensure workload-specific requirements and validation criteria are addressed. The Compliance Officer has dual Responsible assignments for the security review and compliance audit activities.</w:t>
      </w:r>
    </w:p>
    <w:p>
      <w:r>
        <w:drawing>
          <wp:inline xmlns:a="http://schemas.openxmlformats.org/drawingml/2006/main" xmlns:pic="http://schemas.openxmlformats.org/drawingml/2006/picture">
            <wp:extent cx="5486400" cy="3256187"/>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3256187"/>
                    </a:xfrm>
                    <a:prstGeom prst="rect"/>
                  </pic:spPr>
                </pic:pic>
              </a:graphicData>
            </a:graphic>
          </wp:inline>
        </w:drawing>
      </w:r>
    </w:p>
    <w:p>
      <w:r>
        <w:br w:type="page"/>
      </w:r>
    </w:p>
    <w:p>
      <w:pPr>
        <w:pStyle w:val="Heading1"/>
      </w:pPr>
      <w:r>
        <w:rPr>
          <w:color w:val="1A237E"/>
        </w:rPr>
        <w:t>8. Change Management and Scheduling Constraints</w:t>
      </w:r>
    </w:p>
    <w:p>
      <w:r>
        <w:rPr>
          <w:b/>
        </w:rPr>
        <w:t>8.1 Change Freeze Windows</w:t>
      </w:r>
    </w:p>
    <w:p>
      <w:r>
        <w:t>The following scheduling constraints are mandated by Meridian Financial Services' Change Advisory Board (CAB) and must be incorporated into all migration wave planning. No production changes, including migrations, failovers, or infrastructure modifications, may be executed during the following periods: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Window</w:t>
            </w:r>
          </w:p>
        </w:tc>
        <w:tc>
          <w:tcPr>
            <w:tcW w:type="dxa" w:w="2160"/>
          </w:tcPr>
          <w:p>
            <w:r>
              <w:rPr>
                <w:b/>
                <w:sz w:val="18"/>
              </w:rPr>
              <w:t>Period</w:t>
            </w:r>
          </w:p>
        </w:tc>
        <w:tc>
          <w:tcPr>
            <w:tcW w:type="dxa" w:w="2160"/>
          </w:tcPr>
          <w:p>
            <w:r>
              <w:rPr>
                <w:b/>
                <w:sz w:val="18"/>
              </w:rPr>
              <w:t>Duration</w:t>
            </w:r>
          </w:p>
        </w:tc>
        <w:tc>
          <w:tcPr>
            <w:tcW w:type="dxa" w:w="2160"/>
          </w:tcPr>
          <w:p>
            <w:r>
              <w:rPr>
                <w:b/>
                <w:sz w:val="18"/>
              </w:rPr>
              <w:t>Rationale</w:t>
            </w:r>
          </w:p>
        </w:tc>
      </w:tr>
      <w:tr>
        <w:tc>
          <w:tcPr>
            <w:tcW w:type="dxa" w:w="2160"/>
          </w:tcPr>
          <w:p>
            <w:r>
              <w:t>Q1 End Freeze</w:t>
            </w:r>
          </w:p>
        </w:tc>
        <w:tc>
          <w:tcPr>
            <w:tcW w:type="dxa" w:w="2160"/>
          </w:tcPr>
          <w:p>
            <w:r>
              <w:t>March 25 – March 31</w:t>
            </w:r>
          </w:p>
        </w:tc>
        <w:tc>
          <w:tcPr>
            <w:tcW w:type="dxa" w:w="2160"/>
          </w:tcPr>
          <w:p>
            <w:r>
              <w:t>7 days</w:t>
            </w:r>
          </w:p>
        </w:tc>
        <w:tc>
          <w:tcPr>
            <w:tcW w:type="dxa" w:w="2160"/>
          </w:tcPr>
          <w:p>
            <w:r>
              <w:t>Fiscal quarter-end close processing</w:t>
            </w:r>
          </w:p>
        </w:tc>
      </w:tr>
      <w:tr>
        <w:tc>
          <w:tcPr>
            <w:tcW w:type="dxa" w:w="2160"/>
          </w:tcPr>
          <w:p>
            <w:r>
              <w:t>Q2 End Freeze</w:t>
            </w:r>
          </w:p>
        </w:tc>
        <w:tc>
          <w:tcPr>
            <w:tcW w:type="dxa" w:w="2160"/>
          </w:tcPr>
          <w:p>
            <w:r>
              <w:t>June 25 – June 30</w:t>
            </w:r>
          </w:p>
        </w:tc>
        <w:tc>
          <w:tcPr>
            <w:tcW w:type="dxa" w:w="2160"/>
          </w:tcPr>
          <w:p>
            <w:r>
              <w:t>6 days</w:t>
            </w:r>
          </w:p>
        </w:tc>
        <w:tc>
          <w:tcPr>
            <w:tcW w:type="dxa" w:w="2160"/>
          </w:tcPr>
          <w:p>
            <w:r>
              <w:t>Half-year financial reporting</w:t>
            </w:r>
          </w:p>
        </w:tc>
      </w:tr>
      <w:tr>
        <w:tc>
          <w:tcPr>
            <w:tcW w:type="dxa" w:w="2160"/>
          </w:tcPr>
          <w:p>
            <w:r>
              <w:t>Q3 End Freeze</w:t>
            </w:r>
          </w:p>
        </w:tc>
        <w:tc>
          <w:tcPr>
            <w:tcW w:type="dxa" w:w="2160"/>
          </w:tcPr>
          <w:p>
            <w:r>
              <w:t>September 25 – September 30</w:t>
            </w:r>
          </w:p>
        </w:tc>
        <w:tc>
          <w:tcPr>
            <w:tcW w:type="dxa" w:w="2160"/>
          </w:tcPr>
          <w:p>
            <w:r>
              <w:t>6 days</w:t>
            </w:r>
          </w:p>
        </w:tc>
        <w:tc>
          <w:tcPr>
            <w:tcW w:type="dxa" w:w="2160"/>
          </w:tcPr>
          <w:p>
            <w:r>
              <w:t>Fiscal quarter-end close processing</w:t>
            </w:r>
          </w:p>
        </w:tc>
      </w:tr>
      <w:tr>
        <w:tc>
          <w:tcPr>
            <w:tcW w:type="dxa" w:w="2160"/>
          </w:tcPr>
          <w:p>
            <w:r>
              <w:t>Year-End Freeze</w:t>
            </w:r>
          </w:p>
        </w:tc>
        <w:tc>
          <w:tcPr>
            <w:tcW w:type="dxa" w:w="2160"/>
          </w:tcPr>
          <w:p>
            <w:r>
              <w:t>December 15 – January 5</w:t>
            </w:r>
          </w:p>
        </w:tc>
        <w:tc>
          <w:tcPr>
            <w:tcW w:type="dxa" w:w="2160"/>
          </w:tcPr>
          <w:p>
            <w:r>
              <w:t>22 days</w:t>
            </w:r>
          </w:p>
        </w:tc>
        <w:tc>
          <w:tcPr>
            <w:tcW w:type="dxa" w:w="2160"/>
          </w:tcPr>
          <w:p>
            <w:r>
              <w:t>Annual audit, regulatory reporting, year-end settlements</w:t>
            </w:r>
          </w:p>
        </w:tc>
      </w:tr>
      <w:tr>
        <w:tc>
          <w:tcPr>
            <w:tcW w:type="dxa" w:w="2160"/>
          </w:tcPr>
          <w:p>
            <w:r>
              <w:t>Regulatory Window</w:t>
            </w:r>
          </w:p>
        </w:tc>
        <w:tc>
          <w:tcPr>
            <w:tcW w:type="dxa" w:w="2160"/>
          </w:tcPr>
          <w:p>
            <w:r>
              <w:t>January 2 – January 14</w:t>
            </w:r>
          </w:p>
        </w:tc>
        <w:tc>
          <w:tcPr>
            <w:tcW w:type="dxa" w:w="2160"/>
          </w:tcPr>
          <w:p>
            <w:r>
              <w:t>13 days</w:t>
            </w:r>
          </w:p>
        </w:tc>
        <w:tc>
          <w:tcPr>
            <w:tcW w:type="dxa" w:w="2160"/>
          </w:tcPr>
          <w:p>
            <w:r>
              <w:t>Annual regulatory filing period (SEC, FINRA)</w:t>
            </w:r>
          </w:p>
        </w:tc>
      </w:tr>
      <w:tr>
        <w:tc>
          <w:tcPr>
            <w:tcW w:type="dxa" w:w="2160"/>
          </w:tcPr>
          <w:p>
            <w:r>
              <w:t>Mid-Year Regulatory</w:t>
            </w:r>
          </w:p>
        </w:tc>
        <w:tc>
          <w:tcPr>
            <w:tcW w:type="dxa" w:w="2160"/>
          </w:tcPr>
          <w:p>
            <w:r>
              <w:t>July 1 – July 14</w:t>
            </w:r>
          </w:p>
        </w:tc>
        <w:tc>
          <w:tcPr>
            <w:tcW w:type="dxa" w:w="2160"/>
          </w:tcPr>
          <w:p>
            <w:r>
              <w:t>14 days</w:t>
            </w:r>
          </w:p>
        </w:tc>
        <w:tc>
          <w:tcPr>
            <w:tcW w:type="dxa" w:w="2160"/>
          </w:tcPr>
          <w:p>
            <w:r>
              <w:t>Semi-annual regulatory reporting (Basel III, stress tests)</w:t>
            </w:r>
          </w:p>
        </w:tc>
      </w:tr>
      <w:tr>
        <w:tc>
          <w:tcPr>
            <w:tcW w:type="dxa" w:w="2160"/>
          </w:tcPr>
          <w:p>
            <w:r>
              <w:t>Tax Reporting</w:t>
            </w:r>
          </w:p>
        </w:tc>
        <w:tc>
          <w:tcPr>
            <w:tcW w:type="dxa" w:w="2160"/>
          </w:tcPr>
          <w:p>
            <w:r>
              <w:t>April 1 – April 15</w:t>
            </w:r>
          </w:p>
        </w:tc>
        <w:tc>
          <w:tcPr>
            <w:tcW w:type="dxa" w:w="2160"/>
          </w:tcPr>
          <w:p>
            <w:r>
              <w:t>15 days</w:t>
            </w:r>
          </w:p>
        </w:tc>
        <w:tc>
          <w:tcPr>
            <w:tcW w:type="dxa" w:w="2160"/>
          </w:tcPr>
          <w:p>
            <w:r>
              <w:t>Corporate tax filing deadline processing</w:t>
            </w:r>
          </w:p>
        </w:tc>
      </w:tr>
    </w:tbl>
    <w:p>
      <w:r>
        <w:t>Additionally, all production migrations must avoid the following recurring windows: Friday 16:00 through Monday 06:00 EST (weekend batch processing), the first and third Monday of each month (end-of-day settlement cycles), and any date within 48 hours of a Federal Reserve System maintenance window.</w:t>
      </w:r>
    </w:p>
    <w:p>
      <w:r>
        <w:rPr>
          <w:b/>
        </w:rPr>
        <w:t>8.2 Migration Execution Windows</w:t>
      </w:r>
    </w:p>
    <w:p>
      <w:r>
        <w:t>All migration wave cutover activities must be scheduled within approved execution windows: Tuesday through Thursday, 22:00–06:00 EST. Each execution window provides a maximum of 8 hours for cutover and validation. Waves requiring longer execution windows must receive CAB exemption approval with a minimum 15 business days' lead time.</w:t>
      </w:r>
    </w:p>
    <w:p>
      <w:r>
        <w:br w:type="page"/>
      </w:r>
    </w:p>
    <w:p>
      <w:pPr>
        <w:pStyle w:val="Heading1"/>
      </w:pPr>
      <w:r>
        <w:rPr>
          <w:color w:val="1A237E"/>
        </w:rPr>
        <w:t>9. Revised Budget Breakdown</w:t>
      </w:r>
    </w:p>
    <w:p>
      <w:r>
        <w:t>Total approved project budget: $14,200,000 (approved by the Board of Directors on September 15, 2024). The budget is allocated across the following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Category</w:t>
            </w:r>
          </w:p>
        </w:tc>
        <w:tc>
          <w:tcPr>
            <w:tcW w:type="dxa" w:w="2880"/>
          </w:tcPr>
          <w:p>
            <w:r>
              <w:rPr>
                <w:b/>
                <w:sz w:val="18"/>
              </w:rPr>
              <w:t>Allocated Amount</w:t>
            </w:r>
          </w:p>
        </w:tc>
        <w:tc>
          <w:tcPr>
            <w:tcW w:type="dxa" w:w="2880"/>
          </w:tcPr>
          <w:p>
            <w:r>
              <w:rPr>
                <w:b/>
                <w:sz w:val="18"/>
              </w:rPr>
              <w:t>Notes</w:t>
            </w:r>
          </w:p>
        </w:tc>
      </w:tr>
      <w:tr>
        <w:tc>
          <w:tcPr>
            <w:tcW w:type="dxa" w:w="2880"/>
          </w:tcPr>
          <w:p>
            <w:r>
              <w:t>Colocation Setup &amp; Build-Out</w:t>
            </w:r>
          </w:p>
        </w:tc>
        <w:tc>
          <w:tcPr>
            <w:tcW w:type="dxa" w:w="2880"/>
          </w:tcPr>
          <w:p>
            <w:r>
              <w:t>$2,400,000</w:t>
            </w:r>
          </w:p>
        </w:tc>
        <w:tc>
          <w:tcPr>
            <w:tcW w:type="dxa" w:w="2880"/>
          </w:tcPr>
          <w:p>
            <w:r>
              <w:t>Includes cage construction, power provisioning, cross-connects</w:t>
            </w:r>
          </w:p>
        </w:tc>
      </w:tr>
      <w:tr>
        <w:tc>
          <w:tcPr>
            <w:tcW w:type="dxa" w:w="2880"/>
          </w:tcPr>
          <w:p>
            <w:r>
              <w:t>Hardware Procurement</w:t>
            </w:r>
          </w:p>
        </w:tc>
        <w:tc>
          <w:tcPr>
            <w:tcW w:type="dxa" w:w="2880"/>
          </w:tcPr>
          <w:p>
            <w:r>
              <w:t>$3,200,000</w:t>
            </w:r>
          </w:p>
        </w:tc>
        <w:tc>
          <w:tcPr>
            <w:tcW w:type="dxa" w:w="2880"/>
          </w:tcPr>
          <w:p>
            <w:r>
              <w:t>Servers, storage, networking equipment for new facility</w:t>
            </w:r>
          </w:p>
        </w:tc>
      </w:tr>
      <w:tr>
        <w:tc>
          <w:tcPr>
            <w:tcW w:type="dxa" w:w="2880"/>
          </w:tcPr>
          <w:p>
            <w:r>
              <w:t>Software Licensing</w:t>
            </w:r>
          </w:p>
        </w:tc>
        <w:tc>
          <w:tcPr>
            <w:tcW w:type="dxa" w:w="2880"/>
          </w:tcPr>
          <w:p>
            <w:r>
              <w:t>$1,150,000</w:t>
            </w:r>
          </w:p>
        </w:tc>
        <w:tc>
          <w:tcPr>
            <w:tcW w:type="dxa" w:w="2880"/>
          </w:tcPr>
          <w:p>
            <w:r>
              <w:t>VMware, OS, backup, monitoring licenses</w:t>
            </w:r>
          </w:p>
        </w:tc>
      </w:tr>
      <w:tr>
        <w:tc>
          <w:tcPr>
            <w:tcW w:type="dxa" w:w="2880"/>
          </w:tcPr>
          <w:p>
            <w:r>
              <w:t>Migration Tooling &amp; Services</w:t>
            </w:r>
          </w:p>
        </w:tc>
        <w:tc>
          <w:tcPr>
            <w:tcW w:type="dxa" w:w="2880"/>
          </w:tcPr>
          <w:p>
            <w:r>
              <w:t>$850,000</w:t>
            </w:r>
          </w:p>
        </w:tc>
        <w:tc>
          <w:tcPr>
            <w:tcW w:type="dxa" w:w="2880"/>
          </w:tcPr>
          <w:p>
            <w:r>
              <w:t>Zerto, Carbonite, professional services</w:t>
            </w:r>
          </w:p>
        </w:tc>
      </w:tr>
      <w:tr>
        <w:tc>
          <w:tcPr>
            <w:tcW w:type="dxa" w:w="2880"/>
          </w:tcPr>
          <w:p>
            <w:r>
              <w:t>Network Infrastructure</w:t>
            </w:r>
          </w:p>
        </w:tc>
        <w:tc>
          <w:tcPr>
            <w:tcW w:type="dxa" w:w="2880"/>
          </w:tcPr>
          <w:p>
            <w:r>
              <w:t>$1,200,000</w:t>
            </w:r>
          </w:p>
        </w:tc>
        <w:tc>
          <w:tcPr>
            <w:tcW w:type="dxa" w:w="2880"/>
          </w:tcPr>
          <w:p>
            <w:r>
              <w:t>WAN circuits, DDoS, firewall upgrades</w:t>
            </w:r>
          </w:p>
        </w:tc>
      </w:tr>
      <w:tr>
        <w:tc>
          <w:tcPr>
            <w:tcW w:type="dxa" w:w="2880"/>
          </w:tcPr>
          <w:p>
            <w:r>
              <w:t>Professional Services</w:t>
            </w:r>
          </w:p>
        </w:tc>
        <w:tc>
          <w:tcPr>
            <w:tcW w:type="dxa" w:w="2880"/>
          </w:tcPr>
          <w:p>
            <w:r>
              <w:t>$1,800,000</w:t>
            </w:r>
          </w:p>
        </w:tc>
        <w:tc>
          <w:tcPr>
            <w:tcW w:type="dxa" w:w="2880"/>
          </w:tcPr>
          <w:p>
            <w:r>
              <w:t>Consultants, migration engineers, security assessment</w:t>
            </w:r>
          </w:p>
        </w:tc>
      </w:tr>
      <w:tr>
        <w:tc>
          <w:tcPr>
            <w:tcW w:type="dxa" w:w="2880"/>
          </w:tcPr>
          <w:p>
            <w:r>
              <w:t>Testing &amp; Validation</w:t>
            </w:r>
          </w:p>
        </w:tc>
        <w:tc>
          <w:tcPr>
            <w:tcW w:type="dxa" w:w="2880"/>
          </w:tcPr>
          <w:p>
            <w:r>
              <w:t>$425,000</w:t>
            </w:r>
          </w:p>
        </w:tc>
        <w:tc>
          <w:tcPr>
            <w:tcW w:type="dxa" w:w="2880"/>
          </w:tcPr>
          <w:p>
            <w:r>
              <w:t>Performance testing, DR testing, acceptance testing</w:t>
            </w:r>
          </w:p>
        </w:tc>
      </w:tr>
      <w:tr>
        <w:tc>
          <w:tcPr>
            <w:tcW w:type="dxa" w:w="2880"/>
          </w:tcPr>
          <w:p>
            <w:r>
              <w:t>Contingency (10%)</w:t>
            </w:r>
          </w:p>
        </w:tc>
        <w:tc>
          <w:tcPr>
            <w:tcW w:type="dxa" w:w="2880"/>
          </w:tcPr>
          <w:p>
            <w:r>
              <w:t>$1,200,000</w:t>
            </w:r>
          </w:p>
        </w:tc>
        <w:tc>
          <w:tcPr>
            <w:tcW w:type="dxa" w:w="2880"/>
          </w:tcPr>
          <w:p>
            <w:r>
              <w:t>Risk buffer for unforeseen costs</w:t>
            </w:r>
          </w:p>
        </w:tc>
      </w:tr>
      <w:tr>
        <w:tc>
          <w:tcPr>
            <w:tcW w:type="dxa" w:w="2880"/>
          </w:tcPr>
          <w:p>
            <w:r>
              <w:t>Project Management</w:t>
            </w:r>
          </w:p>
        </w:tc>
        <w:tc>
          <w:tcPr>
            <w:tcW w:type="dxa" w:w="2880"/>
          </w:tcPr>
          <w:p>
            <w:r>
              <w:t>$350,000</w:t>
            </w:r>
          </w:p>
        </w:tc>
        <w:tc>
          <w:tcPr>
            <w:tcW w:type="dxa" w:w="2880"/>
          </w:tcPr>
          <w:p>
            <w:r>
              <w:t>PMO staff, tools, reporting</w:t>
            </w:r>
          </w:p>
        </w:tc>
      </w:tr>
      <w:tr>
        <w:tc>
          <w:tcPr>
            <w:tcW w:type="dxa" w:w="2880"/>
          </w:tcPr>
          <w:p>
            <w:r>
              <w:t>Training &amp; Documentation</w:t>
            </w:r>
          </w:p>
        </w:tc>
        <w:tc>
          <w:tcPr>
            <w:tcW w:type="dxa" w:w="2880"/>
          </w:tcPr>
          <w:p>
            <w:r>
              <w:t>$150,000</w:t>
            </w:r>
          </w:p>
        </w:tc>
        <w:tc>
          <w:tcPr>
            <w:tcW w:type="dxa" w:w="2880"/>
          </w:tcPr>
          <w:p>
            <w:r>
              <w:t>Staff training, runbook updates, knowledge transfer</w:t>
            </w:r>
          </w:p>
        </w:tc>
      </w:tr>
      <w:tr>
        <w:tc>
          <w:tcPr>
            <w:tcW w:type="dxa" w:w="2880"/>
          </w:tcPr>
          <w:p>
            <w:r>
              <w:t>Decommissioning</w:t>
            </w:r>
          </w:p>
        </w:tc>
        <w:tc>
          <w:tcPr>
            <w:tcW w:type="dxa" w:w="2880"/>
          </w:tcPr>
          <w:p>
            <w:r>
              <w:t>$100,000</w:t>
            </w:r>
          </w:p>
        </w:tc>
        <w:tc>
          <w:tcPr>
            <w:tcW w:type="dxa" w:w="2880"/>
          </w:tcPr>
          <w:p>
            <w:r>
              <w:t>Old facility teardown, data destruction, lease exit</w:t>
            </w:r>
          </w:p>
        </w:tc>
      </w:tr>
      <w:tr>
        <w:tc>
          <w:tcPr>
            <w:tcW w:type="dxa" w:w="2880"/>
          </w:tcPr>
          <w:p>
            <w:r>
              <w:t>TOTAL</w:t>
            </w:r>
          </w:p>
        </w:tc>
        <w:tc>
          <w:tcPr>
            <w:tcW w:type="dxa" w:w="2880"/>
          </w:tcPr>
          <w:p>
            <w:r>
              <w:t>$12,825,000</w:t>
            </w:r>
          </w:p>
        </w:tc>
        <w:tc>
          <w:tcPr>
            <w:tcW w:type="dxa" w:w="2880"/>
          </w:tcPr>
          <w:p>
            <w:r>
              <w:t>Variance from approved budget: -$1,375,000 unallocated</w:t>
            </w:r>
          </w:p>
        </w:tc>
      </w:tr>
    </w:tbl>
    <w:p>
      <w:r>
        <w:br w:type="page"/>
      </w:r>
    </w:p>
    <w:p>
      <w:pPr>
        <w:pStyle w:val="Heading1"/>
      </w:pPr>
      <w:r>
        <w:rPr>
          <w:color w:val="1A237E"/>
        </w:rPr>
        <w:t>10. Updated RACI Matrix</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Activity</w:t>
            </w:r>
          </w:p>
        </w:tc>
        <w:tc>
          <w:tcPr>
            <w:tcW w:type="dxa" w:w="1234"/>
          </w:tcPr>
          <w:p>
            <w:r>
              <w:t>J. Thornton</w:t>
              <w:br/>
              <w:t>(PM)</w:t>
            </w:r>
          </w:p>
        </w:tc>
        <w:tc>
          <w:tcPr>
            <w:tcW w:type="dxa" w:w="1234"/>
          </w:tcPr>
          <w:p>
            <w:r>
              <w:t>R. Chen</w:t>
              <w:br/>
              <w:t>(Network)</w:t>
            </w:r>
          </w:p>
        </w:tc>
        <w:tc>
          <w:tcPr>
            <w:tcW w:type="dxa" w:w="1234"/>
          </w:tcPr>
          <w:p>
            <w:r>
              <w:t>K. Anderson</w:t>
              <w:br/>
              <w:t>(Storage)</w:t>
            </w:r>
          </w:p>
        </w:tc>
        <w:tc>
          <w:tcPr>
            <w:tcW w:type="dxa" w:w="1234"/>
          </w:tcPr>
          <w:p>
            <w:r>
              <w:t>P. Garcia</w:t>
              <w:br/>
              <w:t>(Migration)</w:t>
            </w:r>
          </w:p>
        </w:tc>
        <w:tc>
          <w:tcPr>
            <w:tcW w:type="dxa" w:w="1234"/>
          </w:tcPr>
          <w:p>
            <w:r>
              <w:t>M. Williams</w:t>
              <w:br/>
              <w:t>(Compliance)</w:t>
            </w:r>
          </w:p>
        </w:tc>
        <w:tc>
          <w:tcPr>
            <w:tcW w:type="dxa" w:w="1234"/>
          </w:tcPr>
          <w:p>
            <w:r>
              <w:t>T. Nakamura</w:t>
              <w:br/>
              <w:t>(Security)</w:t>
            </w:r>
          </w:p>
        </w:tc>
      </w:tr>
      <w:tr>
        <w:tc>
          <w:tcPr>
            <w:tcW w:type="dxa" w:w="1234"/>
          </w:tcPr>
          <w:p>
            <w:r>
              <w:t>Migration Wave Planning</w:t>
            </w:r>
          </w:p>
        </w:tc>
        <w:tc>
          <w:tcPr>
            <w:tcW w:type="dxa" w:w="1234"/>
          </w:tcPr>
          <w:p>
            <w:r>
              <w:t>A</w:t>
            </w:r>
          </w:p>
        </w:tc>
        <w:tc>
          <w:tcPr>
            <w:tcW w:type="dxa" w:w="1234"/>
          </w:tcPr>
          <w:p>
            <w:r>
              <w:t>C</w:t>
            </w:r>
          </w:p>
        </w:tc>
        <w:tc>
          <w:tcPr>
            <w:tcW w:type="dxa" w:w="1234"/>
          </w:tcPr>
          <w:p>
            <w:r>
              <w:t>C</w:t>
            </w:r>
          </w:p>
        </w:tc>
        <w:tc>
          <w:tcPr>
            <w:tcW w:type="dxa" w:w="1234"/>
          </w:tcPr>
          <w:p>
            <w:r>
              <w:t>R</w:t>
            </w:r>
          </w:p>
        </w:tc>
        <w:tc>
          <w:tcPr>
            <w:tcW w:type="dxa" w:w="1234"/>
          </w:tcPr>
          <w:p>
            <w:r>
              <w:t>I</w:t>
            </w:r>
          </w:p>
        </w:tc>
        <w:tc>
          <w:tcPr>
            <w:tcW w:type="dxa" w:w="1234"/>
          </w:tcPr>
          <w:p>
            <w:r>
              <w:t>C</w:t>
            </w:r>
          </w:p>
        </w:tc>
      </w:tr>
      <w:tr>
        <w:tc>
          <w:tcPr>
            <w:tcW w:type="dxa" w:w="1234"/>
          </w:tcPr>
          <w:p>
            <w:r>
              <w:t>Network Cutover</w:t>
            </w:r>
          </w:p>
        </w:tc>
        <w:tc>
          <w:tcPr>
            <w:tcW w:type="dxa" w:w="1234"/>
          </w:tcPr>
          <w:p>
            <w:r>
              <w:t>I</w:t>
            </w:r>
          </w:p>
        </w:tc>
        <w:tc>
          <w:tcPr>
            <w:tcW w:type="dxa" w:w="1234"/>
          </w:tcPr>
          <w:p>
            <w:r>
              <w:t>R</w:t>
            </w:r>
          </w:p>
        </w:tc>
        <w:tc>
          <w:tcPr>
            <w:tcW w:type="dxa" w:w="1234"/>
          </w:tcPr>
          <w:p>
            <w:r>
              <w:t>I</w:t>
            </w:r>
          </w:p>
        </w:tc>
        <w:tc>
          <w:tcPr>
            <w:tcW w:type="dxa" w:w="1234"/>
          </w:tcPr>
          <w:p>
            <w:r>
              <w:t>A</w:t>
            </w:r>
          </w:p>
        </w:tc>
        <w:tc>
          <w:tcPr>
            <w:tcW w:type="dxa" w:w="1234"/>
          </w:tcPr>
          <w:p>
            <w:r>
              <w:t>I</w:t>
            </w:r>
          </w:p>
        </w:tc>
        <w:tc>
          <w:tcPr>
            <w:tcW w:type="dxa" w:w="1234"/>
          </w:tcPr>
          <w:p>
            <w:r>
              <w:t>C</w:t>
            </w:r>
          </w:p>
        </w:tc>
      </w:tr>
      <w:tr>
        <w:tc>
          <w:tcPr>
            <w:tcW w:type="dxa" w:w="1234"/>
          </w:tcPr>
          <w:p>
            <w:r>
              <w:t>Storage Migration</w:t>
            </w:r>
          </w:p>
        </w:tc>
        <w:tc>
          <w:tcPr>
            <w:tcW w:type="dxa" w:w="1234"/>
          </w:tcPr>
          <w:p>
            <w:r>
              <w:t>I</w:t>
            </w:r>
          </w:p>
        </w:tc>
        <w:tc>
          <w:tcPr>
            <w:tcW w:type="dxa" w:w="1234"/>
          </w:tcPr>
          <w:p>
            <w:r>
              <w:t>C</w:t>
            </w:r>
          </w:p>
        </w:tc>
        <w:tc>
          <w:tcPr>
            <w:tcW w:type="dxa" w:w="1234"/>
          </w:tcPr>
          <w:p>
            <w:r>
              <w:t>R</w:t>
            </w:r>
          </w:p>
        </w:tc>
        <w:tc>
          <w:tcPr>
            <w:tcW w:type="dxa" w:w="1234"/>
          </w:tcPr>
          <w:p>
            <w:r>
              <w:t>A</w:t>
            </w:r>
          </w:p>
        </w:tc>
        <w:tc>
          <w:tcPr>
            <w:tcW w:type="dxa" w:w="1234"/>
          </w:tcPr>
          <w:p>
            <w:r>
              <w:t>I</w:t>
            </w:r>
          </w:p>
        </w:tc>
        <w:tc>
          <w:tcPr>
            <w:tcW w:type="dxa" w:w="1234"/>
          </w:tcPr>
          <w:p>
            <w:r>
              <w:t>I</w:t>
            </w:r>
          </w:p>
        </w:tc>
      </w:tr>
      <w:tr>
        <w:tc>
          <w:tcPr>
            <w:tcW w:type="dxa" w:w="1234"/>
          </w:tcPr>
          <w:p>
            <w:r>
              <w:t>Security Assessment</w:t>
            </w:r>
          </w:p>
        </w:tc>
        <w:tc>
          <w:tcPr>
            <w:tcW w:type="dxa" w:w="1234"/>
          </w:tcPr>
          <w:p>
            <w:r>
              <w:t>I</w:t>
            </w:r>
          </w:p>
        </w:tc>
        <w:tc>
          <w:tcPr>
            <w:tcW w:type="dxa" w:w="1234"/>
          </w:tcPr>
          <w:p>
            <w:r>
              <w:t>C</w:t>
            </w:r>
          </w:p>
        </w:tc>
        <w:tc>
          <w:tcPr>
            <w:tcW w:type="dxa" w:w="1234"/>
          </w:tcPr>
          <w:p>
            <w:r>
              <w:t>I</w:t>
            </w:r>
          </w:p>
        </w:tc>
        <w:tc>
          <w:tcPr>
            <w:tcW w:type="dxa" w:w="1234"/>
          </w:tcPr>
          <w:p>
            <w:r>
              <w:t>I</w:t>
            </w:r>
          </w:p>
        </w:tc>
        <w:tc>
          <w:tcPr>
            <w:tcW w:type="dxa" w:w="1234"/>
          </w:tcPr>
          <w:p>
            <w:r>
              <w:t>C</w:t>
            </w:r>
          </w:p>
        </w:tc>
        <w:tc>
          <w:tcPr>
            <w:tcW w:type="dxa" w:w="1234"/>
          </w:tcPr>
          <w:p>
            <w:r>
              <w:t>R</w:t>
            </w:r>
          </w:p>
        </w:tc>
      </w:tr>
      <w:tr>
        <w:tc>
          <w:tcPr>
            <w:tcW w:type="dxa" w:w="1234"/>
          </w:tcPr>
          <w:p>
            <w:r>
              <w:t>Compliance Validation</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R</w:t>
            </w:r>
          </w:p>
        </w:tc>
        <w:tc>
          <w:tcPr>
            <w:tcW w:type="dxa" w:w="1234"/>
          </w:tcPr>
          <w:p>
            <w:r>
              <w:t>A</w:t>
            </w:r>
          </w:p>
        </w:tc>
      </w:tr>
      <w:tr>
        <w:tc>
          <w:tcPr>
            <w:tcW w:type="dxa" w:w="1234"/>
          </w:tcPr>
          <w:p>
            <w:r>
              <w:t>Vendor Negotiation</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C</w:t>
            </w:r>
          </w:p>
        </w:tc>
        <w:tc>
          <w:tcPr>
            <w:tcW w:type="dxa" w:w="1234"/>
          </w:tcPr>
          <w:p>
            <w:r>
              <w:t>I</w:t>
            </w:r>
          </w:p>
        </w:tc>
      </w:tr>
      <w:tr>
        <w:tc>
          <w:tcPr>
            <w:tcW w:type="dxa" w:w="1234"/>
          </w:tcPr>
          <w:p>
            <w:r>
              <w:t>DR Testing</w:t>
            </w:r>
          </w:p>
        </w:tc>
        <w:tc>
          <w:tcPr>
            <w:tcW w:type="dxa" w:w="1234"/>
          </w:tcPr>
          <w:p>
            <w:r>
              <w:t>A</w:t>
            </w:r>
          </w:p>
        </w:tc>
        <w:tc>
          <w:tcPr>
            <w:tcW w:type="dxa" w:w="1234"/>
          </w:tcPr>
          <w:p>
            <w:r>
              <w:t>C</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Go/No-Go Decision</w:t>
            </w:r>
          </w:p>
        </w:tc>
        <w:tc>
          <w:tcPr>
            <w:tcW w:type="dxa" w:w="1234"/>
          </w:tcPr>
          <w:p>
            <w:r>
              <w:t>R</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I</w:t>
            </w:r>
          </w:p>
        </w:tc>
      </w:tr>
      <w:tr>
        <w:tc>
          <w:tcPr>
            <w:tcW w:type="dxa" w:w="1234"/>
          </w:tcPr>
          <w:p>
            <w:r>
              <w:t>Post-Migration Audit</w:t>
            </w:r>
          </w:p>
        </w:tc>
        <w:tc>
          <w:tcPr>
            <w:tcW w:type="dxa" w:w="1234"/>
          </w:tcPr>
          <w:p>
            <w:r>
              <w:t>I</w:t>
            </w:r>
          </w:p>
        </w:tc>
        <w:tc>
          <w:tcPr>
            <w:tcW w:type="dxa" w:w="1234"/>
          </w:tcPr>
          <w:p>
            <w:r>
              <w:t>I</w:t>
            </w:r>
          </w:p>
        </w:tc>
        <w:tc>
          <w:tcPr>
            <w:tcW w:type="dxa" w:w="1234"/>
          </w:tcPr>
          <w:p>
            <w:r>
              <w:t>I</w:t>
            </w:r>
          </w:p>
        </w:tc>
        <w:tc>
          <w:tcPr>
            <w:tcW w:type="dxa" w:w="1234"/>
          </w:tcPr>
          <w:p>
            <w:r>
              <w:t>I</w:t>
            </w:r>
          </w:p>
        </w:tc>
        <w:tc>
          <w:tcPr>
            <w:tcW w:type="dxa" w:w="1234"/>
          </w:tcPr>
          <w:p>
            <w:r>
              <w:t>A</w:t>
            </w:r>
          </w:p>
        </w:tc>
        <w:tc>
          <w:tcPr>
            <w:tcW w:type="dxa" w:w="1234"/>
          </w:tcPr>
          <w:p>
            <w:r>
              <w:t>R</w:t>
            </w:r>
          </w:p>
        </w:tc>
      </w:tr>
    </w:tbl>
    <w:p>
      <w:r>
        <w:t>Note: T. Nakamura (Sr. Security Architect) was added to the RACI matrix following the October 2024 security review. Resource allocation for this role is pending HR approval and has not yet been reflected in the staffing plan (Section 3.4).</w:t>
      </w:r>
    </w:p>
    <w:p>
      <w:r>
        <w:br w:type="page"/>
      </w:r>
    </w:p>
    <w:p>
      <w:pPr>
        <w:pStyle w:val="Heading1"/>
      </w:pPr>
      <w:r>
        <w:t>Appendix: Facility Compliance Assessment Report</w:t>
      </w:r>
    </w:p>
    <w:p>
      <w:r>
        <w:rPr/>
        <w:t>Facility Compliance Assessment Report</w:t>
      </w:r>
    </w:p>
    <w:p>
      <w:r>
        <w:rPr>
          <w:sz w:val="20"/>
        </w:rPr>
        <w:t>Meridian Financial Services — Data Center Facilities A and B</w:t>
      </w:r>
    </w:p>
    <w:p>
      <w:r>
        <w:rPr>
          <w:sz w:val="20"/>
        </w:rPr>
        <w:t>Prepared by: Internal Audit and Compliance Division | Report Date: October 2024 | Assessment Period: September 1-30, 2024</w:t>
      </w:r>
    </w:p>
    <w:p>
      <w:pPr>
        <w:pStyle w:val="Heading2"/>
      </w:pPr>
      <w:r>
        <w:t>1. Executive Summary</w:t>
      </w:r>
    </w:p>
    <w:p>
      <w:r>
        <w:rPr>
          <w:sz w:val="20"/>
        </w:rPr>
        <w:t>This report presents the findings of a comprehensive facility compliance assessment conducted across both Meridian Financial Services data center locations. The assessment evaluated physical security, environmental controls, power infrastructure, fire suppression systems, and regulatory compliance posture against SOC 2 Type II, ISO 27001, PCI-DSS Level 1, and HIPAA requirements. A total of 247 controls were evaluated, with 228 (92.3%) found fully compliant, 14 (5.7%) partially compliant requiring remediation, and 5 (2.0%) non-compliant requiring immediate attention. The five non-compliant findings include compromised cooling redundancy at Facility A (CRAC-NWK-06 failure), insufficient UPS battery runtime at Facility B (8 minutes vs. 10-minute minimum), overdue generator fuel maintenance, an expired fire suppression system inspection certificate, and incomplete visitor log retention.</w:t>
      </w:r>
    </w:p>
    <w:p>
      <w:pPr>
        <w:pStyle w:val="Heading2"/>
      </w:pPr>
      <w:r>
        <w:t>2. Facility Specifications</w:t>
      </w:r>
    </w:p>
    <w:p>
      <w:pPr>
        <w:pStyle w:val="Heading3"/>
      </w:pPr>
      <w:r>
        <w:t>2.1 Facility A — Newark, NJ</w:t>
      </w:r>
    </w:p>
    <w:p>
      <w:pPr>
        <w:pStyle w:val="Heading3"/>
      </w:pPr>
      <w:r>
        <w:t>2.2 Facility B — Stamford, CT</w:t>
      </w:r>
    </w:p>
    <w:p>
      <w:pPr>
        <w:pStyle w:val="Heading2"/>
      </w:pPr>
      <w:r>
        <w:t>3. Physical Security Controls Assessment</w:t>
      </w:r>
    </w:p>
    <w:p>
      <w:pPr>
        <w:pStyle w:val="Heading2"/>
      </w:pPr>
      <w:r>
        <w:t>4. Power Infrastructure Compliance</w:t>
      </w:r>
    </w:p>
    <w:p>
      <w:pPr>
        <w:pStyle w:val="Heading2"/>
      </w:pPr>
      <w:r>
        <w:t>5. Compliance Framework Mapping</w:t>
      </w:r>
    </w:p>
    <w:p>
      <w:r>
        <w:rPr>
          <w:sz w:val="20"/>
        </w:rPr>
        <w:t>The following table maps facility controls across four regulatory and industry frameworks. Each control is assessed for current compliance status with evidence references.</w:t>
      </w:r>
    </w:p>
    <w:p>
      <w:pPr>
        <w:pStyle w:val="Heading2"/>
      </w:pPr>
      <w:r>
        <w:t>6. Remediation Roadmap</w:t>
      </w:r>
    </w:p>
    <w:p/>
    <w:p>
      <w:pPr>
        <w:pStyle w:val="Heading2"/>
      </w:pPr>
      <w:r>
        <w:t>Appendix A: Compliance Summary</w:t>
      </w:r>
    </w:p>
    <w:p/>
    <w:p/>
    <w:p>
      <w:pPr>
        <w:pStyle w:val="Heading2"/>
      </w:pPr>
      <w:r>
        <w:t>Appendix B: Remediation Cost Analysis</w:t>
      </w:r>
    </w:p>
    <w:p/>
    <w:p/>
    <w:p>
      <w:pPr>
        <w:pStyle w:val="Heading2"/>
      </w:pPr>
      <w:r>
        <w:t>Appendix C: Physical Security Assessment</w:t>
      </w:r>
    </w:p>
    <w:p/>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Address</w:t>
            </w:r>
          </w:p>
        </w:tc>
        <w:tc>
          <w:tcPr>
            <w:tcW w:type="dxa" w:w="4320"/>
          </w:tcPr>
          <w:p>
            <w:r>
              <w:t>1200 Technology Drive, Newark, NJ 07102</w:t>
            </w:r>
          </w:p>
        </w:tc>
      </w:tr>
      <w:tr>
        <w:tc>
          <w:tcPr>
            <w:tcW w:type="dxa" w:w="4320"/>
          </w:tcPr>
          <w:p>
            <w:r>
              <w:t>Total Floor Space</w:t>
            </w:r>
          </w:p>
        </w:tc>
        <w:tc>
          <w:tcPr>
            <w:tcW w:type="dxa" w:w="4320"/>
          </w:tcPr>
          <w:p>
            <w:r>
              <w:t>52,500 sq ft (40,000 raised floor + 12,500 support)</w:t>
            </w:r>
          </w:p>
        </w:tc>
      </w:tr>
      <w:tr>
        <w:tc>
          <w:tcPr>
            <w:tcW w:type="dxa" w:w="4320"/>
          </w:tcPr>
          <w:p>
            <w:r>
              <w:t>Building Type</w:t>
            </w:r>
          </w:p>
        </w:tc>
        <w:tc>
          <w:tcPr>
            <w:tcW w:type="dxa" w:w="4320"/>
          </w:tcPr>
          <w:p>
            <w:r>
              <w:t>Purpose-built data center, 2018 construction</w:t>
            </w:r>
          </w:p>
        </w:tc>
      </w:tr>
      <w:tr>
        <w:tc>
          <w:tcPr>
            <w:tcW w:type="dxa" w:w="4320"/>
          </w:tcPr>
          <w:p>
            <w:r>
              <w:t>Construction</w:t>
            </w:r>
          </w:p>
        </w:tc>
        <w:tc>
          <w:tcPr>
            <w:tcW w:type="dxa" w:w="4320"/>
          </w:tcPr>
          <w:p>
            <w:r>
              <w:t>Reinforced concrete, seismic zone compliance</w:t>
            </w:r>
          </w:p>
        </w:tc>
      </w:tr>
      <w:tr>
        <w:tc>
          <w:tcPr>
            <w:tcW w:type="dxa" w:w="4320"/>
          </w:tcPr>
          <w:p>
            <w:r>
              <w:t>Fire Rating</w:t>
            </w:r>
          </w:p>
        </w:tc>
        <w:tc>
          <w:tcPr>
            <w:tcW w:type="dxa" w:w="4320"/>
          </w:tcPr>
          <w:p>
            <w:r>
              <w:t>2-hour fire-rated walls and floors</w:t>
            </w:r>
          </w:p>
        </w:tc>
      </w:tr>
      <w:tr>
        <w:tc>
          <w:tcPr>
            <w:tcW w:type="dxa" w:w="4320"/>
          </w:tcPr>
          <w:p>
            <w:r>
              <w:t>Raised Floor</w:t>
            </w:r>
          </w:p>
        </w:tc>
        <w:tc>
          <w:tcPr>
            <w:tcW w:type="dxa" w:w="4320"/>
          </w:tcPr>
          <w:p>
            <w:r>
              <w:t>24-inch plenum, 250 lb/sq ft load rating</w:t>
            </w:r>
          </w:p>
        </w:tc>
      </w:tr>
      <w:tr>
        <w:tc>
          <w:tcPr>
            <w:tcW w:type="dxa" w:w="4320"/>
          </w:tcPr>
          <w:p>
            <w:r>
              <w:t>Ceiling Height</w:t>
            </w:r>
          </w:p>
        </w:tc>
        <w:tc>
          <w:tcPr>
            <w:tcW w:type="dxa" w:w="4320"/>
          </w:tcPr>
          <w:p>
            <w:r>
              <w:t>12 ft under deck</w:t>
            </w:r>
          </w:p>
        </w:tc>
      </w:tr>
      <w:tr>
        <w:tc>
          <w:tcPr>
            <w:tcW w:type="dxa" w:w="4320"/>
          </w:tcPr>
          <w:p>
            <w:r>
              <w:t>Loading Dock</w:t>
            </w:r>
          </w:p>
        </w:tc>
        <w:tc>
          <w:tcPr>
            <w:tcW w:type="dxa" w:w="4320"/>
          </w:tcPr>
          <w:p>
            <w:r>
              <w:t>2 bays, secured access, climate-controlled staging</w:t>
            </w:r>
          </w:p>
        </w:tc>
      </w:tr>
      <w:tr>
        <w:tc>
          <w:tcPr>
            <w:tcW w:type="dxa" w:w="4320"/>
          </w:tcPr>
          <w:p>
            <w:r>
              <w:t>Utility Provider</w:t>
            </w:r>
          </w:p>
        </w:tc>
        <w:tc>
          <w:tcPr>
            <w:tcW w:type="dxa" w:w="4320"/>
          </w:tcPr>
          <w:p>
            <w:r>
              <w:t>PSE&amp;G (dual independent feeds)</w:t>
            </w:r>
          </w:p>
        </w:tc>
      </w:tr>
      <w:tr>
        <w:tc>
          <w:tcPr>
            <w:tcW w:type="dxa" w:w="4320"/>
          </w:tcPr>
          <w:p>
            <w:r>
              <w:t>Lessor</w:t>
            </w:r>
          </w:p>
        </w:tc>
        <w:tc>
          <w:tcPr>
            <w:tcW w:type="dxa" w:w="4320"/>
          </w:tcPr>
          <w:p>
            <w:r>
              <w:t>DataVault Properties LLC</w:t>
            </w:r>
          </w:p>
        </w:tc>
      </w:tr>
      <w:tr>
        <w:tc>
          <w:tcPr>
            <w:tcW w:type="dxa" w:w="4320"/>
          </w:tcPr>
          <w:p>
            <w:r>
              <w:t>Lease Expiry</w:t>
            </w:r>
          </w:p>
        </w:tc>
        <w:tc>
          <w:tcPr>
            <w:tcW w:type="dxa" w:w="4320"/>
          </w:tcPr>
          <w:p>
            <w:r>
              <w:t>February 28, 2027 (auto-renewal if notice not given 90 days prior)</w:t>
            </w:r>
          </w:p>
        </w:tc>
      </w:tr>
    </w:tbl>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Address</w:t>
            </w:r>
          </w:p>
        </w:tc>
        <w:tc>
          <w:tcPr>
            <w:tcW w:type="dxa" w:w="4320"/>
          </w:tcPr>
          <w:p>
            <w:r>
              <w:t>500 Harbor Point, Stamford, CT 06902</w:t>
            </w:r>
          </w:p>
        </w:tc>
      </w:tr>
      <w:tr>
        <w:tc>
          <w:tcPr>
            <w:tcW w:type="dxa" w:w="4320"/>
          </w:tcPr>
          <w:p>
            <w:r>
              <w:t>Total Floor Space</w:t>
            </w:r>
          </w:p>
        </w:tc>
        <w:tc>
          <w:tcPr>
            <w:tcW w:type="dxa" w:w="4320"/>
          </w:tcPr>
          <w:p>
            <w:r>
              <w:t>34,500 sq ft (28,000 raised floor + 6,500 support)</w:t>
            </w:r>
          </w:p>
        </w:tc>
      </w:tr>
      <w:tr>
        <w:tc>
          <w:tcPr>
            <w:tcW w:type="dxa" w:w="4320"/>
          </w:tcPr>
          <w:p>
            <w:r>
              <w:t>Building Type</w:t>
            </w:r>
          </w:p>
        </w:tc>
        <w:tc>
          <w:tcPr>
            <w:tcW w:type="dxa" w:w="4320"/>
          </w:tcPr>
          <w:p>
            <w:r>
              <w:t>Converted commercial space, 2015 retrofit</w:t>
            </w:r>
          </w:p>
        </w:tc>
      </w:tr>
      <w:tr>
        <w:tc>
          <w:tcPr>
            <w:tcW w:type="dxa" w:w="4320"/>
          </w:tcPr>
          <w:p>
            <w:r>
              <w:t>Construction</w:t>
            </w:r>
          </w:p>
        </w:tc>
        <w:tc>
          <w:tcPr>
            <w:tcW w:type="dxa" w:w="4320"/>
          </w:tcPr>
          <w:p>
            <w:r>
              <w:t>Steel frame with concrete deck</w:t>
            </w:r>
          </w:p>
        </w:tc>
      </w:tr>
      <w:tr>
        <w:tc>
          <w:tcPr>
            <w:tcW w:type="dxa" w:w="4320"/>
          </w:tcPr>
          <w:p>
            <w:r>
              <w:t>Fire Rating</w:t>
            </w:r>
          </w:p>
        </w:tc>
        <w:tc>
          <w:tcPr>
            <w:tcW w:type="dxa" w:w="4320"/>
          </w:tcPr>
          <w:p>
            <w:r>
              <w:t>1-hour fire-rated (non-conformance noted for Tier III target)</w:t>
            </w:r>
          </w:p>
        </w:tc>
      </w:tr>
      <w:tr>
        <w:tc>
          <w:tcPr>
            <w:tcW w:type="dxa" w:w="4320"/>
          </w:tcPr>
          <w:p>
            <w:r>
              <w:t>Raised Floor</w:t>
            </w:r>
          </w:p>
        </w:tc>
        <w:tc>
          <w:tcPr>
            <w:tcW w:type="dxa" w:w="4320"/>
          </w:tcPr>
          <w:p>
            <w:r>
              <w:t>18-inch plenum, 200 lb/sq ft load rating</w:t>
            </w:r>
          </w:p>
        </w:tc>
      </w:tr>
      <w:tr>
        <w:tc>
          <w:tcPr>
            <w:tcW w:type="dxa" w:w="4320"/>
          </w:tcPr>
          <w:p>
            <w:r>
              <w:t>Ceiling Height</w:t>
            </w:r>
          </w:p>
        </w:tc>
        <w:tc>
          <w:tcPr>
            <w:tcW w:type="dxa" w:w="4320"/>
          </w:tcPr>
          <w:p>
            <w:r>
              <w:t>10 ft under deck (below standard 12 ft)</w:t>
            </w:r>
          </w:p>
        </w:tc>
      </w:tr>
      <w:tr>
        <w:tc>
          <w:tcPr>
            <w:tcW w:type="dxa" w:w="4320"/>
          </w:tcPr>
          <w:p>
            <w:r>
              <w:t>Loading Dock</w:t>
            </w:r>
          </w:p>
        </w:tc>
        <w:tc>
          <w:tcPr>
            <w:tcW w:type="dxa" w:w="4320"/>
          </w:tcPr>
          <w:p>
            <w:r>
              <w:t>1 bay, exterior access only</w:t>
            </w:r>
          </w:p>
        </w:tc>
      </w:tr>
      <w:tr>
        <w:tc>
          <w:tcPr>
            <w:tcW w:type="dxa" w:w="4320"/>
          </w:tcPr>
          <w:p>
            <w:r>
              <w:t>Utility Provider</w:t>
            </w:r>
          </w:p>
        </w:tc>
        <w:tc>
          <w:tcPr>
            <w:tcW w:type="dxa" w:w="4320"/>
          </w:tcPr>
          <w:p>
            <w:r>
              <w:t>Eversource Energy (single feed)</w:t>
            </w:r>
          </w:p>
        </w:tc>
      </w:tr>
      <w:tr>
        <w:tc>
          <w:tcPr>
            <w:tcW w:type="dxa" w:w="4320"/>
          </w:tcPr>
          <w:p>
            <w:r>
              <w:t>Lessor</w:t>
            </w:r>
          </w:p>
        </w:tc>
        <w:tc>
          <w:tcPr>
            <w:tcW w:type="dxa" w:w="4320"/>
          </w:tcPr>
          <w:p>
            <w:r>
              <w:t>Metro Data Centers Inc.</w:t>
            </w:r>
          </w:p>
        </w:tc>
      </w:tr>
      <w:tr>
        <w:tc>
          <w:tcPr>
            <w:tcW w:type="dxa" w:w="4320"/>
          </w:tcPr>
          <w:p>
            <w:r>
              <w:t>Lease Expiry</w:t>
            </w:r>
          </w:p>
        </w:tc>
        <w:tc>
          <w:tcPr>
            <w:tcW w:type="dxa" w:w="4320"/>
          </w:tcPr>
          <w:p>
            <w:r>
              <w:t>May 31, 2026 (auto-renewal, 90-day notice required)</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Control</w:t>
            </w:r>
          </w:p>
        </w:tc>
        <w:tc>
          <w:tcPr>
            <w:tcW w:type="dxa" w:w="1440"/>
          </w:tcPr>
          <w:p>
            <w:r>
              <w:t>Current State (Fac A)</w:t>
            </w:r>
          </w:p>
        </w:tc>
        <w:tc>
          <w:tcPr>
            <w:tcW w:type="dxa" w:w="1440"/>
          </w:tcPr>
          <w:p>
            <w:r>
              <w:t>Target State</w:t>
            </w:r>
          </w:p>
        </w:tc>
        <w:tc>
          <w:tcPr>
            <w:tcW w:type="dxa" w:w="1440"/>
          </w:tcPr>
          <w:p>
            <w:r>
              <w:t>Status</w:t>
            </w:r>
          </w:p>
        </w:tc>
        <w:tc>
          <w:tcPr>
            <w:tcW w:type="dxa" w:w="1440"/>
          </w:tcPr>
          <w:p>
            <w:r>
              <w:t>Remediation</w:t>
            </w:r>
          </w:p>
        </w:tc>
      </w:tr>
      <w:tr>
        <w:tc>
          <w:tcPr>
            <w:tcW w:type="dxa" w:w="1440"/>
          </w:tcPr>
          <w:p>
            <w:r>
              <w:t>PS-01</w:t>
            </w:r>
          </w:p>
        </w:tc>
        <w:tc>
          <w:tcPr>
            <w:tcW w:type="dxa" w:w="1440"/>
          </w:tcPr>
          <w:p>
            <w:r>
              <w:t>Perimeter fencing</w:t>
            </w:r>
          </w:p>
        </w:tc>
        <w:tc>
          <w:tcPr>
            <w:tcW w:type="dxa" w:w="1440"/>
          </w:tcPr>
          <w:p>
            <w:r>
              <w:t>6ft chain-link + barbed wire</w:t>
            </w:r>
          </w:p>
        </w:tc>
        <w:tc>
          <w:tcPr>
            <w:tcW w:type="dxa" w:w="1440"/>
          </w:tcPr>
          <w:p>
            <w:r>
              <w:t>8ft anti-climb with camera coverage</w:t>
            </w:r>
          </w:p>
        </w:tc>
        <w:tc>
          <w:tcPr>
            <w:tcW w:type="dxa" w:w="1440"/>
          </w:tcPr>
          <w:p>
            <w:r>
              <w:t>Partial</w:t>
            </w:r>
          </w:p>
        </w:tc>
        <w:tc>
          <w:tcPr>
            <w:tcW w:type="dxa" w:w="1440"/>
          </w:tcPr>
          <w:p>
            <w:r>
              <w:t>Upgrade fencing</w:t>
            </w:r>
          </w:p>
        </w:tc>
      </w:tr>
      <w:tr>
        <w:tc>
          <w:tcPr>
            <w:tcW w:type="dxa" w:w="1440"/>
          </w:tcPr>
          <w:p>
            <w:r>
              <w:t>PS-02</w:t>
            </w:r>
          </w:p>
        </w:tc>
        <w:tc>
          <w:tcPr>
            <w:tcW w:type="dxa" w:w="1440"/>
          </w:tcPr>
          <w:p>
            <w:r>
              <w:t>Vehicle barriers</w:t>
            </w:r>
          </w:p>
        </w:tc>
        <w:tc>
          <w:tcPr>
            <w:tcW w:type="dxa" w:w="1440"/>
          </w:tcPr>
          <w:p>
            <w:r>
              <w:t>Concrete bollards at entrance</w:t>
            </w:r>
          </w:p>
        </w:tc>
        <w:tc>
          <w:tcPr>
            <w:tcW w:type="dxa" w:w="1440"/>
          </w:tcPr>
          <w:p>
            <w:r>
              <w:t>Anti-ram barriers, vehicle inspection</w:t>
            </w:r>
          </w:p>
        </w:tc>
        <w:tc>
          <w:tcPr>
            <w:tcW w:type="dxa" w:w="1440"/>
          </w:tcPr>
          <w:p>
            <w:r>
              <w:t>Compliant</w:t>
            </w:r>
          </w:p>
        </w:tc>
        <w:tc>
          <w:tcPr>
            <w:tcW w:type="dxa" w:w="1440"/>
          </w:tcPr>
          <w:p>
            <w:r>
              <w:t>—</w:t>
            </w:r>
          </w:p>
        </w:tc>
      </w:tr>
      <w:tr>
        <w:tc>
          <w:tcPr>
            <w:tcW w:type="dxa" w:w="1440"/>
          </w:tcPr>
          <w:p>
            <w:r>
              <w:t>PS-03</w:t>
            </w:r>
          </w:p>
        </w:tc>
        <w:tc>
          <w:tcPr>
            <w:tcW w:type="dxa" w:w="1440"/>
          </w:tcPr>
          <w:p>
            <w:r>
              <w:t>Building access control</w:t>
            </w:r>
          </w:p>
        </w:tc>
        <w:tc>
          <w:tcPr>
            <w:tcW w:type="dxa" w:w="1440"/>
          </w:tcPr>
          <w:p>
            <w:r>
              <w:t>Card reader + PIN</w:t>
            </w:r>
          </w:p>
        </w:tc>
        <w:tc>
          <w:tcPr>
            <w:tcW w:type="dxa" w:w="1440"/>
          </w:tcPr>
          <w:p>
            <w:r>
              <w:t>Biometric + card + PIN (3-factor)</w:t>
            </w:r>
          </w:p>
        </w:tc>
        <w:tc>
          <w:tcPr>
            <w:tcW w:type="dxa" w:w="1440"/>
          </w:tcPr>
          <w:p>
            <w:r>
              <w:t>Partial</w:t>
            </w:r>
          </w:p>
        </w:tc>
        <w:tc>
          <w:tcPr>
            <w:tcW w:type="dxa" w:w="1440"/>
          </w:tcPr>
          <w:p>
            <w:r>
              <w:t>Add biometric</w:t>
            </w:r>
          </w:p>
        </w:tc>
      </w:tr>
      <w:tr>
        <w:tc>
          <w:tcPr>
            <w:tcW w:type="dxa" w:w="1440"/>
          </w:tcPr>
          <w:p>
            <w:r>
              <w:t>PS-04</w:t>
            </w:r>
          </w:p>
        </w:tc>
        <w:tc>
          <w:tcPr>
            <w:tcW w:type="dxa" w:w="1440"/>
          </w:tcPr>
          <w:p>
            <w:r>
              <w:t>Mantrap entry</w:t>
            </w:r>
          </w:p>
        </w:tc>
        <w:tc>
          <w:tcPr>
            <w:tcW w:type="dxa" w:w="1440"/>
          </w:tcPr>
          <w:p>
            <w:r>
              <w:t>Installed, functional</w:t>
            </w:r>
          </w:p>
        </w:tc>
        <w:tc>
          <w:tcPr>
            <w:tcW w:type="dxa" w:w="1440"/>
          </w:tcPr>
          <w:p>
            <w:r>
              <w:t>Anti-piggybacking, weight sensors</w:t>
            </w:r>
          </w:p>
        </w:tc>
        <w:tc>
          <w:tcPr>
            <w:tcW w:type="dxa" w:w="1440"/>
          </w:tcPr>
          <w:p>
            <w:r>
              <w:t>Compliant</w:t>
            </w:r>
          </w:p>
        </w:tc>
        <w:tc>
          <w:tcPr>
            <w:tcW w:type="dxa" w:w="1440"/>
          </w:tcPr>
          <w:p>
            <w:r>
              <w:t>—</w:t>
            </w:r>
          </w:p>
        </w:tc>
      </w:tr>
      <w:tr>
        <w:tc>
          <w:tcPr>
            <w:tcW w:type="dxa" w:w="1440"/>
          </w:tcPr>
          <w:p>
            <w:r>
              <w:t>PS-05</w:t>
            </w:r>
          </w:p>
        </w:tc>
        <w:tc>
          <w:tcPr>
            <w:tcW w:type="dxa" w:w="1440"/>
          </w:tcPr>
          <w:p>
            <w:r>
              <w:t>CCTV coverage</w:t>
            </w:r>
          </w:p>
        </w:tc>
        <w:tc>
          <w:tcPr>
            <w:tcW w:type="dxa" w:w="1440"/>
          </w:tcPr>
          <w:p>
            <w:r>
              <w:t>42 cameras, 30-day retention</w:t>
            </w:r>
          </w:p>
        </w:tc>
        <w:tc>
          <w:tcPr>
            <w:tcW w:type="dxa" w:w="1440"/>
          </w:tcPr>
          <w:p>
            <w:r>
              <w:t>100% coverage, 90-day retention</w:t>
            </w:r>
          </w:p>
        </w:tc>
        <w:tc>
          <w:tcPr>
            <w:tcW w:type="dxa" w:w="1440"/>
          </w:tcPr>
          <w:p>
            <w:r>
              <w:t>Partial</w:t>
            </w:r>
          </w:p>
        </w:tc>
        <w:tc>
          <w:tcPr>
            <w:tcW w:type="dxa" w:w="1440"/>
          </w:tcPr>
          <w:p>
            <w:r>
              <w:t>Increase retention</w:t>
            </w:r>
          </w:p>
        </w:tc>
      </w:tr>
      <w:tr>
        <w:tc>
          <w:tcPr>
            <w:tcW w:type="dxa" w:w="1440"/>
          </w:tcPr>
          <w:p>
            <w:r>
              <w:t>PS-06</w:t>
            </w:r>
          </w:p>
        </w:tc>
        <w:tc>
          <w:tcPr>
            <w:tcW w:type="dxa" w:w="1440"/>
          </w:tcPr>
          <w:p>
            <w:r>
              <w:t>Guard service</w:t>
            </w:r>
          </w:p>
        </w:tc>
        <w:tc>
          <w:tcPr>
            <w:tcW w:type="dxa" w:w="1440"/>
          </w:tcPr>
          <w:p>
            <w:r>
              <w:t>24/7 manned guard station</w:t>
            </w:r>
          </w:p>
        </w:tc>
        <w:tc>
          <w:tcPr>
            <w:tcW w:type="dxa" w:w="1440"/>
          </w:tcPr>
          <w:p>
            <w:r>
              <w:t>24/7 manned with backup coverage</w:t>
            </w:r>
          </w:p>
        </w:tc>
        <w:tc>
          <w:tcPr>
            <w:tcW w:type="dxa" w:w="1440"/>
          </w:tcPr>
          <w:p>
            <w:r>
              <w:t>Compliant</w:t>
            </w:r>
          </w:p>
        </w:tc>
        <w:tc>
          <w:tcPr>
            <w:tcW w:type="dxa" w:w="1440"/>
          </w:tcPr>
          <w:p>
            <w:r>
              <w:t>—</w:t>
            </w:r>
          </w:p>
        </w:tc>
      </w:tr>
      <w:tr>
        <w:tc>
          <w:tcPr>
            <w:tcW w:type="dxa" w:w="1440"/>
          </w:tcPr>
          <w:p>
            <w:r>
              <w:t>PS-07</w:t>
            </w:r>
          </w:p>
        </w:tc>
        <w:tc>
          <w:tcPr>
            <w:tcW w:type="dxa" w:w="1440"/>
          </w:tcPr>
          <w:p>
            <w:r>
              <w:t>Visitor management</w:t>
            </w:r>
          </w:p>
        </w:tc>
        <w:tc>
          <w:tcPr>
            <w:tcW w:type="dxa" w:w="1440"/>
          </w:tcPr>
          <w:p>
            <w:r>
              <w:t>Paper logbook</w:t>
            </w:r>
          </w:p>
        </w:tc>
        <w:tc>
          <w:tcPr>
            <w:tcW w:type="dxa" w:w="1440"/>
          </w:tcPr>
          <w:p>
            <w:r>
              <w:t>Electronic system with photo ID capture</w:t>
            </w:r>
          </w:p>
        </w:tc>
        <w:tc>
          <w:tcPr>
            <w:tcW w:type="dxa" w:w="1440"/>
          </w:tcPr>
          <w:p>
            <w:r>
              <w:t>Non-Compliant</w:t>
            </w:r>
          </w:p>
        </w:tc>
        <w:tc>
          <w:tcPr>
            <w:tcW w:type="dxa" w:w="1440"/>
          </w:tcPr>
          <w:p>
            <w:r>
              <w:t>Deploy electronic system</w:t>
            </w:r>
          </w:p>
        </w:tc>
      </w:tr>
      <w:tr>
        <w:tc>
          <w:tcPr>
            <w:tcW w:type="dxa" w:w="1440"/>
          </w:tcPr>
          <w:p>
            <w:r>
              <w:t>PS-08</w:t>
            </w:r>
          </w:p>
        </w:tc>
        <w:tc>
          <w:tcPr>
            <w:tcW w:type="dxa" w:w="1440"/>
          </w:tcPr>
          <w:p>
            <w:r>
              <w:t>Data hall access</w:t>
            </w:r>
          </w:p>
        </w:tc>
        <w:tc>
          <w:tcPr>
            <w:tcW w:type="dxa" w:w="1440"/>
          </w:tcPr>
          <w:p>
            <w:r>
              <w:t>Card reader per zone</w:t>
            </w:r>
          </w:p>
        </w:tc>
        <w:tc>
          <w:tcPr>
            <w:tcW w:type="dxa" w:w="1440"/>
          </w:tcPr>
          <w:p>
            <w:r>
              <w:t>Biometric per zone, logged, alerting</w:t>
            </w:r>
          </w:p>
        </w:tc>
        <w:tc>
          <w:tcPr>
            <w:tcW w:type="dxa" w:w="1440"/>
          </w:tcPr>
          <w:p>
            <w:r>
              <w:t>Partial</w:t>
            </w:r>
          </w:p>
        </w:tc>
        <w:tc>
          <w:tcPr>
            <w:tcW w:type="dxa" w:w="1440"/>
          </w:tcPr>
          <w:p>
            <w:r>
              <w:t>Add biometric</w:t>
            </w:r>
          </w:p>
        </w:tc>
      </w:tr>
      <w:tr>
        <w:tc>
          <w:tcPr>
            <w:tcW w:type="dxa" w:w="1440"/>
          </w:tcPr>
          <w:p>
            <w:r>
              <w:t>PS-09</w:t>
            </w:r>
          </w:p>
        </w:tc>
        <w:tc>
          <w:tcPr>
            <w:tcW w:type="dxa" w:w="1440"/>
          </w:tcPr>
          <w:p>
            <w:r>
              <w:t>Cabinet locks</w:t>
            </w:r>
          </w:p>
        </w:tc>
        <w:tc>
          <w:tcPr>
            <w:tcW w:type="dxa" w:w="1440"/>
          </w:tcPr>
          <w:p>
            <w:r>
              <w:t>Standard key locks</w:t>
            </w:r>
          </w:p>
        </w:tc>
        <w:tc>
          <w:tcPr>
            <w:tcW w:type="dxa" w:w="1440"/>
          </w:tcPr>
          <w:p>
            <w:r>
              <w:t>Electronic locks with audit trail</w:t>
            </w:r>
          </w:p>
        </w:tc>
        <w:tc>
          <w:tcPr>
            <w:tcW w:type="dxa" w:w="1440"/>
          </w:tcPr>
          <w:p>
            <w:r>
              <w:t>Partial</w:t>
            </w:r>
          </w:p>
        </w:tc>
        <w:tc>
          <w:tcPr>
            <w:tcW w:type="dxa" w:w="1440"/>
          </w:tcPr>
          <w:p>
            <w:r>
              <w:t>Upgrade to electronic</w:t>
            </w:r>
          </w:p>
        </w:tc>
      </w:tr>
      <w:tr>
        <w:tc>
          <w:tcPr>
            <w:tcW w:type="dxa" w:w="1440"/>
          </w:tcPr>
          <w:p>
            <w:r>
              <w:t>PS-10</w:t>
            </w:r>
          </w:p>
        </w:tc>
        <w:tc>
          <w:tcPr>
            <w:tcW w:type="dxa" w:w="1440"/>
          </w:tcPr>
          <w:p>
            <w:r>
              <w:t>Loading dock security</w:t>
            </w:r>
          </w:p>
        </w:tc>
        <w:tc>
          <w:tcPr>
            <w:tcW w:type="dxa" w:w="1440"/>
          </w:tcPr>
          <w:p>
            <w:r>
              <w:t>CCTV + card access</w:t>
            </w:r>
          </w:p>
        </w:tc>
        <w:tc>
          <w:tcPr>
            <w:tcW w:type="dxa" w:w="1440"/>
          </w:tcPr>
          <w:p>
            <w:r>
              <w:t>Mantrap + CCTV + card + inspection area</w:t>
            </w:r>
          </w:p>
        </w:tc>
        <w:tc>
          <w:tcPr>
            <w:tcW w:type="dxa" w:w="1440"/>
          </w:tcPr>
          <w:p>
            <w:r>
              <w:t>Partial</w:t>
            </w:r>
          </w:p>
        </w:tc>
        <w:tc>
          <w:tcPr>
            <w:tcW w:type="dxa" w:w="1440"/>
          </w:tcPr>
          <w:p>
            <w:r>
              <w:t>Add mantrap</w:t>
            </w:r>
          </w:p>
        </w:tc>
      </w:tr>
      <w:tr>
        <w:tc>
          <w:tcPr>
            <w:tcW w:type="dxa" w:w="1440"/>
          </w:tcPr>
          <w:p>
            <w:r>
              <w:t>PS-11</w:t>
            </w:r>
          </w:p>
        </w:tc>
        <w:tc>
          <w:tcPr>
            <w:tcW w:type="dxa" w:w="1440"/>
          </w:tcPr>
          <w:p>
            <w:r>
              <w:t>Emergency exits</w:t>
            </w:r>
          </w:p>
        </w:tc>
        <w:tc>
          <w:tcPr>
            <w:tcW w:type="dxa" w:w="1440"/>
          </w:tcPr>
          <w:p>
            <w:r>
              <w:t>Alarmed, CCTV monitored</w:t>
            </w:r>
          </w:p>
        </w:tc>
        <w:tc>
          <w:tcPr>
            <w:tcW w:type="dxa" w:w="1440"/>
          </w:tcPr>
          <w:p>
            <w:r>
              <w:t>Alarmed, CCTV, delayed egress</w:t>
            </w:r>
          </w:p>
        </w:tc>
        <w:tc>
          <w:tcPr>
            <w:tcW w:type="dxa" w:w="1440"/>
          </w:tcPr>
          <w:p>
            <w:r>
              <w:t>Compliant</w:t>
            </w:r>
          </w:p>
        </w:tc>
        <w:tc>
          <w:tcPr>
            <w:tcW w:type="dxa" w:w="1440"/>
          </w:tcPr>
          <w:p>
            <w:r>
              <w:t>—</w:t>
            </w:r>
          </w:p>
        </w:tc>
      </w:tr>
      <w:tr>
        <w:tc>
          <w:tcPr>
            <w:tcW w:type="dxa" w:w="1440"/>
          </w:tcPr>
          <w:p>
            <w:r>
              <w:t>PS-12</w:t>
            </w:r>
          </w:p>
        </w:tc>
        <w:tc>
          <w:tcPr>
            <w:tcW w:type="dxa" w:w="1440"/>
          </w:tcPr>
          <w:p>
            <w:r>
              <w:t>Lighting</w:t>
            </w:r>
          </w:p>
        </w:tc>
        <w:tc>
          <w:tcPr>
            <w:tcW w:type="dxa" w:w="1440"/>
          </w:tcPr>
          <w:p>
            <w:r>
              <w:t>Interior: adequate; Exterior: partial</w:t>
            </w:r>
          </w:p>
        </w:tc>
        <w:tc>
          <w:tcPr>
            <w:tcW w:type="dxa" w:w="1440"/>
          </w:tcPr>
          <w:p>
            <w:r>
              <w:t>Full perimeter lighting, motion-activated</w:t>
            </w:r>
          </w:p>
        </w:tc>
        <w:tc>
          <w:tcPr>
            <w:tcW w:type="dxa" w:w="1440"/>
          </w:tcPr>
          <w:p>
            <w:r>
              <w:t>Partial</w:t>
            </w:r>
          </w:p>
        </w:tc>
        <w:tc>
          <w:tcPr>
            <w:tcW w:type="dxa" w:w="1440"/>
          </w:tcPr>
          <w:p>
            <w:r>
              <w:t>Improve exterior</w:t>
            </w:r>
          </w:p>
        </w:tc>
      </w:tr>
      <w:tr>
        <w:tc>
          <w:tcPr>
            <w:tcW w:type="dxa" w:w="1440"/>
          </w:tcPr>
          <w:p>
            <w:r>
              <w:t>PS-13</w:t>
            </w:r>
          </w:p>
        </w:tc>
        <w:tc>
          <w:tcPr>
            <w:tcW w:type="dxa" w:w="1440"/>
          </w:tcPr>
          <w:p>
            <w:r>
              <w:t>Intrusion detection</w:t>
            </w:r>
          </w:p>
        </w:tc>
        <w:tc>
          <w:tcPr>
            <w:tcW w:type="dxa" w:w="1440"/>
          </w:tcPr>
          <w:p>
            <w:r>
              <w:t>Door sensors + motion in halls</w:t>
            </w:r>
          </w:p>
        </w:tc>
        <w:tc>
          <w:tcPr>
            <w:tcW w:type="dxa" w:w="1440"/>
          </w:tcPr>
          <w:p>
            <w:r>
              <w:t>Comprehensive IDS, glass break, vibration</w:t>
            </w:r>
          </w:p>
        </w:tc>
        <w:tc>
          <w:tcPr>
            <w:tcW w:type="dxa" w:w="1440"/>
          </w:tcPr>
          <w:p>
            <w:r>
              <w:t>Partial</w:t>
            </w:r>
          </w:p>
        </w:tc>
        <w:tc>
          <w:tcPr>
            <w:tcW w:type="dxa" w:w="1440"/>
          </w:tcPr>
          <w:p>
            <w:r>
              <w:t>Add vibration sensors</w:t>
            </w:r>
          </w:p>
        </w:tc>
      </w:tr>
      <w:tr>
        <w:tc>
          <w:tcPr>
            <w:tcW w:type="dxa" w:w="1440"/>
          </w:tcPr>
          <w:p>
            <w:r>
              <w:t>PS-14</w:t>
            </w:r>
          </w:p>
        </w:tc>
        <w:tc>
          <w:tcPr>
            <w:tcW w:type="dxa" w:w="1440"/>
          </w:tcPr>
          <w:p>
            <w:r>
              <w:t>Key management</w:t>
            </w:r>
          </w:p>
        </w:tc>
        <w:tc>
          <w:tcPr>
            <w:tcW w:type="dxa" w:w="1440"/>
          </w:tcPr>
          <w:p>
            <w:r>
              <w:t>Physical key cabinet, log</w:t>
            </w:r>
          </w:p>
        </w:tc>
        <w:tc>
          <w:tcPr>
            <w:tcW w:type="dxa" w:w="1440"/>
          </w:tcPr>
          <w:p>
            <w:r>
              <w:t>Electronic key management system</w:t>
            </w:r>
          </w:p>
        </w:tc>
        <w:tc>
          <w:tcPr>
            <w:tcW w:type="dxa" w:w="1440"/>
          </w:tcPr>
          <w:p>
            <w:r>
              <w:t>Partial</w:t>
            </w:r>
          </w:p>
        </w:tc>
        <w:tc>
          <w:tcPr>
            <w:tcW w:type="dxa" w:w="1440"/>
          </w:tcPr>
          <w:p>
            <w:r>
              <w:t>Deploy key mgmt system</w:t>
            </w:r>
          </w:p>
        </w:tc>
      </w:tr>
      <w:tr>
        <w:tc>
          <w:tcPr>
            <w:tcW w:type="dxa" w:w="1440"/>
          </w:tcPr>
          <w:p>
            <w:r>
              <w:t>PS-15</w:t>
            </w:r>
          </w:p>
        </w:tc>
        <w:tc>
          <w:tcPr>
            <w:tcW w:type="dxa" w:w="1440"/>
          </w:tcPr>
          <w:p>
            <w:r>
              <w:t>Background checks</w:t>
            </w:r>
          </w:p>
        </w:tc>
        <w:tc>
          <w:tcPr>
            <w:tcW w:type="dxa" w:w="1440"/>
          </w:tcPr>
          <w:p>
            <w:r>
              <w:t>Pre-employment criminal check</w:t>
            </w:r>
          </w:p>
        </w:tc>
        <w:tc>
          <w:tcPr>
            <w:tcW w:type="dxa" w:w="1440"/>
          </w:tcPr>
          <w:p>
            <w:r>
              <w:t>Criminal + credit + reference check</w:t>
            </w:r>
          </w:p>
        </w:tc>
        <w:tc>
          <w:tcPr>
            <w:tcW w:type="dxa" w:w="1440"/>
          </w:tcPr>
          <w:p>
            <w:r>
              <w:t>Compliant</w:t>
            </w:r>
          </w:p>
        </w:tc>
        <w:tc>
          <w:tcPr>
            <w:tcW w:type="dxa" w:w="1440"/>
          </w:tcPr>
          <w:p>
            <w:r>
              <w:t>—</w:t>
            </w:r>
          </w:p>
        </w:tc>
      </w:tr>
      <w:tr>
        <w:tc>
          <w:tcPr>
            <w:tcW w:type="dxa" w:w="1440"/>
          </w:tcPr>
          <w:p>
            <w:r>
              <w:t>PS-16</w:t>
            </w:r>
          </w:p>
        </w:tc>
        <w:tc>
          <w:tcPr>
            <w:tcW w:type="dxa" w:w="1440"/>
          </w:tcPr>
          <w:p>
            <w:r>
              <w:t>Security awareness training</w:t>
            </w:r>
          </w:p>
        </w:tc>
        <w:tc>
          <w:tcPr>
            <w:tcW w:type="dxa" w:w="1440"/>
          </w:tcPr>
          <w:p>
            <w:r>
              <w:t>Annual online training</w:t>
            </w:r>
          </w:p>
        </w:tc>
        <w:tc>
          <w:tcPr>
            <w:tcW w:type="dxa" w:w="1440"/>
          </w:tcPr>
          <w:p>
            <w:r>
              <w:t>Annual + quarterly refresher</w:t>
            </w:r>
          </w:p>
        </w:tc>
        <w:tc>
          <w:tcPr>
            <w:tcW w:type="dxa" w:w="1440"/>
          </w:tcPr>
          <w:p>
            <w:r>
              <w:t>Partial</w:t>
            </w:r>
          </w:p>
        </w:tc>
        <w:tc>
          <w:tcPr>
            <w:tcW w:type="dxa" w:w="1440"/>
          </w:tcPr>
          <w:p>
            <w:r>
              <w:t>Add quarterly sessions</w:t>
            </w:r>
          </w:p>
        </w:tc>
      </w:tr>
      <w:tr>
        <w:tc>
          <w:tcPr>
            <w:tcW w:type="dxa" w:w="1440"/>
          </w:tcPr>
          <w:p>
            <w:r>
              <w:t>PS-17</w:t>
            </w:r>
          </w:p>
        </w:tc>
        <w:tc>
          <w:tcPr>
            <w:tcW w:type="dxa" w:w="1440"/>
          </w:tcPr>
          <w:p>
            <w:r>
              <w:t>Incident response plan</w:t>
            </w:r>
          </w:p>
        </w:tc>
        <w:tc>
          <w:tcPr>
            <w:tcW w:type="dxa" w:w="1440"/>
          </w:tcPr>
          <w:p>
            <w:r>
              <w:t>Documented, tested annually</w:t>
            </w:r>
          </w:p>
        </w:tc>
        <w:tc>
          <w:tcPr>
            <w:tcW w:type="dxa" w:w="1440"/>
          </w:tcPr>
          <w:p>
            <w:r>
              <w:t>Documented, tested semi-annually</w:t>
            </w:r>
          </w:p>
        </w:tc>
        <w:tc>
          <w:tcPr>
            <w:tcW w:type="dxa" w:w="1440"/>
          </w:tcPr>
          <w:p>
            <w:r>
              <w:t>Compliant</w:t>
            </w:r>
          </w:p>
        </w:tc>
        <w:tc>
          <w:tcPr>
            <w:tcW w:type="dxa" w:w="1440"/>
          </w:tcPr>
          <w:p>
            <w:r>
              <w:t>—</w:t>
            </w:r>
          </w:p>
        </w:tc>
      </w:tr>
      <w:tr>
        <w:tc>
          <w:tcPr>
            <w:tcW w:type="dxa" w:w="1440"/>
          </w:tcPr>
          <w:p>
            <w:r>
              <w:t>PS-18</w:t>
            </w:r>
          </w:p>
        </w:tc>
        <w:tc>
          <w:tcPr>
            <w:tcW w:type="dxa" w:w="1440"/>
          </w:tcPr>
          <w:p>
            <w:r>
              <w:t>Asset tagging</w:t>
            </w:r>
          </w:p>
        </w:tc>
        <w:tc>
          <w:tcPr>
            <w:tcW w:type="dxa" w:w="1440"/>
          </w:tcPr>
          <w:p>
            <w:r>
              <w:t>Barcode labels on servers</w:t>
            </w:r>
          </w:p>
        </w:tc>
        <w:tc>
          <w:tcPr>
            <w:tcW w:type="dxa" w:w="1440"/>
          </w:tcPr>
          <w:p>
            <w:r>
              <w:t>RFID tags on all IT assets</w:t>
            </w:r>
          </w:p>
        </w:tc>
        <w:tc>
          <w:tcPr>
            <w:tcW w:type="dxa" w:w="1440"/>
          </w:tcPr>
          <w:p>
            <w:r>
              <w:t>Partial</w:t>
            </w:r>
          </w:p>
        </w:tc>
        <w:tc>
          <w:tcPr>
            <w:tcW w:type="dxa" w:w="1440"/>
          </w:tcPr>
          <w:p>
            <w:r>
              <w:t>Deploy RFID</w:t>
            </w:r>
          </w:p>
        </w:tc>
      </w:tr>
      <w:tr>
        <w:tc>
          <w:tcPr>
            <w:tcW w:type="dxa" w:w="1440"/>
          </w:tcPr>
          <w:p>
            <w:r>
              <w:t>PS-19</w:t>
            </w:r>
          </w:p>
        </w:tc>
        <w:tc>
          <w:tcPr>
            <w:tcW w:type="dxa" w:w="1440"/>
          </w:tcPr>
          <w:p>
            <w:r>
              <w:t>Waste disposal</w:t>
            </w:r>
          </w:p>
        </w:tc>
        <w:tc>
          <w:tcPr>
            <w:tcW w:type="dxa" w:w="1440"/>
          </w:tcPr>
          <w:p>
            <w:r>
              <w:t>Locked bins, monthly pickup</w:t>
            </w:r>
          </w:p>
        </w:tc>
        <w:tc>
          <w:tcPr>
            <w:tcW w:type="dxa" w:w="1440"/>
          </w:tcPr>
          <w:p>
            <w:r>
              <w:t>Certified NAID AAA destruction</w:t>
            </w:r>
          </w:p>
        </w:tc>
        <w:tc>
          <w:tcPr>
            <w:tcW w:type="dxa" w:w="1440"/>
          </w:tcPr>
          <w:p>
            <w:r>
              <w:t>Compliant</w:t>
            </w:r>
          </w:p>
        </w:tc>
        <w:tc>
          <w:tcPr>
            <w:tcW w:type="dxa" w:w="1440"/>
          </w:tcPr>
          <w:p>
            <w:r>
              <w:t>—</w:t>
            </w:r>
          </w:p>
        </w:tc>
      </w:tr>
      <w:tr>
        <w:tc>
          <w:tcPr>
            <w:tcW w:type="dxa" w:w="1440"/>
          </w:tcPr>
          <w:p>
            <w:r>
              <w:t>PS-20</w:t>
            </w:r>
          </w:p>
        </w:tc>
        <w:tc>
          <w:tcPr>
            <w:tcW w:type="dxa" w:w="1440"/>
          </w:tcPr>
          <w:p>
            <w:r>
              <w:t>Clean desk policy</w:t>
            </w:r>
          </w:p>
        </w:tc>
        <w:tc>
          <w:tcPr>
            <w:tcW w:type="dxa" w:w="1440"/>
          </w:tcPr>
          <w:p>
            <w:r>
              <w:t>Informal enforcement</w:t>
            </w:r>
          </w:p>
        </w:tc>
        <w:tc>
          <w:tcPr>
            <w:tcW w:type="dxa" w:w="1440"/>
          </w:tcPr>
          <w:p>
            <w:r>
              <w:t>Policy documented, audited monthly</w:t>
            </w:r>
          </w:p>
        </w:tc>
        <w:tc>
          <w:tcPr>
            <w:tcW w:type="dxa" w:w="1440"/>
          </w:tcPr>
          <w:p>
            <w:r>
              <w:t>Partial</w:t>
            </w:r>
          </w:p>
        </w:tc>
        <w:tc>
          <w:tcPr>
            <w:tcW w:type="dxa" w:w="1440"/>
          </w:tcPr>
          <w:p>
            <w:r>
              <w:t>Document and audit</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Unit</w:t>
            </w:r>
          </w:p>
        </w:tc>
        <w:tc>
          <w:tcPr>
            <w:tcW w:type="dxa" w:w="1440"/>
          </w:tcPr>
          <w:p>
            <w:r>
              <w:t>Model</w:t>
            </w:r>
          </w:p>
        </w:tc>
        <w:tc>
          <w:tcPr>
            <w:tcW w:type="dxa" w:w="1440"/>
          </w:tcPr>
          <w:p>
            <w:r>
              <w:t>Test Date</w:t>
            </w:r>
          </w:p>
        </w:tc>
        <w:tc>
          <w:tcPr>
            <w:tcW w:type="dxa" w:w="1440"/>
          </w:tcPr>
          <w:p>
            <w:r>
              <w:t>Test Type</w:t>
            </w:r>
          </w:p>
        </w:tc>
        <w:tc>
          <w:tcPr>
            <w:tcW w:type="dxa" w:w="1440"/>
          </w:tcPr>
          <w:p>
            <w:r>
              <w:t>Result</w:t>
            </w:r>
          </w:p>
        </w:tc>
        <w:tc>
          <w:tcPr>
            <w:tcW w:type="dxa" w:w="1440"/>
          </w:tcPr>
          <w:p>
            <w:r>
              <w:t>Notes</w:t>
            </w:r>
          </w:p>
        </w:tc>
      </w:tr>
      <w:tr>
        <w:tc>
          <w:tcPr>
            <w:tcW w:type="dxa" w:w="1440"/>
          </w:tcPr>
          <w:p>
            <w:r>
              <w:t>UPS-A-01</w:t>
            </w:r>
          </w:p>
        </w:tc>
        <w:tc>
          <w:tcPr>
            <w:tcW w:type="dxa" w:w="1440"/>
          </w:tcPr>
          <w:p>
            <w:r>
              <w:t>Eaton 93PM</w:t>
            </w:r>
          </w:p>
        </w:tc>
        <w:tc>
          <w:tcPr>
            <w:tcW w:type="dxa" w:w="1440"/>
          </w:tcPr>
          <w:p>
            <w:r>
              <w:t>2024-03-15</w:t>
            </w:r>
          </w:p>
        </w:tc>
        <w:tc>
          <w:tcPr>
            <w:tcW w:type="dxa" w:w="1440"/>
          </w:tcPr>
          <w:p>
            <w:r>
              <w:t>Load bank test</w:t>
            </w:r>
          </w:p>
        </w:tc>
        <w:tc>
          <w:tcPr>
            <w:tcW w:type="dxa" w:w="1440"/>
          </w:tcPr>
          <w:p>
            <w:r>
              <w:t>PASS</w:t>
            </w:r>
          </w:p>
        </w:tc>
        <w:tc>
          <w:tcPr>
            <w:tcW w:type="dxa" w:w="1440"/>
          </w:tcPr>
          <w:p>
            <w:r>
              <w:t>12 min runtime at full load</w:t>
            </w:r>
          </w:p>
        </w:tc>
      </w:tr>
      <w:tr>
        <w:tc>
          <w:tcPr>
            <w:tcW w:type="dxa" w:w="1440"/>
          </w:tcPr>
          <w:p>
            <w:r>
              <w:t>UPS-A-02</w:t>
            </w:r>
          </w:p>
        </w:tc>
        <w:tc>
          <w:tcPr>
            <w:tcW w:type="dxa" w:w="1440"/>
          </w:tcPr>
          <w:p>
            <w:r>
              <w:t>Eaton 93PM</w:t>
            </w:r>
          </w:p>
        </w:tc>
        <w:tc>
          <w:tcPr>
            <w:tcW w:type="dxa" w:w="1440"/>
          </w:tcPr>
          <w:p>
            <w:r>
              <w:t>2024-03-15</w:t>
            </w:r>
          </w:p>
        </w:tc>
        <w:tc>
          <w:tcPr>
            <w:tcW w:type="dxa" w:w="1440"/>
          </w:tcPr>
          <w:p>
            <w:r>
              <w:t>Load bank test</w:t>
            </w:r>
          </w:p>
        </w:tc>
        <w:tc>
          <w:tcPr>
            <w:tcW w:type="dxa" w:w="1440"/>
          </w:tcPr>
          <w:p>
            <w:r>
              <w:t>PASS</w:t>
            </w:r>
          </w:p>
        </w:tc>
        <w:tc>
          <w:tcPr>
            <w:tcW w:type="dxa" w:w="1440"/>
          </w:tcPr>
          <w:p>
            <w:r>
              <w:t>12 min runtime at full load</w:t>
            </w:r>
          </w:p>
        </w:tc>
      </w:tr>
      <w:tr>
        <w:tc>
          <w:tcPr>
            <w:tcW w:type="dxa" w:w="1440"/>
          </w:tcPr>
          <w:p>
            <w:r>
              <w:t>UPS-A-03</w:t>
            </w:r>
          </w:p>
        </w:tc>
        <w:tc>
          <w:tcPr>
            <w:tcW w:type="dxa" w:w="1440"/>
          </w:tcPr>
          <w:p>
            <w:r>
              <w:t>Eaton 93PM</w:t>
            </w:r>
          </w:p>
        </w:tc>
        <w:tc>
          <w:tcPr>
            <w:tcW w:type="dxa" w:w="1440"/>
          </w:tcPr>
          <w:p>
            <w:r>
              <w:t>2024-06-22</w:t>
            </w:r>
          </w:p>
        </w:tc>
        <w:tc>
          <w:tcPr>
            <w:tcW w:type="dxa" w:w="1440"/>
          </w:tcPr>
          <w:p>
            <w:r>
              <w:t>Load bank test</w:t>
            </w:r>
          </w:p>
        </w:tc>
        <w:tc>
          <w:tcPr>
            <w:tcW w:type="dxa" w:w="1440"/>
          </w:tcPr>
          <w:p>
            <w:r>
              <w:t>PASS</w:t>
            </w:r>
          </w:p>
        </w:tc>
        <w:tc>
          <w:tcPr>
            <w:tcW w:type="dxa" w:w="1440"/>
          </w:tcPr>
          <w:p>
            <w:r>
              <w:t>14 min runtime at full load</w:t>
            </w:r>
          </w:p>
        </w:tc>
      </w:tr>
      <w:tr>
        <w:tc>
          <w:tcPr>
            <w:tcW w:type="dxa" w:w="1440"/>
          </w:tcPr>
          <w:p>
            <w:r>
              <w:t>UPS-A-04</w:t>
            </w:r>
          </w:p>
        </w:tc>
        <w:tc>
          <w:tcPr>
            <w:tcW w:type="dxa" w:w="1440"/>
          </w:tcPr>
          <w:p>
            <w:r>
              <w:t>Eaton 93PM</w:t>
            </w:r>
          </w:p>
        </w:tc>
        <w:tc>
          <w:tcPr>
            <w:tcW w:type="dxa" w:w="1440"/>
          </w:tcPr>
          <w:p>
            <w:r>
              <w:t>2024-06-22</w:t>
            </w:r>
          </w:p>
        </w:tc>
        <w:tc>
          <w:tcPr>
            <w:tcW w:type="dxa" w:w="1440"/>
          </w:tcPr>
          <w:p>
            <w:r>
              <w:t>Load bank test</w:t>
            </w:r>
          </w:p>
        </w:tc>
        <w:tc>
          <w:tcPr>
            <w:tcW w:type="dxa" w:w="1440"/>
          </w:tcPr>
          <w:p>
            <w:r>
              <w:t>PASS</w:t>
            </w:r>
          </w:p>
        </w:tc>
        <w:tc>
          <w:tcPr>
            <w:tcW w:type="dxa" w:w="1440"/>
          </w:tcPr>
          <w:p>
            <w:r>
              <w:t>13 min runtime at full load</w:t>
            </w:r>
          </w:p>
        </w:tc>
      </w:tr>
      <w:tr>
        <w:tc>
          <w:tcPr>
            <w:tcW w:type="dxa" w:w="1440"/>
          </w:tcPr>
          <w:p>
            <w:r>
              <w:t>UPS-B-01</w:t>
            </w:r>
          </w:p>
        </w:tc>
        <w:tc>
          <w:tcPr>
            <w:tcW w:type="dxa" w:w="1440"/>
          </w:tcPr>
          <w:p>
            <w:r>
              <w:t>Vertiv EXL</w:t>
            </w:r>
          </w:p>
        </w:tc>
        <w:tc>
          <w:tcPr>
            <w:tcW w:type="dxa" w:w="1440"/>
          </w:tcPr>
          <w:p>
            <w:r>
              <w:t>2024-04-18</w:t>
            </w:r>
          </w:p>
        </w:tc>
        <w:tc>
          <w:tcPr>
            <w:tcW w:type="dxa" w:w="1440"/>
          </w:tcPr>
          <w:p>
            <w:r>
              <w:t>Load bank test</w:t>
            </w:r>
          </w:p>
        </w:tc>
        <w:tc>
          <w:tcPr>
            <w:tcW w:type="dxa" w:w="1440"/>
          </w:tcPr>
          <w:p>
            <w:r>
              <w:t>WARNING</w:t>
            </w:r>
          </w:p>
        </w:tc>
        <w:tc>
          <w:tcPr>
            <w:tcW w:type="dxa" w:w="1440"/>
          </w:tcPr>
          <w:p>
            <w:r>
              <w:t>8 min runtime (below 10-min minimum)</w:t>
            </w:r>
          </w:p>
        </w:tc>
      </w:tr>
      <w:tr>
        <w:tc>
          <w:tcPr>
            <w:tcW w:type="dxa" w:w="1440"/>
          </w:tcPr>
          <w:p>
            <w:r>
              <w:t>UPS-B-02</w:t>
            </w:r>
          </w:p>
        </w:tc>
        <w:tc>
          <w:tcPr>
            <w:tcW w:type="dxa" w:w="1440"/>
          </w:tcPr>
          <w:p>
            <w:r>
              <w:t>Vertiv EXL</w:t>
            </w:r>
          </w:p>
        </w:tc>
        <w:tc>
          <w:tcPr>
            <w:tcW w:type="dxa" w:w="1440"/>
          </w:tcPr>
          <w:p>
            <w:r>
              <w:t>2024-04-18</w:t>
            </w:r>
          </w:p>
        </w:tc>
        <w:tc>
          <w:tcPr>
            <w:tcW w:type="dxa" w:w="1440"/>
          </w:tcPr>
          <w:p>
            <w:r>
              <w:t>Functional test</w:t>
            </w:r>
          </w:p>
        </w:tc>
        <w:tc>
          <w:tcPr>
            <w:tcW w:type="dxa" w:w="1440"/>
          </w:tcPr>
          <w:p>
            <w:r>
              <w:t>PASS</w:t>
            </w:r>
          </w:p>
        </w:tc>
        <w:tc>
          <w:tcPr>
            <w:tcW w:type="dxa" w:w="1440"/>
          </w:tcPr>
          <w:p>
            <w:r>
              <w:t>Standby unit, transfer verified</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Unit</w:t>
            </w:r>
          </w:p>
        </w:tc>
        <w:tc>
          <w:tcPr>
            <w:tcW w:type="dxa" w:w="1440"/>
          </w:tcPr>
          <w:p>
            <w:r>
              <w:t>Model</w:t>
            </w:r>
          </w:p>
        </w:tc>
        <w:tc>
          <w:tcPr>
            <w:tcW w:type="dxa" w:w="1440"/>
          </w:tcPr>
          <w:p>
            <w:r>
              <w:t>Test Date</w:t>
            </w:r>
          </w:p>
        </w:tc>
        <w:tc>
          <w:tcPr>
            <w:tcW w:type="dxa" w:w="1440"/>
          </w:tcPr>
          <w:p>
            <w:r>
              <w:t>Test Type</w:t>
            </w:r>
          </w:p>
        </w:tc>
        <w:tc>
          <w:tcPr>
            <w:tcW w:type="dxa" w:w="1440"/>
          </w:tcPr>
          <w:p>
            <w:r>
              <w:t>Result</w:t>
            </w:r>
          </w:p>
        </w:tc>
        <w:tc>
          <w:tcPr>
            <w:tcW w:type="dxa" w:w="1440"/>
          </w:tcPr>
          <w:p>
            <w:r>
              <w:t>Notes</w:t>
            </w:r>
          </w:p>
        </w:tc>
      </w:tr>
      <w:tr>
        <w:tc>
          <w:tcPr>
            <w:tcW w:type="dxa" w:w="1440"/>
          </w:tcPr>
          <w:p>
            <w:r>
              <w:t>GEN-A-01</w:t>
            </w:r>
          </w:p>
        </w:tc>
        <w:tc>
          <w:tcPr>
            <w:tcW w:type="dxa" w:w="1440"/>
          </w:tcPr>
          <w:p>
            <w:r>
              <w:t>CAT C32</w:t>
            </w:r>
          </w:p>
        </w:tc>
        <w:tc>
          <w:tcPr>
            <w:tcW w:type="dxa" w:w="1440"/>
          </w:tcPr>
          <w:p>
            <w:r>
              <w:t>2024-05-10</w:t>
            </w:r>
          </w:p>
        </w:tc>
        <w:tc>
          <w:tcPr>
            <w:tcW w:type="dxa" w:w="1440"/>
          </w:tcPr>
          <w:p>
            <w:r>
              <w:t>Load test (2hr)</w:t>
            </w:r>
          </w:p>
        </w:tc>
        <w:tc>
          <w:tcPr>
            <w:tcW w:type="dxa" w:w="1440"/>
          </w:tcPr>
          <w:p>
            <w:r>
              <w:t>PASS</w:t>
            </w:r>
          </w:p>
        </w:tc>
        <w:tc>
          <w:tcPr>
            <w:tcW w:type="dxa" w:w="1440"/>
          </w:tcPr>
          <w:p>
            <w:r>
              <w:t>Transfer time: 8.2s. Fuel polishing OVERDUE</w:t>
            </w:r>
          </w:p>
        </w:tc>
      </w:tr>
      <w:tr>
        <w:tc>
          <w:tcPr>
            <w:tcW w:type="dxa" w:w="1440"/>
          </w:tcPr>
          <w:p>
            <w:r>
              <w:t>GEN-A-02</w:t>
            </w:r>
          </w:p>
        </w:tc>
        <w:tc>
          <w:tcPr>
            <w:tcW w:type="dxa" w:w="1440"/>
          </w:tcPr>
          <w:p>
            <w:r>
              <w:t>CAT C32</w:t>
            </w:r>
          </w:p>
        </w:tc>
        <w:tc>
          <w:tcPr>
            <w:tcW w:type="dxa" w:w="1440"/>
          </w:tcPr>
          <w:p>
            <w:r>
              <w:t>2024-05-10</w:t>
            </w:r>
          </w:p>
        </w:tc>
        <w:tc>
          <w:tcPr>
            <w:tcW w:type="dxa" w:w="1440"/>
          </w:tcPr>
          <w:p>
            <w:r>
              <w:t>Load test (2hr)</w:t>
            </w:r>
          </w:p>
        </w:tc>
        <w:tc>
          <w:tcPr>
            <w:tcW w:type="dxa" w:w="1440"/>
          </w:tcPr>
          <w:p>
            <w:r>
              <w:t>PASS</w:t>
            </w:r>
          </w:p>
        </w:tc>
        <w:tc>
          <w:tcPr>
            <w:tcW w:type="dxa" w:w="1440"/>
          </w:tcPr>
          <w:p>
            <w:r>
              <w:t>Transfer time: 7.8s. Normal operation</w:t>
            </w:r>
          </w:p>
        </w:tc>
      </w:tr>
      <w:tr>
        <w:tc>
          <w:tcPr>
            <w:tcW w:type="dxa" w:w="1440"/>
          </w:tcPr>
          <w:p>
            <w:r>
              <w:t>GEN-B-01</w:t>
            </w:r>
          </w:p>
        </w:tc>
        <w:tc>
          <w:tcPr>
            <w:tcW w:type="dxa" w:w="1440"/>
          </w:tcPr>
          <w:p>
            <w:r>
              <w:t>Cummins QSK60</w:t>
            </w:r>
          </w:p>
        </w:tc>
        <w:tc>
          <w:tcPr>
            <w:tcW w:type="dxa" w:w="1440"/>
          </w:tcPr>
          <w:p>
            <w:r>
              <w:t>2024-07-15</w:t>
            </w:r>
          </w:p>
        </w:tc>
        <w:tc>
          <w:tcPr>
            <w:tcW w:type="dxa" w:w="1440"/>
          </w:tcPr>
          <w:p>
            <w:r>
              <w:t>Load test (2hr)</w:t>
            </w:r>
          </w:p>
        </w:tc>
        <w:tc>
          <w:tcPr>
            <w:tcW w:type="dxa" w:w="1440"/>
          </w:tcPr>
          <w:p>
            <w:r>
              <w:t>PASS</w:t>
            </w:r>
          </w:p>
        </w:tc>
        <w:tc>
          <w:tcPr>
            <w:tcW w:type="dxa" w:w="1440"/>
          </w:tcPr>
          <w:p>
            <w:r>
              <w:t>Transfer time: 9.1s</w:t>
            </w:r>
          </w:p>
        </w:tc>
      </w:tr>
      <w:tr>
        <w:tc>
          <w:tcPr>
            <w:tcW w:type="dxa" w:w="1440"/>
          </w:tcPr>
          <w:p>
            <w:r>
              <w:t>GEN-B-02</w:t>
            </w:r>
          </w:p>
        </w:tc>
        <w:tc>
          <w:tcPr>
            <w:tcW w:type="dxa" w:w="1440"/>
          </w:tcPr>
          <w:p>
            <w:r>
              <w:t>Cummins QSK60</w:t>
            </w:r>
          </w:p>
        </w:tc>
        <w:tc>
          <w:tcPr>
            <w:tcW w:type="dxa" w:w="1440"/>
          </w:tcPr>
          <w:p>
            <w:r>
              <w:t>2024-07-15</w:t>
            </w:r>
          </w:p>
        </w:tc>
        <w:tc>
          <w:tcPr>
            <w:tcW w:type="dxa" w:w="1440"/>
          </w:tcPr>
          <w:p>
            <w:r>
              <w:t>Load test (1hr)</w:t>
            </w:r>
          </w:p>
        </w:tc>
        <w:tc>
          <w:tcPr>
            <w:tcW w:type="dxa" w:w="1440"/>
          </w:tcPr>
          <w:p>
            <w:r>
              <w:t>PASS</w:t>
            </w:r>
          </w:p>
        </w:tc>
        <w:tc>
          <w:tcPr>
            <w:tcW w:type="dxa" w:w="1440"/>
          </w:tcPr>
          <w:p>
            <w:r>
              <w:t>Scheduled maintenance up to date</w:t>
            </w:r>
          </w:p>
        </w:tc>
      </w:tr>
    </w:tbl>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Control ID</w:t>
            </w:r>
          </w:p>
        </w:tc>
        <w:tc>
          <w:tcPr>
            <w:tcW w:type="dxa" w:w="1080"/>
          </w:tcPr>
          <w:p>
            <w:r>
              <w:t>Description</w:t>
            </w:r>
          </w:p>
        </w:tc>
        <w:tc>
          <w:tcPr>
            <w:tcW w:type="dxa" w:w="1080"/>
          </w:tcPr>
          <w:p>
            <w:r>
              <w:t>SOC 2</w:t>
            </w:r>
          </w:p>
        </w:tc>
        <w:tc>
          <w:tcPr>
            <w:tcW w:type="dxa" w:w="1080"/>
          </w:tcPr>
          <w:p>
            <w:r>
              <w:t>ISO 27001</w:t>
            </w:r>
          </w:p>
        </w:tc>
        <w:tc>
          <w:tcPr>
            <w:tcW w:type="dxa" w:w="1080"/>
          </w:tcPr>
          <w:p>
            <w:r>
              <w:t>PCI-DSS</w:t>
            </w:r>
          </w:p>
        </w:tc>
        <w:tc>
          <w:tcPr>
            <w:tcW w:type="dxa" w:w="1080"/>
          </w:tcPr>
          <w:p>
            <w:r>
              <w:t>HIPAA</w:t>
            </w:r>
          </w:p>
        </w:tc>
        <w:tc>
          <w:tcPr>
            <w:tcW w:type="dxa" w:w="1080"/>
          </w:tcPr>
          <w:p>
            <w:r>
              <w:t>Status</w:t>
            </w:r>
          </w:p>
        </w:tc>
        <w:tc>
          <w:tcPr>
            <w:tcW w:type="dxa" w:w="1080"/>
          </w:tcPr>
          <w:p>
            <w:r>
              <w:t>Evidence Ref</w:t>
            </w:r>
          </w:p>
        </w:tc>
      </w:tr>
      <w:tr>
        <w:tc>
          <w:tcPr>
            <w:tcW w:type="dxa" w:w="1080"/>
          </w:tcPr>
          <w:p>
            <w:r>
              <w:t>CTRL-001</w:t>
            </w:r>
          </w:p>
        </w:tc>
        <w:tc>
          <w:tcPr>
            <w:tcW w:type="dxa" w:w="1080"/>
          </w:tcPr>
          <w:p>
            <w:r>
              <w:t>Physical access policy</w:t>
            </w:r>
          </w:p>
        </w:tc>
        <w:tc>
          <w:tcPr>
            <w:tcW w:type="dxa" w:w="1080"/>
          </w:tcPr>
          <w:p>
            <w:r>
              <w:t>CC6.1</w:t>
            </w:r>
          </w:p>
        </w:tc>
        <w:tc>
          <w:tcPr>
            <w:tcW w:type="dxa" w:w="1080"/>
          </w:tcPr>
          <w:p>
            <w:r>
              <w:t>A.11.1.1</w:t>
            </w:r>
          </w:p>
        </w:tc>
        <w:tc>
          <w:tcPr>
            <w:tcW w:type="dxa" w:w="1080"/>
          </w:tcPr>
          <w:p>
            <w:r>
              <w:t>9.1</w:t>
            </w:r>
          </w:p>
        </w:tc>
        <w:tc>
          <w:tcPr>
            <w:tcW w:type="dxa" w:w="1080"/>
          </w:tcPr>
          <w:p>
            <w:r>
              <w:t>164.310(a)(1)</w:t>
            </w:r>
          </w:p>
        </w:tc>
        <w:tc>
          <w:tcPr>
            <w:tcW w:type="dxa" w:w="1080"/>
          </w:tcPr>
          <w:p>
            <w:r>
              <w:t>Compliant</w:t>
            </w:r>
          </w:p>
        </w:tc>
        <w:tc>
          <w:tcPr>
            <w:tcW w:type="dxa" w:w="1080"/>
          </w:tcPr>
          <w:p>
            <w:r>
              <w:t>POL-SEC-001</w:t>
            </w:r>
          </w:p>
        </w:tc>
      </w:tr>
      <w:tr>
        <w:tc>
          <w:tcPr>
            <w:tcW w:type="dxa" w:w="1080"/>
          </w:tcPr>
          <w:p>
            <w:r>
              <w:t>CTRL-002</w:t>
            </w:r>
          </w:p>
        </w:tc>
        <w:tc>
          <w:tcPr>
            <w:tcW w:type="dxa" w:w="1080"/>
          </w:tcPr>
          <w:p>
            <w:r>
              <w:t>Access authorization process</w:t>
            </w:r>
          </w:p>
        </w:tc>
        <w:tc>
          <w:tcPr>
            <w:tcW w:type="dxa" w:w="1080"/>
          </w:tcPr>
          <w:p>
            <w:r>
              <w:t>CC6.1</w:t>
            </w:r>
          </w:p>
        </w:tc>
        <w:tc>
          <w:tcPr>
            <w:tcW w:type="dxa" w:w="1080"/>
          </w:tcPr>
          <w:p>
            <w:r>
              <w:t>A.11.1.2</w:t>
            </w:r>
          </w:p>
        </w:tc>
        <w:tc>
          <w:tcPr>
            <w:tcW w:type="dxa" w:w="1080"/>
          </w:tcPr>
          <w:p>
            <w:r>
              <w:t>9.2</w:t>
            </w:r>
          </w:p>
        </w:tc>
        <w:tc>
          <w:tcPr>
            <w:tcW w:type="dxa" w:w="1080"/>
          </w:tcPr>
          <w:p>
            <w:r>
              <w:t>164.310(a)(2)</w:t>
            </w:r>
          </w:p>
        </w:tc>
        <w:tc>
          <w:tcPr>
            <w:tcW w:type="dxa" w:w="1080"/>
          </w:tcPr>
          <w:p>
            <w:r>
              <w:t>Compliant</w:t>
            </w:r>
          </w:p>
        </w:tc>
        <w:tc>
          <w:tcPr>
            <w:tcW w:type="dxa" w:w="1080"/>
          </w:tcPr>
          <w:p>
            <w:r>
              <w:t>PRO-SEC-002</w:t>
            </w:r>
          </w:p>
        </w:tc>
      </w:tr>
      <w:tr>
        <w:tc>
          <w:tcPr>
            <w:tcW w:type="dxa" w:w="1080"/>
          </w:tcPr>
          <w:p>
            <w:r>
              <w:t>CTRL-003</w:t>
            </w:r>
          </w:p>
        </w:tc>
        <w:tc>
          <w:tcPr>
            <w:tcW w:type="dxa" w:w="1080"/>
          </w:tcPr>
          <w:p>
            <w:r>
              <w:t>Visitor escort procedures</w:t>
            </w:r>
          </w:p>
        </w:tc>
        <w:tc>
          <w:tcPr>
            <w:tcW w:type="dxa" w:w="1080"/>
          </w:tcPr>
          <w:p>
            <w:r>
              <w:t>CC6.2</w:t>
            </w:r>
          </w:p>
        </w:tc>
        <w:tc>
          <w:tcPr>
            <w:tcW w:type="dxa" w:w="1080"/>
          </w:tcPr>
          <w:p>
            <w:r>
              <w:t>A.11.1.6</w:t>
            </w:r>
          </w:p>
        </w:tc>
        <w:tc>
          <w:tcPr>
            <w:tcW w:type="dxa" w:w="1080"/>
          </w:tcPr>
          <w:p>
            <w:r>
              <w:t>9.4.1</w:t>
            </w:r>
          </w:p>
        </w:tc>
        <w:tc>
          <w:tcPr>
            <w:tcW w:type="dxa" w:w="1080"/>
          </w:tcPr>
          <w:p>
            <w:r>
              <w:t>164.310(a)(2)</w:t>
            </w:r>
          </w:p>
        </w:tc>
        <w:tc>
          <w:tcPr>
            <w:tcW w:type="dxa" w:w="1080"/>
          </w:tcPr>
          <w:p>
            <w:r>
              <w:t>Compliant</w:t>
            </w:r>
          </w:p>
        </w:tc>
        <w:tc>
          <w:tcPr>
            <w:tcW w:type="dxa" w:w="1080"/>
          </w:tcPr>
          <w:p>
            <w:r>
              <w:t>PRO-SEC-003</w:t>
            </w:r>
          </w:p>
        </w:tc>
      </w:tr>
      <w:tr>
        <w:tc>
          <w:tcPr>
            <w:tcW w:type="dxa" w:w="1080"/>
          </w:tcPr>
          <w:p>
            <w:r>
              <w:t>CTRL-004</w:t>
            </w:r>
          </w:p>
        </w:tc>
        <w:tc>
          <w:tcPr>
            <w:tcW w:type="dxa" w:w="1080"/>
          </w:tcPr>
          <w:p>
            <w:r>
              <w:t>Access revocation</w:t>
            </w:r>
          </w:p>
        </w:tc>
        <w:tc>
          <w:tcPr>
            <w:tcW w:type="dxa" w:w="1080"/>
          </w:tcPr>
          <w:p>
            <w:r>
              <w:t>CC6.3</w:t>
            </w:r>
          </w:p>
        </w:tc>
        <w:tc>
          <w:tcPr>
            <w:tcW w:type="dxa" w:w="1080"/>
          </w:tcPr>
          <w:p>
            <w:r>
              <w:t>A.9.2.6</w:t>
            </w:r>
          </w:p>
        </w:tc>
        <w:tc>
          <w:tcPr>
            <w:tcW w:type="dxa" w:w="1080"/>
          </w:tcPr>
          <w:p>
            <w:r>
              <w:t>9.3</w:t>
            </w:r>
          </w:p>
        </w:tc>
        <w:tc>
          <w:tcPr>
            <w:tcW w:type="dxa" w:w="1080"/>
          </w:tcPr>
          <w:p>
            <w:r>
              <w:t>164.312(a)(2)</w:t>
            </w:r>
          </w:p>
        </w:tc>
        <w:tc>
          <w:tcPr>
            <w:tcW w:type="dxa" w:w="1080"/>
          </w:tcPr>
          <w:p>
            <w:r>
              <w:t>Compliant</w:t>
            </w:r>
          </w:p>
        </w:tc>
        <w:tc>
          <w:tcPr>
            <w:tcW w:type="dxa" w:w="1080"/>
          </w:tcPr>
          <w:p>
            <w:r>
              <w:t>PRO-HR-001</w:t>
            </w:r>
          </w:p>
        </w:tc>
      </w:tr>
      <w:tr>
        <w:tc>
          <w:tcPr>
            <w:tcW w:type="dxa" w:w="1080"/>
          </w:tcPr>
          <w:p>
            <w:r>
              <w:t>CTRL-005</w:t>
            </w:r>
          </w:p>
        </w:tc>
        <w:tc>
          <w:tcPr>
            <w:tcW w:type="dxa" w:w="1080"/>
          </w:tcPr>
          <w:p>
            <w:r>
              <w:t>CCTV monitoring</w:t>
            </w:r>
          </w:p>
        </w:tc>
        <w:tc>
          <w:tcPr>
            <w:tcW w:type="dxa" w:w="1080"/>
          </w:tcPr>
          <w:p>
            <w:r>
              <w:t>CC6.1</w:t>
            </w:r>
          </w:p>
        </w:tc>
        <w:tc>
          <w:tcPr>
            <w:tcW w:type="dxa" w:w="1080"/>
          </w:tcPr>
          <w:p>
            <w:r>
              <w:t>A.11.1.1</w:t>
            </w:r>
          </w:p>
        </w:tc>
        <w:tc>
          <w:tcPr>
            <w:tcW w:type="dxa" w:w="1080"/>
          </w:tcPr>
          <w:p>
            <w:r>
              <w:t>9.1.1</w:t>
            </w:r>
          </w:p>
        </w:tc>
        <w:tc>
          <w:tcPr>
            <w:tcW w:type="dxa" w:w="1080"/>
          </w:tcPr>
          <w:p>
            <w:r>
              <w:t>—</w:t>
            </w:r>
          </w:p>
        </w:tc>
        <w:tc>
          <w:tcPr>
            <w:tcW w:type="dxa" w:w="1080"/>
          </w:tcPr>
          <w:p>
            <w:r>
              <w:t>Partial</w:t>
            </w:r>
          </w:p>
        </w:tc>
        <w:tc>
          <w:tcPr>
            <w:tcW w:type="dxa" w:w="1080"/>
          </w:tcPr>
          <w:p>
            <w:r>
              <w:t>RPT-CCTV-Q3</w:t>
            </w:r>
          </w:p>
        </w:tc>
      </w:tr>
      <w:tr>
        <w:tc>
          <w:tcPr>
            <w:tcW w:type="dxa" w:w="1080"/>
          </w:tcPr>
          <w:p>
            <w:r>
              <w:t>CTRL-006</w:t>
            </w:r>
          </w:p>
        </w:tc>
        <w:tc>
          <w:tcPr>
            <w:tcW w:type="dxa" w:w="1080"/>
          </w:tcPr>
          <w:p>
            <w:r>
              <w:t>Environmental monitoring</w:t>
            </w:r>
          </w:p>
        </w:tc>
        <w:tc>
          <w:tcPr>
            <w:tcW w:type="dxa" w:w="1080"/>
          </w:tcPr>
          <w:p>
            <w:r>
              <w:t>CC6.4</w:t>
            </w:r>
          </w:p>
        </w:tc>
        <w:tc>
          <w:tcPr>
            <w:tcW w:type="dxa" w:w="1080"/>
          </w:tcPr>
          <w:p>
            <w:r>
              <w:t>A.11.2.2</w:t>
            </w:r>
          </w:p>
        </w:tc>
        <w:tc>
          <w:tcPr>
            <w:tcW w:type="dxa" w:w="1080"/>
          </w:tcPr>
          <w:p>
            <w:r>
              <w:t>9.1</w:t>
            </w:r>
          </w:p>
        </w:tc>
        <w:tc>
          <w:tcPr>
            <w:tcW w:type="dxa" w:w="1080"/>
          </w:tcPr>
          <w:p>
            <w:r>
              <w:t>164.310(a)(2)</w:t>
            </w:r>
          </w:p>
        </w:tc>
        <w:tc>
          <w:tcPr>
            <w:tcW w:type="dxa" w:w="1080"/>
          </w:tcPr>
          <w:p>
            <w:r>
              <w:t>Compliant</w:t>
            </w:r>
          </w:p>
        </w:tc>
        <w:tc>
          <w:tcPr>
            <w:tcW w:type="dxa" w:w="1080"/>
          </w:tcPr>
          <w:p>
            <w:r>
              <w:t>SYS-ENVMON</w:t>
            </w:r>
          </w:p>
        </w:tc>
      </w:tr>
      <w:tr>
        <w:tc>
          <w:tcPr>
            <w:tcW w:type="dxa" w:w="1080"/>
          </w:tcPr>
          <w:p>
            <w:r>
              <w:t>CTRL-007</w:t>
            </w:r>
          </w:p>
        </w:tc>
        <w:tc>
          <w:tcPr>
            <w:tcW w:type="dxa" w:w="1080"/>
          </w:tcPr>
          <w:p>
            <w:r>
              <w:t>Fire detection</w:t>
            </w:r>
          </w:p>
        </w:tc>
        <w:tc>
          <w:tcPr>
            <w:tcW w:type="dxa" w:w="1080"/>
          </w:tcPr>
          <w:p>
            <w:r>
              <w:t>CC6.4</w:t>
            </w:r>
          </w:p>
        </w:tc>
        <w:tc>
          <w:tcPr>
            <w:tcW w:type="dxa" w:w="1080"/>
          </w:tcPr>
          <w:p>
            <w:r>
              <w:t>A.11.1.4</w:t>
            </w:r>
          </w:p>
        </w:tc>
        <w:tc>
          <w:tcPr>
            <w:tcW w:type="dxa" w:w="1080"/>
          </w:tcPr>
          <w:p>
            <w:r>
              <w:t>9.1</w:t>
            </w:r>
          </w:p>
        </w:tc>
        <w:tc>
          <w:tcPr>
            <w:tcW w:type="dxa" w:w="1080"/>
          </w:tcPr>
          <w:p>
            <w:r>
              <w:t>—</w:t>
            </w:r>
          </w:p>
        </w:tc>
        <w:tc>
          <w:tcPr>
            <w:tcW w:type="dxa" w:w="1080"/>
          </w:tcPr>
          <w:p>
            <w:r>
              <w:t>Compliant</w:t>
            </w:r>
          </w:p>
        </w:tc>
        <w:tc>
          <w:tcPr>
            <w:tcW w:type="dxa" w:w="1080"/>
          </w:tcPr>
          <w:p>
            <w:r>
              <w:t>RPT-FIRE-2024</w:t>
            </w:r>
          </w:p>
        </w:tc>
      </w:tr>
      <w:tr>
        <w:tc>
          <w:tcPr>
            <w:tcW w:type="dxa" w:w="1080"/>
          </w:tcPr>
          <w:p>
            <w:r>
              <w:t>CTRL-008</w:t>
            </w:r>
          </w:p>
        </w:tc>
        <w:tc>
          <w:tcPr>
            <w:tcW w:type="dxa" w:w="1080"/>
          </w:tcPr>
          <w:p>
            <w:r>
              <w:t>Fire suppression</w:t>
            </w:r>
          </w:p>
        </w:tc>
        <w:tc>
          <w:tcPr>
            <w:tcW w:type="dxa" w:w="1080"/>
          </w:tcPr>
          <w:p>
            <w:r>
              <w:t>CC6.4</w:t>
            </w:r>
          </w:p>
        </w:tc>
        <w:tc>
          <w:tcPr>
            <w:tcW w:type="dxa" w:w="1080"/>
          </w:tcPr>
          <w:p>
            <w:r>
              <w:t>A.11.1.4</w:t>
            </w:r>
          </w:p>
        </w:tc>
        <w:tc>
          <w:tcPr>
            <w:tcW w:type="dxa" w:w="1080"/>
          </w:tcPr>
          <w:p>
            <w:r>
              <w:t>9.1</w:t>
            </w:r>
          </w:p>
        </w:tc>
        <w:tc>
          <w:tcPr>
            <w:tcW w:type="dxa" w:w="1080"/>
          </w:tcPr>
          <w:p>
            <w:r>
              <w:t>—</w:t>
            </w:r>
          </w:p>
        </w:tc>
        <w:tc>
          <w:tcPr>
            <w:tcW w:type="dxa" w:w="1080"/>
          </w:tcPr>
          <w:p>
            <w:r>
              <w:t>Non-Compliant</w:t>
            </w:r>
          </w:p>
        </w:tc>
        <w:tc>
          <w:tcPr>
            <w:tcW w:type="dxa" w:w="1080"/>
          </w:tcPr>
          <w:p>
            <w:r>
              <w:t>RPT-FIRE-2024 (expired cert)</w:t>
            </w:r>
          </w:p>
        </w:tc>
      </w:tr>
      <w:tr>
        <w:tc>
          <w:tcPr>
            <w:tcW w:type="dxa" w:w="1080"/>
          </w:tcPr>
          <w:p>
            <w:r>
              <w:t>CTRL-009</w:t>
            </w:r>
          </w:p>
        </w:tc>
        <w:tc>
          <w:tcPr>
            <w:tcW w:type="dxa" w:w="1080"/>
          </w:tcPr>
          <w:p>
            <w:r>
              <w:t>Water detection</w:t>
            </w:r>
          </w:p>
        </w:tc>
        <w:tc>
          <w:tcPr>
            <w:tcW w:type="dxa" w:w="1080"/>
          </w:tcPr>
          <w:p>
            <w:r>
              <w:t>CC6.4</w:t>
            </w:r>
          </w:p>
        </w:tc>
        <w:tc>
          <w:tcPr>
            <w:tcW w:type="dxa" w:w="1080"/>
          </w:tcPr>
          <w:p>
            <w:r>
              <w:t>A.11.2.1</w:t>
            </w:r>
          </w:p>
        </w:tc>
        <w:tc>
          <w:tcPr>
            <w:tcW w:type="dxa" w:w="1080"/>
          </w:tcPr>
          <w:p>
            <w:r>
              <w:t>—</w:t>
            </w:r>
          </w:p>
        </w:tc>
        <w:tc>
          <w:tcPr>
            <w:tcW w:type="dxa" w:w="1080"/>
          </w:tcPr>
          <w:p>
            <w:r>
              <w:t>—</w:t>
            </w:r>
          </w:p>
        </w:tc>
        <w:tc>
          <w:tcPr>
            <w:tcW w:type="dxa" w:w="1080"/>
          </w:tcPr>
          <w:p>
            <w:r>
              <w:t>Compliant</w:t>
            </w:r>
          </w:p>
        </w:tc>
        <w:tc>
          <w:tcPr>
            <w:tcW w:type="dxa" w:w="1080"/>
          </w:tcPr>
          <w:p>
            <w:r>
              <w:t>SYS-WLEAK</w:t>
            </w:r>
          </w:p>
        </w:tc>
      </w:tr>
      <w:tr>
        <w:tc>
          <w:tcPr>
            <w:tcW w:type="dxa" w:w="1080"/>
          </w:tcPr>
          <w:p>
            <w:r>
              <w:t>CTRL-010</w:t>
            </w:r>
          </w:p>
        </w:tc>
        <w:tc>
          <w:tcPr>
            <w:tcW w:type="dxa" w:w="1080"/>
          </w:tcPr>
          <w:p>
            <w:r>
              <w:t>UPS systems</w:t>
            </w:r>
          </w:p>
        </w:tc>
        <w:tc>
          <w:tcPr>
            <w:tcW w:type="dxa" w:w="1080"/>
          </w:tcPr>
          <w:p>
            <w:r>
              <w:t>CC6.4</w:t>
            </w:r>
          </w:p>
        </w:tc>
        <w:tc>
          <w:tcPr>
            <w:tcW w:type="dxa" w:w="1080"/>
          </w:tcPr>
          <w:p>
            <w:r>
              <w:t>A.11.2.2</w:t>
            </w:r>
          </w:p>
        </w:tc>
        <w:tc>
          <w:tcPr>
            <w:tcW w:type="dxa" w:w="1080"/>
          </w:tcPr>
          <w:p>
            <w:r>
              <w:t>9.1</w:t>
            </w:r>
          </w:p>
        </w:tc>
        <w:tc>
          <w:tcPr>
            <w:tcW w:type="dxa" w:w="1080"/>
          </w:tcPr>
          <w:p>
            <w:r>
              <w:t>164.310(a)(2)</w:t>
            </w:r>
          </w:p>
        </w:tc>
        <w:tc>
          <w:tcPr>
            <w:tcW w:type="dxa" w:w="1080"/>
          </w:tcPr>
          <w:p>
            <w:r>
              <w:t>Partial</w:t>
            </w:r>
          </w:p>
        </w:tc>
        <w:tc>
          <w:tcPr>
            <w:tcW w:type="dxa" w:w="1080"/>
          </w:tcPr>
          <w:p>
            <w:r>
              <w:t>RPT-UPS-2024 (Fac B 8min)</w:t>
            </w:r>
          </w:p>
        </w:tc>
      </w:tr>
      <w:tr>
        <w:tc>
          <w:tcPr>
            <w:tcW w:type="dxa" w:w="1080"/>
          </w:tcPr>
          <w:p>
            <w:r>
              <w:t>CTRL-011</w:t>
            </w:r>
          </w:p>
        </w:tc>
        <w:tc>
          <w:tcPr>
            <w:tcW w:type="dxa" w:w="1080"/>
          </w:tcPr>
          <w:p>
            <w:r>
              <w:t>Generator systems</w:t>
            </w:r>
          </w:p>
        </w:tc>
        <w:tc>
          <w:tcPr>
            <w:tcW w:type="dxa" w:w="1080"/>
          </w:tcPr>
          <w:p>
            <w:r>
              <w:t>CC6.4</w:t>
            </w:r>
          </w:p>
        </w:tc>
        <w:tc>
          <w:tcPr>
            <w:tcW w:type="dxa" w:w="1080"/>
          </w:tcPr>
          <w:p>
            <w:r>
              <w:t>A.11.2.2</w:t>
            </w:r>
          </w:p>
        </w:tc>
        <w:tc>
          <w:tcPr>
            <w:tcW w:type="dxa" w:w="1080"/>
          </w:tcPr>
          <w:p>
            <w:r>
              <w:t>9.1</w:t>
            </w:r>
          </w:p>
        </w:tc>
        <w:tc>
          <w:tcPr>
            <w:tcW w:type="dxa" w:w="1080"/>
          </w:tcPr>
          <w:p>
            <w:r>
              <w:t>164.310(a)(2)</w:t>
            </w:r>
          </w:p>
        </w:tc>
        <w:tc>
          <w:tcPr>
            <w:tcW w:type="dxa" w:w="1080"/>
          </w:tcPr>
          <w:p>
            <w:r>
              <w:t>Compliant</w:t>
            </w:r>
          </w:p>
        </w:tc>
        <w:tc>
          <w:tcPr>
            <w:tcW w:type="dxa" w:w="1080"/>
          </w:tcPr>
          <w:p>
            <w:r>
              <w:t>DOC-SYS-861</w:t>
            </w:r>
          </w:p>
        </w:tc>
      </w:tr>
      <w:tr>
        <w:tc>
          <w:tcPr>
            <w:tcW w:type="dxa" w:w="1080"/>
          </w:tcPr>
          <w:p>
            <w:r>
              <w:t>CTRL-012</w:t>
            </w:r>
          </w:p>
        </w:tc>
        <w:tc>
          <w:tcPr>
            <w:tcW w:type="dxa" w:w="1080"/>
          </w:tcPr>
          <w:p>
            <w:r>
              <w:t>Power redundancy</w:t>
            </w:r>
          </w:p>
        </w:tc>
        <w:tc>
          <w:tcPr>
            <w:tcW w:type="dxa" w:w="1080"/>
          </w:tcPr>
          <w:p>
            <w:r>
              <w:t>CC6.4</w:t>
            </w:r>
          </w:p>
        </w:tc>
        <w:tc>
          <w:tcPr>
            <w:tcW w:type="dxa" w:w="1080"/>
          </w:tcPr>
          <w:p>
            <w:r>
              <w:t>A.11.2.2</w:t>
            </w:r>
          </w:p>
        </w:tc>
        <w:tc>
          <w:tcPr>
            <w:tcW w:type="dxa" w:w="1080"/>
          </w:tcPr>
          <w:p>
            <w:r>
              <w:t>9.1</w:t>
            </w:r>
          </w:p>
        </w:tc>
        <w:tc>
          <w:tcPr>
            <w:tcW w:type="dxa" w:w="1080"/>
          </w:tcPr>
          <w:p>
            <w:r>
              <w:t>—</w:t>
            </w:r>
          </w:p>
        </w:tc>
        <w:tc>
          <w:tcPr>
            <w:tcW w:type="dxa" w:w="1080"/>
          </w:tcPr>
          <w:p>
            <w:r>
              <w:t>Compliant</w:t>
            </w:r>
          </w:p>
        </w:tc>
        <w:tc>
          <w:tcPr>
            <w:tcW w:type="dxa" w:w="1080"/>
          </w:tcPr>
          <w:p>
            <w:r>
              <w:t>DOC-PRO-820</w:t>
            </w:r>
          </w:p>
        </w:tc>
      </w:tr>
      <w:tr>
        <w:tc>
          <w:tcPr>
            <w:tcW w:type="dxa" w:w="1080"/>
          </w:tcPr>
          <w:p>
            <w:r>
              <w:t>CTRL-013</w:t>
            </w:r>
          </w:p>
        </w:tc>
        <w:tc>
          <w:tcPr>
            <w:tcW w:type="dxa" w:w="1080"/>
          </w:tcPr>
          <w:p>
            <w:r>
              <w:t>Cooling redundancy</w:t>
            </w:r>
          </w:p>
        </w:tc>
        <w:tc>
          <w:tcPr>
            <w:tcW w:type="dxa" w:w="1080"/>
          </w:tcPr>
          <w:p>
            <w:r>
              <w:t>CC6.4</w:t>
            </w:r>
          </w:p>
        </w:tc>
        <w:tc>
          <w:tcPr>
            <w:tcW w:type="dxa" w:w="1080"/>
          </w:tcPr>
          <w:p>
            <w:r>
              <w:t>A.11.2.2</w:t>
            </w:r>
          </w:p>
        </w:tc>
        <w:tc>
          <w:tcPr>
            <w:tcW w:type="dxa" w:w="1080"/>
          </w:tcPr>
          <w:p>
            <w:r>
              <w:t>9.1</w:t>
            </w:r>
          </w:p>
        </w:tc>
        <w:tc>
          <w:tcPr>
            <w:tcW w:type="dxa" w:w="1080"/>
          </w:tcPr>
          <w:p>
            <w:r>
              <w:t>—</w:t>
            </w:r>
          </w:p>
        </w:tc>
        <w:tc>
          <w:tcPr>
            <w:tcW w:type="dxa" w:w="1080"/>
          </w:tcPr>
          <w:p>
            <w:r>
              <w:t>Compliant</w:t>
            </w:r>
          </w:p>
        </w:tc>
        <w:tc>
          <w:tcPr>
            <w:tcW w:type="dxa" w:w="1080"/>
          </w:tcPr>
          <w:p>
            <w:r>
              <w:t>DOC-PRO-901</w:t>
            </w:r>
          </w:p>
        </w:tc>
      </w:tr>
      <w:tr>
        <w:tc>
          <w:tcPr>
            <w:tcW w:type="dxa" w:w="1080"/>
          </w:tcPr>
          <w:p>
            <w:r>
              <w:t>CTRL-014</w:t>
            </w:r>
          </w:p>
        </w:tc>
        <w:tc>
          <w:tcPr>
            <w:tcW w:type="dxa" w:w="1080"/>
          </w:tcPr>
          <w:p>
            <w:r>
              <w:t>Rack security</w:t>
            </w:r>
          </w:p>
        </w:tc>
        <w:tc>
          <w:tcPr>
            <w:tcW w:type="dxa" w:w="1080"/>
          </w:tcPr>
          <w:p>
            <w:r>
              <w:t>CC6.1</w:t>
            </w:r>
          </w:p>
        </w:tc>
        <w:tc>
          <w:tcPr>
            <w:tcW w:type="dxa" w:w="1080"/>
          </w:tcPr>
          <w:p>
            <w:r>
              <w:t>A.11.2.1</w:t>
            </w:r>
          </w:p>
        </w:tc>
        <w:tc>
          <w:tcPr>
            <w:tcW w:type="dxa" w:w="1080"/>
          </w:tcPr>
          <w:p>
            <w:r>
              <w:t>9.1</w:t>
            </w:r>
          </w:p>
        </w:tc>
        <w:tc>
          <w:tcPr>
            <w:tcW w:type="dxa" w:w="1080"/>
          </w:tcPr>
          <w:p>
            <w:r>
              <w:t>—</w:t>
            </w:r>
          </w:p>
        </w:tc>
        <w:tc>
          <w:tcPr>
            <w:tcW w:type="dxa" w:w="1080"/>
          </w:tcPr>
          <w:p>
            <w:r>
              <w:t>Compliant</w:t>
            </w:r>
          </w:p>
        </w:tc>
        <w:tc>
          <w:tcPr>
            <w:tcW w:type="dxa" w:w="1080"/>
          </w:tcPr>
          <w:p>
            <w:r>
              <w:t>DOC-RPT-313</w:t>
            </w:r>
          </w:p>
        </w:tc>
      </w:tr>
      <w:tr>
        <w:tc>
          <w:tcPr>
            <w:tcW w:type="dxa" w:w="1080"/>
          </w:tcPr>
          <w:p>
            <w:r>
              <w:t>CTRL-015</w:t>
            </w:r>
          </w:p>
        </w:tc>
        <w:tc>
          <w:tcPr>
            <w:tcW w:type="dxa" w:w="1080"/>
          </w:tcPr>
          <w:p>
            <w:r>
              <w:t>Cable management</w:t>
            </w:r>
          </w:p>
        </w:tc>
        <w:tc>
          <w:tcPr>
            <w:tcW w:type="dxa" w:w="1080"/>
          </w:tcPr>
          <w:p>
            <w:r>
              <w:t>CC6.4</w:t>
            </w:r>
          </w:p>
        </w:tc>
        <w:tc>
          <w:tcPr>
            <w:tcW w:type="dxa" w:w="1080"/>
          </w:tcPr>
          <w:p>
            <w:r>
              <w:t>A.11.2.3</w:t>
            </w:r>
          </w:p>
        </w:tc>
        <w:tc>
          <w:tcPr>
            <w:tcW w:type="dxa" w:w="1080"/>
          </w:tcPr>
          <w:p>
            <w:r>
              <w:t>—</w:t>
            </w:r>
          </w:p>
        </w:tc>
        <w:tc>
          <w:tcPr>
            <w:tcW w:type="dxa" w:w="1080"/>
          </w:tcPr>
          <w:p>
            <w:r>
              <w:t>—</w:t>
            </w:r>
          </w:p>
        </w:tc>
        <w:tc>
          <w:tcPr>
            <w:tcW w:type="dxa" w:w="1080"/>
          </w:tcPr>
          <w:p>
            <w:r>
              <w:t>Partial</w:t>
            </w:r>
          </w:p>
        </w:tc>
        <w:tc>
          <w:tcPr>
            <w:tcW w:type="dxa" w:w="1080"/>
          </w:tcPr>
          <w:p>
            <w:r>
              <w:t>DOC-AUD-848</w:t>
            </w:r>
          </w:p>
        </w:tc>
      </w:tr>
      <w:tr>
        <w:tc>
          <w:tcPr>
            <w:tcW w:type="dxa" w:w="1080"/>
          </w:tcPr>
          <w:p>
            <w:r>
              <w:t>CTRL-016</w:t>
            </w:r>
          </w:p>
        </w:tc>
        <w:tc>
          <w:tcPr>
            <w:tcW w:type="dxa" w:w="1080"/>
          </w:tcPr>
          <w:p>
            <w:r>
              <w:t>Raised floor maintenance</w:t>
            </w:r>
          </w:p>
        </w:tc>
        <w:tc>
          <w:tcPr>
            <w:tcW w:type="dxa" w:w="1080"/>
          </w:tcPr>
          <w:p>
            <w:r>
              <w:t>CC6.4</w:t>
            </w:r>
          </w:p>
        </w:tc>
        <w:tc>
          <w:tcPr>
            <w:tcW w:type="dxa" w:w="1080"/>
          </w:tcPr>
          <w:p>
            <w:r>
              <w:t>A.11.2.4</w:t>
            </w:r>
          </w:p>
        </w:tc>
        <w:tc>
          <w:tcPr>
            <w:tcW w:type="dxa" w:w="1080"/>
          </w:tcPr>
          <w:p>
            <w:r>
              <w:t>—</w:t>
            </w:r>
          </w:p>
        </w:tc>
        <w:tc>
          <w:tcPr>
            <w:tcW w:type="dxa" w:w="1080"/>
          </w:tcPr>
          <w:p>
            <w:r>
              <w:t>—</w:t>
            </w:r>
          </w:p>
        </w:tc>
        <w:tc>
          <w:tcPr>
            <w:tcW w:type="dxa" w:w="1080"/>
          </w:tcPr>
          <w:p>
            <w:r>
              <w:t>Compliant</w:t>
            </w:r>
          </w:p>
        </w:tc>
        <w:tc>
          <w:tcPr>
            <w:tcW w:type="dxa" w:w="1080"/>
          </w:tcPr>
          <w:p>
            <w:r>
              <w:t>DOC-AUD-815</w:t>
            </w:r>
          </w:p>
        </w:tc>
      </w:tr>
      <w:tr>
        <w:tc>
          <w:tcPr>
            <w:tcW w:type="dxa" w:w="1080"/>
          </w:tcPr>
          <w:p>
            <w:r>
              <w:t>CTRL-017</w:t>
            </w:r>
          </w:p>
        </w:tc>
        <w:tc>
          <w:tcPr>
            <w:tcW w:type="dxa" w:w="1080"/>
          </w:tcPr>
          <w:p>
            <w:r>
              <w:t>Equipment labeling</w:t>
            </w:r>
          </w:p>
        </w:tc>
        <w:tc>
          <w:tcPr>
            <w:tcW w:type="dxa" w:w="1080"/>
          </w:tcPr>
          <w:p>
            <w:r>
              <w:t>CC6.5</w:t>
            </w:r>
          </w:p>
        </w:tc>
        <w:tc>
          <w:tcPr>
            <w:tcW w:type="dxa" w:w="1080"/>
          </w:tcPr>
          <w:p>
            <w:r>
              <w:t>A.8.1.1</w:t>
            </w:r>
          </w:p>
        </w:tc>
        <w:tc>
          <w:tcPr>
            <w:tcW w:type="dxa" w:w="1080"/>
          </w:tcPr>
          <w:p>
            <w:r>
              <w:t>9.7.1</w:t>
            </w:r>
          </w:p>
        </w:tc>
        <w:tc>
          <w:tcPr>
            <w:tcW w:type="dxa" w:w="1080"/>
          </w:tcPr>
          <w:p>
            <w:r>
              <w:t>—</w:t>
            </w:r>
          </w:p>
        </w:tc>
        <w:tc>
          <w:tcPr>
            <w:tcW w:type="dxa" w:w="1080"/>
          </w:tcPr>
          <w:p>
            <w:r>
              <w:t>Compliant</w:t>
            </w:r>
          </w:p>
        </w:tc>
        <w:tc>
          <w:tcPr>
            <w:tcW w:type="dxa" w:w="1080"/>
          </w:tcPr>
          <w:p>
            <w:r>
              <w:t>DOC-SYS-116</w:t>
            </w:r>
          </w:p>
        </w:tc>
      </w:tr>
      <w:tr>
        <w:tc>
          <w:tcPr>
            <w:tcW w:type="dxa" w:w="1080"/>
          </w:tcPr>
          <w:p>
            <w:r>
              <w:t>CTRL-018</w:t>
            </w:r>
          </w:p>
        </w:tc>
        <w:tc>
          <w:tcPr>
            <w:tcW w:type="dxa" w:w="1080"/>
          </w:tcPr>
          <w:p>
            <w:r>
              <w:t>Asset inventory</w:t>
            </w:r>
          </w:p>
        </w:tc>
        <w:tc>
          <w:tcPr>
            <w:tcW w:type="dxa" w:w="1080"/>
          </w:tcPr>
          <w:p>
            <w:r>
              <w:t>CC6.5</w:t>
            </w:r>
          </w:p>
        </w:tc>
        <w:tc>
          <w:tcPr>
            <w:tcW w:type="dxa" w:w="1080"/>
          </w:tcPr>
          <w:p>
            <w:r>
              <w:t>A.8.1.1</w:t>
            </w:r>
          </w:p>
        </w:tc>
        <w:tc>
          <w:tcPr>
            <w:tcW w:type="dxa" w:w="1080"/>
          </w:tcPr>
          <w:p>
            <w:r>
              <w:t>9.7.1</w:t>
            </w:r>
          </w:p>
        </w:tc>
        <w:tc>
          <w:tcPr>
            <w:tcW w:type="dxa" w:w="1080"/>
          </w:tcPr>
          <w:p>
            <w:r>
              <w:t>164.310(d)(1)</w:t>
            </w:r>
          </w:p>
        </w:tc>
        <w:tc>
          <w:tcPr>
            <w:tcW w:type="dxa" w:w="1080"/>
          </w:tcPr>
          <w:p>
            <w:r>
              <w:t>Compliant</w:t>
            </w:r>
          </w:p>
        </w:tc>
        <w:tc>
          <w:tcPr>
            <w:tcW w:type="dxa" w:w="1080"/>
          </w:tcPr>
          <w:p>
            <w:r>
              <w:t>DOC-POL-150</w:t>
            </w:r>
          </w:p>
        </w:tc>
      </w:tr>
      <w:tr>
        <w:tc>
          <w:tcPr>
            <w:tcW w:type="dxa" w:w="1080"/>
          </w:tcPr>
          <w:p>
            <w:r>
              <w:t>CTRL-019</w:t>
            </w:r>
          </w:p>
        </w:tc>
        <w:tc>
          <w:tcPr>
            <w:tcW w:type="dxa" w:w="1080"/>
          </w:tcPr>
          <w:p>
            <w:r>
              <w:t>Media destruction</w:t>
            </w:r>
          </w:p>
        </w:tc>
        <w:tc>
          <w:tcPr>
            <w:tcW w:type="dxa" w:w="1080"/>
          </w:tcPr>
          <w:p>
            <w:r>
              <w:t>CC6.5</w:t>
            </w:r>
          </w:p>
        </w:tc>
        <w:tc>
          <w:tcPr>
            <w:tcW w:type="dxa" w:w="1080"/>
          </w:tcPr>
          <w:p>
            <w:r>
              <w:t>A.8.3.2</w:t>
            </w:r>
          </w:p>
        </w:tc>
        <w:tc>
          <w:tcPr>
            <w:tcW w:type="dxa" w:w="1080"/>
          </w:tcPr>
          <w:p>
            <w:r>
              <w:t>9.8.1</w:t>
            </w:r>
          </w:p>
        </w:tc>
        <w:tc>
          <w:tcPr>
            <w:tcW w:type="dxa" w:w="1080"/>
          </w:tcPr>
          <w:p>
            <w:r>
              <w:t>164.310(d)(2)</w:t>
            </w:r>
          </w:p>
        </w:tc>
        <w:tc>
          <w:tcPr>
            <w:tcW w:type="dxa" w:w="1080"/>
          </w:tcPr>
          <w:p>
            <w:r>
              <w:t>Compliant</w:t>
            </w:r>
          </w:p>
        </w:tc>
        <w:tc>
          <w:tcPr>
            <w:tcW w:type="dxa" w:w="1080"/>
          </w:tcPr>
          <w:p>
            <w:r>
              <w:t>DOC-RPT-675</w:t>
            </w:r>
          </w:p>
        </w:tc>
      </w:tr>
      <w:tr>
        <w:tc>
          <w:tcPr>
            <w:tcW w:type="dxa" w:w="1080"/>
          </w:tcPr>
          <w:p>
            <w:r>
              <w:t>CTRL-020</w:t>
            </w:r>
          </w:p>
        </w:tc>
        <w:tc>
          <w:tcPr>
            <w:tcW w:type="dxa" w:w="1080"/>
          </w:tcPr>
          <w:p>
            <w:r>
              <w:t>Backup power testing</w:t>
            </w:r>
          </w:p>
        </w:tc>
        <w:tc>
          <w:tcPr>
            <w:tcW w:type="dxa" w:w="1080"/>
          </w:tcPr>
          <w:p>
            <w:r>
              <w:t>CC6.4</w:t>
            </w:r>
          </w:p>
        </w:tc>
        <w:tc>
          <w:tcPr>
            <w:tcW w:type="dxa" w:w="1080"/>
          </w:tcPr>
          <w:p>
            <w:r>
              <w:t>A.11.2.2</w:t>
            </w:r>
          </w:p>
        </w:tc>
        <w:tc>
          <w:tcPr>
            <w:tcW w:type="dxa" w:w="1080"/>
          </w:tcPr>
          <w:p>
            <w:r>
              <w:t>—</w:t>
            </w:r>
          </w:p>
        </w:tc>
        <w:tc>
          <w:tcPr>
            <w:tcW w:type="dxa" w:w="1080"/>
          </w:tcPr>
          <w:p>
            <w:r>
              <w:t>—</w:t>
            </w:r>
          </w:p>
        </w:tc>
        <w:tc>
          <w:tcPr>
            <w:tcW w:type="dxa" w:w="1080"/>
          </w:tcPr>
          <w:p>
            <w:r>
              <w:t>Compliant</w:t>
            </w:r>
          </w:p>
        </w:tc>
        <w:tc>
          <w:tcPr>
            <w:tcW w:type="dxa" w:w="1080"/>
          </w:tcPr>
          <w:p>
            <w:r>
              <w:t>DOC-PRO-774</w:t>
            </w:r>
          </w:p>
        </w:tc>
      </w:tr>
      <w:tr>
        <w:tc>
          <w:tcPr>
            <w:tcW w:type="dxa" w:w="1080"/>
          </w:tcPr>
          <w:p>
            <w:r>
              <w:t>CTRL-021</w:t>
            </w:r>
          </w:p>
        </w:tc>
        <w:tc>
          <w:tcPr>
            <w:tcW w:type="dxa" w:w="1080"/>
          </w:tcPr>
          <w:p>
            <w:r>
              <w:t>Emergency procedures</w:t>
            </w:r>
          </w:p>
        </w:tc>
        <w:tc>
          <w:tcPr>
            <w:tcW w:type="dxa" w:w="1080"/>
          </w:tcPr>
          <w:p>
            <w:r>
              <w:t>CC6.6</w:t>
            </w:r>
          </w:p>
        </w:tc>
        <w:tc>
          <w:tcPr>
            <w:tcW w:type="dxa" w:w="1080"/>
          </w:tcPr>
          <w:p>
            <w:r>
              <w:t>A.11.1.4</w:t>
            </w:r>
          </w:p>
        </w:tc>
        <w:tc>
          <w:tcPr>
            <w:tcW w:type="dxa" w:w="1080"/>
          </w:tcPr>
          <w:p>
            <w:r>
              <w:t>12.10</w:t>
            </w:r>
          </w:p>
        </w:tc>
        <w:tc>
          <w:tcPr>
            <w:tcW w:type="dxa" w:w="1080"/>
          </w:tcPr>
          <w:p>
            <w:r>
              <w:t>164.308(a)(7)</w:t>
            </w:r>
          </w:p>
        </w:tc>
        <w:tc>
          <w:tcPr>
            <w:tcW w:type="dxa" w:w="1080"/>
          </w:tcPr>
          <w:p>
            <w:r>
              <w:t>Compliant</w:t>
            </w:r>
          </w:p>
        </w:tc>
        <w:tc>
          <w:tcPr>
            <w:tcW w:type="dxa" w:w="1080"/>
          </w:tcPr>
          <w:p>
            <w:r>
              <w:t>DOC-RPT-960</w:t>
            </w:r>
          </w:p>
        </w:tc>
      </w:tr>
      <w:tr>
        <w:tc>
          <w:tcPr>
            <w:tcW w:type="dxa" w:w="1080"/>
          </w:tcPr>
          <w:p>
            <w:r>
              <w:t>CTRL-022</w:t>
            </w:r>
          </w:p>
        </w:tc>
        <w:tc>
          <w:tcPr>
            <w:tcW w:type="dxa" w:w="1080"/>
          </w:tcPr>
          <w:p>
            <w:r>
              <w:t>Business continuity</w:t>
            </w:r>
          </w:p>
        </w:tc>
        <w:tc>
          <w:tcPr>
            <w:tcW w:type="dxa" w:w="1080"/>
          </w:tcPr>
          <w:p>
            <w:r>
              <w:t>CC6.6</w:t>
            </w:r>
          </w:p>
        </w:tc>
        <w:tc>
          <w:tcPr>
            <w:tcW w:type="dxa" w:w="1080"/>
          </w:tcPr>
          <w:p>
            <w:r>
              <w:t>A.17.1.1</w:t>
            </w:r>
          </w:p>
        </w:tc>
        <w:tc>
          <w:tcPr>
            <w:tcW w:type="dxa" w:w="1080"/>
          </w:tcPr>
          <w:p>
            <w:r>
              <w:t>12.10.1</w:t>
            </w:r>
          </w:p>
        </w:tc>
        <w:tc>
          <w:tcPr>
            <w:tcW w:type="dxa" w:w="1080"/>
          </w:tcPr>
          <w:p>
            <w:r>
              <w:t>164.308(a)(7)</w:t>
            </w:r>
          </w:p>
        </w:tc>
        <w:tc>
          <w:tcPr>
            <w:tcW w:type="dxa" w:w="1080"/>
          </w:tcPr>
          <w:p>
            <w:r>
              <w:t>Partial</w:t>
            </w:r>
          </w:p>
        </w:tc>
        <w:tc>
          <w:tcPr>
            <w:tcW w:type="dxa" w:w="1080"/>
          </w:tcPr>
          <w:p>
            <w:r>
              <w:t>DOC-SYS-451</w:t>
            </w:r>
          </w:p>
        </w:tc>
      </w:tr>
      <w:tr>
        <w:tc>
          <w:tcPr>
            <w:tcW w:type="dxa" w:w="1080"/>
          </w:tcPr>
          <w:p>
            <w:r>
              <w:t>CTRL-023</w:t>
            </w:r>
          </w:p>
        </w:tc>
        <w:tc>
          <w:tcPr>
            <w:tcW w:type="dxa" w:w="1080"/>
          </w:tcPr>
          <w:p>
            <w:r>
              <w:t>Disaster recovery plan</w:t>
            </w:r>
          </w:p>
        </w:tc>
        <w:tc>
          <w:tcPr>
            <w:tcW w:type="dxa" w:w="1080"/>
          </w:tcPr>
          <w:p>
            <w:r>
              <w:t>CC6.6</w:t>
            </w:r>
          </w:p>
        </w:tc>
        <w:tc>
          <w:tcPr>
            <w:tcW w:type="dxa" w:w="1080"/>
          </w:tcPr>
          <w:p>
            <w:r>
              <w:t>A.17.1.2</w:t>
            </w:r>
          </w:p>
        </w:tc>
        <w:tc>
          <w:tcPr>
            <w:tcW w:type="dxa" w:w="1080"/>
          </w:tcPr>
          <w:p>
            <w:r>
              <w:t>—</w:t>
            </w:r>
          </w:p>
        </w:tc>
        <w:tc>
          <w:tcPr>
            <w:tcW w:type="dxa" w:w="1080"/>
          </w:tcPr>
          <w:p>
            <w:r>
              <w:t>164.308(a)(7)</w:t>
            </w:r>
          </w:p>
        </w:tc>
        <w:tc>
          <w:tcPr>
            <w:tcW w:type="dxa" w:w="1080"/>
          </w:tcPr>
          <w:p>
            <w:r>
              <w:t>Compliant</w:t>
            </w:r>
          </w:p>
        </w:tc>
        <w:tc>
          <w:tcPr>
            <w:tcW w:type="dxa" w:w="1080"/>
          </w:tcPr>
          <w:p>
            <w:r>
              <w:t>DOC-PRO-684</w:t>
            </w:r>
          </w:p>
        </w:tc>
      </w:tr>
      <w:tr>
        <w:tc>
          <w:tcPr>
            <w:tcW w:type="dxa" w:w="1080"/>
          </w:tcPr>
          <w:p>
            <w:r>
              <w:t>CTRL-024</w:t>
            </w:r>
          </w:p>
        </w:tc>
        <w:tc>
          <w:tcPr>
            <w:tcW w:type="dxa" w:w="1080"/>
          </w:tcPr>
          <w:p>
            <w:r>
              <w:t>DR testing</w:t>
            </w:r>
          </w:p>
        </w:tc>
        <w:tc>
          <w:tcPr>
            <w:tcW w:type="dxa" w:w="1080"/>
          </w:tcPr>
          <w:p>
            <w:r>
              <w:t>CC6.6</w:t>
            </w:r>
          </w:p>
        </w:tc>
        <w:tc>
          <w:tcPr>
            <w:tcW w:type="dxa" w:w="1080"/>
          </w:tcPr>
          <w:p>
            <w:r>
              <w:t>A.17.2.1</w:t>
            </w:r>
          </w:p>
        </w:tc>
        <w:tc>
          <w:tcPr>
            <w:tcW w:type="dxa" w:w="1080"/>
          </w:tcPr>
          <w:p>
            <w:r>
              <w:t>—</w:t>
            </w:r>
          </w:p>
        </w:tc>
        <w:tc>
          <w:tcPr>
            <w:tcW w:type="dxa" w:w="1080"/>
          </w:tcPr>
          <w:p>
            <w:r>
              <w:t>164.308(a)(7)</w:t>
            </w:r>
          </w:p>
        </w:tc>
        <w:tc>
          <w:tcPr>
            <w:tcW w:type="dxa" w:w="1080"/>
          </w:tcPr>
          <w:p>
            <w:r>
              <w:t>Compliant</w:t>
            </w:r>
          </w:p>
        </w:tc>
        <w:tc>
          <w:tcPr>
            <w:tcW w:type="dxa" w:w="1080"/>
          </w:tcPr>
          <w:p>
            <w:r>
              <w:t>DOC-SYS-340</w:t>
            </w:r>
          </w:p>
        </w:tc>
      </w:tr>
      <w:tr>
        <w:tc>
          <w:tcPr>
            <w:tcW w:type="dxa" w:w="1080"/>
          </w:tcPr>
          <w:p>
            <w:r>
              <w:t>CTRL-025</w:t>
            </w:r>
          </w:p>
        </w:tc>
        <w:tc>
          <w:tcPr>
            <w:tcW w:type="dxa" w:w="1080"/>
          </w:tcPr>
          <w:p>
            <w:r>
              <w:t>Incident response plan</w:t>
            </w:r>
          </w:p>
        </w:tc>
        <w:tc>
          <w:tcPr>
            <w:tcW w:type="dxa" w:w="1080"/>
          </w:tcPr>
          <w:p>
            <w:r>
              <w:t>CC6.6</w:t>
            </w:r>
          </w:p>
        </w:tc>
        <w:tc>
          <w:tcPr>
            <w:tcW w:type="dxa" w:w="1080"/>
          </w:tcPr>
          <w:p>
            <w:r>
              <w:t>A.16.1.1</w:t>
            </w:r>
          </w:p>
        </w:tc>
        <w:tc>
          <w:tcPr>
            <w:tcW w:type="dxa" w:w="1080"/>
          </w:tcPr>
          <w:p>
            <w:r>
              <w:t>12.10</w:t>
            </w:r>
          </w:p>
        </w:tc>
        <w:tc>
          <w:tcPr>
            <w:tcW w:type="dxa" w:w="1080"/>
          </w:tcPr>
          <w:p>
            <w:r>
              <w:t>164.308(a)(6)</w:t>
            </w:r>
          </w:p>
        </w:tc>
        <w:tc>
          <w:tcPr>
            <w:tcW w:type="dxa" w:w="1080"/>
          </w:tcPr>
          <w:p>
            <w:r>
              <w:t>Compliant</w:t>
            </w:r>
          </w:p>
        </w:tc>
        <w:tc>
          <w:tcPr>
            <w:tcW w:type="dxa" w:w="1080"/>
          </w:tcPr>
          <w:p>
            <w:r>
              <w:t>DOC-AUD-113</w:t>
            </w:r>
          </w:p>
        </w:tc>
      </w:tr>
      <w:tr>
        <w:tc>
          <w:tcPr>
            <w:tcW w:type="dxa" w:w="1080"/>
          </w:tcPr>
          <w:p>
            <w:r>
              <w:t>CTRL-026</w:t>
            </w:r>
          </w:p>
        </w:tc>
        <w:tc>
          <w:tcPr>
            <w:tcW w:type="dxa" w:w="1080"/>
          </w:tcPr>
          <w:p>
            <w:r>
              <w:t>Incident notification</w:t>
            </w:r>
          </w:p>
        </w:tc>
        <w:tc>
          <w:tcPr>
            <w:tcW w:type="dxa" w:w="1080"/>
          </w:tcPr>
          <w:p>
            <w:r>
              <w:t>CC6.6</w:t>
            </w:r>
          </w:p>
        </w:tc>
        <w:tc>
          <w:tcPr>
            <w:tcW w:type="dxa" w:w="1080"/>
          </w:tcPr>
          <w:p>
            <w:r>
              <w:t>A.16.1.2</w:t>
            </w:r>
          </w:p>
        </w:tc>
        <w:tc>
          <w:tcPr>
            <w:tcW w:type="dxa" w:w="1080"/>
          </w:tcPr>
          <w:p>
            <w:r>
              <w:t>12.10</w:t>
            </w:r>
          </w:p>
        </w:tc>
        <w:tc>
          <w:tcPr>
            <w:tcW w:type="dxa" w:w="1080"/>
          </w:tcPr>
          <w:p>
            <w:r>
              <w:t>164.308(a)(6)</w:t>
            </w:r>
          </w:p>
        </w:tc>
        <w:tc>
          <w:tcPr>
            <w:tcW w:type="dxa" w:w="1080"/>
          </w:tcPr>
          <w:p>
            <w:r>
              <w:t>Non-Compliant</w:t>
            </w:r>
          </w:p>
        </w:tc>
        <w:tc>
          <w:tcPr>
            <w:tcW w:type="dxa" w:w="1080"/>
          </w:tcPr>
          <w:p>
            <w:r>
              <w:t>DOC-SYS-437</w:t>
            </w:r>
          </w:p>
        </w:tc>
      </w:tr>
      <w:tr>
        <w:tc>
          <w:tcPr>
            <w:tcW w:type="dxa" w:w="1080"/>
          </w:tcPr>
          <w:p>
            <w:r>
              <w:t>CTRL-027</w:t>
            </w:r>
          </w:p>
        </w:tc>
        <w:tc>
          <w:tcPr>
            <w:tcW w:type="dxa" w:w="1080"/>
          </w:tcPr>
          <w:p>
            <w:r>
              <w:t>Risk assessment</w:t>
            </w:r>
          </w:p>
        </w:tc>
        <w:tc>
          <w:tcPr>
            <w:tcW w:type="dxa" w:w="1080"/>
          </w:tcPr>
          <w:p>
            <w:r>
              <w:t>CC3.1</w:t>
            </w:r>
          </w:p>
        </w:tc>
        <w:tc>
          <w:tcPr>
            <w:tcW w:type="dxa" w:w="1080"/>
          </w:tcPr>
          <w:p>
            <w:r>
              <w:t>A.8.2.1</w:t>
            </w:r>
          </w:p>
        </w:tc>
        <w:tc>
          <w:tcPr>
            <w:tcW w:type="dxa" w:w="1080"/>
          </w:tcPr>
          <w:p>
            <w:r>
              <w:t>12.2</w:t>
            </w:r>
          </w:p>
        </w:tc>
        <w:tc>
          <w:tcPr>
            <w:tcW w:type="dxa" w:w="1080"/>
          </w:tcPr>
          <w:p>
            <w:r>
              <w:t>164.308(a)(1)</w:t>
            </w:r>
          </w:p>
        </w:tc>
        <w:tc>
          <w:tcPr>
            <w:tcW w:type="dxa" w:w="1080"/>
          </w:tcPr>
          <w:p>
            <w:r>
              <w:t>Compliant</w:t>
            </w:r>
          </w:p>
        </w:tc>
        <w:tc>
          <w:tcPr>
            <w:tcW w:type="dxa" w:w="1080"/>
          </w:tcPr>
          <w:p>
            <w:r>
              <w:t>DOC-AUD-703</w:t>
            </w:r>
          </w:p>
        </w:tc>
      </w:tr>
      <w:tr>
        <w:tc>
          <w:tcPr>
            <w:tcW w:type="dxa" w:w="1080"/>
          </w:tcPr>
          <w:p>
            <w:r>
              <w:t>CTRL-028</w:t>
            </w:r>
          </w:p>
        </w:tc>
        <w:tc>
          <w:tcPr>
            <w:tcW w:type="dxa" w:w="1080"/>
          </w:tcPr>
          <w:p>
            <w:r>
              <w:t>Vulnerability management</w:t>
            </w:r>
          </w:p>
        </w:tc>
        <w:tc>
          <w:tcPr>
            <w:tcW w:type="dxa" w:w="1080"/>
          </w:tcPr>
          <w:p>
            <w:r>
              <w:t>CC7.1</w:t>
            </w:r>
          </w:p>
        </w:tc>
        <w:tc>
          <w:tcPr>
            <w:tcW w:type="dxa" w:w="1080"/>
          </w:tcPr>
          <w:p>
            <w:r>
              <w:t>A.12.6.1</w:t>
            </w:r>
          </w:p>
        </w:tc>
        <w:tc>
          <w:tcPr>
            <w:tcW w:type="dxa" w:w="1080"/>
          </w:tcPr>
          <w:p>
            <w:r>
              <w:t>11.2</w:t>
            </w:r>
          </w:p>
        </w:tc>
        <w:tc>
          <w:tcPr>
            <w:tcW w:type="dxa" w:w="1080"/>
          </w:tcPr>
          <w:p>
            <w:r>
              <w:t>—</w:t>
            </w:r>
          </w:p>
        </w:tc>
        <w:tc>
          <w:tcPr>
            <w:tcW w:type="dxa" w:w="1080"/>
          </w:tcPr>
          <w:p>
            <w:r>
              <w:t>Compliant</w:t>
            </w:r>
          </w:p>
        </w:tc>
        <w:tc>
          <w:tcPr>
            <w:tcW w:type="dxa" w:w="1080"/>
          </w:tcPr>
          <w:p>
            <w:r>
              <w:t>DOC-SYS-591</w:t>
            </w:r>
          </w:p>
        </w:tc>
      </w:tr>
      <w:tr>
        <w:tc>
          <w:tcPr>
            <w:tcW w:type="dxa" w:w="1080"/>
          </w:tcPr>
          <w:p>
            <w:r>
              <w:t>CTRL-029</w:t>
            </w:r>
          </w:p>
        </w:tc>
        <w:tc>
          <w:tcPr>
            <w:tcW w:type="dxa" w:w="1080"/>
          </w:tcPr>
          <w:p>
            <w:r>
              <w:t>Patch management</w:t>
            </w:r>
          </w:p>
        </w:tc>
        <w:tc>
          <w:tcPr>
            <w:tcW w:type="dxa" w:w="1080"/>
          </w:tcPr>
          <w:p>
            <w:r>
              <w:t>CC7.1</w:t>
            </w:r>
          </w:p>
        </w:tc>
        <w:tc>
          <w:tcPr>
            <w:tcW w:type="dxa" w:w="1080"/>
          </w:tcPr>
          <w:p>
            <w:r>
              <w:t>A.12.6.1</w:t>
            </w:r>
          </w:p>
        </w:tc>
        <w:tc>
          <w:tcPr>
            <w:tcW w:type="dxa" w:w="1080"/>
          </w:tcPr>
          <w:p>
            <w:r>
              <w:t>6.2</w:t>
            </w:r>
          </w:p>
        </w:tc>
        <w:tc>
          <w:tcPr>
            <w:tcW w:type="dxa" w:w="1080"/>
          </w:tcPr>
          <w:p>
            <w:r>
              <w:t>—</w:t>
            </w:r>
          </w:p>
        </w:tc>
        <w:tc>
          <w:tcPr>
            <w:tcW w:type="dxa" w:w="1080"/>
          </w:tcPr>
          <w:p>
            <w:r>
              <w:t>Compliant</w:t>
            </w:r>
          </w:p>
        </w:tc>
        <w:tc>
          <w:tcPr>
            <w:tcW w:type="dxa" w:w="1080"/>
          </w:tcPr>
          <w:p>
            <w:r>
              <w:t>DOC-AUD-873</w:t>
            </w:r>
          </w:p>
        </w:tc>
      </w:tr>
      <w:tr>
        <w:tc>
          <w:tcPr>
            <w:tcW w:type="dxa" w:w="1080"/>
          </w:tcPr>
          <w:p>
            <w:r>
              <w:t>CTRL-030</w:t>
            </w:r>
          </w:p>
        </w:tc>
        <w:tc>
          <w:tcPr>
            <w:tcW w:type="dxa" w:w="1080"/>
          </w:tcPr>
          <w:p>
            <w:r>
              <w:t>Change management</w:t>
            </w:r>
          </w:p>
        </w:tc>
        <w:tc>
          <w:tcPr>
            <w:tcW w:type="dxa" w:w="1080"/>
          </w:tcPr>
          <w:p>
            <w:r>
              <w:t>CC8.1</w:t>
            </w:r>
          </w:p>
        </w:tc>
        <w:tc>
          <w:tcPr>
            <w:tcW w:type="dxa" w:w="1080"/>
          </w:tcPr>
          <w:p>
            <w:r>
              <w:t>A.12.1.2</w:t>
            </w:r>
          </w:p>
        </w:tc>
        <w:tc>
          <w:tcPr>
            <w:tcW w:type="dxa" w:w="1080"/>
          </w:tcPr>
          <w:p>
            <w:r>
              <w:t>6.4</w:t>
            </w:r>
          </w:p>
        </w:tc>
        <w:tc>
          <w:tcPr>
            <w:tcW w:type="dxa" w:w="1080"/>
          </w:tcPr>
          <w:p>
            <w:r>
              <w:t>164.312(e)(2)</w:t>
            </w:r>
          </w:p>
        </w:tc>
        <w:tc>
          <w:tcPr>
            <w:tcW w:type="dxa" w:w="1080"/>
          </w:tcPr>
          <w:p>
            <w:r>
              <w:t>Compliant</w:t>
            </w:r>
          </w:p>
        </w:tc>
        <w:tc>
          <w:tcPr>
            <w:tcW w:type="dxa" w:w="1080"/>
          </w:tcPr>
          <w:p>
            <w:r>
              <w:t>DOC-PRO-530</w:t>
            </w:r>
          </w:p>
        </w:tc>
      </w:tr>
      <w:tr>
        <w:tc>
          <w:tcPr>
            <w:tcW w:type="dxa" w:w="1080"/>
          </w:tcPr>
          <w:p>
            <w:r>
              <w:t>CTRL-031</w:t>
            </w:r>
          </w:p>
        </w:tc>
        <w:tc>
          <w:tcPr>
            <w:tcW w:type="dxa" w:w="1080"/>
          </w:tcPr>
          <w:p>
            <w:r>
              <w:t>Configuration baseline</w:t>
            </w:r>
          </w:p>
        </w:tc>
        <w:tc>
          <w:tcPr>
            <w:tcW w:type="dxa" w:w="1080"/>
          </w:tcPr>
          <w:p>
            <w:r>
              <w:t>CC8.1</w:t>
            </w:r>
          </w:p>
        </w:tc>
        <w:tc>
          <w:tcPr>
            <w:tcW w:type="dxa" w:w="1080"/>
          </w:tcPr>
          <w:p>
            <w:r>
              <w:t>A.12.5.1</w:t>
            </w:r>
          </w:p>
        </w:tc>
        <w:tc>
          <w:tcPr>
            <w:tcW w:type="dxa" w:w="1080"/>
          </w:tcPr>
          <w:p>
            <w:r>
              <w:t>2.2</w:t>
            </w:r>
          </w:p>
        </w:tc>
        <w:tc>
          <w:tcPr>
            <w:tcW w:type="dxa" w:w="1080"/>
          </w:tcPr>
          <w:p>
            <w:r>
              <w:t>—</w:t>
            </w:r>
          </w:p>
        </w:tc>
        <w:tc>
          <w:tcPr>
            <w:tcW w:type="dxa" w:w="1080"/>
          </w:tcPr>
          <w:p>
            <w:r>
              <w:t>Partial</w:t>
            </w:r>
          </w:p>
        </w:tc>
        <w:tc>
          <w:tcPr>
            <w:tcW w:type="dxa" w:w="1080"/>
          </w:tcPr>
          <w:p>
            <w:r>
              <w:t>DOC-SYS-242</w:t>
            </w:r>
          </w:p>
        </w:tc>
      </w:tr>
      <w:tr>
        <w:tc>
          <w:tcPr>
            <w:tcW w:type="dxa" w:w="1080"/>
          </w:tcPr>
          <w:p>
            <w:r>
              <w:t>CTRL-032</w:t>
            </w:r>
          </w:p>
        </w:tc>
        <w:tc>
          <w:tcPr>
            <w:tcW w:type="dxa" w:w="1080"/>
          </w:tcPr>
          <w:p>
            <w:r>
              <w:t>Log management</w:t>
            </w:r>
          </w:p>
        </w:tc>
        <w:tc>
          <w:tcPr>
            <w:tcW w:type="dxa" w:w="1080"/>
          </w:tcPr>
          <w:p>
            <w:r>
              <w:t>CC7.2</w:t>
            </w:r>
          </w:p>
        </w:tc>
        <w:tc>
          <w:tcPr>
            <w:tcW w:type="dxa" w:w="1080"/>
          </w:tcPr>
          <w:p>
            <w:r>
              <w:t>A.12.4.1</w:t>
            </w:r>
          </w:p>
        </w:tc>
        <w:tc>
          <w:tcPr>
            <w:tcW w:type="dxa" w:w="1080"/>
          </w:tcPr>
          <w:p>
            <w:r>
              <w:t>10.1</w:t>
            </w:r>
          </w:p>
        </w:tc>
        <w:tc>
          <w:tcPr>
            <w:tcW w:type="dxa" w:w="1080"/>
          </w:tcPr>
          <w:p>
            <w:r>
              <w:t>164.312(b)</w:t>
            </w:r>
          </w:p>
        </w:tc>
        <w:tc>
          <w:tcPr>
            <w:tcW w:type="dxa" w:w="1080"/>
          </w:tcPr>
          <w:p>
            <w:r>
              <w:t>Compliant</w:t>
            </w:r>
          </w:p>
        </w:tc>
        <w:tc>
          <w:tcPr>
            <w:tcW w:type="dxa" w:w="1080"/>
          </w:tcPr>
          <w:p>
            <w:r>
              <w:t>DOC-AUD-641</w:t>
            </w:r>
          </w:p>
        </w:tc>
      </w:tr>
      <w:tr>
        <w:tc>
          <w:tcPr>
            <w:tcW w:type="dxa" w:w="1080"/>
          </w:tcPr>
          <w:p>
            <w:r>
              <w:t>CTRL-033</w:t>
            </w:r>
          </w:p>
        </w:tc>
        <w:tc>
          <w:tcPr>
            <w:tcW w:type="dxa" w:w="1080"/>
          </w:tcPr>
          <w:p>
            <w:r>
              <w:t>Log retention</w:t>
            </w:r>
          </w:p>
        </w:tc>
        <w:tc>
          <w:tcPr>
            <w:tcW w:type="dxa" w:w="1080"/>
          </w:tcPr>
          <w:p>
            <w:r>
              <w:t>CC7.2</w:t>
            </w:r>
          </w:p>
        </w:tc>
        <w:tc>
          <w:tcPr>
            <w:tcW w:type="dxa" w:w="1080"/>
          </w:tcPr>
          <w:p>
            <w:r>
              <w:t>A.12.4.3</w:t>
            </w:r>
          </w:p>
        </w:tc>
        <w:tc>
          <w:tcPr>
            <w:tcW w:type="dxa" w:w="1080"/>
          </w:tcPr>
          <w:p>
            <w:r>
              <w:t>10.7</w:t>
            </w:r>
          </w:p>
        </w:tc>
        <w:tc>
          <w:tcPr>
            <w:tcW w:type="dxa" w:w="1080"/>
          </w:tcPr>
          <w:p>
            <w:r>
              <w:t>—</w:t>
            </w:r>
          </w:p>
        </w:tc>
        <w:tc>
          <w:tcPr>
            <w:tcW w:type="dxa" w:w="1080"/>
          </w:tcPr>
          <w:p>
            <w:r>
              <w:t>Compliant</w:t>
            </w:r>
          </w:p>
        </w:tc>
        <w:tc>
          <w:tcPr>
            <w:tcW w:type="dxa" w:w="1080"/>
          </w:tcPr>
          <w:p>
            <w:r>
              <w:t>DOC-PRO-195</w:t>
            </w:r>
          </w:p>
        </w:tc>
      </w:tr>
      <w:tr>
        <w:tc>
          <w:tcPr>
            <w:tcW w:type="dxa" w:w="1080"/>
          </w:tcPr>
          <w:p>
            <w:r>
              <w:t>CTRL-034</w:t>
            </w:r>
          </w:p>
        </w:tc>
        <w:tc>
          <w:tcPr>
            <w:tcW w:type="dxa" w:w="1080"/>
          </w:tcPr>
          <w:p>
            <w:r>
              <w:t>Network segmentation</w:t>
            </w:r>
          </w:p>
        </w:tc>
        <w:tc>
          <w:tcPr>
            <w:tcW w:type="dxa" w:w="1080"/>
          </w:tcPr>
          <w:p>
            <w:r>
              <w:t>CC6.1</w:t>
            </w:r>
          </w:p>
        </w:tc>
        <w:tc>
          <w:tcPr>
            <w:tcW w:type="dxa" w:w="1080"/>
          </w:tcPr>
          <w:p>
            <w:r>
              <w:t>A.13.1.1</w:t>
            </w:r>
          </w:p>
        </w:tc>
        <w:tc>
          <w:tcPr>
            <w:tcW w:type="dxa" w:w="1080"/>
          </w:tcPr>
          <w:p>
            <w:r>
              <w:t>1.2</w:t>
            </w:r>
          </w:p>
        </w:tc>
        <w:tc>
          <w:tcPr>
            <w:tcW w:type="dxa" w:w="1080"/>
          </w:tcPr>
          <w:p>
            <w:r>
              <w:t>164.312(e)(1)</w:t>
            </w:r>
          </w:p>
        </w:tc>
        <w:tc>
          <w:tcPr>
            <w:tcW w:type="dxa" w:w="1080"/>
          </w:tcPr>
          <w:p>
            <w:r>
              <w:t>Compliant</w:t>
            </w:r>
          </w:p>
        </w:tc>
        <w:tc>
          <w:tcPr>
            <w:tcW w:type="dxa" w:w="1080"/>
          </w:tcPr>
          <w:p>
            <w:r>
              <w:t>DOC-PRO-773</w:t>
            </w:r>
          </w:p>
        </w:tc>
      </w:tr>
      <w:tr>
        <w:tc>
          <w:tcPr>
            <w:tcW w:type="dxa" w:w="1080"/>
          </w:tcPr>
          <w:p>
            <w:r>
              <w:t>CTRL-035</w:t>
            </w:r>
          </w:p>
        </w:tc>
        <w:tc>
          <w:tcPr>
            <w:tcW w:type="dxa" w:w="1080"/>
          </w:tcPr>
          <w:p>
            <w:r>
              <w:t>Firewall rules review</w:t>
            </w:r>
          </w:p>
        </w:tc>
        <w:tc>
          <w:tcPr>
            <w:tcW w:type="dxa" w:w="1080"/>
          </w:tcPr>
          <w:p>
            <w:r>
              <w:t>CC6.1</w:t>
            </w:r>
          </w:p>
        </w:tc>
        <w:tc>
          <w:tcPr>
            <w:tcW w:type="dxa" w:w="1080"/>
          </w:tcPr>
          <w:p>
            <w:r>
              <w:t>A.13.1.1</w:t>
            </w:r>
          </w:p>
        </w:tc>
        <w:tc>
          <w:tcPr>
            <w:tcW w:type="dxa" w:w="1080"/>
          </w:tcPr>
          <w:p>
            <w:r>
              <w:t>1.1.7</w:t>
            </w:r>
          </w:p>
        </w:tc>
        <w:tc>
          <w:tcPr>
            <w:tcW w:type="dxa" w:w="1080"/>
          </w:tcPr>
          <w:p>
            <w:r>
              <w:t>—</w:t>
            </w:r>
          </w:p>
        </w:tc>
        <w:tc>
          <w:tcPr>
            <w:tcW w:type="dxa" w:w="1080"/>
          </w:tcPr>
          <w:p>
            <w:r>
              <w:t>Compliant</w:t>
            </w:r>
          </w:p>
        </w:tc>
        <w:tc>
          <w:tcPr>
            <w:tcW w:type="dxa" w:w="1080"/>
          </w:tcPr>
          <w:p>
            <w:r>
              <w:t>DOC-AUD-109</w:t>
            </w:r>
          </w:p>
        </w:tc>
      </w:tr>
      <w:tr>
        <w:tc>
          <w:tcPr>
            <w:tcW w:type="dxa" w:w="1080"/>
          </w:tcPr>
          <w:p>
            <w:r>
              <w:t>CTRL-036</w:t>
            </w:r>
          </w:p>
        </w:tc>
        <w:tc>
          <w:tcPr>
            <w:tcW w:type="dxa" w:w="1080"/>
          </w:tcPr>
          <w:p>
            <w:r>
              <w:t>Intrusion detection</w:t>
            </w:r>
          </w:p>
        </w:tc>
        <w:tc>
          <w:tcPr>
            <w:tcW w:type="dxa" w:w="1080"/>
          </w:tcPr>
          <w:p>
            <w:r>
              <w:t>CC7.1</w:t>
            </w:r>
          </w:p>
        </w:tc>
        <w:tc>
          <w:tcPr>
            <w:tcW w:type="dxa" w:w="1080"/>
          </w:tcPr>
          <w:p>
            <w:r>
              <w:t>A.13.1.1</w:t>
            </w:r>
          </w:p>
        </w:tc>
        <w:tc>
          <w:tcPr>
            <w:tcW w:type="dxa" w:w="1080"/>
          </w:tcPr>
          <w:p>
            <w:r>
              <w:t>11.4</w:t>
            </w:r>
          </w:p>
        </w:tc>
        <w:tc>
          <w:tcPr>
            <w:tcW w:type="dxa" w:w="1080"/>
          </w:tcPr>
          <w:p>
            <w:r>
              <w:t>—</w:t>
            </w:r>
          </w:p>
        </w:tc>
        <w:tc>
          <w:tcPr>
            <w:tcW w:type="dxa" w:w="1080"/>
          </w:tcPr>
          <w:p>
            <w:r>
              <w:t>Compliant</w:t>
            </w:r>
          </w:p>
        </w:tc>
        <w:tc>
          <w:tcPr>
            <w:tcW w:type="dxa" w:w="1080"/>
          </w:tcPr>
          <w:p>
            <w:r>
              <w:t>DOC-AUD-510</w:t>
            </w:r>
          </w:p>
        </w:tc>
      </w:tr>
      <w:tr>
        <w:tc>
          <w:tcPr>
            <w:tcW w:type="dxa" w:w="1080"/>
          </w:tcPr>
          <w:p>
            <w:r>
              <w:t>CTRL-037</w:t>
            </w:r>
          </w:p>
        </w:tc>
        <w:tc>
          <w:tcPr>
            <w:tcW w:type="dxa" w:w="1080"/>
          </w:tcPr>
          <w:p>
            <w:r>
              <w:t>Encryption at rest</w:t>
            </w:r>
          </w:p>
        </w:tc>
        <w:tc>
          <w:tcPr>
            <w:tcW w:type="dxa" w:w="1080"/>
          </w:tcPr>
          <w:p>
            <w:r>
              <w:t>CC6.7</w:t>
            </w:r>
          </w:p>
        </w:tc>
        <w:tc>
          <w:tcPr>
            <w:tcW w:type="dxa" w:w="1080"/>
          </w:tcPr>
          <w:p>
            <w:r>
              <w:t>A.10.1.1</w:t>
            </w:r>
          </w:p>
        </w:tc>
        <w:tc>
          <w:tcPr>
            <w:tcW w:type="dxa" w:w="1080"/>
          </w:tcPr>
          <w:p>
            <w:r>
              <w:t>3.4</w:t>
            </w:r>
          </w:p>
        </w:tc>
        <w:tc>
          <w:tcPr>
            <w:tcW w:type="dxa" w:w="1080"/>
          </w:tcPr>
          <w:p>
            <w:r>
              <w:t>164.312(a)(2)</w:t>
            </w:r>
          </w:p>
        </w:tc>
        <w:tc>
          <w:tcPr>
            <w:tcW w:type="dxa" w:w="1080"/>
          </w:tcPr>
          <w:p>
            <w:r>
              <w:t>Compliant</w:t>
            </w:r>
          </w:p>
        </w:tc>
        <w:tc>
          <w:tcPr>
            <w:tcW w:type="dxa" w:w="1080"/>
          </w:tcPr>
          <w:p>
            <w:r>
              <w:t>DOC-RPT-283</w:t>
            </w:r>
          </w:p>
        </w:tc>
      </w:tr>
      <w:tr>
        <w:tc>
          <w:tcPr>
            <w:tcW w:type="dxa" w:w="1080"/>
          </w:tcPr>
          <w:p>
            <w:r>
              <w:t>CTRL-038</w:t>
            </w:r>
          </w:p>
        </w:tc>
        <w:tc>
          <w:tcPr>
            <w:tcW w:type="dxa" w:w="1080"/>
          </w:tcPr>
          <w:p>
            <w:r>
              <w:t>Encryption in transit</w:t>
            </w:r>
          </w:p>
        </w:tc>
        <w:tc>
          <w:tcPr>
            <w:tcW w:type="dxa" w:w="1080"/>
          </w:tcPr>
          <w:p>
            <w:r>
              <w:t>CC6.7</w:t>
            </w:r>
          </w:p>
        </w:tc>
        <w:tc>
          <w:tcPr>
            <w:tcW w:type="dxa" w:w="1080"/>
          </w:tcPr>
          <w:p>
            <w:r>
              <w:t>A.10.1.1</w:t>
            </w:r>
          </w:p>
        </w:tc>
        <w:tc>
          <w:tcPr>
            <w:tcW w:type="dxa" w:w="1080"/>
          </w:tcPr>
          <w:p>
            <w:r>
              <w:t>4.1</w:t>
            </w:r>
          </w:p>
        </w:tc>
        <w:tc>
          <w:tcPr>
            <w:tcW w:type="dxa" w:w="1080"/>
          </w:tcPr>
          <w:p>
            <w:r>
              <w:t>164.312(e)(1)</w:t>
            </w:r>
          </w:p>
        </w:tc>
        <w:tc>
          <w:tcPr>
            <w:tcW w:type="dxa" w:w="1080"/>
          </w:tcPr>
          <w:p>
            <w:r>
              <w:t>Partial</w:t>
            </w:r>
          </w:p>
        </w:tc>
        <w:tc>
          <w:tcPr>
            <w:tcW w:type="dxa" w:w="1080"/>
          </w:tcPr>
          <w:p>
            <w:r>
              <w:t>DOC-SYS-628</w:t>
            </w:r>
          </w:p>
        </w:tc>
      </w:tr>
      <w:tr>
        <w:tc>
          <w:tcPr>
            <w:tcW w:type="dxa" w:w="1080"/>
          </w:tcPr>
          <w:p>
            <w:r>
              <w:t>CTRL-039</w:t>
            </w:r>
          </w:p>
        </w:tc>
        <w:tc>
          <w:tcPr>
            <w:tcW w:type="dxa" w:w="1080"/>
          </w:tcPr>
          <w:p>
            <w:r>
              <w:t>Key management</w:t>
            </w:r>
          </w:p>
        </w:tc>
        <w:tc>
          <w:tcPr>
            <w:tcW w:type="dxa" w:w="1080"/>
          </w:tcPr>
          <w:p>
            <w:r>
              <w:t>CC6.7</w:t>
            </w:r>
          </w:p>
        </w:tc>
        <w:tc>
          <w:tcPr>
            <w:tcW w:type="dxa" w:w="1080"/>
          </w:tcPr>
          <w:p>
            <w:r>
              <w:t>A.10.1.2</w:t>
            </w:r>
          </w:p>
        </w:tc>
        <w:tc>
          <w:tcPr>
            <w:tcW w:type="dxa" w:w="1080"/>
          </w:tcPr>
          <w:p>
            <w:r>
              <w:t>3.5</w:t>
            </w:r>
          </w:p>
        </w:tc>
        <w:tc>
          <w:tcPr>
            <w:tcW w:type="dxa" w:w="1080"/>
          </w:tcPr>
          <w:p>
            <w:r>
              <w:t>—</w:t>
            </w:r>
          </w:p>
        </w:tc>
        <w:tc>
          <w:tcPr>
            <w:tcW w:type="dxa" w:w="1080"/>
          </w:tcPr>
          <w:p>
            <w:r>
              <w:t>Compliant</w:t>
            </w:r>
          </w:p>
        </w:tc>
        <w:tc>
          <w:tcPr>
            <w:tcW w:type="dxa" w:w="1080"/>
          </w:tcPr>
          <w:p>
            <w:r>
              <w:t>DOC-PRO-388</w:t>
            </w:r>
          </w:p>
        </w:tc>
      </w:tr>
      <w:tr>
        <w:tc>
          <w:tcPr>
            <w:tcW w:type="dxa" w:w="1080"/>
          </w:tcPr>
          <w:p>
            <w:r>
              <w:t>CTRL-040</w:t>
            </w:r>
          </w:p>
        </w:tc>
        <w:tc>
          <w:tcPr>
            <w:tcW w:type="dxa" w:w="1080"/>
          </w:tcPr>
          <w:p>
            <w:r>
              <w:t>Anti-malware</w:t>
            </w:r>
          </w:p>
        </w:tc>
        <w:tc>
          <w:tcPr>
            <w:tcW w:type="dxa" w:w="1080"/>
          </w:tcPr>
          <w:p>
            <w:r>
              <w:t>CC7.1</w:t>
            </w:r>
          </w:p>
        </w:tc>
        <w:tc>
          <w:tcPr>
            <w:tcW w:type="dxa" w:w="1080"/>
          </w:tcPr>
          <w:p>
            <w:r>
              <w:t>A.12.2.1</w:t>
            </w:r>
          </w:p>
        </w:tc>
        <w:tc>
          <w:tcPr>
            <w:tcW w:type="dxa" w:w="1080"/>
          </w:tcPr>
          <w:p>
            <w:r>
              <w:t>5.1</w:t>
            </w:r>
          </w:p>
        </w:tc>
        <w:tc>
          <w:tcPr>
            <w:tcW w:type="dxa" w:w="1080"/>
          </w:tcPr>
          <w:p>
            <w:r>
              <w:t>—</w:t>
            </w:r>
          </w:p>
        </w:tc>
        <w:tc>
          <w:tcPr>
            <w:tcW w:type="dxa" w:w="1080"/>
          </w:tcPr>
          <w:p>
            <w:r>
              <w:t>Compliant</w:t>
            </w:r>
          </w:p>
        </w:tc>
        <w:tc>
          <w:tcPr>
            <w:tcW w:type="dxa" w:w="1080"/>
          </w:tcPr>
          <w:p>
            <w:r>
              <w:t>DOC-AUD-846</w:t>
            </w:r>
          </w:p>
        </w:tc>
      </w:tr>
      <w:tr>
        <w:tc>
          <w:tcPr>
            <w:tcW w:type="dxa" w:w="1080"/>
          </w:tcPr>
          <w:p>
            <w:r>
              <w:t>CTRL-041</w:t>
            </w:r>
          </w:p>
        </w:tc>
        <w:tc>
          <w:tcPr>
            <w:tcW w:type="dxa" w:w="1080"/>
          </w:tcPr>
          <w:p>
            <w:r>
              <w:t>Security awareness</w:t>
            </w:r>
          </w:p>
        </w:tc>
        <w:tc>
          <w:tcPr>
            <w:tcW w:type="dxa" w:w="1080"/>
          </w:tcPr>
          <w:p>
            <w:r>
              <w:t>CC1.4</w:t>
            </w:r>
          </w:p>
        </w:tc>
        <w:tc>
          <w:tcPr>
            <w:tcW w:type="dxa" w:w="1080"/>
          </w:tcPr>
          <w:p>
            <w:r>
              <w:t>A.7.2.2</w:t>
            </w:r>
          </w:p>
        </w:tc>
        <w:tc>
          <w:tcPr>
            <w:tcW w:type="dxa" w:w="1080"/>
          </w:tcPr>
          <w:p>
            <w:r>
              <w:t>12.6</w:t>
            </w:r>
          </w:p>
        </w:tc>
        <w:tc>
          <w:tcPr>
            <w:tcW w:type="dxa" w:w="1080"/>
          </w:tcPr>
          <w:p>
            <w:r>
              <w:t>164.308(a)(5)</w:t>
            </w:r>
          </w:p>
        </w:tc>
        <w:tc>
          <w:tcPr>
            <w:tcW w:type="dxa" w:w="1080"/>
          </w:tcPr>
          <w:p>
            <w:r>
              <w:t>Compliant</w:t>
            </w:r>
          </w:p>
        </w:tc>
        <w:tc>
          <w:tcPr>
            <w:tcW w:type="dxa" w:w="1080"/>
          </w:tcPr>
          <w:p>
            <w:r>
              <w:t>DOC-AUD-641</w:t>
            </w:r>
          </w:p>
        </w:tc>
      </w:tr>
      <w:tr>
        <w:tc>
          <w:tcPr>
            <w:tcW w:type="dxa" w:w="1080"/>
          </w:tcPr>
          <w:p>
            <w:r>
              <w:t>CTRL-042</w:t>
            </w:r>
          </w:p>
        </w:tc>
        <w:tc>
          <w:tcPr>
            <w:tcW w:type="dxa" w:w="1080"/>
          </w:tcPr>
          <w:p>
            <w:r>
              <w:t>Background checks</w:t>
            </w:r>
          </w:p>
        </w:tc>
        <w:tc>
          <w:tcPr>
            <w:tcW w:type="dxa" w:w="1080"/>
          </w:tcPr>
          <w:p>
            <w:r>
              <w:t>CC1.4</w:t>
            </w:r>
          </w:p>
        </w:tc>
        <w:tc>
          <w:tcPr>
            <w:tcW w:type="dxa" w:w="1080"/>
          </w:tcPr>
          <w:p>
            <w:r>
              <w:t>A.7.1.1</w:t>
            </w:r>
          </w:p>
        </w:tc>
        <w:tc>
          <w:tcPr>
            <w:tcW w:type="dxa" w:w="1080"/>
          </w:tcPr>
          <w:p>
            <w:r>
              <w:t>12.7</w:t>
            </w:r>
          </w:p>
        </w:tc>
        <w:tc>
          <w:tcPr>
            <w:tcW w:type="dxa" w:w="1080"/>
          </w:tcPr>
          <w:p>
            <w:r>
              <w:t>164.308(a)(3)</w:t>
            </w:r>
          </w:p>
        </w:tc>
        <w:tc>
          <w:tcPr>
            <w:tcW w:type="dxa" w:w="1080"/>
          </w:tcPr>
          <w:p>
            <w:r>
              <w:t>Non-Compliant</w:t>
            </w:r>
          </w:p>
        </w:tc>
        <w:tc>
          <w:tcPr>
            <w:tcW w:type="dxa" w:w="1080"/>
          </w:tcPr>
          <w:p>
            <w:r>
              <w:t>DOC-AUD-451</w:t>
            </w:r>
          </w:p>
        </w:tc>
      </w:tr>
      <w:tr>
        <w:tc>
          <w:tcPr>
            <w:tcW w:type="dxa" w:w="1080"/>
          </w:tcPr>
          <w:p>
            <w:r>
              <w:t>CTRL-043</w:t>
            </w:r>
          </w:p>
        </w:tc>
        <w:tc>
          <w:tcPr>
            <w:tcW w:type="dxa" w:w="1080"/>
          </w:tcPr>
          <w:p>
            <w:r>
              <w:t>Vendor risk assessment</w:t>
            </w:r>
          </w:p>
        </w:tc>
        <w:tc>
          <w:tcPr>
            <w:tcW w:type="dxa" w:w="1080"/>
          </w:tcPr>
          <w:p>
            <w:r>
              <w:t>CC9.2</w:t>
            </w:r>
          </w:p>
        </w:tc>
        <w:tc>
          <w:tcPr>
            <w:tcW w:type="dxa" w:w="1080"/>
          </w:tcPr>
          <w:p>
            <w:r>
              <w:t>A.15.1.1</w:t>
            </w:r>
          </w:p>
        </w:tc>
        <w:tc>
          <w:tcPr>
            <w:tcW w:type="dxa" w:w="1080"/>
          </w:tcPr>
          <w:p>
            <w:r>
              <w:t>12.8</w:t>
            </w:r>
          </w:p>
        </w:tc>
        <w:tc>
          <w:tcPr>
            <w:tcW w:type="dxa" w:w="1080"/>
          </w:tcPr>
          <w:p>
            <w:r>
              <w:t>164.308(b)(1)</w:t>
            </w:r>
          </w:p>
        </w:tc>
        <w:tc>
          <w:tcPr>
            <w:tcW w:type="dxa" w:w="1080"/>
          </w:tcPr>
          <w:p>
            <w:r>
              <w:t>Compliant</w:t>
            </w:r>
          </w:p>
        </w:tc>
        <w:tc>
          <w:tcPr>
            <w:tcW w:type="dxa" w:w="1080"/>
          </w:tcPr>
          <w:p>
            <w:r>
              <w:t>DOC-RPT-265</w:t>
            </w:r>
          </w:p>
        </w:tc>
      </w:tr>
      <w:tr>
        <w:tc>
          <w:tcPr>
            <w:tcW w:type="dxa" w:w="1080"/>
          </w:tcPr>
          <w:p>
            <w:r>
              <w:t>CTRL-044</w:t>
            </w:r>
          </w:p>
        </w:tc>
        <w:tc>
          <w:tcPr>
            <w:tcW w:type="dxa" w:w="1080"/>
          </w:tcPr>
          <w:p>
            <w:r>
              <w:t>Vendor due diligence</w:t>
            </w:r>
          </w:p>
        </w:tc>
        <w:tc>
          <w:tcPr>
            <w:tcW w:type="dxa" w:w="1080"/>
          </w:tcPr>
          <w:p>
            <w:r>
              <w:t>CC9.2</w:t>
            </w:r>
          </w:p>
        </w:tc>
        <w:tc>
          <w:tcPr>
            <w:tcW w:type="dxa" w:w="1080"/>
          </w:tcPr>
          <w:p>
            <w:r>
              <w:t>A.15.1.2</w:t>
            </w:r>
          </w:p>
        </w:tc>
        <w:tc>
          <w:tcPr>
            <w:tcW w:type="dxa" w:w="1080"/>
          </w:tcPr>
          <w:p>
            <w:r>
              <w:t>12.8.2</w:t>
            </w:r>
          </w:p>
        </w:tc>
        <w:tc>
          <w:tcPr>
            <w:tcW w:type="dxa" w:w="1080"/>
          </w:tcPr>
          <w:p>
            <w:r>
              <w:t>164.308(b)(1)</w:t>
            </w:r>
          </w:p>
        </w:tc>
        <w:tc>
          <w:tcPr>
            <w:tcW w:type="dxa" w:w="1080"/>
          </w:tcPr>
          <w:p>
            <w:r>
              <w:t>Compliant</w:t>
            </w:r>
          </w:p>
        </w:tc>
        <w:tc>
          <w:tcPr>
            <w:tcW w:type="dxa" w:w="1080"/>
          </w:tcPr>
          <w:p>
            <w:r>
              <w:t>DOC-AUD-389</w:t>
            </w:r>
          </w:p>
        </w:tc>
      </w:tr>
      <w:tr>
        <w:tc>
          <w:tcPr>
            <w:tcW w:type="dxa" w:w="1080"/>
          </w:tcPr>
          <w:p>
            <w:r>
              <w:t>CTRL-045</w:t>
            </w:r>
          </w:p>
        </w:tc>
        <w:tc>
          <w:tcPr>
            <w:tcW w:type="dxa" w:w="1080"/>
          </w:tcPr>
          <w:p>
            <w:r>
              <w:t>Data classification</w:t>
            </w:r>
          </w:p>
        </w:tc>
        <w:tc>
          <w:tcPr>
            <w:tcW w:type="dxa" w:w="1080"/>
          </w:tcPr>
          <w:p>
            <w:r>
              <w:t>CC6.5</w:t>
            </w:r>
          </w:p>
        </w:tc>
        <w:tc>
          <w:tcPr>
            <w:tcW w:type="dxa" w:w="1080"/>
          </w:tcPr>
          <w:p>
            <w:r>
              <w:t>A.8.2.1</w:t>
            </w:r>
          </w:p>
        </w:tc>
        <w:tc>
          <w:tcPr>
            <w:tcW w:type="dxa" w:w="1080"/>
          </w:tcPr>
          <w:p>
            <w:r>
              <w:t>3.1</w:t>
            </w:r>
          </w:p>
        </w:tc>
        <w:tc>
          <w:tcPr>
            <w:tcW w:type="dxa" w:w="1080"/>
          </w:tcPr>
          <w:p>
            <w:r>
              <w:t>164.312(a)(1)</w:t>
            </w:r>
          </w:p>
        </w:tc>
        <w:tc>
          <w:tcPr>
            <w:tcW w:type="dxa" w:w="1080"/>
          </w:tcPr>
          <w:p>
            <w:r>
              <w:t>Compliant</w:t>
            </w:r>
          </w:p>
        </w:tc>
        <w:tc>
          <w:tcPr>
            <w:tcW w:type="dxa" w:w="1080"/>
          </w:tcPr>
          <w:p>
            <w:r>
              <w:t>DOC-PRO-160</w:t>
            </w:r>
          </w:p>
        </w:tc>
      </w:tr>
      <w:tr>
        <w:tc>
          <w:tcPr>
            <w:tcW w:type="dxa" w:w="1080"/>
          </w:tcPr>
          <w:p>
            <w:r>
              <w:t>CTRL-046</w:t>
            </w:r>
          </w:p>
        </w:tc>
        <w:tc>
          <w:tcPr>
            <w:tcW w:type="dxa" w:w="1080"/>
          </w:tcPr>
          <w:p>
            <w:r>
              <w:t>Data retention policy</w:t>
            </w:r>
          </w:p>
        </w:tc>
        <w:tc>
          <w:tcPr>
            <w:tcW w:type="dxa" w:w="1080"/>
          </w:tcPr>
          <w:p>
            <w:r>
              <w:t>CC6.5</w:t>
            </w:r>
          </w:p>
        </w:tc>
        <w:tc>
          <w:tcPr>
            <w:tcW w:type="dxa" w:w="1080"/>
          </w:tcPr>
          <w:p>
            <w:r>
              <w:t>A.8.2.3</w:t>
            </w:r>
          </w:p>
        </w:tc>
        <w:tc>
          <w:tcPr>
            <w:tcW w:type="dxa" w:w="1080"/>
          </w:tcPr>
          <w:p>
            <w:r>
              <w:t>3.1</w:t>
            </w:r>
          </w:p>
        </w:tc>
        <w:tc>
          <w:tcPr>
            <w:tcW w:type="dxa" w:w="1080"/>
          </w:tcPr>
          <w:p>
            <w:r>
              <w:t>164.530(j)</w:t>
            </w:r>
          </w:p>
        </w:tc>
        <w:tc>
          <w:tcPr>
            <w:tcW w:type="dxa" w:w="1080"/>
          </w:tcPr>
          <w:p>
            <w:r>
              <w:t>Compliant</w:t>
            </w:r>
          </w:p>
        </w:tc>
        <w:tc>
          <w:tcPr>
            <w:tcW w:type="dxa" w:w="1080"/>
          </w:tcPr>
          <w:p>
            <w:r>
              <w:t>DOC-AUD-769</w:t>
            </w:r>
          </w:p>
        </w:tc>
      </w:tr>
      <w:tr>
        <w:tc>
          <w:tcPr>
            <w:tcW w:type="dxa" w:w="1080"/>
          </w:tcPr>
          <w:p>
            <w:r>
              <w:t>CTRL-047</w:t>
            </w:r>
          </w:p>
        </w:tc>
        <w:tc>
          <w:tcPr>
            <w:tcW w:type="dxa" w:w="1080"/>
          </w:tcPr>
          <w:p>
            <w:r>
              <w:t>Privacy controls</w:t>
            </w:r>
          </w:p>
        </w:tc>
        <w:tc>
          <w:tcPr>
            <w:tcW w:type="dxa" w:w="1080"/>
          </w:tcPr>
          <w:p>
            <w:r>
              <w:t>CC6.5</w:t>
            </w:r>
          </w:p>
        </w:tc>
        <w:tc>
          <w:tcPr>
            <w:tcW w:type="dxa" w:w="1080"/>
          </w:tcPr>
          <w:p>
            <w:r>
              <w:t>A.18.1.4</w:t>
            </w:r>
          </w:p>
        </w:tc>
        <w:tc>
          <w:tcPr>
            <w:tcW w:type="dxa" w:w="1080"/>
          </w:tcPr>
          <w:p>
            <w:r>
              <w:t>—</w:t>
            </w:r>
          </w:p>
        </w:tc>
        <w:tc>
          <w:tcPr>
            <w:tcW w:type="dxa" w:w="1080"/>
          </w:tcPr>
          <w:p>
            <w:r>
              <w:t>164.530(c)</w:t>
            </w:r>
          </w:p>
        </w:tc>
        <w:tc>
          <w:tcPr>
            <w:tcW w:type="dxa" w:w="1080"/>
          </w:tcPr>
          <w:p>
            <w:r>
              <w:t>Partial</w:t>
            </w:r>
          </w:p>
        </w:tc>
        <w:tc>
          <w:tcPr>
            <w:tcW w:type="dxa" w:w="1080"/>
          </w:tcPr>
          <w:p>
            <w:r>
              <w:t>DOC-SYS-180</w:t>
            </w:r>
          </w:p>
        </w:tc>
      </w:tr>
      <w:tr>
        <w:tc>
          <w:tcPr>
            <w:tcW w:type="dxa" w:w="1080"/>
          </w:tcPr>
          <w:p>
            <w:r>
              <w:t>CTRL-048</w:t>
            </w:r>
          </w:p>
        </w:tc>
        <w:tc>
          <w:tcPr>
            <w:tcW w:type="dxa" w:w="1080"/>
          </w:tcPr>
          <w:p>
            <w:r>
              <w:t>Audit trail</w:t>
            </w:r>
          </w:p>
        </w:tc>
        <w:tc>
          <w:tcPr>
            <w:tcW w:type="dxa" w:w="1080"/>
          </w:tcPr>
          <w:p>
            <w:r>
              <w:t>CC7.2</w:t>
            </w:r>
          </w:p>
        </w:tc>
        <w:tc>
          <w:tcPr>
            <w:tcW w:type="dxa" w:w="1080"/>
          </w:tcPr>
          <w:p>
            <w:r>
              <w:t>A.12.4.1</w:t>
            </w:r>
          </w:p>
        </w:tc>
        <w:tc>
          <w:tcPr>
            <w:tcW w:type="dxa" w:w="1080"/>
          </w:tcPr>
          <w:p>
            <w:r>
              <w:t>10.2</w:t>
            </w:r>
          </w:p>
        </w:tc>
        <w:tc>
          <w:tcPr>
            <w:tcW w:type="dxa" w:w="1080"/>
          </w:tcPr>
          <w:p>
            <w:r>
              <w:t>164.312(b)</w:t>
            </w:r>
          </w:p>
        </w:tc>
        <w:tc>
          <w:tcPr>
            <w:tcW w:type="dxa" w:w="1080"/>
          </w:tcPr>
          <w:p>
            <w:r>
              <w:t>Compliant</w:t>
            </w:r>
          </w:p>
        </w:tc>
        <w:tc>
          <w:tcPr>
            <w:tcW w:type="dxa" w:w="1080"/>
          </w:tcPr>
          <w:p>
            <w:r>
              <w:t>DOC-RPT-759</w:t>
            </w:r>
          </w:p>
        </w:tc>
      </w:tr>
      <w:tr>
        <w:tc>
          <w:tcPr>
            <w:tcW w:type="dxa" w:w="1080"/>
          </w:tcPr>
          <w:p>
            <w:r>
              <w:t>CTRL-049</w:t>
            </w:r>
          </w:p>
        </w:tc>
        <w:tc>
          <w:tcPr>
            <w:tcW w:type="dxa" w:w="1080"/>
          </w:tcPr>
          <w:p>
            <w:r>
              <w:t>Segregation of duties</w:t>
            </w:r>
          </w:p>
        </w:tc>
        <w:tc>
          <w:tcPr>
            <w:tcW w:type="dxa" w:w="1080"/>
          </w:tcPr>
          <w:p>
            <w:r>
              <w:t>CC6.3</w:t>
            </w:r>
          </w:p>
        </w:tc>
        <w:tc>
          <w:tcPr>
            <w:tcW w:type="dxa" w:w="1080"/>
          </w:tcPr>
          <w:p>
            <w:r>
              <w:t>A.6.1.2</w:t>
            </w:r>
          </w:p>
        </w:tc>
        <w:tc>
          <w:tcPr>
            <w:tcW w:type="dxa" w:w="1080"/>
          </w:tcPr>
          <w:p>
            <w:r>
              <w:t>7.1</w:t>
            </w:r>
          </w:p>
        </w:tc>
        <w:tc>
          <w:tcPr>
            <w:tcW w:type="dxa" w:w="1080"/>
          </w:tcPr>
          <w:p>
            <w:r>
              <w:t>164.312(a)(1)</w:t>
            </w:r>
          </w:p>
        </w:tc>
        <w:tc>
          <w:tcPr>
            <w:tcW w:type="dxa" w:w="1080"/>
          </w:tcPr>
          <w:p>
            <w:r>
              <w:t>Compliant</w:t>
            </w:r>
          </w:p>
        </w:tc>
        <w:tc>
          <w:tcPr>
            <w:tcW w:type="dxa" w:w="1080"/>
          </w:tcPr>
          <w:p>
            <w:r>
              <w:t>DOC-RPT-298</w:t>
            </w:r>
          </w:p>
        </w:tc>
      </w:tr>
      <w:tr>
        <w:tc>
          <w:tcPr>
            <w:tcW w:type="dxa" w:w="1080"/>
          </w:tcPr>
          <w:p>
            <w:r>
              <w:t>CTRL-050</w:t>
            </w:r>
          </w:p>
        </w:tc>
        <w:tc>
          <w:tcPr>
            <w:tcW w:type="dxa" w:w="1080"/>
          </w:tcPr>
          <w:p>
            <w:r>
              <w:t>Password policy</w:t>
            </w:r>
          </w:p>
        </w:tc>
        <w:tc>
          <w:tcPr>
            <w:tcW w:type="dxa" w:w="1080"/>
          </w:tcPr>
          <w:p>
            <w:r>
              <w:t>CC6.1</w:t>
            </w:r>
          </w:p>
        </w:tc>
        <w:tc>
          <w:tcPr>
            <w:tcW w:type="dxa" w:w="1080"/>
          </w:tcPr>
          <w:p>
            <w:r>
              <w:t>A.9.4.3</w:t>
            </w:r>
          </w:p>
        </w:tc>
        <w:tc>
          <w:tcPr>
            <w:tcW w:type="dxa" w:w="1080"/>
          </w:tcPr>
          <w:p>
            <w:r>
              <w:t>8.2.3</w:t>
            </w:r>
          </w:p>
        </w:tc>
        <w:tc>
          <w:tcPr>
            <w:tcW w:type="dxa" w:w="1080"/>
          </w:tcPr>
          <w:p>
            <w:r>
              <w:t>164.312(d)</w:t>
            </w:r>
          </w:p>
        </w:tc>
        <w:tc>
          <w:tcPr>
            <w:tcW w:type="dxa" w:w="1080"/>
          </w:tcPr>
          <w:p>
            <w:r>
              <w:t>Compliant</w:t>
            </w:r>
          </w:p>
        </w:tc>
        <w:tc>
          <w:tcPr>
            <w:tcW w:type="dxa" w:w="1080"/>
          </w:tcPr>
          <w:p>
            <w:r>
              <w:t>DOC-SYS-589</w:t>
            </w:r>
          </w:p>
        </w:tc>
      </w:tr>
      <w:tr>
        <w:tc>
          <w:tcPr>
            <w:tcW w:type="dxa" w:w="1080"/>
          </w:tcPr>
          <w:p>
            <w:r>
              <w:t>CTRL-051</w:t>
            </w:r>
          </w:p>
        </w:tc>
        <w:tc>
          <w:tcPr>
            <w:tcW w:type="dxa" w:w="1080"/>
          </w:tcPr>
          <w:p>
            <w:r>
              <w:t>Multi-factor auth</w:t>
            </w:r>
          </w:p>
        </w:tc>
        <w:tc>
          <w:tcPr>
            <w:tcW w:type="dxa" w:w="1080"/>
          </w:tcPr>
          <w:p>
            <w:r>
              <w:t>CC6.1</w:t>
            </w:r>
          </w:p>
        </w:tc>
        <w:tc>
          <w:tcPr>
            <w:tcW w:type="dxa" w:w="1080"/>
          </w:tcPr>
          <w:p>
            <w:r>
              <w:t>A.9.4.2</w:t>
            </w:r>
          </w:p>
        </w:tc>
        <w:tc>
          <w:tcPr>
            <w:tcW w:type="dxa" w:w="1080"/>
          </w:tcPr>
          <w:p>
            <w:r>
              <w:t>8.3</w:t>
            </w:r>
          </w:p>
        </w:tc>
        <w:tc>
          <w:tcPr>
            <w:tcW w:type="dxa" w:w="1080"/>
          </w:tcPr>
          <w:p>
            <w:r>
              <w:t>164.312(d)</w:t>
            </w:r>
          </w:p>
        </w:tc>
        <w:tc>
          <w:tcPr>
            <w:tcW w:type="dxa" w:w="1080"/>
          </w:tcPr>
          <w:p>
            <w:r>
              <w:t>Compliant</w:t>
            </w:r>
          </w:p>
        </w:tc>
        <w:tc>
          <w:tcPr>
            <w:tcW w:type="dxa" w:w="1080"/>
          </w:tcPr>
          <w:p>
            <w:r>
              <w:t>DOC-SYS-821</w:t>
            </w:r>
          </w:p>
        </w:tc>
      </w:tr>
      <w:tr>
        <w:tc>
          <w:tcPr>
            <w:tcW w:type="dxa" w:w="1080"/>
          </w:tcPr>
          <w:p>
            <w:r>
              <w:t>CTRL-052</w:t>
            </w:r>
          </w:p>
        </w:tc>
        <w:tc>
          <w:tcPr>
            <w:tcW w:type="dxa" w:w="1080"/>
          </w:tcPr>
          <w:p>
            <w:r>
              <w:t>Session management</w:t>
            </w:r>
          </w:p>
        </w:tc>
        <w:tc>
          <w:tcPr>
            <w:tcW w:type="dxa" w:w="1080"/>
          </w:tcPr>
          <w:p>
            <w:r>
              <w:t>CC6.1</w:t>
            </w:r>
          </w:p>
        </w:tc>
        <w:tc>
          <w:tcPr>
            <w:tcW w:type="dxa" w:w="1080"/>
          </w:tcPr>
          <w:p>
            <w:r>
              <w:t>A.9.4.2</w:t>
            </w:r>
          </w:p>
        </w:tc>
        <w:tc>
          <w:tcPr>
            <w:tcW w:type="dxa" w:w="1080"/>
          </w:tcPr>
          <w:p>
            <w:r>
              <w:t>8.1.8</w:t>
            </w:r>
          </w:p>
        </w:tc>
        <w:tc>
          <w:tcPr>
            <w:tcW w:type="dxa" w:w="1080"/>
          </w:tcPr>
          <w:p>
            <w:r>
              <w:t>—</w:t>
            </w:r>
          </w:p>
        </w:tc>
        <w:tc>
          <w:tcPr>
            <w:tcW w:type="dxa" w:w="1080"/>
          </w:tcPr>
          <w:p>
            <w:r>
              <w:t>Compliant</w:t>
            </w:r>
          </w:p>
        </w:tc>
        <w:tc>
          <w:tcPr>
            <w:tcW w:type="dxa" w:w="1080"/>
          </w:tcPr>
          <w:p>
            <w:r>
              <w:t>DOC-AUD-162</w:t>
            </w:r>
          </w:p>
        </w:tc>
      </w:tr>
      <w:tr>
        <w:tc>
          <w:tcPr>
            <w:tcW w:type="dxa" w:w="1080"/>
          </w:tcPr>
          <w:p>
            <w:r>
              <w:t>CTRL-053</w:t>
            </w:r>
          </w:p>
        </w:tc>
        <w:tc>
          <w:tcPr>
            <w:tcW w:type="dxa" w:w="1080"/>
          </w:tcPr>
          <w:p>
            <w:r>
              <w:t>Remote access</w:t>
            </w:r>
          </w:p>
        </w:tc>
        <w:tc>
          <w:tcPr>
            <w:tcW w:type="dxa" w:w="1080"/>
          </w:tcPr>
          <w:p>
            <w:r>
              <w:t>CC6.1</w:t>
            </w:r>
          </w:p>
        </w:tc>
        <w:tc>
          <w:tcPr>
            <w:tcW w:type="dxa" w:w="1080"/>
          </w:tcPr>
          <w:p>
            <w:r>
              <w:t>A.9.4.2</w:t>
            </w:r>
          </w:p>
        </w:tc>
        <w:tc>
          <w:tcPr>
            <w:tcW w:type="dxa" w:w="1080"/>
          </w:tcPr>
          <w:p>
            <w:r>
              <w:t>1.3.5</w:t>
            </w:r>
          </w:p>
        </w:tc>
        <w:tc>
          <w:tcPr>
            <w:tcW w:type="dxa" w:w="1080"/>
          </w:tcPr>
          <w:p>
            <w:r>
              <w:t>164.312(e)(1)</w:t>
            </w:r>
          </w:p>
        </w:tc>
        <w:tc>
          <w:tcPr>
            <w:tcW w:type="dxa" w:w="1080"/>
          </w:tcPr>
          <w:p>
            <w:r>
              <w:t>Compliant</w:t>
            </w:r>
          </w:p>
        </w:tc>
        <w:tc>
          <w:tcPr>
            <w:tcW w:type="dxa" w:w="1080"/>
          </w:tcPr>
          <w:p>
            <w:r>
              <w:t>DOC-SYS-713</w:t>
            </w:r>
          </w:p>
        </w:tc>
      </w:tr>
      <w:tr>
        <w:tc>
          <w:tcPr>
            <w:tcW w:type="dxa" w:w="1080"/>
          </w:tcPr>
          <w:p>
            <w:r>
              <w:t>CTRL-054</w:t>
            </w:r>
          </w:p>
        </w:tc>
        <w:tc>
          <w:tcPr>
            <w:tcW w:type="dxa" w:w="1080"/>
          </w:tcPr>
          <w:p>
            <w:r>
              <w:t>Wireless security</w:t>
            </w:r>
          </w:p>
        </w:tc>
        <w:tc>
          <w:tcPr>
            <w:tcW w:type="dxa" w:w="1080"/>
          </w:tcPr>
          <w:p>
            <w:r>
              <w:t>CC6.1</w:t>
            </w:r>
          </w:p>
        </w:tc>
        <w:tc>
          <w:tcPr>
            <w:tcW w:type="dxa" w:w="1080"/>
          </w:tcPr>
          <w:p>
            <w:r>
              <w:t>A.13.1.1</w:t>
            </w:r>
          </w:p>
        </w:tc>
        <w:tc>
          <w:tcPr>
            <w:tcW w:type="dxa" w:w="1080"/>
          </w:tcPr>
          <w:p>
            <w:r>
              <w:t>1.2.3</w:t>
            </w:r>
          </w:p>
        </w:tc>
        <w:tc>
          <w:tcPr>
            <w:tcW w:type="dxa" w:w="1080"/>
          </w:tcPr>
          <w:p>
            <w:r>
              <w:t>—</w:t>
            </w:r>
          </w:p>
        </w:tc>
        <w:tc>
          <w:tcPr>
            <w:tcW w:type="dxa" w:w="1080"/>
          </w:tcPr>
          <w:p>
            <w:r>
              <w:t>Partial</w:t>
            </w:r>
          </w:p>
        </w:tc>
        <w:tc>
          <w:tcPr>
            <w:tcW w:type="dxa" w:w="1080"/>
          </w:tcPr>
          <w:p>
            <w:r>
              <w:t>DOC-SYS-852</w:t>
            </w:r>
          </w:p>
        </w:tc>
      </w:tr>
      <w:tr>
        <w:tc>
          <w:tcPr>
            <w:tcW w:type="dxa" w:w="1080"/>
          </w:tcPr>
          <w:p>
            <w:r>
              <w:t>CTRL-055</w:t>
            </w:r>
          </w:p>
        </w:tc>
        <w:tc>
          <w:tcPr>
            <w:tcW w:type="dxa" w:w="1080"/>
          </w:tcPr>
          <w:p>
            <w:r>
              <w:t>Physical media transport</w:t>
            </w:r>
          </w:p>
        </w:tc>
        <w:tc>
          <w:tcPr>
            <w:tcW w:type="dxa" w:w="1080"/>
          </w:tcPr>
          <w:p>
            <w:r>
              <w:t>CC6.5</w:t>
            </w:r>
          </w:p>
        </w:tc>
        <w:tc>
          <w:tcPr>
            <w:tcW w:type="dxa" w:w="1080"/>
          </w:tcPr>
          <w:p>
            <w:r>
              <w:t>A.8.3.3</w:t>
            </w:r>
          </w:p>
        </w:tc>
        <w:tc>
          <w:tcPr>
            <w:tcW w:type="dxa" w:w="1080"/>
          </w:tcPr>
          <w:p>
            <w:r>
              <w:t>9.6</w:t>
            </w:r>
          </w:p>
        </w:tc>
        <w:tc>
          <w:tcPr>
            <w:tcW w:type="dxa" w:w="1080"/>
          </w:tcPr>
          <w:p>
            <w:r>
              <w:t>164.310(d)(1)</w:t>
            </w:r>
          </w:p>
        </w:tc>
        <w:tc>
          <w:tcPr>
            <w:tcW w:type="dxa" w:w="1080"/>
          </w:tcPr>
          <w:p>
            <w:r>
              <w:t>Compliant</w:t>
            </w:r>
          </w:p>
        </w:tc>
        <w:tc>
          <w:tcPr>
            <w:tcW w:type="dxa" w:w="1080"/>
          </w:tcPr>
          <w:p>
            <w:r>
              <w:t>DOC-POL-217</w:t>
            </w:r>
          </w:p>
        </w:tc>
      </w:tr>
      <w:tr>
        <w:tc>
          <w:tcPr>
            <w:tcW w:type="dxa" w:w="1080"/>
          </w:tcPr>
          <w:p>
            <w:r>
              <w:t>CTRL-056</w:t>
            </w:r>
          </w:p>
        </w:tc>
        <w:tc>
          <w:tcPr>
            <w:tcW w:type="dxa" w:w="1080"/>
          </w:tcPr>
          <w:p>
            <w:r>
              <w:t>Decommissioning</w:t>
            </w:r>
          </w:p>
        </w:tc>
        <w:tc>
          <w:tcPr>
            <w:tcW w:type="dxa" w:w="1080"/>
          </w:tcPr>
          <w:p>
            <w:r>
              <w:t>CC6.5</w:t>
            </w:r>
          </w:p>
        </w:tc>
        <w:tc>
          <w:tcPr>
            <w:tcW w:type="dxa" w:w="1080"/>
          </w:tcPr>
          <w:p>
            <w:r>
              <w:t>A.11.2.7</w:t>
            </w:r>
          </w:p>
        </w:tc>
        <w:tc>
          <w:tcPr>
            <w:tcW w:type="dxa" w:w="1080"/>
          </w:tcPr>
          <w:p>
            <w:r>
              <w:t>9.8</w:t>
            </w:r>
          </w:p>
        </w:tc>
        <w:tc>
          <w:tcPr>
            <w:tcW w:type="dxa" w:w="1080"/>
          </w:tcPr>
          <w:p>
            <w:r>
              <w:t>164.310(d)(2)</w:t>
            </w:r>
          </w:p>
        </w:tc>
        <w:tc>
          <w:tcPr>
            <w:tcW w:type="dxa" w:w="1080"/>
          </w:tcPr>
          <w:p>
            <w:r>
              <w:t>Compliant</w:t>
            </w:r>
          </w:p>
        </w:tc>
        <w:tc>
          <w:tcPr>
            <w:tcW w:type="dxa" w:w="1080"/>
          </w:tcPr>
          <w:p>
            <w:r>
              <w:t>DOC-SYS-329</w:t>
            </w:r>
          </w:p>
        </w:tc>
      </w:tr>
      <w:tr>
        <w:tc>
          <w:tcPr>
            <w:tcW w:type="dxa" w:w="1080"/>
          </w:tcPr>
          <w:p>
            <w:r>
              <w:t>CTRL-057</w:t>
            </w:r>
          </w:p>
        </w:tc>
        <w:tc>
          <w:tcPr>
            <w:tcW w:type="dxa" w:w="1080"/>
          </w:tcPr>
          <w:p>
            <w:r>
              <w:t>Capacity management</w:t>
            </w:r>
          </w:p>
        </w:tc>
        <w:tc>
          <w:tcPr>
            <w:tcW w:type="dxa" w:w="1080"/>
          </w:tcPr>
          <w:p>
            <w:r>
              <w:t>CC6.4</w:t>
            </w:r>
          </w:p>
        </w:tc>
        <w:tc>
          <w:tcPr>
            <w:tcW w:type="dxa" w:w="1080"/>
          </w:tcPr>
          <w:p>
            <w:r>
              <w:t>A.12.1.3</w:t>
            </w:r>
          </w:p>
        </w:tc>
        <w:tc>
          <w:tcPr>
            <w:tcW w:type="dxa" w:w="1080"/>
          </w:tcPr>
          <w:p>
            <w:r>
              <w:t>—</w:t>
            </w:r>
          </w:p>
        </w:tc>
        <w:tc>
          <w:tcPr>
            <w:tcW w:type="dxa" w:w="1080"/>
          </w:tcPr>
          <w:p>
            <w:r>
              <w:t>—</w:t>
            </w:r>
          </w:p>
        </w:tc>
        <w:tc>
          <w:tcPr>
            <w:tcW w:type="dxa" w:w="1080"/>
          </w:tcPr>
          <w:p>
            <w:r>
              <w:t>Compliant</w:t>
            </w:r>
          </w:p>
        </w:tc>
        <w:tc>
          <w:tcPr>
            <w:tcW w:type="dxa" w:w="1080"/>
          </w:tcPr>
          <w:p>
            <w:r>
              <w:t>DOC-POL-476</w:t>
            </w:r>
          </w:p>
        </w:tc>
      </w:tr>
      <w:tr>
        <w:tc>
          <w:tcPr>
            <w:tcW w:type="dxa" w:w="1080"/>
          </w:tcPr>
          <w:p>
            <w:r>
              <w:t>CTRL-058</w:t>
            </w:r>
          </w:p>
        </w:tc>
        <w:tc>
          <w:tcPr>
            <w:tcW w:type="dxa" w:w="1080"/>
          </w:tcPr>
          <w:p>
            <w:r>
              <w:t>Performance monitoring</w:t>
            </w:r>
          </w:p>
        </w:tc>
        <w:tc>
          <w:tcPr>
            <w:tcW w:type="dxa" w:w="1080"/>
          </w:tcPr>
          <w:p>
            <w:r>
              <w:t>CC7.2</w:t>
            </w:r>
          </w:p>
        </w:tc>
        <w:tc>
          <w:tcPr>
            <w:tcW w:type="dxa" w:w="1080"/>
          </w:tcPr>
          <w:p>
            <w:r>
              <w:t>A.12.1.3</w:t>
            </w:r>
          </w:p>
        </w:tc>
        <w:tc>
          <w:tcPr>
            <w:tcW w:type="dxa" w:w="1080"/>
          </w:tcPr>
          <w:p>
            <w:r>
              <w:t>—</w:t>
            </w:r>
          </w:p>
        </w:tc>
        <w:tc>
          <w:tcPr>
            <w:tcW w:type="dxa" w:w="1080"/>
          </w:tcPr>
          <w:p>
            <w:r>
              <w:t>—</w:t>
            </w:r>
          </w:p>
        </w:tc>
        <w:tc>
          <w:tcPr>
            <w:tcW w:type="dxa" w:w="1080"/>
          </w:tcPr>
          <w:p>
            <w:r>
              <w:t>Non-Compliant</w:t>
            </w:r>
          </w:p>
        </w:tc>
        <w:tc>
          <w:tcPr>
            <w:tcW w:type="dxa" w:w="1080"/>
          </w:tcPr>
          <w:p>
            <w:r>
              <w:t>DOC-AUD-115</w:t>
            </w:r>
          </w:p>
        </w:tc>
      </w:tr>
      <w:tr>
        <w:tc>
          <w:tcPr>
            <w:tcW w:type="dxa" w:w="1080"/>
          </w:tcPr>
          <w:p>
            <w:r>
              <w:t>CTRL-059</w:t>
            </w:r>
          </w:p>
        </w:tc>
        <w:tc>
          <w:tcPr>
            <w:tcW w:type="dxa" w:w="1080"/>
          </w:tcPr>
          <w:p>
            <w:r>
              <w:t>Availability monitoring</w:t>
            </w:r>
          </w:p>
        </w:tc>
        <w:tc>
          <w:tcPr>
            <w:tcW w:type="dxa" w:w="1080"/>
          </w:tcPr>
          <w:p>
            <w:r>
              <w:t>CC7.2</w:t>
            </w:r>
          </w:p>
        </w:tc>
        <w:tc>
          <w:tcPr>
            <w:tcW w:type="dxa" w:w="1080"/>
          </w:tcPr>
          <w:p>
            <w:r>
              <w:t>A.12.1.3</w:t>
            </w:r>
          </w:p>
        </w:tc>
        <w:tc>
          <w:tcPr>
            <w:tcW w:type="dxa" w:w="1080"/>
          </w:tcPr>
          <w:p>
            <w:r>
              <w:t>—</w:t>
            </w:r>
          </w:p>
        </w:tc>
        <w:tc>
          <w:tcPr>
            <w:tcW w:type="dxa" w:w="1080"/>
          </w:tcPr>
          <w:p>
            <w:r>
              <w:t>—</w:t>
            </w:r>
          </w:p>
        </w:tc>
        <w:tc>
          <w:tcPr>
            <w:tcW w:type="dxa" w:w="1080"/>
          </w:tcPr>
          <w:p>
            <w:r>
              <w:t>Compliant</w:t>
            </w:r>
          </w:p>
        </w:tc>
        <w:tc>
          <w:tcPr>
            <w:tcW w:type="dxa" w:w="1080"/>
          </w:tcPr>
          <w:p>
            <w:r>
              <w:t>DOC-PRO-845</w:t>
            </w:r>
          </w:p>
        </w:tc>
      </w:tr>
      <w:tr>
        <w:tc>
          <w:tcPr>
            <w:tcW w:type="dxa" w:w="1080"/>
          </w:tcPr>
          <w:p>
            <w:r>
              <w:t>CTRL-060</w:t>
            </w:r>
          </w:p>
        </w:tc>
        <w:tc>
          <w:tcPr>
            <w:tcW w:type="dxa" w:w="1080"/>
          </w:tcPr>
          <w:p>
            <w:r>
              <w:t>Backup procedures</w:t>
            </w:r>
          </w:p>
        </w:tc>
        <w:tc>
          <w:tcPr>
            <w:tcW w:type="dxa" w:w="1080"/>
          </w:tcPr>
          <w:p>
            <w:r>
              <w:t>CC6.6</w:t>
            </w:r>
          </w:p>
        </w:tc>
        <w:tc>
          <w:tcPr>
            <w:tcW w:type="dxa" w:w="1080"/>
          </w:tcPr>
          <w:p>
            <w:r>
              <w:t>A.12.3.1</w:t>
            </w:r>
          </w:p>
        </w:tc>
        <w:tc>
          <w:tcPr>
            <w:tcW w:type="dxa" w:w="1080"/>
          </w:tcPr>
          <w:p>
            <w:r>
              <w:t>—</w:t>
            </w:r>
          </w:p>
        </w:tc>
        <w:tc>
          <w:tcPr>
            <w:tcW w:type="dxa" w:w="1080"/>
          </w:tcPr>
          <w:p>
            <w:r>
              <w:t>164.308(a)(7)</w:t>
            </w:r>
          </w:p>
        </w:tc>
        <w:tc>
          <w:tcPr>
            <w:tcW w:type="dxa" w:w="1080"/>
          </w:tcPr>
          <w:p>
            <w:r>
              <w:t>Compliant</w:t>
            </w:r>
          </w:p>
        </w:tc>
        <w:tc>
          <w:tcPr>
            <w:tcW w:type="dxa" w:w="1080"/>
          </w:tcPr>
          <w:p>
            <w:r>
              <w:t>DOC-PRO-436</w:t>
            </w:r>
          </w:p>
        </w:tc>
      </w:tr>
      <w:tr>
        <w:tc>
          <w:tcPr>
            <w:tcW w:type="dxa" w:w="1080"/>
          </w:tcPr>
          <w:p>
            <w:r>
              <w:t>CTRL-061</w:t>
            </w:r>
          </w:p>
        </w:tc>
        <w:tc>
          <w:tcPr>
            <w:tcW w:type="dxa" w:w="1080"/>
          </w:tcPr>
          <w:p>
            <w:r>
              <w:t>Backup testing</w:t>
            </w:r>
          </w:p>
        </w:tc>
        <w:tc>
          <w:tcPr>
            <w:tcW w:type="dxa" w:w="1080"/>
          </w:tcPr>
          <w:p>
            <w:r>
              <w:t>CC6.6</w:t>
            </w:r>
          </w:p>
        </w:tc>
        <w:tc>
          <w:tcPr>
            <w:tcW w:type="dxa" w:w="1080"/>
          </w:tcPr>
          <w:p>
            <w:r>
              <w:t>A.12.3.1</w:t>
            </w:r>
          </w:p>
        </w:tc>
        <w:tc>
          <w:tcPr>
            <w:tcW w:type="dxa" w:w="1080"/>
          </w:tcPr>
          <w:p>
            <w:r>
              <w:t>—</w:t>
            </w:r>
          </w:p>
        </w:tc>
        <w:tc>
          <w:tcPr>
            <w:tcW w:type="dxa" w:w="1080"/>
          </w:tcPr>
          <w:p>
            <w:r>
              <w:t>164.308(a)(7)</w:t>
            </w:r>
          </w:p>
        </w:tc>
        <w:tc>
          <w:tcPr>
            <w:tcW w:type="dxa" w:w="1080"/>
          </w:tcPr>
          <w:p>
            <w:r>
              <w:t>Compliant</w:t>
            </w:r>
          </w:p>
        </w:tc>
        <w:tc>
          <w:tcPr>
            <w:tcW w:type="dxa" w:w="1080"/>
          </w:tcPr>
          <w:p>
            <w:r>
              <w:t>DOC-AUD-249</w:t>
            </w:r>
          </w:p>
        </w:tc>
      </w:tr>
      <w:tr>
        <w:tc>
          <w:tcPr>
            <w:tcW w:type="dxa" w:w="1080"/>
          </w:tcPr>
          <w:p>
            <w:r>
              <w:t>CTRL-062</w:t>
            </w:r>
          </w:p>
        </w:tc>
        <w:tc>
          <w:tcPr>
            <w:tcW w:type="dxa" w:w="1080"/>
          </w:tcPr>
          <w:p>
            <w:r>
              <w:t>Restoration testing</w:t>
            </w:r>
          </w:p>
        </w:tc>
        <w:tc>
          <w:tcPr>
            <w:tcW w:type="dxa" w:w="1080"/>
          </w:tcPr>
          <w:p>
            <w:r>
              <w:t>CC6.6</w:t>
            </w:r>
          </w:p>
        </w:tc>
        <w:tc>
          <w:tcPr>
            <w:tcW w:type="dxa" w:w="1080"/>
          </w:tcPr>
          <w:p>
            <w:r>
              <w:t>A.17.2.1</w:t>
            </w:r>
          </w:p>
        </w:tc>
        <w:tc>
          <w:tcPr>
            <w:tcW w:type="dxa" w:w="1080"/>
          </w:tcPr>
          <w:p>
            <w:r>
              <w:t>—</w:t>
            </w:r>
          </w:p>
        </w:tc>
        <w:tc>
          <w:tcPr>
            <w:tcW w:type="dxa" w:w="1080"/>
          </w:tcPr>
          <w:p>
            <w:r>
              <w:t>164.308(a)(7)</w:t>
            </w:r>
          </w:p>
        </w:tc>
        <w:tc>
          <w:tcPr>
            <w:tcW w:type="dxa" w:w="1080"/>
          </w:tcPr>
          <w:p>
            <w:r>
              <w:t>Compliant</w:t>
            </w:r>
          </w:p>
        </w:tc>
        <w:tc>
          <w:tcPr>
            <w:tcW w:type="dxa" w:w="1080"/>
          </w:tcPr>
          <w:p>
            <w:r>
              <w:t>DOC-SYS-424</w:t>
            </w:r>
          </w:p>
        </w:tc>
      </w:tr>
      <w:tr>
        <w:tc>
          <w:tcPr>
            <w:tcW w:type="dxa" w:w="1080"/>
          </w:tcPr>
          <w:p>
            <w:r>
              <w:t>CTRL-063</w:t>
            </w:r>
          </w:p>
        </w:tc>
        <w:tc>
          <w:tcPr>
            <w:tcW w:type="dxa" w:w="1080"/>
          </w:tcPr>
          <w:p>
            <w:r>
              <w:t>Legal compliance</w:t>
            </w:r>
          </w:p>
        </w:tc>
        <w:tc>
          <w:tcPr>
            <w:tcW w:type="dxa" w:w="1080"/>
          </w:tcPr>
          <w:p>
            <w:r>
              <w:t>CC1.1</w:t>
            </w:r>
          </w:p>
        </w:tc>
        <w:tc>
          <w:tcPr>
            <w:tcW w:type="dxa" w:w="1080"/>
          </w:tcPr>
          <w:p>
            <w:r>
              <w:t>A.18.1.1</w:t>
            </w:r>
          </w:p>
        </w:tc>
        <w:tc>
          <w:tcPr>
            <w:tcW w:type="dxa" w:w="1080"/>
          </w:tcPr>
          <w:p>
            <w:r>
              <w:t>12.1</w:t>
            </w:r>
          </w:p>
        </w:tc>
        <w:tc>
          <w:tcPr>
            <w:tcW w:type="dxa" w:w="1080"/>
          </w:tcPr>
          <w:p>
            <w:r>
              <w:t>164.530(i)</w:t>
            </w:r>
          </w:p>
        </w:tc>
        <w:tc>
          <w:tcPr>
            <w:tcW w:type="dxa" w:w="1080"/>
          </w:tcPr>
          <w:p>
            <w:r>
              <w:t>Partial</w:t>
            </w:r>
          </w:p>
        </w:tc>
        <w:tc>
          <w:tcPr>
            <w:tcW w:type="dxa" w:w="1080"/>
          </w:tcPr>
          <w:p>
            <w:r>
              <w:t>DOC-POL-379</w:t>
            </w:r>
          </w:p>
        </w:tc>
      </w:tr>
      <w:tr>
        <w:tc>
          <w:tcPr>
            <w:tcW w:type="dxa" w:w="1080"/>
          </w:tcPr>
          <w:p>
            <w:r>
              <w:t>CTRL-064</w:t>
            </w:r>
          </w:p>
        </w:tc>
        <w:tc>
          <w:tcPr>
            <w:tcW w:type="dxa" w:w="1080"/>
          </w:tcPr>
          <w:p>
            <w:r>
              <w:t>Regulatory monitoring</w:t>
            </w:r>
          </w:p>
        </w:tc>
        <w:tc>
          <w:tcPr>
            <w:tcW w:type="dxa" w:w="1080"/>
          </w:tcPr>
          <w:p>
            <w:r>
              <w:t>CC1.1</w:t>
            </w:r>
          </w:p>
        </w:tc>
        <w:tc>
          <w:tcPr>
            <w:tcW w:type="dxa" w:w="1080"/>
          </w:tcPr>
          <w:p>
            <w:r>
              <w:t>A.18.1.1</w:t>
            </w:r>
          </w:p>
        </w:tc>
        <w:tc>
          <w:tcPr>
            <w:tcW w:type="dxa" w:w="1080"/>
          </w:tcPr>
          <w:p>
            <w:r>
              <w:t>12.1</w:t>
            </w:r>
          </w:p>
        </w:tc>
        <w:tc>
          <w:tcPr>
            <w:tcW w:type="dxa" w:w="1080"/>
          </w:tcPr>
          <w:p>
            <w:r>
              <w:t>—</w:t>
            </w:r>
          </w:p>
        </w:tc>
        <w:tc>
          <w:tcPr>
            <w:tcW w:type="dxa" w:w="1080"/>
          </w:tcPr>
          <w:p>
            <w:r>
              <w:t>Compliant</w:t>
            </w:r>
          </w:p>
        </w:tc>
        <w:tc>
          <w:tcPr>
            <w:tcW w:type="dxa" w:w="1080"/>
          </w:tcPr>
          <w:p>
            <w:r>
              <w:t>DOC-RPT-802</w:t>
            </w:r>
          </w:p>
        </w:tc>
      </w:tr>
      <w:tr>
        <w:tc>
          <w:tcPr>
            <w:tcW w:type="dxa" w:w="1080"/>
          </w:tcPr>
          <w:p>
            <w:r>
              <w:t>CTRL-065</w:t>
            </w:r>
          </w:p>
        </w:tc>
        <w:tc>
          <w:tcPr>
            <w:tcW w:type="dxa" w:w="1080"/>
          </w:tcPr>
          <w:p>
            <w:r>
              <w:t>Internal audit</w:t>
            </w:r>
          </w:p>
        </w:tc>
        <w:tc>
          <w:tcPr>
            <w:tcW w:type="dxa" w:w="1080"/>
          </w:tcPr>
          <w:p>
            <w:r>
              <w:t>CC4.1</w:t>
            </w:r>
          </w:p>
        </w:tc>
        <w:tc>
          <w:tcPr>
            <w:tcW w:type="dxa" w:w="1080"/>
          </w:tcPr>
          <w:p>
            <w:r>
              <w:t>A.18.2.1</w:t>
            </w:r>
          </w:p>
        </w:tc>
        <w:tc>
          <w:tcPr>
            <w:tcW w:type="dxa" w:w="1080"/>
          </w:tcPr>
          <w:p>
            <w:r>
              <w:t>12.11</w:t>
            </w:r>
          </w:p>
        </w:tc>
        <w:tc>
          <w:tcPr>
            <w:tcW w:type="dxa" w:w="1080"/>
          </w:tcPr>
          <w:p>
            <w:r>
              <w:t>164.308(a)(8)</w:t>
            </w:r>
          </w:p>
        </w:tc>
        <w:tc>
          <w:tcPr>
            <w:tcW w:type="dxa" w:w="1080"/>
          </w:tcPr>
          <w:p>
            <w:r>
              <w:t>Compliant</w:t>
            </w:r>
          </w:p>
        </w:tc>
        <w:tc>
          <w:tcPr>
            <w:tcW w:type="dxa" w:w="1080"/>
          </w:tcPr>
          <w:p>
            <w:r>
              <w:t>DOC-AUD-784</w:t>
            </w:r>
          </w:p>
        </w:tc>
      </w:tr>
      <w:tr>
        <w:tc>
          <w:tcPr>
            <w:tcW w:type="dxa" w:w="1080"/>
          </w:tcPr>
          <w:p>
            <w:r>
              <w:t>CTRL-066</w:t>
            </w:r>
          </w:p>
        </w:tc>
        <w:tc>
          <w:tcPr>
            <w:tcW w:type="dxa" w:w="1080"/>
          </w:tcPr>
          <w:p>
            <w:r>
              <w:t>External audit</w:t>
            </w:r>
          </w:p>
        </w:tc>
        <w:tc>
          <w:tcPr>
            <w:tcW w:type="dxa" w:w="1080"/>
          </w:tcPr>
          <w:p>
            <w:r>
              <w:t>CC4.1</w:t>
            </w:r>
          </w:p>
        </w:tc>
        <w:tc>
          <w:tcPr>
            <w:tcW w:type="dxa" w:w="1080"/>
          </w:tcPr>
          <w:p>
            <w:r>
              <w:t>A.18.2.1</w:t>
            </w:r>
          </w:p>
        </w:tc>
        <w:tc>
          <w:tcPr>
            <w:tcW w:type="dxa" w:w="1080"/>
          </w:tcPr>
          <w:p>
            <w:r>
              <w:t>11.3</w:t>
            </w:r>
          </w:p>
        </w:tc>
        <w:tc>
          <w:tcPr>
            <w:tcW w:type="dxa" w:w="1080"/>
          </w:tcPr>
          <w:p>
            <w:r>
              <w:t>—</w:t>
            </w:r>
          </w:p>
        </w:tc>
        <w:tc>
          <w:tcPr>
            <w:tcW w:type="dxa" w:w="1080"/>
          </w:tcPr>
          <w:p>
            <w:r>
              <w:t>Compliant</w:t>
            </w:r>
          </w:p>
        </w:tc>
        <w:tc>
          <w:tcPr>
            <w:tcW w:type="dxa" w:w="1080"/>
          </w:tcPr>
          <w:p>
            <w:r>
              <w:t>DOC-RPT-995</w:t>
            </w:r>
          </w:p>
        </w:tc>
      </w:tr>
      <w:tr>
        <w:tc>
          <w:tcPr>
            <w:tcW w:type="dxa" w:w="1080"/>
          </w:tcPr>
          <w:p>
            <w:r>
              <w:t>CTRL-067</w:t>
            </w:r>
          </w:p>
        </w:tc>
        <w:tc>
          <w:tcPr>
            <w:tcW w:type="dxa" w:w="1080"/>
          </w:tcPr>
          <w:p>
            <w:r>
              <w:t>Penetration testing</w:t>
            </w:r>
          </w:p>
        </w:tc>
        <w:tc>
          <w:tcPr>
            <w:tcW w:type="dxa" w:w="1080"/>
          </w:tcPr>
          <w:p>
            <w:r>
              <w:t>CC7.1</w:t>
            </w:r>
          </w:p>
        </w:tc>
        <w:tc>
          <w:tcPr>
            <w:tcW w:type="dxa" w:w="1080"/>
          </w:tcPr>
          <w:p>
            <w:r>
              <w:t>A.18.2.3</w:t>
            </w:r>
          </w:p>
        </w:tc>
        <w:tc>
          <w:tcPr>
            <w:tcW w:type="dxa" w:w="1080"/>
          </w:tcPr>
          <w:p>
            <w:r>
              <w:t>11.3</w:t>
            </w:r>
          </w:p>
        </w:tc>
        <w:tc>
          <w:tcPr>
            <w:tcW w:type="dxa" w:w="1080"/>
          </w:tcPr>
          <w:p>
            <w:r>
              <w:t>—</w:t>
            </w:r>
          </w:p>
        </w:tc>
        <w:tc>
          <w:tcPr>
            <w:tcW w:type="dxa" w:w="1080"/>
          </w:tcPr>
          <w:p>
            <w:r>
              <w:t>Compliant</w:t>
            </w:r>
          </w:p>
        </w:tc>
        <w:tc>
          <w:tcPr>
            <w:tcW w:type="dxa" w:w="1080"/>
          </w:tcPr>
          <w:p>
            <w:r>
              <w:t>DOC-AUD-531</w:t>
            </w:r>
          </w:p>
        </w:tc>
      </w:tr>
      <w:tr>
        <w:tc>
          <w:tcPr>
            <w:tcW w:type="dxa" w:w="1080"/>
          </w:tcPr>
          <w:p>
            <w:r>
              <w:t>CTRL-068</w:t>
            </w:r>
          </w:p>
        </w:tc>
        <w:tc>
          <w:tcPr>
            <w:tcW w:type="dxa" w:w="1080"/>
          </w:tcPr>
          <w:p>
            <w:r>
              <w:t>Insurance coverage</w:t>
            </w:r>
          </w:p>
        </w:tc>
        <w:tc>
          <w:tcPr>
            <w:tcW w:type="dxa" w:w="1080"/>
          </w:tcPr>
          <w:p>
            <w:r>
              <w:t>CC9.1</w:t>
            </w:r>
          </w:p>
        </w:tc>
        <w:tc>
          <w:tcPr>
            <w:tcW w:type="dxa" w:w="1080"/>
          </w:tcPr>
          <w:p>
            <w:r>
              <w:t>A.15.1.1</w:t>
            </w:r>
          </w:p>
        </w:tc>
        <w:tc>
          <w:tcPr>
            <w:tcW w:type="dxa" w:w="1080"/>
          </w:tcPr>
          <w:p>
            <w:r>
              <w:t>—</w:t>
            </w:r>
          </w:p>
        </w:tc>
        <w:tc>
          <w:tcPr>
            <w:tcW w:type="dxa" w:w="1080"/>
          </w:tcPr>
          <w:p>
            <w:r>
              <w:t>—</w:t>
            </w:r>
          </w:p>
        </w:tc>
        <w:tc>
          <w:tcPr>
            <w:tcW w:type="dxa" w:w="1080"/>
          </w:tcPr>
          <w:p>
            <w:r>
              <w:t>Compliant</w:t>
            </w:r>
          </w:p>
        </w:tc>
        <w:tc>
          <w:tcPr>
            <w:tcW w:type="dxa" w:w="1080"/>
          </w:tcPr>
          <w:p>
            <w:r>
              <w:t>DOC-PRO-838</w:t>
            </w:r>
          </w:p>
        </w:tc>
      </w:tr>
      <w:tr>
        <w:tc>
          <w:tcPr>
            <w:tcW w:type="dxa" w:w="1080"/>
          </w:tcPr>
          <w:p>
            <w:r>
              <w:t>CTRL-069</w:t>
            </w:r>
          </w:p>
        </w:tc>
        <w:tc>
          <w:tcPr>
            <w:tcW w:type="dxa" w:w="1080"/>
          </w:tcPr>
          <w:p>
            <w:r>
              <w:t>Contractual obligations</w:t>
            </w:r>
          </w:p>
        </w:tc>
        <w:tc>
          <w:tcPr>
            <w:tcW w:type="dxa" w:w="1080"/>
          </w:tcPr>
          <w:p>
            <w:r>
              <w:t>CC9.1</w:t>
            </w:r>
          </w:p>
        </w:tc>
        <w:tc>
          <w:tcPr>
            <w:tcW w:type="dxa" w:w="1080"/>
          </w:tcPr>
          <w:p>
            <w:r>
              <w:t>A.15.1.2</w:t>
            </w:r>
          </w:p>
        </w:tc>
        <w:tc>
          <w:tcPr>
            <w:tcW w:type="dxa" w:w="1080"/>
          </w:tcPr>
          <w:p>
            <w:r>
              <w:t>12.8</w:t>
            </w:r>
          </w:p>
        </w:tc>
        <w:tc>
          <w:tcPr>
            <w:tcW w:type="dxa" w:w="1080"/>
          </w:tcPr>
          <w:p>
            <w:r>
              <w:t>164.308(b)(1)</w:t>
            </w:r>
          </w:p>
        </w:tc>
        <w:tc>
          <w:tcPr>
            <w:tcW w:type="dxa" w:w="1080"/>
          </w:tcPr>
          <w:p>
            <w:r>
              <w:t>Compliant</w:t>
            </w:r>
          </w:p>
        </w:tc>
        <w:tc>
          <w:tcPr>
            <w:tcW w:type="dxa" w:w="1080"/>
          </w:tcPr>
          <w:p>
            <w:r>
              <w:t>DOC-PRO-999</w:t>
            </w:r>
          </w:p>
        </w:tc>
      </w:tr>
      <w:tr>
        <w:tc>
          <w:tcPr>
            <w:tcW w:type="dxa" w:w="1080"/>
          </w:tcPr>
          <w:p>
            <w:r>
              <w:t>CTRL-070</w:t>
            </w:r>
          </w:p>
        </w:tc>
        <w:tc>
          <w:tcPr>
            <w:tcW w:type="dxa" w:w="1080"/>
          </w:tcPr>
          <w:p>
            <w:r>
              <w:t>Service level agreements</w:t>
            </w:r>
          </w:p>
        </w:tc>
        <w:tc>
          <w:tcPr>
            <w:tcW w:type="dxa" w:w="1080"/>
          </w:tcPr>
          <w:p>
            <w:r>
              <w:t>CC9.1</w:t>
            </w:r>
          </w:p>
        </w:tc>
        <w:tc>
          <w:tcPr>
            <w:tcW w:type="dxa" w:w="1080"/>
          </w:tcPr>
          <w:p>
            <w:r>
              <w:t>A.15.2.1</w:t>
            </w:r>
          </w:p>
        </w:tc>
        <w:tc>
          <w:tcPr>
            <w:tcW w:type="dxa" w:w="1080"/>
          </w:tcPr>
          <w:p>
            <w:r>
              <w:t>—</w:t>
            </w:r>
          </w:p>
        </w:tc>
        <w:tc>
          <w:tcPr>
            <w:tcW w:type="dxa" w:w="1080"/>
          </w:tcPr>
          <w:p>
            <w:r>
              <w:t>—</w:t>
            </w:r>
          </w:p>
        </w:tc>
        <w:tc>
          <w:tcPr>
            <w:tcW w:type="dxa" w:w="1080"/>
          </w:tcPr>
          <w:p>
            <w:r>
              <w:t>Partial</w:t>
            </w:r>
          </w:p>
        </w:tc>
        <w:tc>
          <w:tcPr>
            <w:tcW w:type="dxa" w:w="1080"/>
          </w:tcPr>
          <w:p>
            <w:r>
              <w:t>DOC-RPT-494</w:t>
            </w:r>
          </w:p>
        </w:tc>
      </w:tr>
      <w:tr>
        <w:tc>
          <w:tcPr>
            <w:tcW w:type="dxa" w:w="1080"/>
          </w:tcPr>
          <w:p>
            <w:r>
              <w:t>CTRL-071</w:t>
            </w:r>
          </w:p>
        </w:tc>
        <w:tc>
          <w:tcPr>
            <w:tcW w:type="dxa" w:w="1080"/>
          </w:tcPr>
          <w:p>
            <w:r>
              <w:t>Subcontractor controls</w:t>
            </w:r>
          </w:p>
        </w:tc>
        <w:tc>
          <w:tcPr>
            <w:tcW w:type="dxa" w:w="1080"/>
          </w:tcPr>
          <w:p>
            <w:r>
              <w:t>CC9.2</w:t>
            </w:r>
          </w:p>
        </w:tc>
        <w:tc>
          <w:tcPr>
            <w:tcW w:type="dxa" w:w="1080"/>
          </w:tcPr>
          <w:p>
            <w:r>
              <w:t>A.15.2.2</w:t>
            </w:r>
          </w:p>
        </w:tc>
        <w:tc>
          <w:tcPr>
            <w:tcW w:type="dxa" w:w="1080"/>
          </w:tcPr>
          <w:p>
            <w:r>
              <w:t>12.8.2</w:t>
            </w:r>
          </w:p>
        </w:tc>
        <w:tc>
          <w:tcPr>
            <w:tcW w:type="dxa" w:w="1080"/>
          </w:tcPr>
          <w:p>
            <w:r>
              <w:t>164.308(b)(1)</w:t>
            </w:r>
          </w:p>
        </w:tc>
        <w:tc>
          <w:tcPr>
            <w:tcW w:type="dxa" w:w="1080"/>
          </w:tcPr>
          <w:p>
            <w:r>
              <w:t>Compliant</w:t>
            </w:r>
          </w:p>
        </w:tc>
        <w:tc>
          <w:tcPr>
            <w:tcW w:type="dxa" w:w="1080"/>
          </w:tcPr>
          <w:p>
            <w:r>
              <w:t>DOC-AUD-769</w:t>
            </w:r>
          </w:p>
        </w:tc>
      </w:tr>
      <w:tr>
        <w:tc>
          <w:tcPr>
            <w:tcW w:type="dxa" w:w="1080"/>
          </w:tcPr>
          <w:p>
            <w:r>
              <w:t>CTRL-072</w:t>
            </w:r>
          </w:p>
        </w:tc>
        <w:tc>
          <w:tcPr>
            <w:tcW w:type="dxa" w:w="1080"/>
          </w:tcPr>
          <w:p>
            <w:r>
              <w:t>Intellectual property</w:t>
            </w:r>
          </w:p>
        </w:tc>
        <w:tc>
          <w:tcPr>
            <w:tcW w:type="dxa" w:w="1080"/>
          </w:tcPr>
          <w:p>
            <w:r>
              <w:t>CC6.5</w:t>
            </w:r>
          </w:p>
        </w:tc>
        <w:tc>
          <w:tcPr>
            <w:tcW w:type="dxa" w:w="1080"/>
          </w:tcPr>
          <w:p>
            <w:r>
              <w:t>A.18.1.2</w:t>
            </w:r>
          </w:p>
        </w:tc>
        <w:tc>
          <w:tcPr>
            <w:tcW w:type="dxa" w:w="1080"/>
          </w:tcPr>
          <w:p>
            <w:r>
              <w:t>—</w:t>
            </w:r>
          </w:p>
        </w:tc>
        <w:tc>
          <w:tcPr>
            <w:tcW w:type="dxa" w:w="1080"/>
          </w:tcPr>
          <w:p>
            <w:r>
              <w:t>—</w:t>
            </w:r>
          </w:p>
        </w:tc>
        <w:tc>
          <w:tcPr>
            <w:tcW w:type="dxa" w:w="1080"/>
          </w:tcPr>
          <w:p>
            <w:r>
              <w:t>Compliant</w:t>
            </w:r>
          </w:p>
        </w:tc>
        <w:tc>
          <w:tcPr>
            <w:tcW w:type="dxa" w:w="1080"/>
          </w:tcPr>
          <w:p>
            <w:r>
              <w:t>DOC-AUD-105</w:t>
            </w:r>
          </w:p>
        </w:tc>
      </w:tr>
      <w:tr>
        <w:tc>
          <w:tcPr>
            <w:tcW w:type="dxa" w:w="1080"/>
          </w:tcPr>
          <w:p>
            <w:r>
              <w:t>CTRL-073</w:t>
            </w:r>
          </w:p>
        </w:tc>
        <w:tc>
          <w:tcPr>
            <w:tcW w:type="dxa" w:w="1080"/>
          </w:tcPr>
          <w:p>
            <w:r>
              <w:t>Records management</w:t>
            </w:r>
          </w:p>
        </w:tc>
        <w:tc>
          <w:tcPr>
            <w:tcW w:type="dxa" w:w="1080"/>
          </w:tcPr>
          <w:p>
            <w:r>
              <w:t>CC6.5</w:t>
            </w:r>
          </w:p>
        </w:tc>
        <w:tc>
          <w:tcPr>
            <w:tcW w:type="dxa" w:w="1080"/>
          </w:tcPr>
          <w:p>
            <w:r>
              <w:t>A.8.2.3</w:t>
            </w:r>
          </w:p>
        </w:tc>
        <w:tc>
          <w:tcPr>
            <w:tcW w:type="dxa" w:w="1080"/>
          </w:tcPr>
          <w:p>
            <w:r>
              <w:t>10.7</w:t>
            </w:r>
          </w:p>
        </w:tc>
        <w:tc>
          <w:tcPr>
            <w:tcW w:type="dxa" w:w="1080"/>
          </w:tcPr>
          <w:p>
            <w:r>
              <w:t>164.530(j)</w:t>
            </w:r>
          </w:p>
        </w:tc>
        <w:tc>
          <w:tcPr>
            <w:tcW w:type="dxa" w:w="1080"/>
          </w:tcPr>
          <w:p>
            <w:r>
              <w:t>Compliant</w:t>
            </w:r>
          </w:p>
        </w:tc>
        <w:tc>
          <w:tcPr>
            <w:tcW w:type="dxa" w:w="1080"/>
          </w:tcPr>
          <w:p>
            <w:r>
              <w:t>DOC-PRO-860</w:t>
            </w:r>
          </w:p>
        </w:tc>
      </w:tr>
      <w:tr>
        <w:tc>
          <w:tcPr>
            <w:tcW w:type="dxa" w:w="1080"/>
          </w:tcPr>
          <w:p>
            <w:r>
              <w:t>CTRL-074</w:t>
            </w:r>
          </w:p>
        </w:tc>
        <w:tc>
          <w:tcPr>
            <w:tcW w:type="dxa" w:w="1080"/>
          </w:tcPr>
          <w:p>
            <w:r>
              <w:t>Notification procedures</w:t>
            </w:r>
          </w:p>
        </w:tc>
        <w:tc>
          <w:tcPr>
            <w:tcW w:type="dxa" w:w="1080"/>
          </w:tcPr>
          <w:p>
            <w:r>
              <w:t>CC6.6</w:t>
            </w:r>
          </w:p>
        </w:tc>
        <w:tc>
          <w:tcPr>
            <w:tcW w:type="dxa" w:w="1080"/>
          </w:tcPr>
          <w:p>
            <w:r>
              <w:t>A.16.1.2</w:t>
            </w:r>
          </w:p>
        </w:tc>
        <w:tc>
          <w:tcPr>
            <w:tcW w:type="dxa" w:w="1080"/>
          </w:tcPr>
          <w:p>
            <w:r>
              <w:t>12.10.5</w:t>
            </w:r>
          </w:p>
        </w:tc>
        <w:tc>
          <w:tcPr>
            <w:tcW w:type="dxa" w:w="1080"/>
          </w:tcPr>
          <w:p>
            <w:r>
              <w:t>164.308(a)(6)</w:t>
            </w:r>
          </w:p>
        </w:tc>
        <w:tc>
          <w:tcPr>
            <w:tcW w:type="dxa" w:w="1080"/>
          </w:tcPr>
          <w:p>
            <w:r>
              <w:t>Non-Compliant</w:t>
            </w:r>
          </w:p>
        </w:tc>
        <w:tc>
          <w:tcPr>
            <w:tcW w:type="dxa" w:w="1080"/>
          </w:tcPr>
          <w:p>
            <w:r>
              <w:t>DOC-POL-803</w:t>
            </w:r>
          </w:p>
        </w:tc>
      </w:tr>
      <w:tr>
        <w:tc>
          <w:tcPr>
            <w:tcW w:type="dxa" w:w="1080"/>
          </w:tcPr>
          <w:p>
            <w:r>
              <w:t>CTRL-075</w:t>
            </w:r>
          </w:p>
        </w:tc>
        <w:tc>
          <w:tcPr>
            <w:tcW w:type="dxa" w:w="1080"/>
          </w:tcPr>
          <w:p>
            <w:r>
              <w:t>Escalation procedures</w:t>
            </w:r>
          </w:p>
        </w:tc>
        <w:tc>
          <w:tcPr>
            <w:tcW w:type="dxa" w:w="1080"/>
          </w:tcPr>
          <w:p>
            <w:r>
              <w:t>CC6.6</w:t>
            </w:r>
          </w:p>
        </w:tc>
        <w:tc>
          <w:tcPr>
            <w:tcW w:type="dxa" w:w="1080"/>
          </w:tcPr>
          <w:p>
            <w:r>
              <w:t>A.16.1.2</w:t>
            </w:r>
          </w:p>
        </w:tc>
        <w:tc>
          <w:tcPr>
            <w:tcW w:type="dxa" w:w="1080"/>
          </w:tcPr>
          <w:p>
            <w:r>
              <w:t>12.10.4</w:t>
            </w:r>
          </w:p>
        </w:tc>
        <w:tc>
          <w:tcPr>
            <w:tcW w:type="dxa" w:w="1080"/>
          </w:tcPr>
          <w:p>
            <w:r>
              <w:t>—</w:t>
            </w:r>
          </w:p>
        </w:tc>
        <w:tc>
          <w:tcPr>
            <w:tcW w:type="dxa" w:w="1080"/>
          </w:tcPr>
          <w:p>
            <w:r>
              <w:t>Compliant</w:t>
            </w:r>
          </w:p>
        </w:tc>
        <w:tc>
          <w:tcPr>
            <w:tcW w:type="dxa" w:w="1080"/>
          </w:tcPr>
          <w:p>
            <w:r>
              <w:t>DOC-POL-338</w:t>
            </w:r>
          </w:p>
        </w:tc>
      </w:tr>
      <w:tr>
        <w:tc>
          <w:tcPr>
            <w:tcW w:type="dxa" w:w="1080"/>
          </w:tcPr>
          <w:p>
            <w:r>
              <w:t>CTRL-076</w:t>
            </w:r>
          </w:p>
        </w:tc>
        <w:tc>
          <w:tcPr>
            <w:tcW w:type="dxa" w:w="1080"/>
          </w:tcPr>
          <w:p>
            <w:r>
              <w:t>Root cause analysis</w:t>
            </w:r>
          </w:p>
        </w:tc>
        <w:tc>
          <w:tcPr>
            <w:tcW w:type="dxa" w:w="1080"/>
          </w:tcPr>
          <w:p>
            <w:r>
              <w:t>CC6.6</w:t>
            </w:r>
          </w:p>
        </w:tc>
        <w:tc>
          <w:tcPr>
            <w:tcW w:type="dxa" w:w="1080"/>
          </w:tcPr>
          <w:p>
            <w:r>
              <w:t>A.16.1.6</w:t>
            </w:r>
          </w:p>
        </w:tc>
        <w:tc>
          <w:tcPr>
            <w:tcW w:type="dxa" w:w="1080"/>
          </w:tcPr>
          <w:p>
            <w:r>
              <w:t>12.10.6</w:t>
            </w:r>
          </w:p>
        </w:tc>
        <w:tc>
          <w:tcPr>
            <w:tcW w:type="dxa" w:w="1080"/>
          </w:tcPr>
          <w:p>
            <w:r>
              <w:t>—</w:t>
            </w:r>
          </w:p>
        </w:tc>
        <w:tc>
          <w:tcPr>
            <w:tcW w:type="dxa" w:w="1080"/>
          </w:tcPr>
          <w:p>
            <w:r>
              <w:t>Compliant</w:t>
            </w:r>
          </w:p>
        </w:tc>
        <w:tc>
          <w:tcPr>
            <w:tcW w:type="dxa" w:w="1080"/>
          </w:tcPr>
          <w:p>
            <w:r>
              <w:t>DOC-PRO-840</w:t>
            </w:r>
          </w:p>
        </w:tc>
      </w:tr>
      <w:tr>
        <w:tc>
          <w:tcPr>
            <w:tcW w:type="dxa" w:w="1080"/>
          </w:tcPr>
          <w:p>
            <w:r>
              <w:t>CTRL-077</w:t>
            </w:r>
          </w:p>
        </w:tc>
        <w:tc>
          <w:tcPr>
            <w:tcW w:type="dxa" w:w="1080"/>
          </w:tcPr>
          <w:p>
            <w:r>
              <w:t>Lessons learned</w:t>
            </w:r>
          </w:p>
        </w:tc>
        <w:tc>
          <w:tcPr>
            <w:tcW w:type="dxa" w:w="1080"/>
          </w:tcPr>
          <w:p>
            <w:r>
              <w:t>CC6.6</w:t>
            </w:r>
          </w:p>
        </w:tc>
        <w:tc>
          <w:tcPr>
            <w:tcW w:type="dxa" w:w="1080"/>
          </w:tcPr>
          <w:p>
            <w:r>
              <w:t>A.16.1.6</w:t>
            </w:r>
          </w:p>
        </w:tc>
        <w:tc>
          <w:tcPr>
            <w:tcW w:type="dxa" w:w="1080"/>
          </w:tcPr>
          <w:p>
            <w:r>
              <w:t>—</w:t>
            </w:r>
          </w:p>
        </w:tc>
        <w:tc>
          <w:tcPr>
            <w:tcW w:type="dxa" w:w="1080"/>
          </w:tcPr>
          <w:p>
            <w:r>
              <w:t>—</w:t>
            </w:r>
          </w:p>
        </w:tc>
        <w:tc>
          <w:tcPr>
            <w:tcW w:type="dxa" w:w="1080"/>
          </w:tcPr>
          <w:p>
            <w:r>
              <w:t>Compliant</w:t>
            </w:r>
          </w:p>
        </w:tc>
        <w:tc>
          <w:tcPr>
            <w:tcW w:type="dxa" w:w="1080"/>
          </w:tcPr>
          <w:p>
            <w:r>
              <w:t>DOC-PRO-456</w:t>
            </w:r>
          </w:p>
        </w:tc>
      </w:tr>
      <w:tr>
        <w:tc>
          <w:tcPr>
            <w:tcW w:type="dxa" w:w="1080"/>
          </w:tcPr>
          <w:p>
            <w:r>
              <w:t>CTRL-078</w:t>
            </w:r>
          </w:p>
        </w:tc>
        <w:tc>
          <w:tcPr>
            <w:tcW w:type="dxa" w:w="1080"/>
          </w:tcPr>
          <w:p>
            <w:r>
              <w:t>Emergency lighting</w:t>
            </w:r>
          </w:p>
        </w:tc>
        <w:tc>
          <w:tcPr>
            <w:tcW w:type="dxa" w:w="1080"/>
          </w:tcPr>
          <w:p>
            <w:r>
              <w:t>CC6.4</w:t>
            </w:r>
          </w:p>
        </w:tc>
        <w:tc>
          <w:tcPr>
            <w:tcW w:type="dxa" w:w="1080"/>
          </w:tcPr>
          <w:p>
            <w:r>
              <w:t>A.11.1.4</w:t>
            </w:r>
          </w:p>
        </w:tc>
        <w:tc>
          <w:tcPr>
            <w:tcW w:type="dxa" w:w="1080"/>
          </w:tcPr>
          <w:p>
            <w:r>
              <w:t>9.1</w:t>
            </w:r>
          </w:p>
        </w:tc>
        <w:tc>
          <w:tcPr>
            <w:tcW w:type="dxa" w:w="1080"/>
          </w:tcPr>
          <w:p>
            <w:r>
              <w:t>—</w:t>
            </w:r>
          </w:p>
        </w:tc>
        <w:tc>
          <w:tcPr>
            <w:tcW w:type="dxa" w:w="1080"/>
          </w:tcPr>
          <w:p>
            <w:r>
              <w:t>Compliant</w:t>
            </w:r>
          </w:p>
        </w:tc>
        <w:tc>
          <w:tcPr>
            <w:tcW w:type="dxa" w:w="1080"/>
          </w:tcPr>
          <w:p>
            <w:r>
              <w:t>DOC-POL-842</w:t>
            </w:r>
          </w:p>
        </w:tc>
      </w:tr>
      <w:tr>
        <w:tc>
          <w:tcPr>
            <w:tcW w:type="dxa" w:w="1080"/>
          </w:tcPr>
          <w:p>
            <w:r>
              <w:t>CTRL-079</w:t>
            </w:r>
          </w:p>
        </w:tc>
        <w:tc>
          <w:tcPr>
            <w:tcW w:type="dxa" w:w="1080"/>
          </w:tcPr>
          <w:p>
            <w:r>
              <w:t>HVAC maintenance</w:t>
            </w:r>
          </w:p>
        </w:tc>
        <w:tc>
          <w:tcPr>
            <w:tcW w:type="dxa" w:w="1080"/>
          </w:tcPr>
          <w:p>
            <w:r>
              <w:t>CC6.4</w:t>
            </w:r>
          </w:p>
        </w:tc>
        <w:tc>
          <w:tcPr>
            <w:tcW w:type="dxa" w:w="1080"/>
          </w:tcPr>
          <w:p>
            <w:r>
              <w:t>A.11.2.4</w:t>
            </w:r>
          </w:p>
        </w:tc>
        <w:tc>
          <w:tcPr>
            <w:tcW w:type="dxa" w:w="1080"/>
          </w:tcPr>
          <w:p>
            <w:r>
              <w:t>—</w:t>
            </w:r>
          </w:p>
        </w:tc>
        <w:tc>
          <w:tcPr>
            <w:tcW w:type="dxa" w:w="1080"/>
          </w:tcPr>
          <w:p>
            <w:r>
              <w:t>—</w:t>
            </w:r>
          </w:p>
        </w:tc>
        <w:tc>
          <w:tcPr>
            <w:tcW w:type="dxa" w:w="1080"/>
          </w:tcPr>
          <w:p>
            <w:r>
              <w:t>Partial</w:t>
            </w:r>
          </w:p>
        </w:tc>
        <w:tc>
          <w:tcPr>
            <w:tcW w:type="dxa" w:w="1080"/>
          </w:tcPr>
          <w:p>
            <w:r>
              <w:t>DOC-PRO-913</w:t>
            </w:r>
          </w:p>
        </w:tc>
      </w:tr>
      <w:tr>
        <w:tc>
          <w:tcPr>
            <w:tcW w:type="dxa" w:w="1080"/>
          </w:tcPr>
          <w:p>
            <w:r>
              <w:t>CTRL-080</w:t>
            </w:r>
          </w:p>
        </w:tc>
        <w:tc>
          <w:tcPr>
            <w:tcW w:type="dxa" w:w="1080"/>
          </w:tcPr>
          <w:p>
            <w:r>
              <w:t>Humidity control</w:t>
            </w:r>
          </w:p>
        </w:tc>
        <w:tc>
          <w:tcPr>
            <w:tcW w:type="dxa" w:w="1080"/>
          </w:tcPr>
          <w:p>
            <w:r>
              <w:t>CC6.4</w:t>
            </w:r>
          </w:p>
        </w:tc>
        <w:tc>
          <w:tcPr>
            <w:tcW w:type="dxa" w:w="1080"/>
          </w:tcPr>
          <w:p>
            <w:r>
              <w:t>A.11.2.2</w:t>
            </w:r>
          </w:p>
        </w:tc>
        <w:tc>
          <w:tcPr>
            <w:tcW w:type="dxa" w:w="1080"/>
          </w:tcPr>
          <w:p>
            <w:r>
              <w:t>—</w:t>
            </w:r>
          </w:p>
        </w:tc>
        <w:tc>
          <w:tcPr>
            <w:tcW w:type="dxa" w:w="1080"/>
          </w:tcPr>
          <w:p>
            <w:r>
              <w:t>—</w:t>
            </w:r>
          </w:p>
        </w:tc>
        <w:tc>
          <w:tcPr>
            <w:tcW w:type="dxa" w:w="1080"/>
          </w:tcPr>
          <w:p>
            <w:r>
              <w:t>Compliant</w:t>
            </w:r>
          </w:p>
        </w:tc>
        <w:tc>
          <w:tcPr>
            <w:tcW w:type="dxa" w:w="1080"/>
          </w:tcPr>
          <w:p>
            <w:r>
              <w:t>DOC-SYS-670</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Action</w:t>
            </w:r>
          </w:p>
        </w:tc>
        <w:tc>
          <w:tcPr>
            <w:tcW w:type="dxa" w:w="1234"/>
          </w:tcPr>
          <w:p>
            <w:r>
              <w:t>Priority</w:t>
            </w:r>
          </w:p>
        </w:tc>
        <w:tc>
          <w:tcPr>
            <w:tcW w:type="dxa" w:w="1234"/>
          </w:tcPr>
          <w:p>
            <w:r>
              <w:t>Target Date</w:t>
            </w:r>
          </w:p>
        </w:tc>
        <w:tc>
          <w:tcPr>
            <w:tcW w:type="dxa" w:w="1234"/>
          </w:tcPr>
          <w:p>
            <w:r>
              <w:t>Est. Cost</w:t>
            </w:r>
          </w:p>
        </w:tc>
        <w:tc>
          <w:tcPr>
            <w:tcW w:type="dxa" w:w="1234"/>
          </w:tcPr>
          <w:p>
            <w:r>
              <w:t>Category</w:t>
            </w:r>
          </w:p>
        </w:tc>
        <w:tc>
          <w:tcPr>
            <w:tcW w:type="dxa" w:w="1234"/>
          </w:tcPr>
          <w:p>
            <w:r>
              <w:t>Owner</w:t>
            </w:r>
          </w:p>
        </w:tc>
      </w:tr>
      <w:tr>
        <w:tc>
          <w:tcPr>
            <w:tcW w:type="dxa" w:w="1234"/>
          </w:tcPr>
          <w:p>
            <w:r>
              <w:t>REM-001</w:t>
            </w:r>
          </w:p>
        </w:tc>
        <w:tc>
          <w:tcPr>
            <w:tcW w:type="dxa" w:w="1234"/>
          </w:tcPr>
          <w:p>
            <w:r>
              <w:t>CRAC-NWK-06 repair/replacement</w:t>
            </w:r>
          </w:p>
        </w:tc>
        <w:tc>
          <w:tcPr>
            <w:tcW w:type="dxa" w:w="1234"/>
          </w:tcPr>
          <w:p>
            <w:r>
              <w:t>High</w:t>
            </w:r>
          </w:p>
        </w:tc>
        <w:tc>
          <w:tcPr>
            <w:tcW w:type="dxa" w:w="1234"/>
          </w:tcPr>
          <w:p>
            <w:r>
              <w:t>Q4 2024</w:t>
            </w:r>
          </w:p>
        </w:tc>
        <w:tc>
          <w:tcPr>
            <w:tcW w:type="dxa" w:w="1234"/>
          </w:tcPr>
          <w:p>
            <w:r>
              <w:t>$45,000</w:t>
            </w:r>
          </w:p>
        </w:tc>
        <w:tc>
          <w:tcPr>
            <w:tcW w:type="dxa" w:w="1234"/>
          </w:tcPr>
          <w:p>
            <w:r>
              <w:t>Cooling</w:t>
            </w:r>
          </w:p>
        </w:tc>
        <w:tc>
          <w:tcPr>
            <w:tcW w:type="dxa" w:w="1234"/>
          </w:tcPr>
          <w:p>
            <w:r>
              <w:t>Mark Sullivan</w:t>
            </w:r>
          </w:p>
        </w:tc>
      </w:tr>
      <w:tr>
        <w:tc>
          <w:tcPr>
            <w:tcW w:type="dxa" w:w="1234"/>
          </w:tcPr>
          <w:p>
            <w:r>
              <w:t>REM-002</w:t>
            </w:r>
          </w:p>
        </w:tc>
        <w:tc>
          <w:tcPr>
            <w:tcW w:type="dxa" w:w="1234"/>
          </w:tcPr>
          <w:p>
            <w:r>
              <w:t>UPS-B battery upgrade to 10+ min runtime</w:t>
            </w:r>
          </w:p>
        </w:tc>
        <w:tc>
          <w:tcPr>
            <w:tcW w:type="dxa" w:w="1234"/>
          </w:tcPr>
          <w:p>
            <w:r>
              <w:t>High</w:t>
            </w:r>
          </w:p>
        </w:tc>
        <w:tc>
          <w:tcPr>
            <w:tcW w:type="dxa" w:w="1234"/>
          </w:tcPr>
          <w:p>
            <w:r>
              <w:t>Q4 2024</w:t>
            </w:r>
          </w:p>
        </w:tc>
        <w:tc>
          <w:tcPr>
            <w:tcW w:type="dxa" w:w="1234"/>
          </w:tcPr>
          <w:p>
            <w:r>
              <w:t>$125,000</w:t>
            </w:r>
          </w:p>
        </w:tc>
        <w:tc>
          <w:tcPr>
            <w:tcW w:type="dxa" w:w="1234"/>
          </w:tcPr>
          <w:p>
            <w:r>
              <w:t>Power</w:t>
            </w:r>
          </w:p>
        </w:tc>
        <w:tc>
          <w:tcPr>
            <w:tcW w:type="dxa" w:w="1234"/>
          </w:tcPr>
          <w:p>
            <w:r>
              <w:t>Mark Sullivan</w:t>
            </w:r>
          </w:p>
        </w:tc>
      </w:tr>
      <w:tr>
        <w:tc>
          <w:tcPr>
            <w:tcW w:type="dxa" w:w="1234"/>
          </w:tcPr>
          <w:p>
            <w:r>
              <w:t>REM-003</w:t>
            </w:r>
          </w:p>
        </w:tc>
        <w:tc>
          <w:tcPr>
            <w:tcW w:type="dxa" w:w="1234"/>
          </w:tcPr>
          <w:p>
            <w:r>
              <w:t>Generator fuel polishing (GEN-A-01)</w:t>
            </w:r>
          </w:p>
        </w:tc>
        <w:tc>
          <w:tcPr>
            <w:tcW w:type="dxa" w:w="1234"/>
          </w:tcPr>
          <w:p>
            <w:r>
              <w:t>High</w:t>
            </w:r>
          </w:p>
        </w:tc>
        <w:tc>
          <w:tcPr>
            <w:tcW w:type="dxa" w:w="1234"/>
          </w:tcPr>
          <w:p>
            <w:r>
              <w:t>Immediate</w:t>
            </w:r>
          </w:p>
        </w:tc>
        <w:tc>
          <w:tcPr>
            <w:tcW w:type="dxa" w:w="1234"/>
          </w:tcPr>
          <w:p>
            <w:r>
              <w:t>$4,200</w:t>
            </w:r>
          </w:p>
        </w:tc>
        <w:tc>
          <w:tcPr>
            <w:tcW w:type="dxa" w:w="1234"/>
          </w:tcPr>
          <w:p>
            <w:r>
              <w:t>Power</w:t>
            </w:r>
          </w:p>
        </w:tc>
        <w:tc>
          <w:tcPr>
            <w:tcW w:type="dxa" w:w="1234"/>
          </w:tcPr>
          <w:p>
            <w:r>
              <w:t>Mark Sullivan</w:t>
            </w:r>
          </w:p>
        </w:tc>
      </w:tr>
      <w:tr>
        <w:tc>
          <w:tcPr>
            <w:tcW w:type="dxa" w:w="1234"/>
          </w:tcPr>
          <w:p>
            <w:r>
              <w:t>REM-004</w:t>
            </w:r>
          </w:p>
        </w:tc>
        <w:tc>
          <w:tcPr>
            <w:tcW w:type="dxa" w:w="1234"/>
          </w:tcPr>
          <w:p>
            <w:r>
              <w:t>Fire suppression inspection recertification</w:t>
            </w:r>
          </w:p>
        </w:tc>
        <w:tc>
          <w:tcPr>
            <w:tcW w:type="dxa" w:w="1234"/>
          </w:tcPr>
          <w:p>
            <w:r>
              <w:t>High</w:t>
            </w:r>
          </w:p>
        </w:tc>
        <w:tc>
          <w:tcPr>
            <w:tcW w:type="dxa" w:w="1234"/>
          </w:tcPr>
          <w:p>
            <w:r>
              <w:t>Q4 2024</w:t>
            </w:r>
          </w:p>
        </w:tc>
        <w:tc>
          <w:tcPr>
            <w:tcW w:type="dxa" w:w="1234"/>
          </w:tcPr>
          <w:p>
            <w:r>
              <w:t>$8,500</w:t>
            </w:r>
          </w:p>
        </w:tc>
        <w:tc>
          <w:tcPr>
            <w:tcW w:type="dxa" w:w="1234"/>
          </w:tcPr>
          <w:p>
            <w:r>
              <w:t>Safety</w:t>
            </w:r>
          </w:p>
        </w:tc>
        <w:tc>
          <w:tcPr>
            <w:tcW w:type="dxa" w:w="1234"/>
          </w:tcPr>
          <w:p>
            <w:r>
              <w:t>Mark Sullivan</w:t>
            </w:r>
          </w:p>
        </w:tc>
      </w:tr>
      <w:tr>
        <w:tc>
          <w:tcPr>
            <w:tcW w:type="dxa" w:w="1234"/>
          </w:tcPr>
          <w:p>
            <w:r>
              <w:t>REM-005</w:t>
            </w:r>
          </w:p>
        </w:tc>
        <w:tc>
          <w:tcPr>
            <w:tcW w:type="dxa" w:w="1234"/>
          </w:tcPr>
          <w:p>
            <w:r>
              <w:t>Electronic visitor management system</w:t>
            </w:r>
          </w:p>
        </w:tc>
        <w:tc>
          <w:tcPr>
            <w:tcW w:type="dxa" w:w="1234"/>
          </w:tcPr>
          <w:p>
            <w:r>
              <w:t>Medium</w:t>
            </w:r>
          </w:p>
        </w:tc>
        <w:tc>
          <w:tcPr>
            <w:tcW w:type="dxa" w:w="1234"/>
          </w:tcPr>
          <w:p>
            <w:r>
              <w:t>Q1 2025</w:t>
            </w:r>
          </w:p>
        </w:tc>
        <w:tc>
          <w:tcPr>
            <w:tcW w:type="dxa" w:w="1234"/>
          </w:tcPr>
          <w:p>
            <w:r>
              <w:t>$15,000</w:t>
            </w:r>
          </w:p>
        </w:tc>
        <w:tc>
          <w:tcPr>
            <w:tcW w:type="dxa" w:w="1234"/>
          </w:tcPr>
          <w:p>
            <w:r>
              <w:t>Security</w:t>
            </w:r>
          </w:p>
        </w:tc>
        <w:tc>
          <w:tcPr>
            <w:tcW w:type="dxa" w:w="1234"/>
          </w:tcPr>
          <w:p>
            <w:r>
              <w:t>David Park</w:t>
            </w:r>
          </w:p>
        </w:tc>
      </w:tr>
      <w:tr>
        <w:tc>
          <w:tcPr>
            <w:tcW w:type="dxa" w:w="1234"/>
          </w:tcPr>
          <w:p>
            <w:r>
              <w:t>REM-006</w:t>
            </w:r>
          </w:p>
        </w:tc>
        <w:tc>
          <w:tcPr>
            <w:tcW w:type="dxa" w:w="1234"/>
          </w:tcPr>
          <w:p>
            <w:r>
              <w:t>Biometric access control deployment</w:t>
            </w:r>
          </w:p>
        </w:tc>
        <w:tc>
          <w:tcPr>
            <w:tcW w:type="dxa" w:w="1234"/>
          </w:tcPr>
          <w:p>
            <w:r>
              <w:t>Medium</w:t>
            </w:r>
          </w:p>
        </w:tc>
        <w:tc>
          <w:tcPr>
            <w:tcW w:type="dxa" w:w="1234"/>
          </w:tcPr>
          <w:p>
            <w:r>
              <w:t>Q1 2025</w:t>
            </w:r>
          </w:p>
        </w:tc>
        <w:tc>
          <w:tcPr>
            <w:tcW w:type="dxa" w:w="1234"/>
          </w:tcPr>
          <w:p>
            <w:r>
              <w:t>$85,000</w:t>
            </w:r>
          </w:p>
        </w:tc>
        <w:tc>
          <w:tcPr>
            <w:tcW w:type="dxa" w:w="1234"/>
          </w:tcPr>
          <w:p>
            <w:r>
              <w:t>Security</w:t>
            </w:r>
          </w:p>
        </w:tc>
        <w:tc>
          <w:tcPr>
            <w:tcW w:type="dxa" w:w="1234"/>
          </w:tcPr>
          <w:p>
            <w:r>
              <w:t>David Park</w:t>
            </w:r>
          </w:p>
        </w:tc>
      </w:tr>
      <w:tr>
        <w:tc>
          <w:tcPr>
            <w:tcW w:type="dxa" w:w="1234"/>
          </w:tcPr>
          <w:p>
            <w:r>
              <w:t>REM-007</w:t>
            </w:r>
          </w:p>
        </w:tc>
        <w:tc>
          <w:tcPr>
            <w:tcW w:type="dxa" w:w="1234"/>
          </w:tcPr>
          <w:p>
            <w:r>
              <w:t>CCTV retention increase to 90 days</w:t>
            </w:r>
          </w:p>
        </w:tc>
        <w:tc>
          <w:tcPr>
            <w:tcW w:type="dxa" w:w="1234"/>
          </w:tcPr>
          <w:p>
            <w:r>
              <w:t>Medium</w:t>
            </w:r>
          </w:p>
        </w:tc>
        <w:tc>
          <w:tcPr>
            <w:tcW w:type="dxa" w:w="1234"/>
          </w:tcPr>
          <w:p>
            <w:r>
              <w:t>Q1 2025</w:t>
            </w:r>
          </w:p>
        </w:tc>
        <w:tc>
          <w:tcPr>
            <w:tcW w:type="dxa" w:w="1234"/>
          </w:tcPr>
          <w:p>
            <w:r>
              <w:t>$12,000</w:t>
            </w:r>
          </w:p>
        </w:tc>
        <w:tc>
          <w:tcPr>
            <w:tcW w:type="dxa" w:w="1234"/>
          </w:tcPr>
          <w:p>
            <w:r>
              <w:t>Security</w:t>
            </w:r>
          </w:p>
        </w:tc>
        <w:tc>
          <w:tcPr>
            <w:tcW w:type="dxa" w:w="1234"/>
          </w:tcPr>
          <w:p>
            <w:r>
              <w:t>David Park</w:t>
            </w:r>
          </w:p>
        </w:tc>
      </w:tr>
      <w:tr>
        <w:tc>
          <w:tcPr>
            <w:tcW w:type="dxa" w:w="1234"/>
          </w:tcPr>
          <w:p>
            <w:r>
              <w:t>REM-008</w:t>
            </w:r>
          </w:p>
        </w:tc>
        <w:tc>
          <w:tcPr>
            <w:tcW w:type="dxa" w:w="1234"/>
          </w:tcPr>
          <w:p>
            <w:r>
              <w:t>Electronic cabinet locks with audit trail</w:t>
            </w:r>
          </w:p>
        </w:tc>
        <w:tc>
          <w:tcPr>
            <w:tcW w:type="dxa" w:w="1234"/>
          </w:tcPr>
          <w:p>
            <w:r>
              <w:t>Medium</w:t>
            </w:r>
          </w:p>
        </w:tc>
        <w:tc>
          <w:tcPr>
            <w:tcW w:type="dxa" w:w="1234"/>
          </w:tcPr>
          <w:p>
            <w:r>
              <w:t>Q2 2025</w:t>
            </w:r>
          </w:p>
        </w:tc>
        <w:tc>
          <w:tcPr>
            <w:tcW w:type="dxa" w:w="1234"/>
          </w:tcPr>
          <w:p>
            <w:r>
              <w:t>$42,000</w:t>
            </w:r>
          </w:p>
        </w:tc>
        <w:tc>
          <w:tcPr>
            <w:tcW w:type="dxa" w:w="1234"/>
          </w:tcPr>
          <w:p>
            <w:r>
              <w:t>Security</w:t>
            </w:r>
          </w:p>
        </w:tc>
        <w:tc>
          <w:tcPr>
            <w:tcW w:type="dxa" w:w="1234"/>
          </w:tcPr>
          <w:p>
            <w:r>
              <w:t>David Park</w:t>
            </w:r>
          </w:p>
        </w:tc>
      </w:tr>
      <w:tr>
        <w:tc>
          <w:tcPr>
            <w:tcW w:type="dxa" w:w="1234"/>
          </w:tcPr>
          <w:p>
            <w:r>
              <w:t>REM-009</w:t>
            </w:r>
          </w:p>
        </w:tc>
        <w:tc>
          <w:tcPr>
            <w:tcW w:type="dxa" w:w="1234"/>
          </w:tcPr>
          <w:p>
            <w:r>
              <w:t>RFID asset tagging deployment</w:t>
            </w:r>
          </w:p>
        </w:tc>
        <w:tc>
          <w:tcPr>
            <w:tcW w:type="dxa" w:w="1234"/>
          </w:tcPr>
          <w:p>
            <w:r>
              <w:t>Low</w:t>
            </w:r>
          </w:p>
        </w:tc>
        <w:tc>
          <w:tcPr>
            <w:tcW w:type="dxa" w:w="1234"/>
          </w:tcPr>
          <w:p>
            <w:r>
              <w:t>Q2 2025</w:t>
            </w:r>
          </w:p>
        </w:tc>
        <w:tc>
          <w:tcPr>
            <w:tcW w:type="dxa" w:w="1234"/>
          </w:tcPr>
          <w:p>
            <w:r>
              <w:t>$28,000</w:t>
            </w:r>
          </w:p>
        </w:tc>
        <w:tc>
          <w:tcPr>
            <w:tcW w:type="dxa" w:w="1234"/>
          </w:tcPr>
          <w:p>
            <w:r>
              <w:t>Asset Mgmt</w:t>
            </w:r>
          </w:p>
        </w:tc>
        <w:tc>
          <w:tcPr>
            <w:tcW w:type="dxa" w:w="1234"/>
          </w:tcPr>
          <w:p>
            <w:r>
              <w:t>James Thornton</w:t>
            </w:r>
          </w:p>
        </w:tc>
      </w:tr>
      <w:tr>
        <w:tc>
          <w:tcPr>
            <w:tcW w:type="dxa" w:w="1234"/>
          </w:tcPr>
          <w:p>
            <w:r>
              <w:t>REM-010</w:t>
            </w:r>
          </w:p>
        </w:tc>
        <w:tc>
          <w:tcPr>
            <w:tcW w:type="dxa" w:w="1234"/>
          </w:tcPr>
          <w:p>
            <w:r>
              <w:t>Perimeter fencing upgrade</w:t>
            </w:r>
          </w:p>
        </w:tc>
        <w:tc>
          <w:tcPr>
            <w:tcW w:type="dxa" w:w="1234"/>
          </w:tcPr>
          <w:p>
            <w:r>
              <w:t>Low</w:t>
            </w:r>
          </w:p>
        </w:tc>
        <w:tc>
          <w:tcPr>
            <w:tcW w:type="dxa" w:w="1234"/>
          </w:tcPr>
          <w:p>
            <w:r>
              <w:t>Q2 2025</w:t>
            </w:r>
          </w:p>
        </w:tc>
        <w:tc>
          <w:tcPr>
            <w:tcW w:type="dxa" w:w="1234"/>
          </w:tcPr>
          <w:p>
            <w:r>
              <w:t>$35,000</w:t>
            </w:r>
          </w:p>
        </w:tc>
        <w:tc>
          <w:tcPr>
            <w:tcW w:type="dxa" w:w="1234"/>
          </w:tcPr>
          <w:p>
            <w:r>
              <w:t>Physical</w:t>
            </w:r>
          </w:p>
        </w:tc>
        <w:tc>
          <w:tcPr>
            <w:tcW w:type="dxa" w:w="1234"/>
          </w:tcPr>
          <w:p>
            <w:r>
              <w:t>Mark Sullivan</w:t>
            </w:r>
          </w:p>
        </w:tc>
      </w:tr>
      <w:tr>
        <w:tc>
          <w:tcPr>
            <w:tcW w:type="dxa" w:w="1234"/>
          </w:tcPr>
          <w:p>
            <w:r>
              <w:t>REM-011</w:t>
            </w:r>
          </w:p>
        </w:tc>
        <w:tc>
          <w:tcPr>
            <w:tcW w:type="dxa" w:w="1234"/>
          </w:tcPr>
          <w:p>
            <w:r>
              <w:t>ATS-A-02 repair (340ms transfer time)</w:t>
            </w:r>
          </w:p>
        </w:tc>
        <w:tc>
          <w:tcPr>
            <w:tcW w:type="dxa" w:w="1234"/>
          </w:tcPr>
          <w:p>
            <w:r>
              <w:t>High</w:t>
            </w:r>
          </w:p>
        </w:tc>
        <w:tc>
          <w:tcPr>
            <w:tcW w:type="dxa" w:w="1234"/>
          </w:tcPr>
          <w:p>
            <w:r>
              <w:t>Q4 2024</w:t>
            </w:r>
          </w:p>
        </w:tc>
        <w:tc>
          <w:tcPr>
            <w:tcW w:type="dxa" w:w="1234"/>
          </w:tcPr>
          <w:p>
            <w:r>
              <w:t>$18,000</w:t>
            </w:r>
          </w:p>
        </w:tc>
        <w:tc>
          <w:tcPr>
            <w:tcW w:type="dxa" w:w="1234"/>
          </w:tcPr>
          <w:p>
            <w:r>
              <w:t>Power</w:t>
            </w:r>
          </w:p>
        </w:tc>
        <w:tc>
          <w:tcPr>
            <w:tcW w:type="dxa" w:w="1234"/>
          </w:tcPr>
          <w:p>
            <w:r>
              <w:t>Mark Sullivan</w:t>
            </w:r>
          </w:p>
        </w:tc>
      </w:tr>
      <w:tr>
        <w:tc>
          <w:tcPr>
            <w:tcW w:type="dxa" w:w="1234"/>
          </w:tcPr>
          <w:p>
            <w:r>
              <w:t>REM-012</w:t>
            </w:r>
          </w:p>
        </w:tc>
        <w:tc>
          <w:tcPr>
            <w:tcW w:type="dxa" w:w="1234"/>
          </w:tcPr>
          <w:p>
            <w:r>
              <w:t>EPO system testing at Facility B</w:t>
            </w:r>
          </w:p>
        </w:tc>
        <w:tc>
          <w:tcPr>
            <w:tcW w:type="dxa" w:w="1234"/>
          </w:tcPr>
          <w:p>
            <w:r>
              <w:t>Medium</w:t>
            </w:r>
          </w:p>
        </w:tc>
        <w:tc>
          <w:tcPr>
            <w:tcW w:type="dxa" w:w="1234"/>
          </w:tcPr>
          <w:p>
            <w:r>
              <w:t>Q4 2024</w:t>
            </w:r>
          </w:p>
        </w:tc>
        <w:tc>
          <w:tcPr>
            <w:tcW w:type="dxa" w:w="1234"/>
          </w:tcPr>
          <w:p>
            <w:r>
              <w:t>$2,000</w:t>
            </w:r>
          </w:p>
        </w:tc>
        <w:tc>
          <w:tcPr>
            <w:tcW w:type="dxa" w:w="1234"/>
          </w:tcPr>
          <w:p>
            <w:r>
              <w:t>Safety</w:t>
            </w:r>
          </w:p>
        </w:tc>
        <w:tc>
          <w:tcPr>
            <w:tcW w:type="dxa" w:w="1234"/>
          </w:tcPr>
          <w:p>
            <w:r>
              <w:t>Mark Sullivan</w:t>
            </w:r>
          </w:p>
        </w:tc>
      </w:tr>
    </w:tbl>
    <w:p>
      <w:r>
        <w:br w:type="page"/>
      </w:r>
    </w:p>
    <w:p>
      <w:pPr>
        <w:pStyle w:val="Heading1"/>
      </w:pPr>
      <w:r>
        <w:t>Appendix: Disaster Recovery Runbook</w:t>
      </w:r>
    </w:p>
    <w:p>
      <w:r>
        <w:rPr>
          <w:color w:val="1A237E"/>
        </w:rPr>
        <w:t>Disaster Recovery and Business Continuity Runbook</w:t>
      </w:r>
    </w:p>
    <w:p>
      <w:r>
        <w:rPr/>
        <w:t>Meridian Financial Services — Infrastructure Operations Division</w:t>
      </w:r>
    </w:p>
    <w:p>
      <w:r>
        <w:rPr/>
        <w:t>Document ID: DR-RUN-2024-007 | Version: 4.1 | Last Updated: October 2024</w:t>
      </w:r>
    </w:p>
    <w:p>
      <w:r>
        <w:rPr/>
        <w:t>Document Owner: Michael Torres, CIO | Reviewed By: Sarah Chen, VP Operations</w:t>
      </w:r>
    </w:p>
    <w:p/>
    <w:p>
      <w:pPr>
        <w:pStyle w:val="Heading2"/>
      </w:pPr>
      <w:r>
        <w:t>Table of Contents</w:t>
      </w:r>
    </w:p>
    <w:p>
      <w:r>
        <w:rPr/>
        <w:t>1. Purpose and Scope</w:t>
      </w:r>
    </w:p>
    <w:p>
      <w:r>
        <w:rPr/>
        <w:t>2. Recovery Objectives by Workload Tier</w:t>
      </w:r>
    </w:p>
    <w:p>
      <w:r>
        <w:rPr/>
        <w:t>3. Failover Procedures — Tier 1 (Mission Critical)</w:t>
      </w:r>
    </w:p>
    <w:p>
      <w:r>
        <w:rPr/>
        <w:t>4. Failover Procedures — Tier 2 (Business Essential)</w:t>
      </w:r>
    </w:p>
    <w:p>
      <w:r>
        <w:rPr/>
        <w:t>5. Failover Procedures — Tier 3 (Standard Operations)</w:t>
      </w:r>
    </w:p>
    <w:p>
      <w:r>
        <w:rPr/>
        <w:t>6. Failover Procedures — Tier 4 (Development/Test)</w:t>
      </w:r>
    </w:p>
    <w:p>
      <w:r>
        <w:rPr/>
        <w:t>7. Communication and Escalation Plan</w:t>
      </w:r>
    </w:p>
    <w:p>
      <w:r>
        <w:rPr/>
        <w:t>8. DR Test Results and History</w:t>
      </w:r>
    </w:p>
    <w:p>
      <w:r>
        <w:rPr/>
        <w:t>9. Dependency Chain Analysis</w:t>
      </w:r>
    </w:p>
    <w:p>
      <w:r>
        <w:rPr/>
        <w:t>10. Recovery Site Specifications</w:t>
      </w:r>
    </w:p>
    <w:p>
      <w:r>
        <w:rPr/>
        <w:t>11. Data Replication Architecture</w:t>
      </w:r>
    </w:p>
    <w:p>
      <w:r>
        <w:rPr/>
        <w:t>Appendix A: Contact Directory</w:t>
      </w:r>
    </w:p>
    <w:p>
      <w:r>
        <w:rPr/>
        <w:t>Appendix B: Recovery Validation Checklists</w:t>
      </w:r>
    </w:p>
    <w:p>
      <w:r>
        <w:rPr/>
        <w:t>Appendix C: Regulatory Requirements for DR</w:t>
      </w:r>
    </w:p>
    <w:p/>
    <w:p>
      <w:pPr>
        <w:pStyle w:val="Heading2"/>
      </w:pPr>
      <w:r>
        <w:t>1. Purpose and Scope</w:t>
      </w:r>
    </w:p>
    <w:p>
      <w:r>
        <w:rPr/>
        <w:t>This runbook defines the disaster recovery (DR) and business continuity procedures for all production workloads hosted across Meridian Financial Services' two data center facilities. The document covers failover initiation criteria, execution procedures, communication protocols, and validation steps for each workload tier.</w:t>
      </w:r>
    </w:p>
    <w:p>
      <w:r>
        <w:rPr/>
        <w:t>Scope: All production workloads classified as Tier 1 through Tier 4, encompassing 55 primary workloads, 200 virtual machines, and 38 storage arrays across Facility A (Newark, NJ) and Facility B (Stamford, CT). This runbook does NOT cover development or sandbox environments unless they are classified as Tier 4 with formal SLA requirements.</w:t>
      </w:r>
    </w:p>
    <w:p>
      <w:r>
        <w:rPr/>
        <w:t>Regulatory context: As a financial services firm, Meridian is subject to FINRA Rule 4370 (Business Continuity Plans), SEC Rule 17a-4 (Records Retention), and OCC Bulletin 2019-58 (Third-Party Relationships). The DR program must demonstrate annual testing and documented recovery within stated RTO/RPO targets.</w:t>
      </w:r>
    </w:p>
    <w:p/>
    <w:p>
      <w:pPr>
        <w:pStyle w:val="Heading2"/>
      </w:pPr>
      <w:r>
        <w:t>2. Recovery Objectives by Workload Tier</w:t>
      </w:r>
    </w:p>
    <w:p>
      <w:r>
        <w:rPr/>
        <w:t>The following table defines the recovery time objective (RTO) and recovery point objective (RPO) for each workload tier. These targets were established by the Business Continuity Committee in September 2024 and approved by the Board of Directors.</w:t>
      </w:r>
    </w:p>
    <w:p/>
    <w:p>
      <w:r>
        <w:rPr/>
        <w:t>Note: The RTO and RPO targets in this document supersede any previously documented targets in operational handbooks or workload configuration sheets. The September 2024 Board resolution formally adopted these targets effective October 1, 2024.</w:t>
      </w:r>
    </w:p>
    <w:p/>
    <w:p>
      <w:pPr>
        <w:pStyle w:val="Heading2"/>
      </w:pPr>
      <w:r>
        <w:t>3. Failover Procedures — Tier 1 (Mission Critical)</w:t>
      </w:r>
    </w:p>
    <w:p>
      <w:pPr>
        <w:pStyle w:val="Heading3"/>
      </w:pPr>
      <w:r>
        <w:t>3.1 Initiation Criteria</w:t>
      </w:r>
    </w:p>
    <w:p>
      <w:r>
        <w:rPr/>
        <w:t>Tier 1 failover is initiated when ANY of the following conditions are met:</w:t>
        <w:br/>
        <w:t>• Primary facility declares a P1 outage affecting compute or storage</w:t>
        <w:br/>
        <w:t>• Network connectivity to primary facility is lost for &gt;5 minutes</w:t>
        <w:br/>
        <w:t>• Environmental conditions exceed ASHRAE A1 envelope (&gt;35°C inlet)</w:t>
        <w:br/>
        <w:t>• Utility power failure with UPS runtime below 15 minutes</w:t>
        <w:br/>
        <w:t>• Declared regional emergency (natural disaster, civil unrest)</w:t>
      </w:r>
    </w:p>
    <w:p>
      <w:pPr>
        <w:pStyle w:val="Heading3"/>
      </w:pPr>
      <w:r>
        <w:t>3.2 Execution Steps</w:t>
      </w:r>
    </w:p>
    <w:p>
      <w:r>
        <w:rPr/>
        <w:t>1. DR Coordinator confirms outage severity with NOC (5 min)</w:t>
      </w:r>
    </w:p>
    <w:p>
      <w:r>
        <w:rPr/>
        <w:t>2. Notify CIO and VP Operations via emergency channel (5 min)</w:t>
      </w:r>
    </w:p>
    <w:p>
      <w:r>
        <w:rPr/>
        <w:t>3. Activate Zerto failover group for Tier 1 VPGs (10 min)</w:t>
      </w:r>
    </w:p>
    <w:p>
      <w:r>
        <w:rPr/>
        <w:t>4. Verify storage replication checkpoint consistency (5 min)</w:t>
      </w:r>
    </w:p>
    <w:p>
      <w:r>
        <w:rPr/>
        <w:t>5. Update DNS records for Tier 1 services (3 min, automated)</w:t>
      </w:r>
    </w:p>
    <w:p>
      <w:r>
        <w:rPr/>
        <w:t>6. Validate network connectivity to DR site (5 min)</w:t>
      </w:r>
    </w:p>
    <w:p>
      <w:r>
        <w:rPr/>
        <w:t>7. Execute application health checks per validation checklist (15 min)</w:t>
      </w:r>
    </w:p>
    <w:p>
      <w:r>
        <w:rPr/>
        <w:t>8. Confirm trading system connectivity to exchange gateways (10 min)</w:t>
      </w:r>
    </w:p>
    <w:p>
      <w:r>
        <w:rPr/>
        <w:t>9. Verify database consistency across replicated nodes (15 min)</w:t>
      </w:r>
    </w:p>
    <w:p>
      <w:r>
        <w:rPr/>
        <w:t>10. Notify business unit leaders of activation status (5 min)</w:t>
      </w:r>
    </w:p>
    <w:p>
      <w:r>
        <w:rPr/>
        <w:t>11. Update monitoring thresholds for DR environment (5 min)</w:t>
      </w:r>
    </w:p>
    <w:p>
      <w:r>
        <w:rPr/>
        <w:t>12. Begin continuous availability monitoring (ongoing)</w:t>
      </w:r>
    </w:p>
    <w:p>
      <w:pPr>
        <w:pStyle w:val="Heading3"/>
      </w:pPr>
      <w:r>
        <w:t>3.3 Failover Sequence Dependencies</w:t>
      </w:r>
    </w:p>
    <w:p>
      <w:r>
        <w:rPr/>
        <w:t>The following dependency chain must be respected during Tier 1 failover. Services must be activated in the specified order to prevent cascading failures:</w:t>
      </w:r>
    </w:p>
    <w:p/>
    <w:p>
      <w:pPr>
        <w:pStyle w:val="Heading2"/>
      </w:pPr>
      <w:r>
        <w:t>4. Failover Procedures — Tier 2 (Business Essential)</w:t>
      </w:r>
    </w:p>
    <w:p>
      <w:pPr>
        <w:pStyle w:val="Heading3"/>
      </w:pPr>
      <w:r>
        <w:t>4.1 Initiation Criteria</w:t>
      </w:r>
    </w:p>
    <w:p>
      <w:r>
        <w:rPr/>
        <w:t>Tier 2 failover is initiated when:</w:t>
        <w:br/>
        <w:t>• Primary facility P1 outage exceeds 30 minutes</w:t>
        <w:br/>
        <w:t>• Tier 1 failover has been executed and dependent Tier 2 workloads require activation</w:t>
        <w:br/>
        <w:t>• Application-level monitoring detects sustained error rate &gt;5% for &gt;15 minutes</w:t>
      </w:r>
    </w:p>
    <w:p>
      <w:pPr>
        <w:pStyle w:val="Heading3"/>
      </w:pPr>
      <w:r>
        <w:t>4.2 Execution Steps</w:t>
      </w:r>
    </w:p>
    <w:p>
      <w:r>
        <w:rPr/>
        <w:t>1. Confirm Tier 1 failover completion status (5 min)</w:t>
      </w:r>
    </w:p>
    <w:p>
      <w:r>
        <w:rPr/>
        <w:t>2. Activate Tier 2 Zerto VPGs (15 min)</w:t>
      </w:r>
    </w:p>
    <w:p>
      <w:r>
        <w:rPr/>
        <w:t>3. Update application configuration for DR endpoints (10 min)</w:t>
      </w:r>
    </w:p>
    <w:p>
      <w:r>
        <w:rPr/>
        <w:t>4. Execute dependency validation against Tier 1 services (10 min)</w:t>
      </w:r>
    </w:p>
    <w:p>
      <w:r>
        <w:rPr/>
        <w:t>5. Run compliance system integrity checks (20 min)</w:t>
      </w:r>
    </w:p>
    <w:p>
      <w:r>
        <w:rPr/>
        <w:t>6. Verify client-facing portal accessibility (10 min)</w:t>
      </w:r>
    </w:p>
    <w:p>
      <w:r>
        <w:rPr/>
        <w:t>7. Test risk analytics data feed connectivity (15 min)</w:t>
      </w:r>
    </w:p>
    <w:p>
      <w:r>
        <w:rPr/>
        <w:t>8. Notify affected business units (10 min)</w:t>
      </w:r>
    </w:p>
    <w:p/>
    <w:p>
      <w:pPr>
        <w:pStyle w:val="Heading2"/>
      </w:pPr>
      <w:r>
        <w:t>5. Failover Procedures — Tier 3 (Standard Operations)</w:t>
      </w:r>
    </w:p>
    <w:p>
      <w:pPr>
        <w:pStyle w:val="Heading3"/>
      </w:pPr>
      <w:r>
        <w:t>5.1 Initiation Criteria</w:t>
      </w:r>
    </w:p>
    <w:p>
      <w:r>
        <w:rPr/>
        <w:t>Tier 3 failover is initiated when:</w:t>
        <w:br/>
        <w:t>• Extended outage declared (&gt;4 hours projected duration)</w:t>
        <w:br/>
        <w:t>• Primary facility declared non-operational for &gt;24 hours</w:t>
        <w:br/>
        <w:t>• Regulatory requirement for continued reporting operations</w:t>
      </w:r>
    </w:p>
    <w:p>
      <w:pPr>
        <w:pStyle w:val="Heading3"/>
      </w:pPr>
      <w:r>
        <w:t>5.2 Execution Steps</w:t>
      </w:r>
    </w:p>
    <w:p>
      <w:r>
        <w:rPr/>
        <w:t>1. Assess extended outage duration estimate (30 min)</w:t>
      </w:r>
    </w:p>
    <w:p>
      <w:r>
        <w:rPr/>
        <w:t>2. Restore from latest asynchronous snapshot (60-120 min)</w:t>
      </w:r>
    </w:p>
    <w:p>
      <w:r>
        <w:rPr/>
        <w:t>3. Apply transaction logs to minimize data loss (30-60 min)</w:t>
      </w:r>
    </w:p>
    <w:p>
      <w:r>
        <w:rPr/>
        <w:t>4. Validate reporting database integrity (30 min)</w:t>
      </w:r>
    </w:p>
    <w:p>
      <w:r>
        <w:rPr/>
        <w:t>5. Restart batch processing jobs from last checkpoint (45 min)</w:t>
      </w:r>
    </w:p>
    <w:p>
      <w:r>
        <w:rPr/>
        <w:t>6. Verify regulatory reporting pipeline (20 min)</w:t>
      </w:r>
    </w:p>
    <w:p/>
    <w:p>
      <w:pPr>
        <w:pStyle w:val="Heading2"/>
      </w:pPr>
      <w:r>
        <w:t>6. Failover Procedures — Tier 4 (Development/Test)</w:t>
      </w:r>
    </w:p>
    <w:p>
      <w:pPr>
        <w:pStyle w:val="Heading3"/>
      </w:pPr>
      <w:r>
        <w:t>6.1 Initiation Criteria</w:t>
      </w:r>
    </w:p>
    <w:p>
      <w:r>
        <w:rPr/>
        <w:t>Tier 4 failover is discretionary and initiated only when:</w:t>
        <w:br/>
        <w:t>• Extended outage projected &gt;72 hours</w:t>
        <w:br/>
        <w:t>• Development team requests DR activation for testing continuity</w:t>
        <w:br/>
        <w:t>• Pre-scheduled DR test exercise</w:t>
      </w:r>
    </w:p>
    <w:p>
      <w:pPr>
        <w:pStyle w:val="Heading3"/>
      </w:pPr>
      <w:r>
        <w:t>6.2 Execution Steps</w:t>
      </w:r>
    </w:p>
    <w:p>
      <w:r>
        <w:rPr/>
        <w:t>1. Assess business need for DR activation (varies)</w:t>
      </w:r>
    </w:p>
    <w:p>
      <w:r>
        <w:rPr/>
        <w:t>2. Restore development environments from daily backup (120-240 min)</w:t>
      </w:r>
    </w:p>
    <w:p>
      <w:r>
        <w:rPr/>
        <w:t>3. Validate basic connectivity and application functionality (60 min)</w:t>
      </w:r>
    </w:p>
    <w:p>
      <w:r>
        <w:rPr/>
        <w:t>4. Notify development teams of environment availability (15 min)</w:t>
      </w:r>
    </w:p>
    <w:p/>
    <w:p>
      <w:pPr>
        <w:pStyle w:val="Heading2"/>
      </w:pPr>
      <w:r>
        <w:t>7. Communication and Escalation Plan</w:t>
      </w:r>
    </w:p>
    <w:p>
      <w:r>
        <w:rPr/>
        <w:t>The DR communication plan follows a tiered notification structure. All notifications are tracked in the incident management system (ServiceNow) and logged for regulatory audit.</w:t>
      </w:r>
    </w:p>
    <w:p/>
    <w:p>
      <w:pPr>
        <w:pStyle w:val="Heading2"/>
      </w:pPr>
      <w:r>
        <w:t>8. DR Test Results and History</w:t>
      </w:r>
    </w:p>
    <w:p>
      <w:r>
        <w:rPr/>
        <w:t>The following table summarizes all DR tests conducted in the past 24 months. FINRA Rule 4370 requires annual testing with documented results.</w:t>
      </w:r>
    </w:p>
    <w:p/>
    <w:p>
      <w:r>
        <w:rPr/>
        <w:t>Status: The most recent successful full Tier 1 failover test (DR-TEST-023) was conducted on June 15, 2023. The scheduled October 2024 Tier 1 test (DR-TEST-030) was postponed due to resource conflicts with the data center migration planning initiative. A replacement test date has not yet been scheduled.</w:t>
      </w:r>
    </w:p>
    <w:p>
      <w:r>
        <w:rPr/>
        <w:t>Compliance Note: FINRA Rule 4370 requires documented testing of business continuity plans at least annually. As of October 2024, Meridian's last successful full Tier 1 test is 16 months old, placing the firm at risk of a regulatory finding during the next examination cycle.</w:t>
      </w:r>
    </w:p>
    <w:p/>
    <w:p>
      <w:pPr>
        <w:pStyle w:val="Heading2"/>
      </w:pPr>
      <w:r>
        <w:t>9. Dependency Chain Analysis</w:t>
      </w:r>
    </w:p>
    <w:p>
      <w:r>
        <w:rPr/>
        <w:t>Critical path analysis for DR recovery identifies the following dependency chains. Each chain represents a sequence of workloads that must be recovered in order, with the total chain recovery time determining the effective RTO for end-to-end service restoration.</w:t>
      </w:r>
    </w:p>
    <w:p>
      <w:r>
        <w:rPr/>
        <w:t>The critical path for end-to-end recovery is Chain DC-4 (Regulatory Reporting) at 2h 30m, which exceeds the Tier 1 RTO target of 2 hours. This gap has been escalated to the Business Continuity Committee and is pending architectural remediation.</w:t>
      </w:r>
    </w:p>
    <w:p/>
    <w:p>
      <w:pPr>
        <w:pStyle w:val="Heading2"/>
      </w:pPr>
      <w:r>
        <w:t>10. Recovery Site Specifications</w:t>
      </w:r>
    </w:p>
    <w:p>
      <w:r>
        <w:rPr/>
        <w:t>Currently, Facility B (Stamford) serves as the primary DR site for Facility A (Newark), and vice versa. This mutual DR arrangement provides geographic separation of approximately 45 miles. Post-migration, the DR strategy will need to be redesigned based on the selected vendor's DR capabilities.</w:t>
      </w:r>
    </w:p>
    <w:p/>
    <w:p>
      <w:pPr>
        <w:pStyle w:val="Heading2"/>
      </w:pPr>
      <w:r>
        <w:t>11. Data Replication Architecture</w:t>
      </w:r>
    </w:p>
    <w:p>
      <w:r>
        <w:rPr/>
        <w:t>Data replication is implemented at multiple layers to provide defense-in-depth protection:</w:t>
      </w:r>
    </w:p>
    <w:p>
      <w:r>
        <w:rPr/>
        <w:t>Total replication bandwidth requirement: 12.7 Gbps (peak concurrent). Available inter-facility bandwidth: 20 Gbps (2×10G). Effective available bandwidth after replication: 7.3 Gbps.</w:t>
      </w:r>
    </w:p>
    <w:p/>
    <w:p>
      <w:pPr>
        <w:pStyle w:val="Heading2"/>
      </w:pPr>
      <w:r>
        <w:t>Appendix A: Emergency Contact Directory</w:t>
      </w:r>
    </w:p>
    <w:p/>
    <w:p>
      <w:pPr>
        <w:pStyle w:val="Heading2"/>
      </w:pPr>
      <w:r>
        <w:t>Appendix B: Recovery Validation Checklists</w:t>
      </w:r>
    </w:p>
    <w:p>
      <w:pPr>
        <w:pStyle w:val="Heading3"/>
      </w:pPr>
      <w:r>
        <w:t>Tier 1 Recovery Validation</w:t>
      </w:r>
    </w:p>
    <w:p>
      <w:r>
        <w:rPr/>
        <w:t>☐ Verify all Tier 1 VMs are powered on and responding to ping</w:t>
      </w:r>
    </w:p>
    <w:p>
      <w:r>
        <w:rPr/>
        <w:t>☐ Confirm database replication status (zero lag)</w:t>
      </w:r>
    </w:p>
    <w:p>
      <w:r>
        <w:rPr/>
        <w:t>☐ Validate trading system connectivity to exchange gateways</w:t>
      </w:r>
    </w:p>
    <w:p>
      <w:r>
        <w:rPr/>
        <w:t>☐ Test order submission (paper trade) through full pipeline</w:t>
      </w:r>
    </w:p>
    <w:p>
      <w:r>
        <w:rPr/>
        <w:t>☐ Verify market data feeds are active and current</w:t>
      </w:r>
    </w:p>
    <w:p>
      <w:r>
        <w:rPr/>
        <w:t>☐ Confirm core banking transaction processing capability</w:t>
      </w:r>
    </w:p>
    <w:p>
      <w:r>
        <w:rPr/>
        <w:t>☐ Test authentication services (AD, MFA) from DR site</w:t>
      </w:r>
    </w:p>
    <w:p>
      <w:r>
        <w:rPr/>
        <w:t>☐ Validate network routing tables and BGP peering status</w:t>
      </w:r>
    </w:p>
    <w:p>
      <w:r>
        <w:rPr/>
        <w:t>☐ Confirm DNS resolution for all Tier 1 service endpoints</w:t>
      </w:r>
    </w:p>
    <w:p>
      <w:r>
        <w:rPr/>
        <w:t>☐ Verify monitoring and alerting systems are operational</w:t>
      </w:r>
    </w:p>
    <w:p>
      <w:r>
        <w:rPr/>
        <w:t>☐ Test client VPN access through DR network path</w:t>
      </w:r>
    </w:p>
    <w:p>
      <w:r>
        <w:rPr/>
        <w:t>☐ Confirm backup schedule is active at DR site</w:t>
      </w:r>
    </w:p>
    <w:p>
      <w:pPr>
        <w:pStyle w:val="Heading3"/>
      </w:pPr>
      <w:r>
        <w:t>Tier 2 Recovery Validation</w:t>
      </w:r>
    </w:p>
    <w:p>
      <w:r>
        <w:rPr/>
        <w:t>☐ Verify all Tier 2 VMs are powered on and responding</w:t>
      </w:r>
    </w:p>
    <w:p>
      <w:r>
        <w:rPr/>
        <w:t>☐ Validate risk analytics engine is processing feeds</w:t>
      </w:r>
    </w:p>
    <w:p>
      <w:r>
        <w:rPr/>
        <w:t>☐ Test compliance reporting system end-to-end</w:t>
      </w:r>
    </w:p>
    <w:p>
      <w:r>
        <w:rPr/>
        <w:t>☐ Verify client portal accessibility from external network</w:t>
      </w:r>
    </w:p>
    <w:p>
      <w:r>
        <w:rPr/>
        <w:t>☐ Confirm settlement processing capability</w:t>
      </w:r>
    </w:p>
    <w:p>
      <w:r>
        <w:rPr/>
        <w:t>☐ Test regulatory data submission workflow</w:t>
      </w:r>
    </w:p>
    <w:p>
      <w:pPr>
        <w:pStyle w:val="Heading3"/>
      </w:pPr>
      <w:r>
        <w:t>Tier 3 Recovery Validation</w:t>
      </w:r>
    </w:p>
    <w:p>
      <w:r>
        <w:rPr/>
        <w:t>☐ Verify snapshot restore integrity (checksum validation)</w:t>
      </w:r>
    </w:p>
    <w:p>
      <w:r>
        <w:rPr/>
        <w:t>☐ Confirm batch processing jobs are queued</w:t>
      </w:r>
    </w:p>
    <w:p>
      <w:r>
        <w:rPr/>
        <w:t>☐ Test reporting database query capability</w:t>
      </w:r>
    </w:p>
    <w:p>
      <w:r>
        <w:rPr/>
        <w:t>☐ Validate data warehouse refresh pipeline</w:t>
      </w:r>
    </w:p>
    <w:p>
      <w:pPr>
        <w:pStyle w:val="Heading3"/>
      </w:pPr>
      <w:r>
        <w:t>Tier 4 Recovery Validation</w:t>
      </w:r>
    </w:p>
    <w:p>
      <w:r>
        <w:rPr/>
        <w:t>☐ Verify backup restore completed successfully</w:t>
      </w:r>
    </w:p>
    <w:p>
      <w:r>
        <w:rPr/>
        <w:t>☐ Confirm development environment basic functionality</w:t>
      </w:r>
    </w:p>
    <w:p>
      <w:r>
        <w:rPr/>
        <w:t>☐ Test source code repository access</w:t>
      </w:r>
    </w:p>
    <w:p/>
    <w:p>
      <w:pPr>
        <w:pStyle w:val="Heading2"/>
      </w:pPr>
      <w:r>
        <w:t>Appendix C: Regulatory Requirements for Disaster Recovery</w:t>
      </w:r>
    </w:p>
    <w:p/>
    <w:p>
      <w:pPr>
        <w:pStyle w:val="Heading2"/>
      </w:pPr>
      <w:r>
        <w:t>Appendix D: DR Performance Visualizations</w:t>
      </w:r>
    </w:p>
    <w:p>
      <w:r>
        <w:rPr/>
        <w:t>Figure D.1: Historical DR Test Recovery Time Performance</w:t>
      </w:r>
    </w:p>
    <w:p/>
    <w:p/>
    <w:p>
      <w:r>
        <w:rPr/>
        <w:t>Figure D.2: Inter-Facility Replication Bandwidth Utilization Profile</w:t>
      </w:r>
    </w:p>
    <w:p/>
    <w:p/>
    <w:p>
      <w:r>
        <w:rPr/>
        <w:t>Figure D.3: Dependency Chain Recovery Times vs RTO Target</w:t>
      </w:r>
    </w:p>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Tier</w:t>
            </w:r>
          </w:p>
        </w:tc>
        <w:tc>
          <w:tcPr>
            <w:tcW w:type="dxa" w:w="1234"/>
          </w:tcPr>
          <w:p>
            <w:r>
              <w:t>Classification</w:t>
            </w:r>
          </w:p>
        </w:tc>
        <w:tc>
          <w:tcPr>
            <w:tcW w:type="dxa" w:w="1234"/>
          </w:tcPr>
          <w:p>
            <w:r>
              <w:t>RTO</w:t>
            </w:r>
          </w:p>
        </w:tc>
        <w:tc>
          <w:tcPr>
            <w:tcW w:type="dxa" w:w="1234"/>
          </w:tcPr>
          <w:p>
            <w:r>
              <w:t>RPO</w:t>
            </w:r>
          </w:p>
        </w:tc>
        <w:tc>
          <w:tcPr>
            <w:tcW w:type="dxa" w:w="1234"/>
          </w:tcPr>
          <w:p>
            <w:r>
              <w:t>Replication Method</w:t>
            </w:r>
          </w:p>
        </w:tc>
        <w:tc>
          <w:tcPr>
            <w:tcW w:type="dxa" w:w="1234"/>
          </w:tcPr>
          <w:p>
            <w:r>
              <w:t>Failover Mode</w:t>
            </w:r>
          </w:p>
        </w:tc>
        <w:tc>
          <w:tcPr>
            <w:tcW w:type="dxa" w:w="1234"/>
          </w:tcPr>
          <w:p>
            <w:r>
              <w:t>Test Frequency</w:t>
            </w:r>
          </w:p>
        </w:tc>
      </w:tr>
      <w:tr>
        <w:tc>
          <w:tcPr>
            <w:tcW w:type="dxa" w:w="1234"/>
          </w:tcPr>
          <w:p>
            <w:r>
              <w:t>Tier 1</w:t>
            </w:r>
          </w:p>
        </w:tc>
        <w:tc>
          <w:tcPr>
            <w:tcW w:type="dxa" w:w="1234"/>
          </w:tcPr>
          <w:p>
            <w:r>
              <w:t>Mission Critical</w:t>
              <w:br/>
              <w:t>(Trading, Core Banking)</w:t>
            </w:r>
          </w:p>
        </w:tc>
        <w:tc>
          <w:tcPr>
            <w:tcW w:type="dxa" w:w="1234"/>
          </w:tcPr>
          <w:p>
            <w:r>
              <w:t>2 hours</w:t>
            </w:r>
          </w:p>
        </w:tc>
        <w:tc>
          <w:tcPr>
            <w:tcW w:type="dxa" w:w="1234"/>
          </w:tcPr>
          <w:p>
            <w:r>
              <w:t>0 (synchronous)</w:t>
            </w:r>
          </w:p>
        </w:tc>
        <w:tc>
          <w:tcPr>
            <w:tcW w:type="dxa" w:w="1234"/>
          </w:tcPr>
          <w:p>
            <w:r>
              <w:t>Synchronous replication</w:t>
              <w:br/>
              <w:t>(Zerto + storage-level)</w:t>
            </w:r>
          </w:p>
        </w:tc>
        <w:tc>
          <w:tcPr>
            <w:tcW w:type="dxa" w:w="1234"/>
          </w:tcPr>
          <w:p>
            <w:r>
              <w:t>Automated failover</w:t>
              <w:br/>
              <w:t>with manual confirmation</w:t>
            </w:r>
          </w:p>
        </w:tc>
        <w:tc>
          <w:tcPr>
            <w:tcW w:type="dxa" w:w="1234"/>
          </w:tcPr>
          <w:p>
            <w:r>
              <w:t>Monthly</w:t>
            </w:r>
          </w:p>
        </w:tc>
      </w:tr>
      <w:tr>
        <w:tc>
          <w:tcPr>
            <w:tcW w:type="dxa" w:w="1234"/>
          </w:tcPr>
          <w:p>
            <w:r>
              <w:t>Tier 2</w:t>
            </w:r>
          </w:p>
        </w:tc>
        <w:tc>
          <w:tcPr>
            <w:tcW w:type="dxa" w:w="1234"/>
          </w:tcPr>
          <w:p>
            <w:r>
              <w:t>Business Essential</w:t>
              <w:br/>
              <w:t>(Risk, Compliance, Client)</w:t>
            </w:r>
          </w:p>
        </w:tc>
        <w:tc>
          <w:tcPr>
            <w:tcW w:type="dxa" w:w="1234"/>
          </w:tcPr>
          <w:p>
            <w:r>
              <w:t>4 hours</w:t>
            </w:r>
          </w:p>
        </w:tc>
        <w:tc>
          <w:tcPr>
            <w:tcW w:type="dxa" w:w="1234"/>
          </w:tcPr>
          <w:p>
            <w:r>
              <w:t>15 minutes</w:t>
            </w:r>
          </w:p>
        </w:tc>
        <w:tc>
          <w:tcPr>
            <w:tcW w:type="dxa" w:w="1234"/>
          </w:tcPr>
          <w:p>
            <w:r>
              <w:t>Near-synchronous</w:t>
              <w:br/>
              <w:t>(RPO journal)</w:t>
            </w:r>
          </w:p>
        </w:tc>
        <w:tc>
          <w:tcPr>
            <w:tcW w:type="dxa" w:w="1234"/>
          </w:tcPr>
          <w:p>
            <w:r>
              <w:t>Semi-automated</w:t>
              <w:br/>
              <w:t>(scripted with approval)</w:t>
            </w:r>
          </w:p>
        </w:tc>
        <w:tc>
          <w:tcPr>
            <w:tcW w:type="dxa" w:w="1234"/>
          </w:tcPr>
          <w:p>
            <w:r>
              <w:t>Quarterly</w:t>
            </w:r>
          </w:p>
        </w:tc>
      </w:tr>
      <w:tr>
        <w:tc>
          <w:tcPr>
            <w:tcW w:type="dxa" w:w="1234"/>
          </w:tcPr>
          <w:p>
            <w:r>
              <w:t>Tier 3</w:t>
            </w:r>
          </w:p>
        </w:tc>
        <w:tc>
          <w:tcPr>
            <w:tcW w:type="dxa" w:w="1234"/>
          </w:tcPr>
          <w:p>
            <w:r>
              <w:t>Standard Operations</w:t>
              <w:br/>
              <w:t>(Reporting, Analytics)</w:t>
            </w:r>
          </w:p>
        </w:tc>
        <w:tc>
          <w:tcPr>
            <w:tcW w:type="dxa" w:w="1234"/>
          </w:tcPr>
          <w:p>
            <w:r>
              <w:t>24 hours</w:t>
            </w:r>
          </w:p>
        </w:tc>
        <w:tc>
          <w:tcPr>
            <w:tcW w:type="dxa" w:w="1234"/>
          </w:tcPr>
          <w:p>
            <w:r>
              <w:t>4 hours</w:t>
            </w:r>
          </w:p>
        </w:tc>
        <w:tc>
          <w:tcPr>
            <w:tcW w:type="dxa" w:w="1234"/>
          </w:tcPr>
          <w:p>
            <w:r>
              <w:t>Asynchronous replication</w:t>
              <w:br/>
              <w:t>(snapshot-based)</w:t>
            </w:r>
          </w:p>
        </w:tc>
        <w:tc>
          <w:tcPr>
            <w:tcW w:type="dxa" w:w="1234"/>
          </w:tcPr>
          <w:p>
            <w:r>
              <w:t>Manual failover</w:t>
              <w:br/>
              <w:t>(documented procedure)</w:t>
            </w:r>
          </w:p>
        </w:tc>
        <w:tc>
          <w:tcPr>
            <w:tcW w:type="dxa" w:w="1234"/>
          </w:tcPr>
          <w:p>
            <w:r>
              <w:t>Semi-annually</w:t>
            </w:r>
          </w:p>
        </w:tc>
      </w:tr>
      <w:tr>
        <w:tc>
          <w:tcPr>
            <w:tcW w:type="dxa" w:w="1234"/>
          </w:tcPr>
          <w:p>
            <w:r>
              <w:t>Tier 4</w:t>
            </w:r>
          </w:p>
        </w:tc>
        <w:tc>
          <w:tcPr>
            <w:tcW w:type="dxa" w:w="1234"/>
          </w:tcPr>
          <w:p>
            <w:r>
              <w:t>Development/Test</w:t>
              <w:br/>
              <w:t>(Non-production)</w:t>
            </w:r>
          </w:p>
        </w:tc>
        <w:tc>
          <w:tcPr>
            <w:tcW w:type="dxa" w:w="1234"/>
          </w:tcPr>
          <w:p>
            <w:r>
              <w:t>72 hours</w:t>
            </w:r>
          </w:p>
        </w:tc>
        <w:tc>
          <w:tcPr>
            <w:tcW w:type="dxa" w:w="1234"/>
          </w:tcPr>
          <w:p>
            <w:r>
              <w:t>24 hours</w:t>
            </w:r>
          </w:p>
        </w:tc>
        <w:tc>
          <w:tcPr>
            <w:tcW w:type="dxa" w:w="1234"/>
          </w:tcPr>
          <w:p>
            <w:r>
              <w:t>Daily backup</w:t>
              <w:br/>
              <w:t>(off-site copy)</w:t>
            </w:r>
          </w:p>
        </w:tc>
        <w:tc>
          <w:tcPr>
            <w:tcW w:type="dxa" w:w="1234"/>
          </w:tcPr>
          <w:p>
            <w:r>
              <w:t>Manual rebuild</w:t>
              <w:br/>
              <w:t>from backup</w:t>
            </w:r>
          </w:p>
        </w:tc>
        <w:tc>
          <w:tcPr>
            <w:tcW w:type="dxa" w:w="1234"/>
          </w:tcPr>
          <w:p>
            <w:r>
              <w:t>Annually</w:t>
            </w:r>
          </w:p>
        </w:tc>
      </w:tr>
      <w:tr>
        <w:tc>
          <w:tcPr>
            <w:tcW w:type="dxa" w:w="1234"/>
          </w:tcPr>
          <w:p>
            <w:r>
              <w:t>Unclassified</w:t>
            </w:r>
          </w:p>
        </w:tc>
        <w:tc>
          <w:tcPr>
            <w:tcW w:type="dxa" w:w="1234"/>
          </w:tcPr>
          <w:p>
            <w:r>
              <w:t>Workloads pending</w:t>
              <w:br/>
              <w:t>tier assignment</w:t>
            </w:r>
          </w:p>
        </w:tc>
        <w:tc>
          <w:tcPr>
            <w:tcW w:type="dxa" w:w="1234"/>
          </w:tcPr>
          <w:p>
            <w:r>
              <w:t>N/A</w:t>
            </w:r>
          </w:p>
        </w:tc>
        <w:tc>
          <w:tcPr>
            <w:tcW w:type="dxa" w:w="1234"/>
          </w:tcPr>
          <w:p>
            <w:r>
              <w:t>N/A</w:t>
            </w:r>
          </w:p>
        </w:tc>
        <w:tc>
          <w:tcPr>
            <w:tcW w:type="dxa" w:w="1234"/>
          </w:tcPr>
          <w:p>
            <w:r>
              <w:t>No replication</w:t>
              <w:br/>
              <w:t>configured</w:t>
            </w:r>
          </w:p>
        </w:tc>
        <w:tc>
          <w:tcPr>
            <w:tcW w:type="dxa" w:w="1234"/>
          </w:tcPr>
          <w:p>
            <w:r>
              <w:t>N/A</w:t>
            </w:r>
          </w:p>
        </w:tc>
        <w:tc>
          <w:tcPr>
            <w:tcW w:type="dxa" w:w="1234"/>
          </w:tcPr>
          <w:p>
            <w:r>
              <w:t>N/A</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Sequence</w:t>
            </w:r>
          </w:p>
        </w:tc>
        <w:tc>
          <w:tcPr>
            <w:tcW w:type="dxa" w:w="2160"/>
          </w:tcPr>
          <w:p>
            <w:r>
              <w:t>Workload</w:t>
            </w:r>
          </w:p>
        </w:tc>
        <w:tc>
          <w:tcPr>
            <w:tcW w:type="dxa" w:w="2160"/>
          </w:tcPr>
          <w:p>
            <w:r>
              <w:t>Must Start After</w:t>
            </w:r>
          </w:p>
        </w:tc>
        <w:tc>
          <w:tcPr>
            <w:tcW w:type="dxa" w:w="2160"/>
          </w:tcPr>
          <w:p>
            <w:r>
              <w:t>Max Start Delay</w:t>
            </w:r>
          </w:p>
        </w:tc>
      </w:tr>
      <w:tr>
        <w:tc>
          <w:tcPr>
            <w:tcW w:type="dxa" w:w="2160"/>
          </w:tcPr>
          <w:p>
            <w:r>
              <w:t>1</w:t>
            </w:r>
          </w:p>
        </w:tc>
        <w:tc>
          <w:tcPr>
            <w:tcW w:type="dxa" w:w="2160"/>
          </w:tcPr>
          <w:p>
            <w:r>
              <w:t>WL-010 (Database Cluster)</w:t>
            </w:r>
          </w:p>
        </w:tc>
        <w:tc>
          <w:tcPr>
            <w:tcW w:type="dxa" w:w="2160"/>
          </w:tcPr>
          <w:p>
            <w:r>
              <w:t>Infrastructure Ready</w:t>
            </w:r>
          </w:p>
        </w:tc>
        <w:tc>
          <w:tcPr>
            <w:tcW w:type="dxa" w:w="2160"/>
          </w:tcPr>
          <w:p>
            <w:r>
              <w:t>0 min</w:t>
            </w:r>
          </w:p>
        </w:tc>
      </w:tr>
      <w:tr>
        <w:tc>
          <w:tcPr>
            <w:tcW w:type="dxa" w:w="2160"/>
          </w:tcPr>
          <w:p>
            <w:r>
              <w:t>2</w:t>
            </w:r>
          </w:p>
        </w:tc>
        <w:tc>
          <w:tcPr>
            <w:tcW w:type="dxa" w:w="2160"/>
          </w:tcPr>
          <w:p>
            <w:r>
              <w:t>WL-005 (Message Queue)</w:t>
            </w:r>
          </w:p>
        </w:tc>
        <w:tc>
          <w:tcPr>
            <w:tcW w:type="dxa" w:w="2160"/>
          </w:tcPr>
          <w:p>
            <w:r>
              <w:t>WL-010 Active</w:t>
            </w:r>
          </w:p>
        </w:tc>
        <w:tc>
          <w:tcPr>
            <w:tcW w:type="dxa" w:w="2160"/>
          </w:tcPr>
          <w:p>
            <w:r>
              <w:t>5 min</w:t>
            </w:r>
          </w:p>
        </w:tc>
      </w:tr>
      <w:tr>
        <w:tc>
          <w:tcPr>
            <w:tcW w:type="dxa" w:w="2160"/>
          </w:tcPr>
          <w:p>
            <w:r>
              <w:t>3</w:t>
            </w:r>
          </w:p>
        </w:tc>
        <w:tc>
          <w:tcPr>
            <w:tcW w:type="dxa" w:w="2160"/>
          </w:tcPr>
          <w:p>
            <w:r>
              <w:t>WL-001 (Core Banking)</w:t>
            </w:r>
          </w:p>
        </w:tc>
        <w:tc>
          <w:tcPr>
            <w:tcW w:type="dxa" w:w="2160"/>
          </w:tcPr>
          <w:p>
            <w:r>
              <w:t>WL-005, WL-010 Active</w:t>
            </w:r>
          </w:p>
        </w:tc>
        <w:tc>
          <w:tcPr>
            <w:tcW w:type="dxa" w:w="2160"/>
          </w:tcPr>
          <w:p>
            <w:r>
              <w:t>10 min</w:t>
            </w:r>
          </w:p>
        </w:tc>
      </w:tr>
      <w:tr>
        <w:tc>
          <w:tcPr>
            <w:tcW w:type="dxa" w:w="2160"/>
          </w:tcPr>
          <w:p>
            <w:r>
              <w:t>4</w:t>
            </w:r>
          </w:p>
        </w:tc>
        <w:tc>
          <w:tcPr>
            <w:tcW w:type="dxa" w:w="2160"/>
          </w:tcPr>
          <w:p>
            <w:r>
              <w:t>WL-003 (Trading Engine)</w:t>
            </w:r>
          </w:p>
        </w:tc>
        <w:tc>
          <w:tcPr>
            <w:tcW w:type="dxa" w:w="2160"/>
          </w:tcPr>
          <w:p>
            <w:r>
              <w:t>WL-001, WL-010 Active</w:t>
            </w:r>
          </w:p>
        </w:tc>
        <w:tc>
          <w:tcPr>
            <w:tcW w:type="dxa" w:w="2160"/>
          </w:tcPr>
          <w:p>
            <w:r>
              <w:t>5 min</w:t>
            </w:r>
          </w:p>
        </w:tc>
      </w:tr>
      <w:tr>
        <w:tc>
          <w:tcPr>
            <w:tcW w:type="dxa" w:w="2160"/>
          </w:tcPr>
          <w:p>
            <w:r>
              <w:t>5</w:t>
            </w:r>
          </w:p>
        </w:tc>
        <w:tc>
          <w:tcPr>
            <w:tcW w:type="dxa" w:w="2160"/>
          </w:tcPr>
          <w:p>
            <w:r>
              <w:t>WL-008 (Risk Engine)</w:t>
            </w:r>
          </w:p>
        </w:tc>
        <w:tc>
          <w:tcPr>
            <w:tcW w:type="dxa" w:w="2160"/>
          </w:tcPr>
          <w:p>
            <w:r>
              <w:t>WL-003 Active</w:t>
            </w:r>
          </w:p>
        </w:tc>
        <w:tc>
          <w:tcPr>
            <w:tcW w:type="dxa" w:w="2160"/>
          </w:tcPr>
          <w:p>
            <w:r>
              <w:t>10 min</w:t>
            </w:r>
          </w:p>
        </w:tc>
      </w:tr>
      <w:tr>
        <w:tc>
          <w:tcPr>
            <w:tcW w:type="dxa" w:w="2160"/>
          </w:tcPr>
          <w:p>
            <w:r>
              <w:t>6</w:t>
            </w:r>
          </w:p>
        </w:tc>
        <w:tc>
          <w:tcPr>
            <w:tcW w:type="dxa" w:w="2160"/>
          </w:tcPr>
          <w:p>
            <w:r>
              <w:t>WL-012 (Client Portal)</w:t>
            </w:r>
          </w:p>
        </w:tc>
        <w:tc>
          <w:tcPr>
            <w:tcW w:type="dxa" w:w="2160"/>
          </w:tcPr>
          <w:p>
            <w:r>
              <w:t>WL-001 Active</w:t>
            </w:r>
          </w:p>
        </w:tc>
        <w:tc>
          <w:tcPr>
            <w:tcW w:type="dxa" w:w="2160"/>
          </w:tcPr>
          <w:p>
            <w:r>
              <w:t>15 min</w:t>
            </w:r>
          </w:p>
        </w:tc>
      </w:tr>
      <w:tr>
        <w:tc>
          <w:tcPr>
            <w:tcW w:type="dxa" w:w="2160"/>
          </w:tcPr>
          <w:p>
            <w:r>
              <w:t>7</w:t>
            </w:r>
          </w:p>
        </w:tc>
        <w:tc>
          <w:tcPr>
            <w:tcW w:type="dxa" w:w="2160"/>
          </w:tcPr>
          <w:p>
            <w:r>
              <w:t>WL-002 (Settlement)</w:t>
            </w:r>
          </w:p>
        </w:tc>
        <w:tc>
          <w:tcPr>
            <w:tcW w:type="dxa" w:w="2160"/>
          </w:tcPr>
          <w:p>
            <w:r>
              <w:t>WL-001, WL-003 Active</w:t>
            </w:r>
          </w:p>
        </w:tc>
        <w:tc>
          <w:tcPr>
            <w:tcW w:type="dxa" w:w="2160"/>
          </w:tcPr>
          <w:p>
            <w:r>
              <w:t>20 min</w:t>
            </w:r>
          </w:p>
        </w:tc>
      </w:tr>
      <w:tr>
        <w:tc>
          <w:tcPr>
            <w:tcW w:type="dxa" w:w="2160"/>
          </w:tcPr>
          <w:p>
            <w:r>
              <w:t>8</w:t>
            </w:r>
          </w:p>
        </w:tc>
        <w:tc>
          <w:tcPr>
            <w:tcW w:type="dxa" w:w="2160"/>
          </w:tcPr>
          <w:p>
            <w:r>
              <w:t>WL-015 (Compliance)</w:t>
            </w:r>
          </w:p>
        </w:tc>
        <w:tc>
          <w:tcPr>
            <w:tcW w:type="dxa" w:w="2160"/>
          </w:tcPr>
          <w:p>
            <w:r>
              <w:t>WL-001, WL-002 Active</w:t>
            </w:r>
          </w:p>
        </w:tc>
        <w:tc>
          <w:tcPr>
            <w:tcW w:type="dxa" w:w="2160"/>
          </w:tcPr>
          <w:p>
            <w:r>
              <w:t>30 min</w:t>
            </w:r>
          </w:p>
        </w:tc>
      </w:tr>
      <w:tr>
        <w:tc>
          <w:tcPr>
            <w:tcW w:type="dxa" w:w="2160"/>
          </w:tcPr>
          <w:p>
            <w:r>
              <w:t>9</w:t>
            </w:r>
          </w:p>
        </w:tc>
        <w:tc>
          <w:tcPr>
            <w:tcW w:type="dxa" w:w="2160"/>
          </w:tcPr>
          <w:p>
            <w:r>
              <w:t>WL-004 (Reporting)</w:t>
            </w:r>
          </w:p>
        </w:tc>
        <w:tc>
          <w:tcPr>
            <w:tcW w:type="dxa" w:w="2160"/>
          </w:tcPr>
          <w:p>
            <w:r>
              <w:t>WL-001 Active</w:t>
            </w:r>
          </w:p>
        </w:tc>
        <w:tc>
          <w:tcPr>
            <w:tcW w:type="dxa" w:w="2160"/>
          </w:tcPr>
          <w:p>
            <w:r>
              <w:t>45 min</w:t>
            </w:r>
          </w:p>
        </w:tc>
      </w:tr>
      <w:tr>
        <w:tc>
          <w:tcPr>
            <w:tcW w:type="dxa" w:w="2160"/>
          </w:tcPr>
          <w:p>
            <w:r>
              <w:t>10</w:t>
            </w:r>
          </w:p>
        </w:tc>
        <w:tc>
          <w:tcPr>
            <w:tcW w:type="dxa" w:w="2160"/>
          </w:tcPr>
          <w:p>
            <w:r>
              <w:t>WL-020 (Analytics)</w:t>
            </w:r>
          </w:p>
        </w:tc>
        <w:tc>
          <w:tcPr>
            <w:tcW w:type="dxa" w:w="2160"/>
          </w:tcPr>
          <w:p>
            <w:r>
              <w:t>WL-004, WL-008 Active</w:t>
            </w:r>
          </w:p>
        </w:tc>
        <w:tc>
          <w:tcPr>
            <w:tcW w:type="dxa" w:w="2160"/>
          </w:tcPr>
          <w:p>
            <w:r>
              <w:t>60 min</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Timeline</w:t>
            </w:r>
          </w:p>
        </w:tc>
        <w:tc>
          <w:tcPr>
            <w:tcW w:type="dxa" w:w="2160"/>
          </w:tcPr>
          <w:p>
            <w:r>
              <w:t>Audience</w:t>
            </w:r>
          </w:p>
        </w:tc>
        <w:tc>
          <w:tcPr>
            <w:tcW w:type="dxa" w:w="2160"/>
          </w:tcPr>
          <w:p>
            <w:r>
              <w:t>Method</w:t>
            </w:r>
          </w:p>
        </w:tc>
        <w:tc>
          <w:tcPr>
            <w:tcW w:type="dxa" w:w="2160"/>
          </w:tcPr>
          <w:p>
            <w:r>
              <w:t>Content</w:t>
            </w:r>
          </w:p>
        </w:tc>
      </w:tr>
      <w:tr>
        <w:tc>
          <w:tcPr>
            <w:tcW w:type="dxa" w:w="2160"/>
          </w:tcPr>
          <w:p>
            <w:r>
              <w:t>T+0 min</w:t>
            </w:r>
          </w:p>
        </w:tc>
        <w:tc>
          <w:tcPr>
            <w:tcW w:type="dxa" w:w="2160"/>
          </w:tcPr>
          <w:p>
            <w:r>
              <w:t>NOC / DR Coordinator</w:t>
            </w:r>
          </w:p>
        </w:tc>
        <w:tc>
          <w:tcPr>
            <w:tcW w:type="dxa" w:w="2160"/>
          </w:tcPr>
          <w:p>
            <w:r>
              <w:t>PagerDuty alert</w:t>
            </w:r>
          </w:p>
        </w:tc>
        <w:tc>
          <w:tcPr>
            <w:tcW w:type="dxa" w:w="2160"/>
          </w:tcPr>
          <w:p>
            <w:r>
              <w:t>Outage detected, assessment initiated</w:t>
            </w:r>
          </w:p>
        </w:tc>
      </w:tr>
      <w:tr>
        <w:tc>
          <w:tcPr>
            <w:tcW w:type="dxa" w:w="2160"/>
          </w:tcPr>
          <w:p>
            <w:r>
              <w:t>T+5 min</w:t>
            </w:r>
          </w:p>
        </w:tc>
        <w:tc>
          <w:tcPr>
            <w:tcW w:type="dxa" w:w="2160"/>
          </w:tcPr>
          <w:p>
            <w:r>
              <w:t>CIO, VP Operations, VP IT</w:t>
            </w:r>
          </w:p>
        </w:tc>
        <w:tc>
          <w:tcPr>
            <w:tcW w:type="dxa" w:w="2160"/>
          </w:tcPr>
          <w:p>
            <w:r>
              <w:t>SMS + Voice Bridge</w:t>
            </w:r>
          </w:p>
        </w:tc>
        <w:tc>
          <w:tcPr>
            <w:tcW w:type="dxa" w:w="2160"/>
          </w:tcPr>
          <w:p>
            <w:r>
              <w:t>Severity assessment, failover recommendation</w:t>
            </w:r>
          </w:p>
        </w:tc>
      </w:tr>
      <w:tr>
        <w:tc>
          <w:tcPr>
            <w:tcW w:type="dxa" w:w="2160"/>
          </w:tcPr>
          <w:p>
            <w:r>
              <w:t>T+15 min</w:t>
            </w:r>
          </w:p>
        </w:tc>
        <w:tc>
          <w:tcPr>
            <w:tcW w:type="dxa" w:w="2160"/>
          </w:tcPr>
          <w:p>
            <w:r>
              <w:t>Business Unit Heads</w:t>
            </w:r>
          </w:p>
        </w:tc>
        <w:tc>
          <w:tcPr>
            <w:tcW w:type="dxa" w:w="2160"/>
          </w:tcPr>
          <w:p>
            <w:r>
              <w:t>Email + Teams</w:t>
            </w:r>
          </w:p>
        </w:tc>
        <w:tc>
          <w:tcPr>
            <w:tcW w:type="dxa" w:w="2160"/>
          </w:tcPr>
          <w:p>
            <w:r>
              <w:t>Impact assessment, estimated recovery time</w:t>
            </w:r>
          </w:p>
        </w:tc>
      </w:tr>
      <w:tr>
        <w:tc>
          <w:tcPr>
            <w:tcW w:type="dxa" w:w="2160"/>
          </w:tcPr>
          <w:p>
            <w:r>
              <w:t>T+30 min</w:t>
            </w:r>
          </w:p>
        </w:tc>
        <w:tc>
          <w:tcPr>
            <w:tcW w:type="dxa" w:w="2160"/>
          </w:tcPr>
          <w:p>
            <w:r>
              <w:t>Compliance Officer</w:t>
            </w:r>
          </w:p>
        </w:tc>
        <w:tc>
          <w:tcPr>
            <w:tcW w:type="dxa" w:w="2160"/>
          </w:tcPr>
          <w:p>
            <w:r>
              <w:t>Email</w:t>
            </w:r>
          </w:p>
        </w:tc>
        <w:tc>
          <w:tcPr>
            <w:tcW w:type="dxa" w:w="2160"/>
          </w:tcPr>
          <w:p>
            <w:r>
              <w:t>Regulatory notification assessment</w:t>
            </w:r>
          </w:p>
        </w:tc>
      </w:tr>
      <w:tr>
        <w:tc>
          <w:tcPr>
            <w:tcW w:type="dxa" w:w="2160"/>
          </w:tcPr>
          <w:p>
            <w:r>
              <w:t>T+60 min</w:t>
            </w:r>
          </w:p>
        </w:tc>
        <w:tc>
          <w:tcPr>
            <w:tcW w:type="dxa" w:w="2160"/>
          </w:tcPr>
          <w:p>
            <w:r>
              <w:t>All affected staff</w:t>
            </w:r>
          </w:p>
        </w:tc>
        <w:tc>
          <w:tcPr>
            <w:tcW w:type="dxa" w:w="2160"/>
          </w:tcPr>
          <w:p>
            <w:r>
              <w:t>Email blast</w:t>
            </w:r>
          </w:p>
        </w:tc>
        <w:tc>
          <w:tcPr>
            <w:tcW w:type="dxa" w:w="2160"/>
          </w:tcPr>
          <w:p>
            <w:r>
              <w:t>Status update, workaround instructions</w:t>
            </w:r>
          </w:p>
        </w:tc>
      </w:tr>
      <w:tr>
        <w:tc>
          <w:tcPr>
            <w:tcW w:type="dxa" w:w="2160"/>
          </w:tcPr>
          <w:p>
            <w:r>
              <w:t>T+4 hours</w:t>
            </w:r>
          </w:p>
        </w:tc>
        <w:tc>
          <w:tcPr>
            <w:tcW w:type="dxa" w:w="2160"/>
          </w:tcPr>
          <w:p>
            <w:r>
              <w:t>FINRA / SEC (if required)</w:t>
            </w:r>
          </w:p>
        </w:tc>
        <w:tc>
          <w:tcPr>
            <w:tcW w:type="dxa" w:w="2160"/>
          </w:tcPr>
          <w:p>
            <w:r>
              <w:t>Formal filing</w:t>
            </w:r>
          </w:p>
        </w:tc>
        <w:tc>
          <w:tcPr>
            <w:tcW w:type="dxa" w:w="2160"/>
          </w:tcPr>
          <w:p>
            <w:r>
              <w:t>Regulatory notification per Rule 4370</w:t>
            </w:r>
          </w:p>
        </w:tc>
      </w:tr>
      <w:tr>
        <w:tc>
          <w:tcPr>
            <w:tcW w:type="dxa" w:w="2160"/>
          </w:tcPr>
          <w:p>
            <w:r>
              <w:t>Post-recovery</w:t>
            </w:r>
          </w:p>
        </w:tc>
        <w:tc>
          <w:tcPr>
            <w:tcW w:type="dxa" w:w="2160"/>
          </w:tcPr>
          <w:p>
            <w:r>
              <w:t>All stakeholders</w:t>
            </w:r>
          </w:p>
        </w:tc>
        <w:tc>
          <w:tcPr>
            <w:tcW w:type="dxa" w:w="2160"/>
          </w:tcPr>
          <w:p>
            <w:r>
              <w:t>Formal report</w:t>
            </w:r>
          </w:p>
        </w:tc>
        <w:tc>
          <w:tcPr>
            <w:tcW w:type="dxa" w:w="2160"/>
          </w:tcPr>
          <w:p>
            <w:r>
              <w:t>Root cause analysis, lessons learned</w:t>
            </w:r>
          </w:p>
        </w:tc>
      </w:tr>
    </w:tbl>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Test Date</w:t>
            </w:r>
          </w:p>
        </w:tc>
        <w:tc>
          <w:tcPr>
            <w:tcW w:type="dxa" w:w="1234"/>
          </w:tcPr>
          <w:p>
            <w:r>
              <w:t>Test ID</w:t>
            </w:r>
          </w:p>
        </w:tc>
        <w:tc>
          <w:tcPr>
            <w:tcW w:type="dxa" w:w="1234"/>
          </w:tcPr>
          <w:p>
            <w:r>
              <w:t>Scope</w:t>
            </w:r>
          </w:p>
        </w:tc>
        <w:tc>
          <w:tcPr>
            <w:tcW w:type="dxa" w:w="1234"/>
          </w:tcPr>
          <w:p>
            <w:r>
              <w:t>Tier</w:t>
            </w:r>
          </w:p>
        </w:tc>
        <w:tc>
          <w:tcPr>
            <w:tcW w:type="dxa" w:w="1234"/>
          </w:tcPr>
          <w:p>
            <w:r>
              <w:t>Result</w:t>
            </w:r>
          </w:p>
        </w:tc>
        <w:tc>
          <w:tcPr>
            <w:tcW w:type="dxa" w:w="1234"/>
          </w:tcPr>
          <w:p>
            <w:r>
              <w:t>RTO Achieved</w:t>
            </w:r>
          </w:p>
        </w:tc>
        <w:tc>
          <w:tcPr>
            <w:tcW w:type="dxa" w:w="1234"/>
          </w:tcPr>
          <w:p>
            <w:r>
              <w:t>RPO Achieved</w:t>
            </w:r>
          </w:p>
        </w:tc>
      </w:tr>
      <w:tr>
        <w:tc>
          <w:tcPr>
            <w:tcW w:type="dxa" w:w="1234"/>
          </w:tcPr>
          <w:p>
            <w:r>
              <w:t>2023-06-15</w:t>
            </w:r>
          </w:p>
        </w:tc>
        <w:tc>
          <w:tcPr>
            <w:tcW w:type="dxa" w:w="1234"/>
          </w:tcPr>
          <w:p>
            <w:r>
              <w:t>DR-TEST-023</w:t>
            </w:r>
          </w:p>
        </w:tc>
        <w:tc>
          <w:tcPr>
            <w:tcW w:type="dxa" w:w="1234"/>
          </w:tcPr>
          <w:p>
            <w:r>
              <w:t>Full Tier 1 Failover</w:t>
            </w:r>
          </w:p>
        </w:tc>
        <w:tc>
          <w:tcPr>
            <w:tcW w:type="dxa" w:w="1234"/>
          </w:tcPr>
          <w:p>
            <w:r>
              <w:t>Tier 1</w:t>
            </w:r>
          </w:p>
        </w:tc>
        <w:tc>
          <w:tcPr>
            <w:tcW w:type="dxa" w:w="1234"/>
          </w:tcPr>
          <w:p>
            <w:r>
              <w:t>PASS</w:t>
            </w:r>
          </w:p>
        </w:tc>
        <w:tc>
          <w:tcPr>
            <w:tcW w:type="dxa" w:w="1234"/>
          </w:tcPr>
          <w:p>
            <w:r>
              <w:t>1h 48m (Target: 2h)</w:t>
            </w:r>
          </w:p>
        </w:tc>
        <w:tc>
          <w:tcPr>
            <w:tcW w:type="dxa" w:w="1234"/>
          </w:tcPr>
          <w:p>
            <w:r>
              <w:t>0 min (Sync OK)</w:t>
            </w:r>
          </w:p>
        </w:tc>
      </w:tr>
      <w:tr>
        <w:tc>
          <w:tcPr>
            <w:tcW w:type="dxa" w:w="1234"/>
          </w:tcPr>
          <w:p>
            <w:r>
              <w:t>2023-09-22</w:t>
            </w:r>
          </w:p>
        </w:tc>
        <w:tc>
          <w:tcPr>
            <w:tcW w:type="dxa" w:w="1234"/>
          </w:tcPr>
          <w:p>
            <w:r>
              <w:t>DR-TEST-024</w:t>
            </w:r>
          </w:p>
        </w:tc>
        <w:tc>
          <w:tcPr>
            <w:tcW w:type="dxa" w:w="1234"/>
          </w:tcPr>
          <w:p>
            <w:r>
              <w:t>Tier 2 Tabletop Exercise</w:t>
            </w:r>
          </w:p>
        </w:tc>
        <w:tc>
          <w:tcPr>
            <w:tcW w:type="dxa" w:w="1234"/>
          </w:tcPr>
          <w:p>
            <w:r>
              <w:t>Tier 2</w:t>
            </w:r>
          </w:p>
        </w:tc>
        <w:tc>
          <w:tcPr>
            <w:tcW w:type="dxa" w:w="1234"/>
          </w:tcPr>
          <w:p>
            <w:r>
              <w:t>PASS</w:t>
            </w:r>
          </w:p>
        </w:tc>
        <w:tc>
          <w:tcPr>
            <w:tcW w:type="dxa" w:w="1234"/>
          </w:tcPr>
          <w:p>
            <w:r>
              <w:t>N/A (Tabletop)</w:t>
            </w:r>
          </w:p>
        </w:tc>
        <w:tc>
          <w:tcPr>
            <w:tcW w:type="dxa" w:w="1234"/>
          </w:tcPr>
          <w:p>
            <w:r>
              <w:t>N/A</w:t>
            </w:r>
          </w:p>
        </w:tc>
      </w:tr>
      <w:tr>
        <w:tc>
          <w:tcPr>
            <w:tcW w:type="dxa" w:w="1234"/>
          </w:tcPr>
          <w:p>
            <w:r>
              <w:t>2023-12-10</w:t>
            </w:r>
          </w:p>
        </w:tc>
        <w:tc>
          <w:tcPr>
            <w:tcW w:type="dxa" w:w="1234"/>
          </w:tcPr>
          <w:p>
            <w:r>
              <w:t>DR-TEST-025</w:t>
            </w:r>
          </w:p>
        </w:tc>
        <w:tc>
          <w:tcPr>
            <w:tcW w:type="dxa" w:w="1234"/>
          </w:tcPr>
          <w:p>
            <w:r>
              <w:t>Storage Failover Only</w:t>
            </w:r>
          </w:p>
        </w:tc>
        <w:tc>
          <w:tcPr>
            <w:tcW w:type="dxa" w:w="1234"/>
          </w:tcPr>
          <w:p>
            <w:r>
              <w:t>Tier 1-3</w:t>
            </w:r>
          </w:p>
        </w:tc>
        <w:tc>
          <w:tcPr>
            <w:tcW w:type="dxa" w:w="1234"/>
          </w:tcPr>
          <w:p>
            <w:r>
              <w:t>PARTIAL</w:t>
            </w:r>
          </w:p>
        </w:tc>
        <w:tc>
          <w:tcPr>
            <w:tcW w:type="dxa" w:w="1234"/>
          </w:tcPr>
          <w:p>
            <w:r>
              <w:t>2h 15m (Exceeded 2h)</w:t>
            </w:r>
          </w:p>
        </w:tc>
        <w:tc>
          <w:tcPr>
            <w:tcW w:type="dxa" w:w="1234"/>
          </w:tcPr>
          <w:p>
            <w:r>
              <w:t>3 min data gap</w:t>
            </w:r>
          </w:p>
        </w:tc>
      </w:tr>
      <w:tr>
        <w:tc>
          <w:tcPr>
            <w:tcW w:type="dxa" w:w="1234"/>
          </w:tcPr>
          <w:p>
            <w:r>
              <w:t>2024-03-18</w:t>
            </w:r>
          </w:p>
        </w:tc>
        <w:tc>
          <w:tcPr>
            <w:tcW w:type="dxa" w:w="1234"/>
          </w:tcPr>
          <w:p>
            <w:r>
              <w:t>DR-TEST-026</w:t>
            </w:r>
          </w:p>
        </w:tc>
        <w:tc>
          <w:tcPr>
            <w:tcW w:type="dxa" w:w="1234"/>
          </w:tcPr>
          <w:p>
            <w:r>
              <w:t>Full Tier 2 Failover</w:t>
            </w:r>
          </w:p>
        </w:tc>
        <w:tc>
          <w:tcPr>
            <w:tcW w:type="dxa" w:w="1234"/>
          </w:tcPr>
          <w:p>
            <w:r>
              <w:t>Tier 2</w:t>
            </w:r>
          </w:p>
        </w:tc>
        <w:tc>
          <w:tcPr>
            <w:tcW w:type="dxa" w:w="1234"/>
          </w:tcPr>
          <w:p>
            <w:r>
              <w:t>PASS</w:t>
            </w:r>
          </w:p>
        </w:tc>
        <w:tc>
          <w:tcPr>
            <w:tcW w:type="dxa" w:w="1234"/>
          </w:tcPr>
          <w:p>
            <w:r>
              <w:t>3h 22m (Target: 4h)</w:t>
            </w:r>
          </w:p>
        </w:tc>
        <w:tc>
          <w:tcPr>
            <w:tcW w:type="dxa" w:w="1234"/>
          </w:tcPr>
          <w:p>
            <w:r>
              <w:t>12 min (Target: 15m)</w:t>
            </w:r>
          </w:p>
        </w:tc>
      </w:tr>
      <w:tr>
        <w:tc>
          <w:tcPr>
            <w:tcW w:type="dxa" w:w="1234"/>
          </w:tcPr>
          <w:p>
            <w:r>
              <w:t>2024-04-10</w:t>
            </w:r>
          </w:p>
        </w:tc>
        <w:tc>
          <w:tcPr>
            <w:tcW w:type="dxa" w:w="1234"/>
          </w:tcPr>
          <w:p>
            <w:r>
              <w:t>DR-TEST-027</w:t>
            </w:r>
          </w:p>
        </w:tc>
        <w:tc>
          <w:tcPr>
            <w:tcW w:type="dxa" w:w="1234"/>
          </w:tcPr>
          <w:p>
            <w:r>
              <w:t>Tier 1 Failover (Planned)</w:t>
            </w:r>
          </w:p>
        </w:tc>
        <w:tc>
          <w:tcPr>
            <w:tcW w:type="dxa" w:w="1234"/>
          </w:tcPr>
          <w:p>
            <w:r>
              <w:t>Tier 1</w:t>
            </w:r>
          </w:p>
        </w:tc>
        <w:tc>
          <w:tcPr>
            <w:tcW w:type="dxa" w:w="1234"/>
          </w:tcPr>
          <w:p>
            <w:r>
              <w:t>CANCELLED</w:t>
            </w:r>
          </w:p>
        </w:tc>
        <w:tc>
          <w:tcPr>
            <w:tcW w:type="dxa" w:w="1234"/>
          </w:tcPr>
          <w:p>
            <w:r>
              <w:t>N/A</w:t>
            </w:r>
          </w:p>
        </w:tc>
        <w:tc>
          <w:tcPr>
            <w:tcW w:type="dxa" w:w="1234"/>
          </w:tcPr>
          <w:p>
            <w:r>
              <w:t>N/A</w:t>
            </w:r>
          </w:p>
        </w:tc>
      </w:tr>
      <w:tr>
        <w:tc>
          <w:tcPr>
            <w:tcW w:type="dxa" w:w="1234"/>
          </w:tcPr>
          <w:p>
            <w:r>
              <w:t>2024-06-28</w:t>
            </w:r>
          </w:p>
        </w:tc>
        <w:tc>
          <w:tcPr>
            <w:tcW w:type="dxa" w:w="1234"/>
          </w:tcPr>
          <w:p>
            <w:r>
              <w:t>DR-TEST-028</w:t>
            </w:r>
          </w:p>
        </w:tc>
        <w:tc>
          <w:tcPr>
            <w:tcW w:type="dxa" w:w="1234"/>
          </w:tcPr>
          <w:p>
            <w:r>
              <w:t>Tier 3 Restore from Backup</w:t>
            </w:r>
          </w:p>
        </w:tc>
        <w:tc>
          <w:tcPr>
            <w:tcW w:type="dxa" w:w="1234"/>
          </w:tcPr>
          <w:p>
            <w:r>
              <w:t>Tier 3</w:t>
            </w:r>
          </w:p>
        </w:tc>
        <w:tc>
          <w:tcPr>
            <w:tcW w:type="dxa" w:w="1234"/>
          </w:tcPr>
          <w:p>
            <w:r>
              <w:t>PASS</w:t>
            </w:r>
          </w:p>
        </w:tc>
        <w:tc>
          <w:tcPr>
            <w:tcW w:type="dxa" w:w="1234"/>
          </w:tcPr>
          <w:p>
            <w:r>
              <w:t>18h 45m (Target: 24h)</w:t>
            </w:r>
          </w:p>
        </w:tc>
        <w:tc>
          <w:tcPr>
            <w:tcW w:type="dxa" w:w="1234"/>
          </w:tcPr>
          <w:p>
            <w:r>
              <w:t>3h 12m (Target: 4h)</w:t>
            </w:r>
          </w:p>
        </w:tc>
      </w:tr>
      <w:tr>
        <w:tc>
          <w:tcPr>
            <w:tcW w:type="dxa" w:w="1234"/>
          </w:tcPr>
          <w:p>
            <w:r>
              <w:t>2024-08-15</w:t>
            </w:r>
          </w:p>
        </w:tc>
        <w:tc>
          <w:tcPr>
            <w:tcW w:type="dxa" w:w="1234"/>
          </w:tcPr>
          <w:p>
            <w:r>
              <w:t>DR-TEST-029</w:t>
            </w:r>
          </w:p>
        </w:tc>
        <w:tc>
          <w:tcPr>
            <w:tcW w:type="dxa" w:w="1234"/>
          </w:tcPr>
          <w:p>
            <w:r>
              <w:t>Network Failover Only</w:t>
            </w:r>
          </w:p>
        </w:tc>
        <w:tc>
          <w:tcPr>
            <w:tcW w:type="dxa" w:w="1234"/>
          </w:tcPr>
          <w:p>
            <w:r>
              <w:t>All</w:t>
            </w:r>
          </w:p>
        </w:tc>
        <w:tc>
          <w:tcPr>
            <w:tcW w:type="dxa" w:w="1234"/>
          </w:tcPr>
          <w:p>
            <w:r>
              <w:t>PASS</w:t>
            </w:r>
          </w:p>
        </w:tc>
        <w:tc>
          <w:tcPr>
            <w:tcW w:type="dxa" w:w="1234"/>
          </w:tcPr>
          <w:p>
            <w:r>
              <w:t>45 min</w:t>
            </w:r>
          </w:p>
        </w:tc>
        <w:tc>
          <w:tcPr>
            <w:tcW w:type="dxa" w:w="1234"/>
          </w:tcPr>
          <w:p>
            <w:r>
              <w:t>0 min</w:t>
            </w:r>
          </w:p>
        </w:tc>
      </w:tr>
      <w:tr>
        <w:tc>
          <w:tcPr>
            <w:tcW w:type="dxa" w:w="1234"/>
          </w:tcPr>
          <w:p>
            <w:r>
              <w:t>2024-10-05</w:t>
            </w:r>
          </w:p>
        </w:tc>
        <w:tc>
          <w:tcPr>
            <w:tcW w:type="dxa" w:w="1234"/>
          </w:tcPr>
          <w:p>
            <w:r>
              <w:t>DR-TEST-030</w:t>
            </w:r>
          </w:p>
        </w:tc>
        <w:tc>
          <w:tcPr>
            <w:tcW w:type="dxa" w:w="1234"/>
          </w:tcPr>
          <w:p>
            <w:r>
              <w:t>Tier 1 Failover (Rescheduled)</w:t>
            </w:r>
          </w:p>
        </w:tc>
        <w:tc>
          <w:tcPr>
            <w:tcW w:type="dxa" w:w="1234"/>
          </w:tcPr>
          <w:p>
            <w:r>
              <w:t>Tier 1</w:t>
            </w:r>
          </w:p>
        </w:tc>
        <w:tc>
          <w:tcPr>
            <w:tcW w:type="dxa" w:w="1234"/>
          </w:tcPr>
          <w:p>
            <w:r>
              <w:t>POSTPONED</w:t>
            </w:r>
          </w:p>
        </w:tc>
        <w:tc>
          <w:tcPr>
            <w:tcW w:type="dxa" w:w="1234"/>
          </w:tcPr>
          <w:p>
            <w:r>
              <w:t>N/A</w:t>
            </w:r>
          </w:p>
        </w:tc>
        <w:tc>
          <w:tcPr>
            <w:tcW w:type="dxa" w:w="1234"/>
          </w:tcPr>
          <w:p>
            <w:r>
              <w:t>N/A</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Chain ID</w:t>
            </w:r>
          </w:p>
        </w:tc>
        <w:tc>
          <w:tcPr>
            <w:tcW w:type="dxa" w:w="1728"/>
          </w:tcPr>
          <w:p>
            <w:r>
              <w:t>Chain Name</w:t>
            </w:r>
          </w:p>
        </w:tc>
        <w:tc>
          <w:tcPr>
            <w:tcW w:type="dxa" w:w="1728"/>
          </w:tcPr>
          <w:p>
            <w:r>
              <w:t>Workloads (in order)</w:t>
            </w:r>
          </w:p>
        </w:tc>
        <w:tc>
          <w:tcPr>
            <w:tcW w:type="dxa" w:w="1728"/>
          </w:tcPr>
          <w:p>
            <w:r>
              <w:t>Total Chain RTO</w:t>
            </w:r>
          </w:p>
        </w:tc>
        <w:tc>
          <w:tcPr>
            <w:tcW w:type="dxa" w:w="1728"/>
          </w:tcPr>
          <w:p>
            <w:r>
              <w:t>Critical Path?</w:t>
            </w:r>
          </w:p>
        </w:tc>
      </w:tr>
      <w:tr>
        <w:tc>
          <w:tcPr>
            <w:tcW w:type="dxa" w:w="1728"/>
          </w:tcPr>
          <w:p>
            <w:r>
              <w:t>DC-1</w:t>
            </w:r>
          </w:p>
        </w:tc>
        <w:tc>
          <w:tcPr>
            <w:tcW w:type="dxa" w:w="1728"/>
          </w:tcPr>
          <w:p>
            <w:r>
              <w:t>Trading Execution</w:t>
            </w:r>
          </w:p>
        </w:tc>
        <w:tc>
          <w:tcPr>
            <w:tcW w:type="dxa" w:w="1728"/>
          </w:tcPr>
          <w:p>
            <w:r>
              <w:t>WL-010 → WL-005 → WL-001 → WL-003 → WL-008</w:t>
            </w:r>
          </w:p>
        </w:tc>
        <w:tc>
          <w:tcPr>
            <w:tcW w:type="dxa" w:w="1728"/>
          </w:tcPr>
          <w:p>
            <w:r>
              <w:t>1h 45m</w:t>
            </w:r>
          </w:p>
        </w:tc>
        <w:tc>
          <w:tcPr>
            <w:tcW w:type="dxa" w:w="1728"/>
          </w:tcPr>
          <w:p>
            <w:r>
              <w:t>YES</w:t>
            </w:r>
          </w:p>
        </w:tc>
      </w:tr>
      <w:tr>
        <w:tc>
          <w:tcPr>
            <w:tcW w:type="dxa" w:w="1728"/>
          </w:tcPr>
          <w:p>
            <w:r>
              <w:t>DC-2</w:t>
            </w:r>
          </w:p>
        </w:tc>
        <w:tc>
          <w:tcPr>
            <w:tcW w:type="dxa" w:w="1728"/>
          </w:tcPr>
          <w:p>
            <w:r>
              <w:t>Client Services</w:t>
            </w:r>
          </w:p>
        </w:tc>
        <w:tc>
          <w:tcPr>
            <w:tcW w:type="dxa" w:w="1728"/>
          </w:tcPr>
          <w:p>
            <w:r>
              <w:t>WL-010 → WL-001 → WL-012 → WL-006</w:t>
            </w:r>
          </w:p>
        </w:tc>
        <w:tc>
          <w:tcPr>
            <w:tcW w:type="dxa" w:w="1728"/>
          </w:tcPr>
          <w:p>
            <w:r>
              <w:t>1h 30m</w:t>
            </w:r>
          </w:p>
        </w:tc>
        <w:tc>
          <w:tcPr>
            <w:tcW w:type="dxa" w:w="1728"/>
          </w:tcPr>
          <w:p>
            <w:r>
              <w:t>NO</w:t>
            </w:r>
          </w:p>
        </w:tc>
      </w:tr>
      <w:tr>
        <w:tc>
          <w:tcPr>
            <w:tcW w:type="dxa" w:w="1728"/>
          </w:tcPr>
          <w:p>
            <w:r>
              <w:t>DC-3</w:t>
            </w:r>
          </w:p>
        </w:tc>
        <w:tc>
          <w:tcPr>
            <w:tcW w:type="dxa" w:w="1728"/>
          </w:tcPr>
          <w:p>
            <w:r>
              <w:t>Settlement Processing</w:t>
            </w:r>
          </w:p>
        </w:tc>
        <w:tc>
          <w:tcPr>
            <w:tcW w:type="dxa" w:w="1728"/>
          </w:tcPr>
          <w:p>
            <w:r>
              <w:t>WL-010 → WL-001 → WL-002 → WL-015</w:t>
            </w:r>
          </w:p>
        </w:tc>
        <w:tc>
          <w:tcPr>
            <w:tcW w:type="dxa" w:w="1728"/>
          </w:tcPr>
          <w:p>
            <w:r>
              <w:t>2h 05m</w:t>
            </w:r>
          </w:p>
        </w:tc>
        <w:tc>
          <w:tcPr>
            <w:tcW w:type="dxa" w:w="1728"/>
          </w:tcPr>
          <w:p>
            <w:r>
              <w:t>YES</w:t>
            </w:r>
          </w:p>
        </w:tc>
      </w:tr>
      <w:tr>
        <w:tc>
          <w:tcPr>
            <w:tcW w:type="dxa" w:w="1728"/>
          </w:tcPr>
          <w:p>
            <w:r>
              <w:t>DC-4</w:t>
            </w:r>
          </w:p>
        </w:tc>
        <w:tc>
          <w:tcPr>
            <w:tcW w:type="dxa" w:w="1728"/>
          </w:tcPr>
          <w:p>
            <w:r>
              <w:t>Regulatory Reporting</w:t>
            </w:r>
          </w:p>
        </w:tc>
        <w:tc>
          <w:tcPr>
            <w:tcW w:type="dxa" w:w="1728"/>
          </w:tcPr>
          <w:p>
            <w:r>
              <w:t>WL-010 → WL-001 → WL-004 → WL-015 → WL-020</w:t>
            </w:r>
          </w:p>
        </w:tc>
        <w:tc>
          <w:tcPr>
            <w:tcW w:type="dxa" w:w="1728"/>
          </w:tcPr>
          <w:p>
            <w:r>
              <w:t>2h 30m</w:t>
            </w:r>
          </w:p>
        </w:tc>
        <w:tc>
          <w:tcPr>
            <w:tcW w:type="dxa" w:w="1728"/>
          </w:tcPr>
          <w:p>
            <w:r>
              <w:t>YES</w:t>
            </w:r>
          </w:p>
        </w:tc>
      </w:tr>
      <w:tr>
        <w:tc>
          <w:tcPr>
            <w:tcW w:type="dxa" w:w="1728"/>
          </w:tcPr>
          <w:p>
            <w:r>
              <w:t>DC-5</w:t>
            </w:r>
          </w:p>
        </w:tc>
        <w:tc>
          <w:tcPr>
            <w:tcW w:type="dxa" w:w="1728"/>
          </w:tcPr>
          <w:p>
            <w:r>
              <w:t>Risk &amp; Analytics</w:t>
            </w:r>
          </w:p>
        </w:tc>
        <w:tc>
          <w:tcPr>
            <w:tcW w:type="dxa" w:w="1728"/>
          </w:tcPr>
          <w:p>
            <w:r>
              <w:t>WL-010 → WL-003 → WL-008 → WL-020 → WL-025</w:t>
            </w:r>
          </w:p>
        </w:tc>
        <w:tc>
          <w:tcPr>
            <w:tcW w:type="dxa" w:w="1728"/>
          </w:tcPr>
          <w:p>
            <w:r>
              <w:t>2h 15m</w:t>
            </w:r>
          </w:p>
        </w:tc>
        <w:tc>
          <w:tcPr>
            <w:tcW w:type="dxa" w:w="1728"/>
          </w:tcPr>
          <w:p>
            <w:r>
              <w:t>NO</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Specification</w:t>
            </w:r>
          </w:p>
        </w:tc>
        <w:tc>
          <w:tcPr>
            <w:tcW w:type="dxa" w:w="2880"/>
          </w:tcPr>
          <w:p>
            <w:r>
              <w:t>Facility A (Newark)</w:t>
            </w:r>
          </w:p>
        </w:tc>
        <w:tc>
          <w:tcPr>
            <w:tcW w:type="dxa" w:w="2880"/>
          </w:tcPr>
          <w:p>
            <w:r>
              <w:t>Facility B (Stamford)</w:t>
            </w:r>
          </w:p>
        </w:tc>
      </w:tr>
      <w:tr>
        <w:tc>
          <w:tcPr>
            <w:tcW w:type="dxa" w:w="2880"/>
          </w:tcPr>
          <w:p>
            <w:r>
              <w:t>Total IT Power Capacity</w:t>
            </w:r>
          </w:p>
        </w:tc>
        <w:tc>
          <w:tcPr>
            <w:tcW w:type="dxa" w:w="2880"/>
          </w:tcPr>
          <w:p>
            <w:r>
              <w:t>2,500 kW</w:t>
            </w:r>
          </w:p>
        </w:tc>
        <w:tc>
          <w:tcPr>
            <w:tcW w:type="dxa" w:w="2880"/>
          </w:tcPr>
          <w:p>
            <w:r>
              <w:t>1,800 kW</w:t>
            </w:r>
          </w:p>
        </w:tc>
      </w:tr>
      <w:tr>
        <w:tc>
          <w:tcPr>
            <w:tcW w:type="dxa" w:w="2880"/>
          </w:tcPr>
          <w:p>
            <w:r>
              <w:t>Current IT Load</w:t>
            </w:r>
          </w:p>
        </w:tc>
        <w:tc>
          <w:tcPr>
            <w:tcW w:type="dxa" w:w="2880"/>
          </w:tcPr>
          <w:p>
            <w:r>
              <w:t>1,847 kW</w:t>
            </w:r>
          </w:p>
        </w:tc>
        <w:tc>
          <w:tcPr>
            <w:tcW w:type="dxa" w:w="2880"/>
          </w:tcPr>
          <w:p>
            <w:r>
              <w:t>925 kW</w:t>
            </w:r>
          </w:p>
        </w:tc>
      </w:tr>
      <w:tr>
        <w:tc>
          <w:tcPr>
            <w:tcW w:type="dxa" w:w="2880"/>
          </w:tcPr>
          <w:p>
            <w:r>
              <w:t>Available DR Headroom</w:t>
            </w:r>
          </w:p>
        </w:tc>
        <w:tc>
          <w:tcPr>
            <w:tcW w:type="dxa" w:w="2880"/>
          </w:tcPr>
          <w:p>
            <w:r>
              <w:t>653 kW</w:t>
            </w:r>
          </w:p>
        </w:tc>
        <w:tc>
          <w:tcPr>
            <w:tcW w:type="dxa" w:w="2880"/>
          </w:tcPr>
          <w:p>
            <w:r>
              <w:t>875 kW</w:t>
            </w:r>
          </w:p>
        </w:tc>
      </w:tr>
      <w:tr>
        <w:tc>
          <w:tcPr>
            <w:tcW w:type="dxa" w:w="2880"/>
          </w:tcPr>
          <w:p>
            <w:r>
              <w:t>DR Compute Allocation</w:t>
            </w:r>
          </w:p>
        </w:tc>
        <w:tc>
          <w:tcPr>
            <w:tcW w:type="dxa" w:w="2880"/>
          </w:tcPr>
          <w:p>
            <w:r>
              <w:t>32 servers (reserved)</w:t>
            </w:r>
          </w:p>
        </w:tc>
        <w:tc>
          <w:tcPr>
            <w:tcW w:type="dxa" w:w="2880"/>
          </w:tcPr>
          <w:p>
            <w:r>
              <w:t>28 servers (reserved)</w:t>
            </w:r>
          </w:p>
        </w:tc>
      </w:tr>
      <w:tr>
        <w:tc>
          <w:tcPr>
            <w:tcW w:type="dxa" w:w="2880"/>
          </w:tcPr>
          <w:p>
            <w:r>
              <w:t>DR Storage Allocation</w:t>
            </w:r>
          </w:p>
        </w:tc>
        <w:tc>
          <w:tcPr>
            <w:tcW w:type="dxa" w:w="2880"/>
          </w:tcPr>
          <w:p>
            <w:r>
              <w:t>120 TB (replicated)</w:t>
            </w:r>
          </w:p>
        </w:tc>
        <w:tc>
          <w:tcPr>
            <w:tcW w:type="dxa" w:w="2880"/>
          </w:tcPr>
          <w:p>
            <w:r>
              <w:t>85 TB (replicated)</w:t>
            </w:r>
          </w:p>
        </w:tc>
      </w:tr>
      <w:tr>
        <w:tc>
          <w:tcPr>
            <w:tcW w:type="dxa" w:w="2880"/>
          </w:tcPr>
          <w:p>
            <w:r>
              <w:t>Inter-facility Bandwidth</w:t>
            </w:r>
          </w:p>
        </w:tc>
        <w:tc>
          <w:tcPr>
            <w:tcW w:type="dxa" w:w="2880"/>
          </w:tcPr>
          <w:p>
            <w:r>
              <w:t>2×10G DWDM (20 Gbps)</w:t>
            </w:r>
          </w:p>
        </w:tc>
        <w:tc>
          <w:tcPr>
            <w:tcW w:type="dxa" w:w="2880"/>
          </w:tcPr>
          <w:p>
            <w:r>
              <w:t>2×10G DWDM (20 Gbps)</w:t>
            </w:r>
          </w:p>
        </w:tc>
      </w:tr>
      <w:tr>
        <w:tc>
          <w:tcPr>
            <w:tcW w:type="dxa" w:w="2880"/>
          </w:tcPr>
          <w:p>
            <w:r>
              <w:t>Replication Lag (Tier 1)</w:t>
            </w:r>
          </w:p>
        </w:tc>
        <w:tc>
          <w:tcPr>
            <w:tcW w:type="dxa" w:w="2880"/>
          </w:tcPr>
          <w:p>
            <w:r>
              <w:t>&lt;1 second (sync)</w:t>
            </w:r>
          </w:p>
        </w:tc>
        <w:tc>
          <w:tcPr>
            <w:tcW w:type="dxa" w:w="2880"/>
          </w:tcPr>
          <w:p>
            <w:r>
              <w:t>&lt;1 second (sync)</w:t>
            </w:r>
          </w:p>
        </w:tc>
      </w:tr>
      <w:tr>
        <w:tc>
          <w:tcPr>
            <w:tcW w:type="dxa" w:w="2880"/>
          </w:tcPr>
          <w:p>
            <w:r>
              <w:t>Replication Lag (Tier 2)</w:t>
            </w:r>
          </w:p>
        </w:tc>
        <w:tc>
          <w:tcPr>
            <w:tcW w:type="dxa" w:w="2880"/>
          </w:tcPr>
          <w:p>
            <w:r>
              <w:t>&lt;15 minutes (near-sync)</w:t>
            </w:r>
          </w:p>
        </w:tc>
        <w:tc>
          <w:tcPr>
            <w:tcW w:type="dxa" w:w="2880"/>
          </w:tcPr>
          <w:p>
            <w:r>
              <w:t>&lt;15 minutes (near-sync)</w:t>
            </w:r>
          </w:p>
        </w:tc>
      </w:tr>
      <w:tr>
        <w:tc>
          <w:tcPr>
            <w:tcW w:type="dxa" w:w="2880"/>
          </w:tcPr>
          <w:p>
            <w:r>
              <w:t>Replication Lag (Tier 3)</w:t>
            </w:r>
          </w:p>
        </w:tc>
        <w:tc>
          <w:tcPr>
            <w:tcW w:type="dxa" w:w="2880"/>
          </w:tcPr>
          <w:p>
            <w:r>
              <w:t>4 hours (async snapshot)</w:t>
            </w:r>
          </w:p>
        </w:tc>
        <w:tc>
          <w:tcPr>
            <w:tcW w:type="dxa" w:w="2880"/>
          </w:tcPr>
          <w:p>
            <w:r>
              <w:t>4 hours (async snapshot)</w:t>
            </w:r>
          </w:p>
        </w:tc>
      </w:tr>
      <w:tr>
        <w:tc>
          <w:tcPr>
            <w:tcW w:type="dxa" w:w="2880"/>
          </w:tcPr>
          <w:p>
            <w:r>
              <w:t>Last Replication Audit</w:t>
            </w:r>
          </w:p>
        </w:tc>
        <w:tc>
          <w:tcPr>
            <w:tcW w:type="dxa" w:w="2880"/>
          </w:tcPr>
          <w:p>
            <w:r>
              <w:t>2024-08-15</w:t>
            </w:r>
          </w:p>
        </w:tc>
        <w:tc>
          <w:tcPr>
            <w:tcW w:type="dxa" w:w="2880"/>
          </w:tcPr>
          <w:p>
            <w:r>
              <w:t>2024-07-22</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Layer</w:t>
            </w:r>
          </w:p>
        </w:tc>
        <w:tc>
          <w:tcPr>
            <w:tcW w:type="dxa" w:w="1728"/>
          </w:tcPr>
          <w:p>
            <w:r>
              <w:t>Technology</w:t>
            </w:r>
          </w:p>
        </w:tc>
        <w:tc>
          <w:tcPr>
            <w:tcW w:type="dxa" w:w="1728"/>
          </w:tcPr>
          <w:p>
            <w:r>
              <w:t>Scope</w:t>
            </w:r>
          </w:p>
        </w:tc>
        <w:tc>
          <w:tcPr>
            <w:tcW w:type="dxa" w:w="1728"/>
          </w:tcPr>
          <w:p>
            <w:r>
              <w:t>RPO Capability</w:t>
            </w:r>
          </w:p>
        </w:tc>
        <w:tc>
          <w:tcPr>
            <w:tcW w:type="dxa" w:w="1728"/>
          </w:tcPr>
          <w:p>
            <w:r>
              <w:t>Bandwidth Required</w:t>
            </w:r>
          </w:p>
        </w:tc>
      </w:tr>
      <w:tr>
        <w:tc>
          <w:tcPr>
            <w:tcW w:type="dxa" w:w="1728"/>
          </w:tcPr>
          <w:p>
            <w:r>
              <w:t>Hypervisor</w:t>
            </w:r>
          </w:p>
        </w:tc>
        <w:tc>
          <w:tcPr>
            <w:tcW w:type="dxa" w:w="1728"/>
          </w:tcPr>
          <w:p>
            <w:r>
              <w:t>Zerto 9.5</w:t>
            </w:r>
          </w:p>
        </w:tc>
        <w:tc>
          <w:tcPr>
            <w:tcW w:type="dxa" w:w="1728"/>
          </w:tcPr>
          <w:p>
            <w:r>
              <w:t>VM-level replication (Tier 1-2)</w:t>
            </w:r>
          </w:p>
        </w:tc>
        <w:tc>
          <w:tcPr>
            <w:tcW w:type="dxa" w:w="1728"/>
          </w:tcPr>
          <w:p>
            <w:r>
              <w:t>Seconds (journal-based)</w:t>
            </w:r>
          </w:p>
        </w:tc>
        <w:tc>
          <w:tcPr>
            <w:tcW w:type="dxa" w:w="1728"/>
          </w:tcPr>
          <w:p>
            <w:r>
              <w:t>3.2 Gbps (sustained)</w:t>
            </w:r>
          </w:p>
        </w:tc>
      </w:tr>
      <w:tr>
        <w:tc>
          <w:tcPr>
            <w:tcW w:type="dxa" w:w="1728"/>
          </w:tcPr>
          <w:p>
            <w:r>
              <w:t>Storage</w:t>
            </w:r>
          </w:p>
        </w:tc>
        <w:tc>
          <w:tcPr>
            <w:tcW w:type="dxa" w:w="1728"/>
          </w:tcPr>
          <w:p>
            <w:r>
              <w:t>NetApp SnapMirror</w:t>
            </w:r>
          </w:p>
        </w:tc>
        <w:tc>
          <w:tcPr>
            <w:tcW w:type="dxa" w:w="1728"/>
          </w:tcPr>
          <w:p>
            <w:r>
              <w:t>Volume-level replication (all SANs)</w:t>
            </w:r>
          </w:p>
        </w:tc>
        <w:tc>
          <w:tcPr>
            <w:tcW w:type="dxa" w:w="1728"/>
          </w:tcPr>
          <w:p>
            <w:r>
              <w:t>15 min (schedule-based)</w:t>
            </w:r>
          </w:p>
        </w:tc>
        <w:tc>
          <w:tcPr>
            <w:tcW w:type="dxa" w:w="1728"/>
          </w:tcPr>
          <w:p>
            <w:r>
              <w:t>2.1 Gbps (burst)</w:t>
            </w:r>
          </w:p>
        </w:tc>
      </w:tr>
      <w:tr>
        <w:tc>
          <w:tcPr>
            <w:tcW w:type="dxa" w:w="1728"/>
          </w:tcPr>
          <w:p>
            <w:r>
              <w:t>Database</w:t>
            </w:r>
          </w:p>
        </w:tc>
        <w:tc>
          <w:tcPr>
            <w:tcW w:type="dxa" w:w="1728"/>
          </w:tcPr>
          <w:p>
            <w:r>
              <w:t>Oracle Data Guard</w:t>
            </w:r>
          </w:p>
        </w:tc>
        <w:tc>
          <w:tcPr>
            <w:tcW w:type="dxa" w:w="1728"/>
          </w:tcPr>
          <w:p>
            <w:r>
              <w:t>Database-level (Oracle workloads)</w:t>
            </w:r>
          </w:p>
        </w:tc>
        <w:tc>
          <w:tcPr>
            <w:tcW w:type="dxa" w:w="1728"/>
          </w:tcPr>
          <w:p>
            <w:r>
              <w:t>0 (sync redo shipping)</w:t>
            </w:r>
          </w:p>
        </w:tc>
        <w:tc>
          <w:tcPr>
            <w:tcW w:type="dxa" w:w="1728"/>
          </w:tcPr>
          <w:p>
            <w:r>
              <w:t>1.8 Gbps (peak)</w:t>
            </w:r>
          </w:p>
        </w:tc>
      </w:tr>
      <w:tr>
        <w:tc>
          <w:tcPr>
            <w:tcW w:type="dxa" w:w="1728"/>
          </w:tcPr>
          <w:p>
            <w:r>
              <w:t>Database</w:t>
            </w:r>
          </w:p>
        </w:tc>
        <w:tc>
          <w:tcPr>
            <w:tcW w:type="dxa" w:w="1728"/>
          </w:tcPr>
          <w:p>
            <w:r>
              <w:t>SQL Server AlwaysOn</w:t>
            </w:r>
          </w:p>
        </w:tc>
        <w:tc>
          <w:tcPr>
            <w:tcW w:type="dxa" w:w="1728"/>
          </w:tcPr>
          <w:p>
            <w:r>
              <w:t>Database-level (MSSQL workloads)</w:t>
            </w:r>
          </w:p>
        </w:tc>
        <w:tc>
          <w:tcPr>
            <w:tcW w:type="dxa" w:w="1728"/>
          </w:tcPr>
          <w:p>
            <w:r>
              <w:t>0 (sync commit)</w:t>
            </w:r>
          </w:p>
        </w:tc>
        <w:tc>
          <w:tcPr>
            <w:tcW w:type="dxa" w:w="1728"/>
          </w:tcPr>
          <w:p>
            <w:r>
              <w:t>0.9 Gbps (peak)</w:t>
            </w:r>
          </w:p>
        </w:tc>
      </w:tr>
      <w:tr>
        <w:tc>
          <w:tcPr>
            <w:tcW w:type="dxa" w:w="1728"/>
          </w:tcPr>
          <w:p>
            <w:r>
              <w:t>Application</w:t>
            </w:r>
          </w:p>
        </w:tc>
        <w:tc>
          <w:tcPr>
            <w:tcW w:type="dxa" w:w="1728"/>
          </w:tcPr>
          <w:p>
            <w:r>
              <w:t>Custom SFTP sync</w:t>
            </w:r>
          </w:p>
        </w:tc>
        <w:tc>
          <w:tcPr>
            <w:tcW w:type="dxa" w:w="1728"/>
          </w:tcPr>
          <w:p>
            <w:r>
              <w:t>File-level replication (reports)</w:t>
            </w:r>
          </w:p>
        </w:tc>
        <w:tc>
          <w:tcPr>
            <w:tcW w:type="dxa" w:w="1728"/>
          </w:tcPr>
          <w:p>
            <w:r>
              <w:t>1 hour</w:t>
            </w:r>
          </w:p>
        </w:tc>
        <w:tc>
          <w:tcPr>
            <w:tcW w:type="dxa" w:w="1728"/>
          </w:tcPr>
          <w:p>
            <w:r>
              <w:t>0.2 Gbps (scheduled)</w:t>
            </w:r>
          </w:p>
        </w:tc>
      </w:tr>
      <w:tr>
        <w:tc>
          <w:tcPr>
            <w:tcW w:type="dxa" w:w="1728"/>
          </w:tcPr>
          <w:p>
            <w:r>
              <w:t>Backup</w:t>
            </w:r>
          </w:p>
        </w:tc>
        <w:tc>
          <w:tcPr>
            <w:tcW w:type="dxa" w:w="1728"/>
          </w:tcPr>
          <w:p>
            <w:r>
              <w:t>Veeam B&amp;R 12</w:t>
            </w:r>
          </w:p>
        </w:tc>
        <w:tc>
          <w:tcPr>
            <w:tcW w:type="dxa" w:w="1728"/>
          </w:tcPr>
          <w:p>
            <w:r>
              <w:t>Full VM backup (all tiers)</w:t>
            </w:r>
          </w:p>
        </w:tc>
        <w:tc>
          <w:tcPr>
            <w:tcW w:type="dxa" w:w="1728"/>
          </w:tcPr>
          <w:p>
            <w:r>
              <w:t>24 hours (daily)</w:t>
            </w:r>
          </w:p>
        </w:tc>
        <w:tc>
          <w:tcPr>
            <w:tcW w:type="dxa" w:w="1728"/>
          </w:tcPr>
          <w:p>
            <w:r>
              <w:t>4.5 Gbps (window)</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Role</w:t>
            </w:r>
          </w:p>
        </w:tc>
        <w:tc>
          <w:tcPr>
            <w:tcW w:type="dxa" w:w="1728"/>
          </w:tcPr>
          <w:p>
            <w:r>
              <w:t>Primary</w:t>
            </w:r>
          </w:p>
        </w:tc>
        <w:tc>
          <w:tcPr>
            <w:tcW w:type="dxa" w:w="1728"/>
          </w:tcPr>
          <w:p>
            <w:r>
              <w:t>Phone</w:t>
            </w:r>
          </w:p>
        </w:tc>
        <w:tc>
          <w:tcPr>
            <w:tcW w:type="dxa" w:w="1728"/>
          </w:tcPr>
          <w:p>
            <w:r>
              <w:t>Backup</w:t>
            </w:r>
          </w:p>
        </w:tc>
        <w:tc>
          <w:tcPr>
            <w:tcW w:type="dxa" w:w="1728"/>
          </w:tcPr>
          <w:p>
            <w:r>
              <w:t>Escalation</w:t>
            </w:r>
          </w:p>
        </w:tc>
      </w:tr>
      <w:tr>
        <w:tc>
          <w:tcPr>
            <w:tcW w:type="dxa" w:w="1728"/>
          </w:tcPr>
          <w:p>
            <w:r>
              <w:t>DR Coordinator</w:t>
            </w:r>
          </w:p>
        </w:tc>
        <w:tc>
          <w:tcPr>
            <w:tcW w:type="dxa" w:w="1728"/>
          </w:tcPr>
          <w:p>
            <w:r>
              <w:t>J. Thornton</w:t>
            </w:r>
          </w:p>
        </w:tc>
        <w:tc>
          <w:tcPr>
            <w:tcW w:type="dxa" w:w="1728"/>
          </w:tcPr>
          <w:p>
            <w:r>
              <w:t>201-555-0101</w:t>
            </w:r>
          </w:p>
        </w:tc>
        <w:tc>
          <w:tcPr>
            <w:tcW w:type="dxa" w:w="1728"/>
          </w:tcPr>
          <w:p>
            <w:r>
              <w:t>R. Chen</w:t>
            </w:r>
          </w:p>
        </w:tc>
        <w:tc>
          <w:tcPr>
            <w:tcW w:type="dxa" w:w="1728"/>
          </w:tcPr>
          <w:p>
            <w:r>
              <w:t>M. Torres (CIO)</w:t>
            </w:r>
          </w:p>
        </w:tc>
      </w:tr>
      <w:tr>
        <w:tc>
          <w:tcPr>
            <w:tcW w:type="dxa" w:w="1728"/>
          </w:tcPr>
          <w:p>
            <w:r>
              <w:t>Network Lead</w:t>
            </w:r>
          </w:p>
        </w:tc>
        <w:tc>
          <w:tcPr>
            <w:tcW w:type="dxa" w:w="1728"/>
          </w:tcPr>
          <w:p>
            <w:r>
              <w:t>R. Chen</w:t>
            </w:r>
          </w:p>
        </w:tc>
        <w:tc>
          <w:tcPr>
            <w:tcW w:type="dxa" w:w="1728"/>
          </w:tcPr>
          <w:p>
            <w:r>
              <w:t>201-555-0102</w:t>
            </w:r>
          </w:p>
        </w:tc>
        <w:tc>
          <w:tcPr>
            <w:tcW w:type="dxa" w:w="1728"/>
          </w:tcPr>
          <w:p>
            <w:r>
              <w:t>K. Park</w:t>
            </w:r>
          </w:p>
        </w:tc>
        <w:tc>
          <w:tcPr>
            <w:tcW w:type="dxa" w:w="1728"/>
          </w:tcPr>
          <w:p>
            <w:r>
              <w:t>J. Thornton</w:t>
            </w:r>
          </w:p>
        </w:tc>
      </w:tr>
      <w:tr>
        <w:tc>
          <w:tcPr>
            <w:tcW w:type="dxa" w:w="1728"/>
          </w:tcPr>
          <w:p>
            <w:r>
              <w:t>Storage Lead</w:t>
            </w:r>
          </w:p>
        </w:tc>
        <w:tc>
          <w:tcPr>
            <w:tcW w:type="dxa" w:w="1728"/>
          </w:tcPr>
          <w:p>
            <w:r>
              <w:t>K. Anderson</w:t>
            </w:r>
          </w:p>
        </w:tc>
        <w:tc>
          <w:tcPr>
            <w:tcW w:type="dxa" w:w="1728"/>
          </w:tcPr>
          <w:p>
            <w:r>
              <w:t>201-555-0103</w:t>
            </w:r>
          </w:p>
        </w:tc>
        <w:tc>
          <w:tcPr>
            <w:tcW w:type="dxa" w:w="1728"/>
          </w:tcPr>
          <w:p>
            <w:r>
              <w:t>S. Davis</w:t>
            </w:r>
          </w:p>
        </w:tc>
        <w:tc>
          <w:tcPr>
            <w:tcW w:type="dxa" w:w="1728"/>
          </w:tcPr>
          <w:p>
            <w:r>
              <w:t>J. Thornton</w:t>
            </w:r>
          </w:p>
        </w:tc>
      </w:tr>
      <w:tr>
        <w:tc>
          <w:tcPr>
            <w:tcW w:type="dxa" w:w="1728"/>
          </w:tcPr>
          <w:p>
            <w:r>
              <w:t>Application Lead</w:t>
            </w:r>
          </w:p>
        </w:tc>
        <w:tc>
          <w:tcPr>
            <w:tcW w:type="dxa" w:w="1728"/>
          </w:tcPr>
          <w:p>
            <w:r>
              <w:t>P. Garcia</w:t>
            </w:r>
          </w:p>
        </w:tc>
        <w:tc>
          <w:tcPr>
            <w:tcW w:type="dxa" w:w="1728"/>
          </w:tcPr>
          <w:p>
            <w:r>
              <w:t>201-555-0104</w:t>
            </w:r>
          </w:p>
        </w:tc>
        <w:tc>
          <w:tcPr>
            <w:tcW w:type="dxa" w:w="1728"/>
          </w:tcPr>
          <w:p>
            <w:r>
              <w:t>L. Martinez</w:t>
            </w:r>
          </w:p>
        </w:tc>
        <w:tc>
          <w:tcPr>
            <w:tcW w:type="dxa" w:w="1728"/>
          </w:tcPr>
          <w:p>
            <w:r>
              <w:t>J. Thornton</w:t>
            </w:r>
          </w:p>
        </w:tc>
      </w:tr>
      <w:tr>
        <w:tc>
          <w:tcPr>
            <w:tcW w:type="dxa" w:w="1728"/>
          </w:tcPr>
          <w:p>
            <w:r>
              <w:t>Security Lead</w:t>
            </w:r>
          </w:p>
        </w:tc>
        <w:tc>
          <w:tcPr>
            <w:tcW w:type="dxa" w:w="1728"/>
          </w:tcPr>
          <w:p>
            <w:r>
              <w:t>T. Nakamura</w:t>
            </w:r>
          </w:p>
        </w:tc>
        <w:tc>
          <w:tcPr>
            <w:tcW w:type="dxa" w:w="1728"/>
          </w:tcPr>
          <w:p>
            <w:r>
              <w:t>201-555-0105</w:t>
            </w:r>
          </w:p>
        </w:tc>
        <w:tc>
          <w:tcPr>
            <w:tcW w:type="dxa" w:w="1728"/>
          </w:tcPr>
          <w:p>
            <w:r>
              <w:t>A. Singh</w:t>
            </w:r>
          </w:p>
        </w:tc>
        <w:tc>
          <w:tcPr>
            <w:tcW w:type="dxa" w:w="1728"/>
          </w:tcPr>
          <w:p>
            <w:r>
              <w:t>M. Torres</w:t>
            </w:r>
          </w:p>
        </w:tc>
      </w:tr>
      <w:tr>
        <w:tc>
          <w:tcPr>
            <w:tcW w:type="dxa" w:w="1728"/>
          </w:tcPr>
          <w:p>
            <w:r>
              <w:t>Compliance Officer</w:t>
            </w:r>
          </w:p>
        </w:tc>
        <w:tc>
          <w:tcPr>
            <w:tcW w:type="dxa" w:w="1728"/>
          </w:tcPr>
          <w:p>
            <w:r>
              <w:t>M. Williams</w:t>
            </w:r>
          </w:p>
        </w:tc>
        <w:tc>
          <w:tcPr>
            <w:tcW w:type="dxa" w:w="1728"/>
          </w:tcPr>
          <w:p>
            <w:r>
              <w:t>201-555-0106</w:t>
            </w:r>
          </w:p>
        </w:tc>
        <w:tc>
          <w:tcPr>
            <w:tcW w:type="dxa" w:w="1728"/>
          </w:tcPr>
          <w:p>
            <w:r>
              <w:t>D. Brown</w:t>
            </w:r>
          </w:p>
        </w:tc>
        <w:tc>
          <w:tcPr>
            <w:tcW w:type="dxa" w:w="1728"/>
          </w:tcPr>
          <w:p>
            <w:r>
              <w:t>General Counsel</w:t>
            </w:r>
          </w:p>
        </w:tc>
      </w:tr>
      <w:tr>
        <w:tc>
          <w:tcPr>
            <w:tcW w:type="dxa" w:w="1728"/>
          </w:tcPr>
          <w:p>
            <w:r>
              <w:t>CIO</w:t>
            </w:r>
          </w:p>
        </w:tc>
        <w:tc>
          <w:tcPr>
            <w:tcW w:type="dxa" w:w="1728"/>
          </w:tcPr>
          <w:p>
            <w:r>
              <w:t>M. Torres</w:t>
            </w:r>
          </w:p>
        </w:tc>
        <w:tc>
          <w:tcPr>
            <w:tcW w:type="dxa" w:w="1728"/>
          </w:tcPr>
          <w:p>
            <w:r>
              <w:t>201-555-0110</w:t>
            </w:r>
          </w:p>
        </w:tc>
        <w:tc>
          <w:tcPr>
            <w:tcW w:type="dxa" w:w="1728"/>
          </w:tcPr>
          <w:p>
            <w:r>
              <w:t>S. Chen (VP)</w:t>
            </w:r>
          </w:p>
        </w:tc>
        <w:tc>
          <w:tcPr>
            <w:tcW w:type="dxa" w:w="1728"/>
          </w:tcPr>
          <w:p>
            <w:r>
              <w:t>CEO</w:t>
            </w:r>
          </w:p>
        </w:tc>
      </w:tr>
      <w:tr>
        <w:tc>
          <w:tcPr>
            <w:tcW w:type="dxa" w:w="1728"/>
          </w:tcPr>
          <w:p>
            <w:r>
              <w:t>VP Operations</w:t>
            </w:r>
          </w:p>
        </w:tc>
        <w:tc>
          <w:tcPr>
            <w:tcW w:type="dxa" w:w="1728"/>
          </w:tcPr>
          <w:p>
            <w:r>
              <w:t>S. Chen</w:t>
            </w:r>
          </w:p>
        </w:tc>
        <w:tc>
          <w:tcPr>
            <w:tcW w:type="dxa" w:w="1728"/>
          </w:tcPr>
          <w:p>
            <w:r>
              <w:t>201-555-0111</w:t>
            </w:r>
          </w:p>
        </w:tc>
        <w:tc>
          <w:tcPr>
            <w:tcW w:type="dxa" w:w="1728"/>
          </w:tcPr>
          <w:p>
            <w:r>
              <w:t>J. Thornton</w:t>
            </w:r>
          </w:p>
        </w:tc>
        <w:tc>
          <w:tcPr>
            <w:tcW w:type="dxa" w:w="1728"/>
          </w:tcPr>
          <w:p>
            <w:r>
              <w:t>M. Torres</w:t>
            </w:r>
          </w:p>
        </w:tc>
      </w:tr>
      <w:tr>
        <w:tc>
          <w:tcPr>
            <w:tcW w:type="dxa" w:w="1728"/>
          </w:tcPr>
          <w:p>
            <w:r>
              <w:t>CFO</w:t>
            </w:r>
          </w:p>
        </w:tc>
        <w:tc>
          <w:tcPr>
            <w:tcW w:type="dxa" w:w="1728"/>
          </w:tcPr>
          <w:p>
            <w:r>
              <w:t>D. Park</w:t>
            </w:r>
          </w:p>
        </w:tc>
        <w:tc>
          <w:tcPr>
            <w:tcW w:type="dxa" w:w="1728"/>
          </w:tcPr>
          <w:p>
            <w:r>
              <w:t>201-555-0120</w:t>
            </w:r>
          </w:p>
        </w:tc>
        <w:tc>
          <w:tcPr>
            <w:tcW w:type="dxa" w:w="1728"/>
          </w:tcPr>
          <w:p>
            <w:r>
              <w:t>Deputy CFO</w:t>
            </w:r>
          </w:p>
        </w:tc>
        <w:tc>
          <w:tcPr>
            <w:tcW w:type="dxa" w:w="1728"/>
          </w:tcPr>
          <w:p>
            <w:r>
              <w:t>CEO</w:t>
            </w:r>
          </w:p>
        </w:tc>
      </w:tr>
      <w:tr>
        <w:tc>
          <w:tcPr>
            <w:tcW w:type="dxa" w:w="1728"/>
          </w:tcPr>
          <w:p>
            <w:r>
              <w:t>General Counsel</w:t>
            </w:r>
          </w:p>
        </w:tc>
        <w:tc>
          <w:tcPr>
            <w:tcW w:type="dxa" w:w="1728"/>
          </w:tcPr>
          <w:p>
            <w:r>
              <w:t>L. Torres</w:t>
            </w:r>
          </w:p>
        </w:tc>
        <w:tc>
          <w:tcPr>
            <w:tcW w:type="dxa" w:w="1728"/>
          </w:tcPr>
          <w:p>
            <w:r>
              <w:t>201-555-0130</w:t>
            </w:r>
          </w:p>
        </w:tc>
        <w:tc>
          <w:tcPr>
            <w:tcW w:type="dxa" w:w="1728"/>
          </w:tcPr>
          <w:p>
            <w:r>
              <w:t>Outside Counsel</w:t>
            </w:r>
          </w:p>
        </w:tc>
        <w:tc>
          <w:tcPr>
            <w:tcW w:type="dxa" w:w="1728"/>
          </w:tcPr>
          <w:p>
            <w:r>
              <w:t>CEO</w:t>
            </w:r>
          </w:p>
        </w:tc>
      </w:tr>
      <w:tr>
        <w:tc>
          <w:tcPr>
            <w:tcW w:type="dxa" w:w="1728"/>
          </w:tcPr>
          <w:p>
            <w:r>
              <w:t>Facility Manager (NWK)</w:t>
            </w:r>
          </w:p>
        </w:tc>
        <w:tc>
          <w:tcPr>
            <w:tcW w:type="dxa" w:w="1728"/>
          </w:tcPr>
          <w:p>
            <w:r>
              <w:t>B. Harrison</w:t>
            </w:r>
          </w:p>
        </w:tc>
        <w:tc>
          <w:tcPr>
            <w:tcW w:type="dxa" w:w="1728"/>
          </w:tcPr>
          <w:p>
            <w:r>
              <w:t>201-555-0140</w:t>
            </w:r>
          </w:p>
        </w:tc>
        <w:tc>
          <w:tcPr>
            <w:tcW w:type="dxa" w:w="1728"/>
          </w:tcPr>
          <w:p>
            <w:r>
              <w:t>Shift Supervisor</w:t>
            </w:r>
          </w:p>
        </w:tc>
        <w:tc>
          <w:tcPr>
            <w:tcW w:type="dxa" w:w="1728"/>
          </w:tcPr>
          <w:p>
            <w:r>
              <w:t>J. Thornton</w:t>
            </w:r>
          </w:p>
        </w:tc>
      </w:tr>
      <w:tr>
        <w:tc>
          <w:tcPr>
            <w:tcW w:type="dxa" w:w="1728"/>
          </w:tcPr>
          <w:p>
            <w:r>
              <w:t>Facility Manager (STM)</w:t>
            </w:r>
          </w:p>
        </w:tc>
        <w:tc>
          <w:tcPr>
            <w:tcW w:type="dxa" w:w="1728"/>
          </w:tcPr>
          <w:p>
            <w:r>
              <w:t>C. Reeves</w:t>
            </w:r>
          </w:p>
        </w:tc>
        <w:tc>
          <w:tcPr>
            <w:tcW w:type="dxa" w:w="1728"/>
          </w:tcPr>
          <w:p>
            <w:r>
              <w:t>203-555-0140</w:t>
            </w:r>
          </w:p>
        </w:tc>
        <w:tc>
          <w:tcPr>
            <w:tcW w:type="dxa" w:w="1728"/>
          </w:tcPr>
          <w:p>
            <w:r>
              <w:t>Shift Supervisor</w:t>
            </w:r>
          </w:p>
        </w:tc>
        <w:tc>
          <w:tcPr>
            <w:tcW w:type="dxa" w:w="1728"/>
          </w:tcPr>
          <w:p>
            <w:r>
              <w:t>J. Thornton</w:t>
            </w:r>
          </w:p>
        </w:tc>
      </w:tr>
      <w:tr>
        <w:tc>
          <w:tcPr>
            <w:tcW w:type="dxa" w:w="1728"/>
          </w:tcPr>
          <w:p>
            <w:r>
              <w:t>NOC (24x7)</w:t>
            </w:r>
          </w:p>
        </w:tc>
        <w:tc>
          <w:tcPr>
            <w:tcW w:type="dxa" w:w="1728"/>
          </w:tcPr>
          <w:p>
            <w:r>
              <w:t>Duty Manager</w:t>
            </w:r>
          </w:p>
        </w:tc>
        <w:tc>
          <w:tcPr>
            <w:tcW w:type="dxa" w:w="1728"/>
          </w:tcPr>
          <w:p>
            <w:r>
              <w:t>201-555-0200</w:t>
            </w:r>
          </w:p>
        </w:tc>
        <w:tc>
          <w:tcPr>
            <w:tcW w:type="dxa" w:w="1728"/>
          </w:tcPr>
          <w:p>
            <w:r>
              <w:t>N/A</w:t>
            </w:r>
          </w:p>
        </w:tc>
        <w:tc>
          <w:tcPr>
            <w:tcW w:type="dxa" w:w="1728"/>
          </w:tcPr>
          <w:p>
            <w:r>
              <w:t>J. Thornton</w:t>
            </w:r>
          </w:p>
        </w:tc>
      </w:tr>
      <w:tr>
        <w:tc>
          <w:tcPr>
            <w:tcW w:type="dxa" w:w="1728"/>
          </w:tcPr>
          <w:p>
            <w:r>
              <w:t>Vendor A Emergency</w:t>
            </w:r>
          </w:p>
        </w:tc>
        <w:tc>
          <w:tcPr>
            <w:tcW w:type="dxa" w:w="1728"/>
          </w:tcPr>
          <w:p>
            <w:r>
              <w:t>M. Webb</w:t>
            </w:r>
          </w:p>
        </w:tc>
        <w:tc>
          <w:tcPr>
            <w:tcW w:type="dxa" w:w="1728"/>
          </w:tcPr>
          <w:p>
            <w:r>
              <w:t>201-555-8400</w:t>
            </w:r>
          </w:p>
        </w:tc>
        <w:tc>
          <w:tcPr>
            <w:tcW w:type="dxa" w:w="1728"/>
          </w:tcPr>
          <w:p>
            <w:r>
              <w:t>NOC</w:t>
            </w:r>
          </w:p>
        </w:tc>
        <w:tc>
          <w:tcPr>
            <w:tcW w:type="dxa" w:w="1728"/>
          </w:tcPr>
          <w:p>
            <w:r>
              <w:t>Account Manager</w:t>
            </w:r>
          </w:p>
        </w:tc>
      </w:tr>
      <w:tr>
        <w:tc>
          <w:tcPr>
            <w:tcW w:type="dxa" w:w="1728"/>
          </w:tcPr>
          <w:p>
            <w:r>
              <w:t>Vendor B Emergency</w:t>
            </w:r>
          </w:p>
        </w:tc>
        <w:tc>
          <w:tcPr>
            <w:tcW w:type="dxa" w:w="1728"/>
          </w:tcPr>
          <w:p>
            <w:r>
              <w:t>NovaBridge NOC</w:t>
            </w:r>
          </w:p>
        </w:tc>
        <w:tc>
          <w:tcPr>
            <w:tcW w:type="dxa" w:w="1728"/>
          </w:tcPr>
          <w:p>
            <w:r>
              <w:t>732-555-7700</w:t>
            </w:r>
          </w:p>
        </w:tc>
        <w:tc>
          <w:tcPr>
            <w:tcW w:type="dxa" w:w="1728"/>
          </w:tcPr>
          <w:p>
            <w:r>
              <w:t>N/A</w:t>
            </w:r>
          </w:p>
        </w:tc>
        <w:tc>
          <w:tcPr>
            <w:tcW w:type="dxa" w:w="1728"/>
          </w:tcPr>
          <w:p>
            <w:r>
              <w:t>Account Manager</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Regulation</w:t>
            </w:r>
          </w:p>
        </w:tc>
        <w:tc>
          <w:tcPr>
            <w:tcW w:type="dxa" w:w="2160"/>
          </w:tcPr>
          <w:p>
            <w:r>
              <w:t>Requirement</w:t>
            </w:r>
          </w:p>
        </w:tc>
        <w:tc>
          <w:tcPr>
            <w:tcW w:type="dxa" w:w="2160"/>
          </w:tcPr>
          <w:p>
            <w:r>
              <w:t>Meridian Status</w:t>
            </w:r>
          </w:p>
        </w:tc>
        <w:tc>
          <w:tcPr>
            <w:tcW w:type="dxa" w:w="2160"/>
          </w:tcPr>
          <w:p>
            <w:r>
              <w:t>Last Audit</w:t>
            </w:r>
          </w:p>
        </w:tc>
      </w:tr>
      <w:tr>
        <w:tc>
          <w:tcPr>
            <w:tcW w:type="dxa" w:w="2160"/>
          </w:tcPr>
          <w:p>
            <w:r>
              <w:t>FINRA Rule 4370</w:t>
            </w:r>
          </w:p>
        </w:tc>
        <w:tc>
          <w:tcPr>
            <w:tcW w:type="dxa" w:w="2160"/>
          </w:tcPr>
          <w:p>
            <w:r>
              <w:t>Annual BCP review and testing</w:t>
            </w:r>
          </w:p>
        </w:tc>
        <w:tc>
          <w:tcPr>
            <w:tcW w:type="dxa" w:w="2160"/>
          </w:tcPr>
          <w:p>
            <w:r>
              <w:t>Testing overdue (last: Jun 2023)</w:t>
            </w:r>
          </w:p>
        </w:tc>
        <w:tc>
          <w:tcPr>
            <w:tcW w:type="dxa" w:w="2160"/>
          </w:tcPr>
          <w:p>
            <w:r>
              <w:t>May 2024</w:t>
            </w:r>
          </w:p>
        </w:tc>
      </w:tr>
      <w:tr>
        <w:tc>
          <w:tcPr>
            <w:tcW w:type="dxa" w:w="2160"/>
          </w:tcPr>
          <w:p>
            <w:r>
              <w:t>SEC Rule 17a-4</w:t>
            </w:r>
          </w:p>
        </w:tc>
        <w:tc>
          <w:tcPr>
            <w:tcW w:type="dxa" w:w="2160"/>
          </w:tcPr>
          <w:p>
            <w:r>
              <w:t>Records retention and accessibility</w:t>
            </w:r>
          </w:p>
        </w:tc>
        <w:tc>
          <w:tcPr>
            <w:tcW w:type="dxa" w:w="2160"/>
          </w:tcPr>
          <w:p>
            <w:r>
              <w:t>Compliant</w:t>
            </w:r>
          </w:p>
        </w:tc>
        <w:tc>
          <w:tcPr>
            <w:tcW w:type="dxa" w:w="2160"/>
          </w:tcPr>
          <w:p>
            <w:r>
              <w:t>Aug 2024</w:t>
            </w:r>
          </w:p>
        </w:tc>
      </w:tr>
      <w:tr>
        <w:tc>
          <w:tcPr>
            <w:tcW w:type="dxa" w:w="2160"/>
          </w:tcPr>
          <w:p>
            <w:r>
              <w:t>OCC 2019-58</w:t>
            </w:r>
          </w:p>
        </w:tc>
        <w:tc>
          <w:tcPr>
            <w:tcW w:type="dxa" w:w="2160"/>
          </w:tcPr>
          <w:p>
            <w:r>
              <w:t>Third-party risk management</w:t>
            </w:r>
          </w:p>
        </w:tc>
        <w:tc>
          <w:tcPr>
            <w:tcW w:type="dxa" w:w="2160"/>
          </w:tcPr>
          <w:p>
            <w:r>
              <w:t>Under review (migration)</w:t>
            </w:r>
          </w:p>
        </w:tc>
        <w:tc>
          <w:tcPr>
            <w:tcW w:type="dxa" w:w="2160"/>
          </w:tcPr>
          <w:p>
            <w:r>
              <w:t>Mar 2024</w:t>
            </w:r>
          </w:p>
        </w:tc>
      </w:tr>
      <w:tr>
        <w:tc>
          <w:tcPr>
            <w:tcW w:type="dxa" w:w="2160"/>
          </w:tcPr>
          <w:p>
            <w:r>
              <w:t>SOX Section 404</w:t>
            </w:r>
          </w:p>
        </w:tc>
        <w:tc>
          <w:tcPr>
            <w:tcW w:type="dxa" w:w="2160"/>
          </w:tcPr>
          <w:p>
            <w:r>
              <w:t>IT general controls over financial reporting</w:t>
            </w:r>
          </w:p>
        </w:tc>
        <w:tc>
          <w:tcPr>
            <w:tcW w:type="dxa" w:w="2160"/>
          </w:tcPr>
          <w:p>
            <w:r>
              <w:t>Compliant</w:t>
            </w:r>
          </w:p>
        </w:tc>
        <w:tc>
          <w:tcPr>
            <w:tcW w:type="dxa" w:w="2160"/>
          </w:tcPr>
          <w:p>
            <w:r>
              <w:t>Jul 2024</w:t>
            </w:r>
          </w:p>
        </w:tc>
      </w:tr>
      <w:tr>
        <w:tc>
          <w:tcPr>
            <w:tcW w:type="dxa" w:w="2160"/>
          </w:tcPr>
          <w:p>
            <w:r>
              <w:t>PCI-DSS v4.0 Req 12.10</w:t>
            </w:r>
          </w:p>
        </w:tc>
        <w:tc>
          <w:tcPr>
            <w:tcW w:type="dxa" w:w="2160"/>
          </w:tcPr>
          <w:p>
            <w:r>
              <w:t>Incident response plan testing</w:t>
            </w:r>
          </w:p>
        </w:tc>
        <w:tc>
          <w:tcPr>
            <w:tcW w:type="dxa" w:w="2160"/>
          </w:tcPr>
          <w:p>
            <w:r>
              <w:t>Compliant</w:t>
            </w:r>
          </w:p>
        </w:tc>
        <w:tc>
          <w:tcPr>
            <w:tcW w:type="dxa" w:w="2160"/>
          </w:tcPr>
          <w:p>
            <w:r>
              <w:t>Sep 2024</w:t>
            </w:r>
          </w:p>
        </w:tc>
      </w:tr>
      <w:tr>
        <w:tc>
          <w:tcPr>
            <w:tcW w:type="dxa" w:w="2160"/>
          </w:tcPr>
          <w:p>
            <w:r>
              <w:t>HIPAA Security Rule</w:t>
            </w:r>
          </w:p>
        </w:tc>
        <w:tc>
          <w:tcPr>
            <w:tcW w:type="dxa" w:w="2160"/>
          </w:tcPr>
          <w:p>
            <w:r>
              <w:t>Contingency plan (addressable)</w:t>
            </w:r>
          </w:p>
        </w:tc>
        <w:tc>
          <w:tcPr>
            <w:tcW w:type="dxa" w:w="2160"/>
          </w:tcPr>
          <w:p>
            <w:r>
              <w:t>Compliant</w:t>
            </w:r>
          </w:p>
        </w:tc>
        <w:tc>
          <w:tcPr>
            <w:tcW w:type="dxa" w:w="2160"/>
          </w:tcPr>
          <w:p>
            <w:r>
              <w:t>Jun 2024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Data Center Consolidation and Migration Initiative</dc:title>
  <dc:subject/>
  <dc:creator>James Thornton</dc:creator>
  <cp:keywords/>
  <dc:description/>
  <cp:lastModifiedBy>James Thornton</cp:lastModifiedBy>
  <cp:revision>1</cp:revision>
  <dcterms:created xsi:type="dcterms:W3CDTF">2013-12-23T23:15:00Z</dcterms:created>
  <dcterms:modified xsi:type="dcterms:W3CDTF">2013-12-23T23:15:00Z</dcterms:modified>
  <cp:category/>
</cp:coreProperties>
</file>