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28"/>
          <w:szCs w:val="28"/>
        </w:rPr>
      </w:pPr>
      <w:bookmarkStart w:colFirst="0" w:colLast="0" w:name="_cro1ig2e9u2k" w:id="0"/>
      <w:bookmarkEnd w:id="0"/>
      <w:r w:rsidDel="00000000" w:rsidR="00000000" w:rsidRPr="00000000">
        <w:rPr>
          <w:sz w:val="28"/>
          <w:szCs w:val="28"/>
          <w:rtl w:val="0"/>
        </w:rPr>
        <w:t xml:space="preserve">About me</w:t>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238125</wp:posOffset>
            </wp:positionV>
            <wp:extent cx="951638" cy="951638"/>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1638" cy="95163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I’m a healthcare product manager with a medical degree and 20+ years of software development experience. I excel in building trust based collaboration with key opinion leaders, academic partners and financial stakeholders, while having meaningful conversation with the engineering teams. I’m looking for opportunities in Austria, ideally in healthcare IT or innovation management to leverage on my domain knowledge in medical, healthcare areas as well as on my software development experience.</w:t>
      </w:r>
    </w:p>
    <w:p w:rsidR="00000000" w:rsidDel="00000000" w:rsidP="00000000" w:rsidRDefault="00000000" w:rsidRPr="00000000" w14:paraId="00000003">
      <w:pPr>
        <w:spacing w:line="240" w:lineRule="auto"/>
        <w:rPr/>
      </w:pPr>
      <w:r w:rsidDel="00000000" w:rsidR="00000000" w:rsidRPr="00000000">
        <w:rPr>
          <w:rtl w:val="0"/>
        </w:rPr>
      </w:r>
    </w:p>
    <w:tbl>
      <w:tblPr>
        <w:tblStyle w:val="Table1"/>
        <w:tblW w:w="10605.0" w:type="dxa"/>
        <w:jc w:val="left"/>
        <w:tblInd w:w="0.0" w:type="pct"/>
        <w:tblLayout w:type="fixed"/>
        <w:tblLook w:val="0600"/>
      </w:tblPr>
      <w:tblGrid>
        <w:gridCol w:w="7245"/>
        <w:gridCol w:w="210"/>
        <w:gridCol w:w="3150"/>
        <w:tblGridChange w:id="0">
          <w:tblGrid>
            <w:gridCol w:w="7245"/>
            <w:gridCol w:w="210"/>
            <w:gridCol w:w="3150"/>
          </w:tblGrid>
        </w:tblGridChange>
      </w:tblGrid>
      <w:t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4">
            <w:pPr>
              <w:rPr>
                <w:sz w:val="28"/>
                <w:szCs w:val="28"/>
              </w:rPr>
            </w:pPr>
            <w:r w:rsidDel="00000000" w:rsidR="00000000" w:rsidRPr="00000000">
              <w:rPr>
                <w:sz w:val="28"/>
                <w:szCs w:val="28"/>
                <w:rtl w:val="0"/>
              </w:rPr>
              <w:t xml:space="preserve">Employment history</w:t>
            </w:r>
          </w:p>
          <w:p w:rsidR="00000000" w:rsidDel="00000000" w:rsidP="00000000" w:rsidRDefault="00000000" w:rsidRPr="00000000" w14:paraId="00000005">
            <w:pPr>
              <w:rPr/>
            </w:pPr>
            <w:r w:rsidDel="00000000" w:rsidR="00000000" w:rsidRPr="00000000">
              <w:rPr>
                <w:rtl w:val="0"/>
              </w:rPr>
              <w:t xml:space="preserve">5+ years at GE Healthcare, 5+ years at Wolters Kluwer, 10 years as a researcher and freelance software developer.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b w:val="1"/>
                <w:rtl w:val="0"/>
              </w:rPr>
              <w:t xml:space="preserve">Senior Product Manager</w:t>
            </w:r>
            <w:r w:rsidDel="00000000" w:rsidR="00000000" w:rsidRPr="00000000">
              <w:rPr>
                <w:rtl w:val="0"/>
              </w:rPr>
              <w:t xml:space="preserve">, GE Healthcare</w:t>
              <w:br w:type="textWrapping"/>
            </w:r>
            <w:r w:rsidDel="00000000" w:rsidR="00000000" w:rsidRPr="00000000">
              <w:rPr>
                <w:i w:val="1"/>
                <w:rtl w:val="0"/>
              </w:rPr>
              <w:t xml:space="preserve">June 2020 - present</w:t>
            </w:r>
          </w:p>
          <w:p w:rsidR="00000000" w:rsidDel="00000000" w:rsidP="00000000" w:rsidRDefault="00000000" w:rsidRPr="00000000" w14:paraId="00000008">
            <w:pPr>
              <w:numPr>
                <w:ilvl w:val="0"/>
                <w:numId w:val="1"/>
              </w:numPr>
              <w:ind w:left="340.15748031496065" w:hanging="226.7716535433071"/>
            </w:pPr>
            <w:r w:rsidDel="00000000" w:rsidR="00000000" w:rsidRPr="00000000">
              <w:rPr>
                <w:rtl w:val="0"/>
              </w:rPr>
              <w:t xml:space="preserve">Definition and execution of product strategy and roadmap</w:t>
            </w:r>
          </w:p>
          <w:p w:rsidR="00000000" w:rsidDel="00000000" w:rsidP="00000000" w:rsidRDefault="00000000" w:rsidRPr="00000000" w14:paraId="00000009">
            <w:pPr>
              <w:numPr>
                <w:ilvl w:val="0"/>
                <w:numId w:val="1"/>
              </w:numPr>
              <w:ind w:left="340.15748031496065" w:hanging="226.7716535433071"/>
            </w:pPr>
            <w:r w:rsidDel="00000000" w:rsidR="00000000" w:rsidRPr="00000000">
              <w:rPr>
                <w:rtl w:val="0"/>
              </w:rPr>
              <w:t xml:space="preserve">Engagement with internal and external stakeholders</w:t>
            </w:r>
          </w:p>
          <w:p w:rsidR="00000000" w:rsidDel="00000000" w:rsidP="00000000" w:rsidRDefault="00000000" w:rsidRPr="00000000" w14:paraId="0000000A">
            <w:pPr>
              <w:numPr>
                <w:ilvl w:val="0"/>
                <w:numId w:val="1"/>
              </w:numPr>
              <w:ind w:left="340.15748031496065" w:hanging="226.7716535433071"/>
            </w:pPr>
            <w:r w:rsidDel="00000000" w:rsidR="00000000" w:rsidRPr="00000000">
              <w:rPr>
                <w:rtl w:val="0"/>
              </w:rPr>
              <w:t xml:space="preserve">Collaboration with engineers, product managers, product designers, and data scientists, as well as key stakeholders and executives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b w:val="1"/>
                <w:rtl w:val="0"/>
              </w:rPr>
              <w:t xml:space="preserve">Consortium Research Leader</w:t>
            </w:r>
            <w:r w:rsidDel="00000000" w:rsidR="00000000" w:rsidRPr="00000000">
              <w:rPr>
                <w:rtl w:val="0"/>
              </w:rPr>
              <w:t xml:space="preserve">, GE Healthcare</w:t>
              <w:br w:type="textWrapping"/>
            </w:r>
            <w:r w:rsidDel="00000000" w:rsidR="00000000" w:rsidRPr="00000000">
              <w:rPr>
                <w:i w:val="1"/>
                <w:rtl w:val="0"/>
              </w:rPr>
              <w:t xml:space="preserve">Oct 2015 - June 2020</w:t>
            </w:r>
          </w:p>
          <w:p w:rsidR="00000000" w:rsidDel="00000000" w:rsidP="00000000" w:rsidRDefault="00000000" w:rsidRPr="00000000" w14:paraId="0000000D">
            <w:pPr>
              <w:numPr>
                <w:ilvl w:val="0"/>
                <w:numId w:val="1"/>
              </w:numPr>
              <w:ind w:left="340.15748031496065" w:hanging="226.7716535433071"/>
            </w:pPr>
            <w:r w:rsidDel="00000000" w:rsidR="00000000" w:rsidRPr="00000000">
              <w:rPr>
                <w:rtl w:val="0"/>
              </w:rPr>
              <w:t xml:space="preserve">Led collaborative research activities with academic and clinical partners, startups across Europe</w:t>
            </w:r>
          </w:p>
          <w:p w:rsidR="00000000" w:rsidDel="00000000" w:rsidP="00000000" w:rsidRDefault="00000000" w:rsidRPr="00000000" w14:paraId="0000000E">
            <w:pPr>
              <w:numPr>
                <w:ilvl w:val="0"/>
                <w:numId w:val="1"/>
              </w:numPr>
              <w:ind w:left="340.15748031496065" w:hanging="226.7716535433071"/>
            </w:pPr>
            <w:r w:rsidDel="00000000" w:rsidR="00000000" w:rsidRPr="00000000">
              <w:rPr>
                <w:rtl w:val="0"/>
              </w:rPr>
              <w:t xml:space="preserve">Identified external funding opportunities</w:t>
            </w:r>
          </w:p>
          <w:p w:rsidR="00000000" w:rsidDel="00000000" w:rsidP="00000000" w:rsidRDefault="00000000" w:rsidRPr="00000000" w14:paraId="0000000F">
            <w:pPr>
              <w:numPr>
                <w:ilvl w:val="0"/>
                <w:numId w:val="1"/>
              </w:numPr>
              <w:ind w:left="340.15748031496065" w:hanging="226.7716535433071"/>
            </w:pPr>
            <w:r w:rsidDel="00000000" w:rsidR="00000000" w:rsidRPr="00000000">
              <w:rPr>
                <w:rtl w:val="0"/>
              </w:rPr>
              <w:t xml:space="preserve">Developed grant proposals for EIT Health, H2020 and national funds, pitched grant proposals to funding bodies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b w:val="1"/>
                <w:rtl w:val="0"/>
              </w:rPr>
              <w:t xml:space="preserve">Business Unit Manager</w:t>
            </w:r>
            <w:r w:rsidDel="00000000" w:rsidR="00000000" w:rsidRPr="00000000">
              <w:rPr>
                <w:rtl w:val="0"/>
              </w:rPr>
              <w:t xml:space="preserve">, Wolters Kluwer Hungary</w:t>
              <w:br w:type="textWrapping"/>
            </w:r>
            <w:r w:rsidDel="00000000" w:rsidR="00000000" w:rsidRPr="00000000">
              <w:rPr>
                <w:i w:val="1"/>
                <w:rtl w:val="0"/>
              </w:rPr>
              <w:t xml:space="preserve">Oct 2011 - Oct 2015</w:t>
            </w:r>
          </w:p>
          <w:p w:rsidR="00000000" w:rsidDel="00000000" w:rsidP="00000000" w:rsidRDefault="00000000" w:rsidRPr="00000000" w14:paraId="00000012">
            <w:pPr>
              <w:numPr>
                <w:ilvl w:val="0"/>
                <w:numId w:val="1"/>
              </w:numPr>
              <w:ind w:left="340.15748031496065" w:hanging="226.7716535433071"/>
            </w:pPr>
            <w:r w:rsidDel="00000000" w:rsidR="00000000" w:rsidRPr="00000000">
              <w:rPr>
                <w:rtl w:val="0"/>
              </w:rPr>
              <w:t xml:space="preserve">Developed the natural sciences and medical portfolio of the publishing house</w:t>
            </w:r>
          </w:p>
          <w:p w:rsidR="00000000" w:rsidDel="00000000" w:rsidP="00000000" w:rsidRDefault="00000000" w:rsidRPr="00000000" w14:paraId="00000013">
            <w:pPr>
              <w:numPr>
                <w:ilvl w:val="0"/>
                <w:numId w:val="1"/>
              </w:numPr>
              <w:ind w:left="340.15748031496065" w:hanging="226.7716535433071"/>
            </w:pPr>
            <w:r w:rsidDel="00000000" w:rsidR="00000000" w:rsidRPr="00000000">
              <w:rPr>
                <w:rtl w:val="0"/>
              </w:rPr>
              <w:t xml:space="preserve">Organized conferences, managed 30+ subscription or open access journals, published books</w:t>
            </w:r>
          </w:p>
          <w:p w:rsidR="00000000" w:rsidDel="00000000" w:rsidP="00000000" w:rsidRDefault="00000000" w:rsidRPr="00000000" w14:paraId="00000014">
            <w:pPr>
              <w:numPr>
                <w:ilvl w:val="0"/>
                <w:numId w:val="1"/>
              </w:numPr>
              <w:ind w:left="340.15748031496065" w:hanging="226.7716535433071"/>
            </w:pPr>
            <w:r w:rsidDel="00000000" w:rsidR="00000000" w:rsidRPr="00000000">
              <w:rPr>
                <w:rtl w:val="0"/>
              </w:rPr>
              <w:t xml:space="preserve">Built the network of editors-in-chief and editorial board members with respected academicians, clinicians</w:t>
            </w:r>
          </w:p>
          <w:p w:rsidR="00000000" w:rsidDel="00000000" w:rsidP="00000000" w:rsidRDefault="00000000" w:rsidRPr="00000000" w14:paraId="00000015">
            <w:pPr>
              <w:numPr>
                <w:ilvl w:val="0"/>
                <w:numId w:val="1"/>
              </w:numPr>
              <w:ind w:left="340.15748031496065" w:hanging="226.7716535433071"/>
            </w:pPr>
            <w:r w:rsidDel="00000000" w:rsidR="00000000" w:rsidRPr="00000000">
              <w:rPr>
                <w:rtl w:val="0"/>
              </w:rPr>
              <w:t xml:space="preserve">Led the editorial, sales and advertising team (10 people)</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b w:val="1"/>
                <w:rtl w:val="0"/>
              </w:rPr>
              <w:t xml:space="preserve">Medical portal editor</w:t>
            </w:r>
            <w:r w:rsidDel="00000000" w:rsidR="00000000" w:rsidRPr="00000000">
              <w:rPr>
                <w:rtl w:val="0"/>
              </w:rPr>
              <w:t xml:space="preserve">, Wolters Kluwer Hungary, </w:t>
            </w:r>
            <w:r w:rsidDel="00000000" w:rsidR="00000000" w:rsidRPr="00000000">
              <w:rPr>
                <w:i w:val="1"/>
                <w:rtl w:val="0"/>
              </w:rPr>
              <w:t xml:space="preserve">Oct 2010 - Oct 2011</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b w:val="1"/>
                <w:rtl w:val="0"/>
              </w:rPr>
              <w:t xml:space="preserve">Software developer</w:t>
            </w:r>
            <w:r w:rsidDel="00000000" w:rsidR="00000000" w:rsidRPr="00000000">
              <w:rPr>
                <w:rtl w:val="0"/>
              </w:rPr>
              <w:t xml:space="preserve">, Startup, </w:t>
            </w:r>
            <w:r w:rsidDel="00000000" w:rsidR="00000000" w:rsidRPr="00000000">
              <w:rPr>
                <w:i w:val="1"/>
                <w:rtl w:val="0"/>
              </w:rPr>
              <w:t xml:space="preserve">Nov 2000 - Oct 2010</w:t>
            </w:r>
          </w:p>
          <w:p w:rsidR="00000000" w:rsidDel="00000000" w:rsidP="00000000" w:rsidRDefault="00000000" w:rsidRPr="00000000" w14:paraId="0000001A">
            <w:pPr>
              <w:numPr>
                <w:ilvl w:val="0"/>
                <w:numId w:val="1"/>
              </w:numPr>
              <w:ind w:left="340.15748031496065" w:hanging="226.7716535433071"/>
            </w:pPr>
            <w:r w:rsidDel="00000000" w:rsidR="00000000" w:rsidRPr="00000000">
              <w:rPr>
                <w:rtl w:val="0"/>
              </w:rPr>
              <w:t xml:space="preserve">Founded a software company to develop software solutions for research groups, universities and private companies</w:t>
            </w:r>
          </w:p>
          <w:p w:rsidR="00000000" w:rsidDel="00000000" w:rsidP="00000000" w:rsidRDefault="00000000" w:rsidRPr="00000000" w14:paraId="0000001B">
            <w:pPr>
              <w:pStyle w:val="Heading2"/>
              <w:rPr>
                <w:sz w:val="28"/>
                <w:szCs w:val="28"/>
              </w:rPr>
            </w:pPr>
            <w:bookmarkStart w:colFirst="0" w:colLast="0" w:name="_nx9yfjg4noxl" w:id="1"/>
            <w:bookmarkEnd w:id="1"/>
            <w:r w:rsidDel="00000000" w:rsidR="00000000" w:rsidRPr="00000000">
              <w:rPr>
                <w:sz w:val="28"/>
                <w:szCs w:val="28"/>
                <w:rtl w:val="0"/>
              </w:rPr>
              <w:t xml:space="preserve">Achievements</w:t>
            </w:r>
          </w:p>
          <w:p w:rsidR="00000000" w:rsidDel="00000000" w:rsidP="00000000" w:rsidRDefault="00000000" w:rsidRPr="00000000" w14:paraId="0000001C">
            <w:pPr>
              <w:numPr>
                <w:ilvl w:val="0"/>
                <w:numId w:val="5"/>
              </w:numPr>
              <w:ind w:left="340.15748031496065" w:hanging="226.7716535433071"/>
            </w:pPr>
            <w:r w:rsidDel="00000000" w:rsidR="00000000" w:rsidRPr="00000000">
              <w:rPr>
                <w:rtl w:val="0"/>
              </w:rPr>
              <w:t xml:space="preserve">Developed the product strategy of a healthcare data aggregation and interoperability platform service in 7 months, which enables internal and external software teams to collect patient and device data from different sources (e.g. EMR, RIS) and formats (HL7, FHIR, DICOM) on-premise or in the cloud. </w:t>
            </w:r>
          </w:p>
          <w:p w:rsidR="00000000" w:rsidDel="00000000" w:rsidP="00000000" w:rsidRDefault="00000000" w:rsidRPr="00000000" w14:paraId="0000001D">
            <w:pPr>
              <w:numPr>
                <w:ilvl w:val="0"/>
                <w:numId w:val="5"/>
              </w:numPr>
              <w:ind w:left="340.15748031496065" w:hanging="226.7716535433071"/>
            </w:pPr>
            <w:r w:rsidDel="00000000" w:rsidR="00000000" w:rsidRPr="00000000">
              <w:rPr>
                <w:rtl w:val="0"/>
              </w:rPr>
              <w:t xml:space="preserve">Actively engaged with 3 pillars of EIT Health ecosystem (innovation, acceleration, education). Involved GE Healthcare in 25+ projects with 60+ partners, obtained 3 million EUR from external funding. </w:t>
            </w:r>
          </w:p>
          <w:p w:rsidR="00000000" w:rsidDel="00000000" w:rsidP="00000000" w:rsidRDefault="00000000" w:rsidRPr="00000000" w14:paraId="0000001E">
            <w:pPr>
              <w:numPr>
                <w:ilvl w:val="0"/>
                <w:numId w:val="5"/>
              </w:numPr>
              <w:ind w:left="340.15748031496065" w:hanging="226.7716535433071"/>
            </w:pPr>
            <w:r w:rsidDel="00000000" w:rsidR="00000000" w:rsidRPr="00000000">
              <w:rPr>
                <w:rtl w:val="0"/>
              </w:rPr>
              <w:t xml:space="preserve">Executed &amp; successfully closed a 16 million USD national R&amp;D grant with 3 partners in Hungary about next generation software platform development in healthcare (multi-disciplinary team meeting for oncology therapy planning, artificial intelligence framework)</w:t>
            </w:r>
          </w:p>
          <w:p w:rsidR="00000000" w:rsidDel="00000000" w:rsidP="00000000" w:rsidRDefault="00000000" w:rsidRPr="00000000" w14:paraId="0000001F">
            <w:pPr>
              <w:numPr>
                <w:ilvl w:val="0"/>
                <w:numId w:val="5"/>
              </w:numPr>
              <w:ind w:left="340.15748031496065" w:hanging="226.7716535433071"/>
            </w:pPr>
            <w:r w:rsidDel="00000000" w:rsidR="00000000" w:rsidRPr="00000000">
              <w:rPr>
                <w:rtl w:val="0"/>
              </w:rPr>
              <w:t xml:space="preserve">Initiated the HelloAI training programme about potential usage of artificial intelligence in healthcare for university students and later for healthcare professionals. In the first 2 years during face-to-face courses we trained 120 students. During the COVID-19 pandemic we quickly transformed the training to online format, expanded the outreach and trained 800 participants across Europe about the technical, ethical, medical and commercial aspects of AI.</w:t>
            </w: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20">
            <w:pPr>
              <w:rPr>
                <w:b w:val="1"/>
              </w:rPr>
            </w:pPr>
            <w:r w:rsidDel="00000000" w:rsidR="00000000" w:rsidRPr="00000000">
              <w:rPr>
                <w:rtl w:val="0"/>
              </w:rPr>
            </w:r>
          </w:p>
        </w:tc>
        <w:tc>
          <w:tcPr>
            <w:shd w:fill="073763"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1">
            <w:pPr>
              <w:spacing w:line="240" w:lineRule="auto"/>
              <w:rPr>
                <w:color w:val="ffffff"/>
                <w:sz w:val="20"/>
                <w:szCs w:val="20"/>
              </w:rPr>
            </w:pPr>
            <w:r w:rsidDel="00000000" w:rsidR="00000000" w:rsidRPr="00000000">
              <w:rPr>
                <w:b w:val="1"/>
                <w:color w:val="ffffff"/>
                <w:sz w:val="20"/>
                <w:szCs w:val="20"/>
                <w:rtl w:val="0"/>
              </w:rPr>
              <w:t xml:space="preserve">Technical skills</w:t>
            </w:r>
            <w:r w:rsidDel="00000000" w:rsidR="00000000" w:rsidRPr="00000000">
              <w:rPr>
                <w:rtl w:val="0"/>
              </w:rPr>
            </w:r>
          </w:p>
        </w:tc>
      </w:tr>
      <w:tr>
        <w:trPr>
          <w:trHeight w:val="420" w:hRule="atLeast"/>
        </w:trPr>
        <w:tc>
          <w:tcPr>
            <w:vMerge w:val="continue"/>
            <w:tcBorders>
              <w:lef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lef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4">
            <w:pPr>
              <w:numPr>
                <w:ilvl w:val="0"/>
                <w:numId w:val="7"/>
              </w:numPr>
              <w:spacing w:line="276" w:lineRule="auto"/>
              <w:ind w:left="340.15748031496065" w:hanging="340.15748031496065"/>
              <w:rPr>
                <w:sz w:val="20"/>
                <w:szCs w:val="20"/>
              </w:rPr>
            </w:pPr>
            <w:r w:rsidDel="00000000" w:rsidR="00000000" w:rsidRPr="00000000">
              <w:rPr>
                <w:sz w:val="20"/>
                <w:szCs w:val="20"/>
                <w:rtl w:val="0"/>
              </w:rPr>
              <w:t xml:space="preserve">Agile software development, Scaled Agile Framework (SAFE)</w:t>
            </w:r>
          </w:p>
          <w:p w:rsidR="00000000" w:rsidDel="00000000" w:rsidP="00000000" w:rsidRDefault="00000000" w:rsidRPr="00000000" w14:paraId="00000025">
            <w:pPr>
              <w:numPr>
                <w:ilvl w:val="0"/>
                <w:numId w:val="7"/>
              </w:numPr>
              <w:spacing w:line="276" w:lineRule="auto"/>
              <w:ind w:left="340.15748031496065" w:hanging="340.15748031496065"/>
              <w:rPr>
                <w:sz w:val="20"/>
                <w:szCs w:val="20"/>
              </w:rPr>
            </w:pPr>
            <w:r w:rsidDel="00000000" w:rsidR="00000000" w:rsidRPr="00000000">
              <w:rPr>
                <w:sz w:val="20"/>
                <w:szCs w:val="20"/>
                <w:rtl w:val="0"/>
              </w:rPr>
              <w:t xml:space="preserve">Healthcare interoperability (HL7, FHIR, Fast Healthcare Interoperability Resources)</w:t>
            </w:r>
          </w:p>
          <w:p w:rsidR="00000000" w:rsidDel="00000000" w:rsidP="00000000" w:rsidRDefault="00000000" w:rsidRPr="00000000" w14:paraId="00000026">
            <w:pPr>
              <w:numPr>
                <w:ilvl w:val="0"/>
                <w:numId w:val="7"/>
              </w:numPr>
              <w:spacing w:line="276" w:lineRule="auto"/>
              <w:ind w:left="340.15748031496065" w:hanging="340.15748031496065"/>
              <w:rPr>
                <w:sz w:val="20"/>
                <w:szCs w:val="20"/>
              </w:rPr>
            </w:pPr>
            <w:r w:rsidDel="00000000" w:rsidR="00000000" w:rsidRPr="00000000">
              <w:rPr>
                <w:sz w:val="20"/>
                <w:szCs w:val="20"/>
                <w:rtl w:val="0"/>
              </w:rPr>
              <w:t xml:space="preserve">Microsoft Office, Rally, JIRA, Confluence, Git, GitHub</w:t>
            </w:r>
          </w:p>
          <w:p w:rsidR="00000000" w:rsidDel="00000000" w:rsidP="00000000" w:rsidRDefault="00000000" w:rsidRPr="00000000" w14:paraId="00000027">
            <w:pPr>
              <w:numPr>
                <w:ilvl w:val="0"/>
                <w:numId w:val="7"/>
              </w:numPr>
              <w:spacing w:line="276" w:lineRule="auto"/>
              <w:ind w:left="340.15748031496065" w:hanging="340.15748031496065"/>
              <w:rPr>
                <w:sz w:val="20"/>
                <w:szCs w:val="20"/>
              </w:rPr>
            </w:pPr>
            <w:r w:rsidDel="00000000" w:rsidR="00000000" w:rsidRPr="00000000">
              <w:rPr>
                <w:sz w:val="20"/>
                <w:szCs w:val="20"/>
                <w:rtl w:val="0"/>
              </w:rPr>
              <w:t xml:space="preserve">Programming languages (Python, Javascript, SQL)</w:t>
            </w:r>
            <w:r w:rsidDel="00000000" w:rsidR="00000000" w:rsidRPr="00000000">
              <w:rPr>
                <w:rtl w:val="0"/>
              </w:rPr>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73763"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A">
            <w:pPr>
              <w:spacing w:line="240" w:lineRule="auto"/>
              <w:rPr>
                <w:color w:val="ffffff"/>
                <w:sz w:val="20"/>
                <w:szCs w:val="20"/>
              </w:rPr>
            </w:pPr>
            <w:r w:rsidDel="00000000" w:rsidR="00000000" w:rsidRPr="00000000">
              <w:rPr>
                <w:b w:val="1"/>
                <w:color w:val="ffffff"/>
                <w:sz w:val="20"/>
                <w:szCs w:val="20"/>
                <w:rtl w:val="0"/>
              </w:rPr>
              <w:t xml:space="preserve">Soft skills</w:t>
            </w:r>
            <w:r w:rsidDel="00000000" w:rsidR="00000000" w:rsidRPr="00000000">
              <w:rPr>
                <w:rtl w:val="0"/>
              </w:rPr>
            </w:r>
          </w:p>
        </w:tc>
      </w:tr>
      <w:tr>
        <w:trPr>
          <w:trHeight w:val="420" w:hRule="atLeast"/>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D">
            <w:pPr>
              <w:numPr>
                <w:ilvl w:val="0"/>
                <w:numId w:val="2"/>
              </w:numPr>
              <w:spacing w:line="276" w:lineRule="auto"/>
              <w:ind w:left="340.15748031496065" w:hanging="340.15748031496065"/>
              <w:rPr>
                <w:sz w:val="20"/>
                <w:szCs w:val="20"/>
              </w:rPr>
            </w:pPr>
            <w:r w:rsidDel="00000000" w:rsidR="00000000" w:rsidRPr="00000000">
              <w:rPr>
                <w:sz w:val="20"/>
                <w:szCs w:val="20"/>
                <w:rtl w:val="0"/>
              </w:rPr>
              <w:t xml:space="preserve">Friendly and authentic demeanor</w:t>
            </w:r>
          </w:p>
          <w:p w:rsidR="00000000" w:rsidDel="00000000" w:rsidP="00000000" w:rsidRDefault="00000000" w:rsidRPr="00000000" w14:paraId="0000002E">
            <w:pPr>
              <w:numPr>
                <w:ilvl w:val="0"/>
                <w:numId w:val="2"/>
              </w:numPr>
              <w:spacing w:line="276" w:lineRule="auto"/>
              <w:ind w:left="340.15748031496065" w:hanging="340.15748031496065"/>
              <w:rPr>
                <w:sz w:val="20"/>
                <w:szCs w:val="20"/>
              </w:rPr>
            </w:pPr>
            <w:r w:rsidDel="00000000" w:rsidR="00000000" w:rsidRPr="00000000">
              <w:rPr>
                <w:sz w:val="20"/>
                <w:szCs w:val="20"/>
                <w:rtl w:val="0"/>
              </w:rPr>
              <w:t xml:space="preserve">Problem solving</w:t>
            </w:r>
          </w:p>
          <w:p w:rsidR="00000000" w:rsidDel="00000000" w:rsidP="00000000" w:rsidRDefault="00000000" w:rsidRPr="00000000" w14:paraId="0000002F">
            <w:pPr>
              <w:numPr>
                <w:ilvl w:val="0"/>
                <w:numId w:val="2"/>
              </w:numPr>
              <w:spacing w:line="276" w:lineRule="auto"/>
              <w:ind w:left="340.15748031496065" w:hanging="340.15748031496065"/>
              <w:rPr>
                <w:sz w:val="20"/>
                <w:szCs w:val="20"/>
              </w:rPr>
            </w:pPr>
            <w:r w:rsidDel="00000000" w:rsidR="00000000" w:rsidRPr="00000000">
              <w:rPr>
                <w:sz w:val="20"/>
                <w:szCs w:val="20"/>
                <w:rtl w:val="0"/>
              </w:rPr>
              <w:t xml:space="preserve">Stakeholder engagement</w:t>
            </w:r>
          </w:p>
          <w:p w:rsidR="00000000" w:rsidDel="00000000" w:rsidP="00000000" w:rsidRDefault="00000000" w:rsidRPr="00000000" w14:paraId="00000030">
            <w:pPr>
              <w:numPr>
                <w:ilvl w:val="0"/>
                <w:numId w:val="2"/>
              </w:numPr>
              <w:spacing w:line="276" w:lineRule="auto"/>
              <w:ind w:left="340.15748031496065" w:hanging="340.15748031496065"/>
              <w:rPr>
                <w:sz w:val="20"/>
                <w:szCs w:val="20"/>
              </w:rPr>
            </w:pPr>
            <w:r w:rsidDel="00000000" w:rsidR="00000000" w:rsidRPr="00000000">
              <w:rPr>
                <w:sz w:val="20"/>
                <w:szCs w:val="20"/>
                <w:rtl w:val="0"/>
              </w:rPr>
              <w:t xml:space="preserve">Business acumen</w:t>
            </w:r>
          </w:p>
          <w:p w:rsidR="00000000" w:rsidDel="00000000" w:rsidP="00000000" w:rsidRDefault="00000000" w:rsidRPr="00000000" w14:paraId="00000031">
            <w:pPr>
              <w:numPr>
                <w:ilvl w:val="0"/>
                <w:numId w:val="2"/>
              </w:numPr>
              <w:spacing w:line="276" w:lineRule="auto"/>
              <w:ind w:left="340.15748031496065" w:hanging="340.15748031496065"/>
              <w:rPr>
                <w:sz w:val="20"/>
                <w:szCs w:val="20"/>
              </w:rPr>
            </w:pPr>
            <w:r w:rsidDel="00000000" w:rsidR="00000000" w:rsidRPr="00000000">
              <w:rPr>
                <w:sz w:val="20"/>
                <w:szCs w:val="20"/>
                <w:rtl w:val="0"/>
              </w:rPr>
              <w:t xml:space="preserve">Innovation management</w:t>
            </w:r>
          </w:p>
          <w:p w:rsidR="00000000" w:rsidDel="00000000" w:rsidP="00000000" w:rsidRDefault="00000000" w:rsidRPr="00000000" w14:paraId="00000032">
            <w:pPr>
              <w:numPr>
                <w:ilvl w:val="0"/>
                <w:numId w:val="2"/>
              </w:numPr>
              <w:spacing w:line="276" w:lineRule="auto"/>
              <w:ind w:left="340.15748031496065" w:hanging="340.15748031496065"/>
              <w:rPr>
                <w:sz w:val="20"/>
                <w:szCs w:val="20"/>
              </w:rPr>
            </w:pPr>
            <w:r w:rsidDel="00000000" w:rsidR="00000000" w:rsidRPr="00000000">
              <w:rPr>
                <w:sz w:val="20"/>
                <w:szCs w:val="20"/>
                <w:rtl w:val="0"/>
              </w:rPr>
              <w:t xml:space="preserve">Presentation and communication skills</w:t>
            </w:r>
          </w:p>
          <w:p w:rsidR="00000000" w:rsidDel="00000000" w:rsidP="00000000" w:rsidRDefault="00000000" w:rsidRPr="00000000" w14:paraId="00000033">
            <w:pPr>
              <w:numPr>
                <w:ilvl w:val="0"/>
                <w:numId w:val="2"/>
              </w:numPr>
              <w:spacing w:line="276" w:lineRule="auto"/>
              <w:ind w:left="340.15748031496065" w:hanging="340.15748031496065"/>
              <w:rPr>
                <w:sz w:val="20"/>
                <w:szCs w:val="20"/>
              </w:rPr>
            </w:pPr>
            <w:r w:rsidDel="00000000" w:rsidR="00000000" w:rsidRPr="00000000">
              <w:rPr>
                <w:sz w:val="20"/>
                <w:szCs w:val="20"/>
                <w:rtl w:val="0"/>
              </w:rPr>
              <w:t xml:space="preserve">Mentoring internal team members or startups</w:t>
            </w:r>
            <w:r w:rsidDel="00000000" w:rsidR="00000000" w:rsidRPr="00000000">
              <w:rPr>
                <w:rtl w:val="0"/>
              </w:rPr>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73763"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6">
            <w:pPr>
              <w:spacing w:line="240" w:lineRule="auto"/>
              <w:rPr>
                <w:color w:val="ffffff"/>
                <w:sz w:val="20"/>
                <w:szCs w:val="20"/>
              </w:rPr>
            </w:pPr>
            <w:r w:rsidDel="00000000" w:rsidR="00000000" w:rsidRPr="00000000">
              <w:rPr>
                <w:b w:val="1"/>
                <w:color w:val="ffffff"/>
                <w:sz w:val="20"/>
                <w:szCs w:val="20"/>
                <w:rtl w:val="0"/>
              </w:rPr>
              <w:t xml:space="preserve">Language skills</w:t>
            </w:r>
            <w:r w:rsidDel="00000000" w:rsidR="00000000" w:rsidRPr="00000000">
              <w:rPr>
                <w:rtl w:val="0"/>
              </w:rPr>
            </w:r>
          </w:p>
        </w:tc>
      </w:tr>
      <w:tr>
        <w:trPr>
          <w:trHeight w:val="420" w:hRule="atLeast"/>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9">
            <w:pPr>
              <w:numPr>
                <w:ilvl w:val="0"/>
                <w:numId w:val="4"/>
              </w:numPr>
              <w:spacing w:line="276" w:lineRule="auto"/>
              <w:ind w:left="340.15748031496065" w:hanging="340.15748031496065"/>
              <w:rPr>
                <w:sz w:val="20"/>
                <w:szCs w:val="20"/>
              </w:rPr>
            </w:pPr>
            <w:r w:rsidDel="00000000" w:rsidR="00000000" w:rsidRPr="00000000">
              <w:rPr>
                <w:sz w:val="20"/>
                <w:szCs w:val="20"/>
                <w:rtl w:val="0"/>
              </w:rPr>
              <w:t xml:space="preserve">Fluent English communication </w:t>
            </w:r>
          </w:p>
          <w:p w:rsidR="00000000" w:rsidDel="00000000" w:rsidP="00000000" w:rsidRDefault="00000000" w:rsidRPr="00000000" w14:paraId="0000003A">
            <w:pPr>
              <w:numPr>
                <w:ilvl w:val="0"/>
                <w:numId w:val="4"/>
              </w:numPr>
              <w:spacing w:line="276" w:lineRule="auto"/>
              <w:ind w:left="340.15748031496065" w:hanging="340.15748031496065"/>
              <w:rPr>
                <w:sz w:val="20"/>
                <w:szCs w:val="20"/>
              </w:rPr>
            </w:pPr>
            <w:r w:rsidDel="00000000" w:rsidR="00000000" w:rsidRPr="00000000">
              <w:rPr>
                <w:sz w:val="20"/>
                <w:szCs w:val="20"/>
                <w:rtl w:val="0"/>
              </w:rPr>
              <w:t xml:space="preserve">Native Hungarian</w:t>
            </w:r>
          </w:p>
          <w:p w:rsidR="00000000" w:rsidDel="00000000" w:rsidP="00000000" w:rsidRDefault="00000000" w:rsidRPr="00000000" w14:paraId="0000003B">
            <w:pPr>
              <w:numPr>
                <w:ilvl w:val="0"/>
                <w:numId w:val="4"/>
              </w:numPr>
              <w:spacing w:line="276" w:lineRule="auto"/>
              <w:ind w:left="340.15748031496065" w:hanging="340.15748031496065"/>
            </w:pPr>
            <w:r w:rsidDel="00000000" w:rsidR="00000000" w:rsidRPr="00000000">
              <w:rPr>
                <w:sz w:val="20"/>
                <w:szCs w:val="20"/>
                <w:rtl w:val="0"/>
              </w:rPr>
              <w:t xml:space="preserve">Basic German</w:t>
            </w:r>
            <w:r w:rsidDel="00000000" w:rsidR="00000000" w:rsidRPr="00000000">
              <w:rPr>
                <w:rtl w:val="0"/>
              </w:rPr>
              <w:t xml:space="preserve"> </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73763"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E">
            <w:pPr>
              <w:spacing w:line="240" w:lineRule="auto"/>
              <w:rPr>
                <w:b w:val="1"/>
                <w:color w:val="ffffff"/>
                <w:sz w:val="20"/>
                <w:szCs w:val="20"/>
              </w:rPr>
            </w:pPr>
            <w:r w:rsidDel="00000000" w:rsidR="00000000" w:rsidRPr="00000000">
              <w:rPr>
                <w:b w:val="1"/>
                <w:color w:val="ffffff"/>
                <w:sz w:val="20"/>
                <w:szCs w:val="20"/>
                <w:rtl w:val="0"/>
              </w:rPr>
              <w:t xml:space="preserve">Education and training</w:t>
            </w:r>
          </w:p>
        </w:tc>
      </w:tr>
      <w:tr>
        <w:trPr>
          <w:trHeight w:val="420" w:hRule="atLeast"/>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1">
            <w:pPr>
              <w:numPr>
                <w:ilvl w:val="0"/>
                <w:numId w:val="6"/>
              </w:numPr>
              <w:spacing w:line="276" w:lineRule="auto"/>
              <w:ind w:left="340.15748031496065" w:hanging="340.15748031496065"/>
              <w:rPr>
                <w:sz w:val="20"/>
                <w:szCs w:val="20"/>
              </w:rPr>
            </w:pPr>
            <w:r w:rsidDel="00000000" w:rsidR="00000000" w:rsidRPr="00000000">
              <w:rPr>
                <w:sz w:val="20"/>
                <w:szCs w:val="20"/>
                <w:rtl w:val="0"/>
              </w:rPr>
              <w:t xml:space="preserve">Executive MBA, Budapest University of Technology and Economics, 2018-present</w:t>
            </w:r>
          </w:p>
          <w:p w:rsidR="00000000" w:rsidDel="00000000" w:rsidP="00000000" w:rsidRDefault="00000000" w:rsidRPr="00000000" w14:paraId="00000042">
            <w:pPr>
              <w:numPr>
                <w:ilvl w:val="0"/>
                <w:numId w:val="6"/>
              </w:numPr>
              <w:spacing w:line="276" w:lineRule="auto"/>
              <w:ind w:left="340.15748031496065" w:hanging="340.15748031496065"/>
              <w:rPr>
                <w:sz w:val="20"/>
                <w:szCs w:val="20"/>
              </w:rPr>
            </w:pPr>
            <w:r w:rsidDel="00000000" w:rsidR="00000000" w:rsidRPr="00000000">
              <w:rPr>
                <w:sz w:val="20"/>
                <w:szCs w:val="20"/>
                <w:rtl w:val="0"/>
              </w:rPr>
              <w:t xml:space="preserve">Medical Doctor, Semmelweis University, Faculty of Medicine, 1994-2000</w:t>
            </w:r>
          </w:p>
        </w:tc>
      </w:tr>
      <w:tr>
        <w:tc>
          <w:tcPr>
            <w:vMerge w:val="continue"/>
            <w:tcBorders>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73763"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5">
            <w:pPr>
              <w:spacing w:line="240" w:lineRule="auto"/>
              <w:rPr>
                <w:b w:val="1"/>
                <w:color w:val="ffffff"/>
                <w:sz w:val="20"/>
                <w:szCs w:val="20"/>
              </w:rPr>
            </w:pPr>
            <w:r w:rsidDel="00000000" w:rsidR="00000000" w:rsidRPr="00000000">
              <w:rPr>
                <w:b w:val="1"/>
                <w:color w:val="ffffff"/>
                <w:sz w:val="20"/>
                <w:szCs w:val="20"/>
                <w:rtl w:val="0"/>
              </w:rPr>
              <w:t xml:space="preserve">Hobbies and interests</w:t>
            </w:r>
          </w:p>
        </w:tc>
      </w:tr>
      <w:tr>
        <w:trPr>
          <w:trHeight w:val="420" w:hRule="atLeast"/>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8">
            <w:pPr>
              <w:numPr>
                <w:ilvl w:val="0"/>
                <w:numId w:val="3"/>
              </w:numPr>
              <w:spacing w:line="276" w:lineRule="auto"/>
              <w:ind w:left="340.15748031496065" w:hanging="340.15748031496065"/>
              <w:rPr>
                <w:sz w:val="20"/>
                <w:szCs w:val="20"/>
              </w:rPr>
            </w:pPr>
            <w:r w:rsidDel="00000000" w:rsidR="00000000" w:rsidRPr="00000000">
              <w:rPr>
                <w:sz w:val="20"/>
                <w:szCs w:val="20"/>
                <w:rtl w:val="0"/>
              </w:rPr>
              <w:t xml:space="preserve">Running</w:t>
            </w:r>
          </w:p>
          <w:p w:rsidR="00000000" w:rsidDel="00000000" w:rsidP="00000000" w:rsidRDefault="00000000" w:rsidRPr="00000000" w14:paraId="00000049">
            <w:pPr>
              <w:numPr>
                <w:ilvl w:val="0"/>
                <w:numId w:val="3"/>
              </w:numPr>
              <w:spacing w:line="276" w:lineRule="auto"/>
              <w:ind w:left="340.15748031496065" w:hanging="340.15748031496065"/>
              <w:rPr>
                <w:sz w:val="20"/>
                <w:szCs w:val="20"/>
              </w:rPr>
            </w:pPr>
            <w:r w:rsidDel="00000000" w:rsidR="00000000" w:rsidRPr="00000000">
              <w:rPr>
                <w:sz w:val="20"/>
                <w:szCs w:val="20"/>
                <w:rtl w:val="0"/>
              </w:rPr>
              <w:t xml:space="preserve">Electronics projects, tinkering, microcontrollers</w:t>
              <w:tab/>
              <w:tab/>
              <w:tab/>
            </w:r>
          </w:p>
          <w:p w:rsidR="00000000" w:rsidDel="00000000" w:rsidP="00000000" w:rsidRDefault="00000000" w:rsidRPr="00000000" w14:paraId="0000004A">
            <w:pPr>
              <w:spacing w:line="276" w:lineRule="auto"/>
              <w:rPr>
                <w:sz w:val="20"/>
                <w:szCs w:val="20"/>
              </w:rPr>
            </w:pPr>
            <w:r w:rsidDel="00000000" w:rsidR="00000000" w:rsidRPr="00000000">
              <w:rPr>
                <w:rtl w:val="0"/>
              </w:rPr>
            </w:r>
          </w:p>
          <w:p w:rsidR="00000000" w:rsidDel="00000000" w:rsidP="00000000" w:rsidRDefault="00000000" w:rsidRPr="00000000" w14:paraId="0000004B">
            <w:pPr>
              <w:spacing w:line="276" w:lineRule="auto"/>
              <w:rPr>
                <w:sz w:val="20"/>
                <w:szCs w:val="20"/>
              </w:rPr>
            </w:pPr>
            <w:r w:rsidDel="00000000" w:rsidR="00000000" w:rsidRPr="00000000">
              <w:rPr>
                <w:rtl w:val="0"/>
              </w:rPr>
            </w:r>
          </w:p>
          <w:p w:rsidR="00000000" w:rsidDel="00000000" w:rsidP="00000000" w:rsidRDefault="00000000" w:rsidRPr="00000000" w14:paraId="0000004C">
            <w:pPr>
              <w:spacing w:line="276" w:lineRule="auto"/>
              <w:rPr>
                <w:sz w:val="20"/>
                <w:szCs w:val="20"/>
              </w:rPr>
            </w:pPr>
            <w:r w:rsidDel="00000000" w:rsidR="00000000" w:rsidRPr="00000000">
              <w:rPr>
                <w:rtl w:val="0"/>
              </w:rPr>
            </w:r>
          </w:p>
          <w:p w:rsidR="00000000" w:rsidDel="00000000" w:rsidP="00000000" w:rsidRDefault="00000000" w:rsidRPr="00000000" w14:paraId="0000004D">
            <w:pPr>
              <w:spacing w:line="276" w:lineRule="auto"/>
              <w:rPr>
                <w:sz w:val="20"/>
                <w:szCs w:val="20"/>
              </w:rPr>
            </w:pPr>
            <w:r w:rsidDel="00000000" w:rsidR="00000000" w:rsidRPr="00000000">
              <w:rPr>
                <w:rtl w:val="0"/>
              </w:rPr>
            </w:r>
          </w:p>
          <w:p w:rsidR="00000000" w:rsidDel="00000000" w:rsidP="00000000" w:rsidRDefault="00000000" w:rsidRPr="00000000" w14:paraId="0000004E">
            <w:pPr>
              <w:spacing w:line="276" w:lineRule="auto"/>
              <w:rPr>
                <w:sz w:val="20"/>
                <w:szCs w:val="20"/>
              </w:rPr>
            </w:pPr>
            <w:r w:rsidDel="00000000" w:rsidR="00000000" w:rsidRPr="00000000">
              <w:rPr>
                <w:rtl w:val="0"/>
              </w:rPr>
            </w:r>
          </w:p>
          <w:p w:rsidR="00000000" w:rsidDel="00000000" w:rsidP="00000000" w:rsidRDefault="00000000" w:rsidRPr="00000000" w14:paraId="0000004F">
            <w:pPr>
              <w:spacing w:line="276" w:lineRule="auto"/>
              <w:rPr>
                <w:sz w:val="20"/>
                <w:szCs w:val="20"/>
              </w:rPr>
            </w:pPr>
            <w:r w:rsidDel="00000000" w:rsidR="00000000" w:rsidRPr="00000000">
              <w:rPr>
                <w:rtl w:val="0"/>
              </w:rPr>
            </w:r>
          </w:p>
          <w:p w:rsidR="00000000" w:rsidDel="00000000" w:rsidP="00000000" w:rsidRDefault="00000000" w:rsidRPr="00000000" w14:paraId="00000050">
            <w:pPr>
              <w:spacing w:line="276" w:lineRule="auto"/>
              <w:rPr>
                <w:sz w:val="20"/>
                <w:szCs w:val="20"/>
              </w:rPr>
            </w:pPr>
            <w:r w:rsidDel="00000000" w:rsidR="00000000" w:rsidRPr="00000000">
              <w:rPr>
                <w:rtl w:val="0"/>
              </w:rPr>
            </w:r>
          </w:p>
          <w:p w:rsidR="00000000" w:rsidDel="00000000" w:rsidP="00000000" w:rsidRDefault="00000000" w:rsidRPr="00000000" w14:paraId="00000051">
            <w:pPr>
              <w:spacing w:line="276" w:lineRule="auto"/>
              <w:rPr>
                <w:sz w:val="20"/>
                <w:szCs w:val="20"/>
              </w:rPr>
            </w:pPr>
            <w:r w:rsidDel="00000000" w:rsidR="00000000" w:rsidRPr="00000000">
              <w:rPr>
                <w:rtl w:val="0"/>
              </w:rPr>
            </w:r>
          </w:p>
          <w:p w:rsidR="00000000" w:rsidDel="00000000" w:rsidP="00000000" w:rsidRDefault="00000000" w:rsidRPr="00000000" w14:paraId="00000052">
            <w:pPr>
              <w:spacing w:line="276" w:lineRule="auto"/>
              <w:rPr>
                <w:sz w:val="20"/>
                <w:szCs w:val="20"/>
              </w:rPr>
            </w:pPr>
            <w:r w:rsidDel="00000000" w:rsidR="00000000" w:rsidRPr="00000000">
              <w:rPr>
                <w:rtl w:val="0"/>
              </w:rPr>
            </w:r>
          </w:p>
          <w:p w:rsidR="00000000" w:rsidDel="00000000" w:rsidP="00000000" w:rsidRDefault="00000000" w:rsidRPr="00000000" w14:paraId="00000053">
            <w:pPr>
              <w:spacing w:line="276" w:lineRule="auto"/>
              <w:rPr>
                <w:sz w:val="20"/>
                <w:szCs w:val="20"/>
              </w:rPr>
            </w:pPr>
            <w:r w:rsidDel="00000000" w:rsidR="00000000" w:rsidRPr="00000000">
              <w:rPr>
                <w:rtl w:val="0"/>
              </w:rPr>
            </w:r>
          </w:p>
          <w:p w:rsidR="00000000" w:rsidDel="00000000" w:rsidP="00000000" w:rsidRDefault="00000000" w:rsidRPr="00000000" w14:paraId="00000054">
            <w:pPr>
              <w:spacing w:line="276" w:lineRule="auto"/>
              <w:rPr>
                <w:sz w:val="20"/>
                <w:szCs w:val="20"/>
              </w:rPr>
            </w:pPr>
            <w:r w:rsidDel="00000000" w:rsidR="00000000" w:rsidRPr="00000000">
              <w:rPr>
                <w:rtl w:val="0"/>
              </w:rPr>
            </w:r>
          </w:p>
          <w:p w:rsidR="00000000" w:rsidDel="00000000" w:rsidP="00000000" w:rsidRDefault="00000000" w:rsidRPr="00000000" w14:paraId="00000055">
            <w:pPr>
              <w:spacing w:line="276" w:lineRule="auto"/>
              <w:rPr>
                <w:sz w:val="20"/>
                <w:szCs w:val="20"/>
              </w:rPr>
            </w:pPr>
            <w:r w:rsidDel="00000000" w:rsidR="00000000" w:rsidRPr="00000000">
              <w:rPr>
                <w:rtl w:val="0"/>
              </w:rPr>
            </w:r>
          </w:p>
          <w:p w:rsidR="00000000" w:rsidDel="00000000" w:rsidP="00000000" w:rsidRDefault="00000000" w:rsidRPr="00000000" w14:paraId="00000056">
            <w:pPr>
              <w:spacing w:line="276" w:lineRule="auto"/>
              <w:rPr>
                <w:sz w:val="20"/>
                <w:szCs w:val="20"/>
              </w:rPr>
            </w:pPr>
            <w:r w:rsidDel="00000000" w:rsidR="00000000" w:rsidRPr="00000000">
              <w:rPr>
                <w:rtl w:val="0"/>
              </w:rPr>
            </w:r>
          </w:p>
          <w:p w:rsidR="00000000" w:rsidDel="00000000" w:rsidP="00000000" w:rsidRDefault="00000000" w:rsidRPr="00000000" w14:paraId="00000057">
            <w:pPr>
              <w:spacing w:line="276" w:lineRule="auto"/>
              <w:rPr>
                <w:sz w:val="20"/>
                <w:szCs w:val="20"/>
              </w:rPr>
            </w:pPr>
            <w:r w:rsidDel="00000000" w:rsidR="00000000" w:rsidRPr="00000000">
              <w:rPr>
                <w:rtl w:val="0"/>
              </w:rPr>
            </w:r>
          </w:p>
          <w:p w:rsidR="00000000" w:rsidDel="00000000" w:rsidP="00000000" w:rsidRDefault="00000000" w:rsidRPr="00000000" w14:paraId="00000058">
            <w:pPr>
              <w:spacing w:line="276" w:lineRule="auto"/>
              <w:rPr>
                <w:sz w:val="20"/>
                <w:szCs w:val="20"/>
              </w:rPr>
            </w:pPr>
            <w:r w:rsidDel="00000000" w:rsidR="00000000" w:rsidRPr="00000000">
              <w:rPr>
                <w:rtl w:val="0"/>
              </w:rPr>
            </w:r>
          </w:p>
          <w:p w:rsidR="00000000" w:rsidDel="00000000" w:rsidP="00000000" w:rsidRDefault="00000000" w:rsidRPr="00000000" w14:paraId="00000059">
            <w:pPr>
              <w:spacing w:line="276" w:lineRule="auto"/>
              <w:rPr>
                <w:sz w:val="20"/>
                <w:szCs w:val="20"/>
              </w:rPr>
            </w:pPr>
            <w:r w:rsidDel="00000000" w:rsidR="00000000" w:rsidRPr="00000000">
              <w:rPr>
                <w:rtl w:val="0"/>
              </w:rPr>
            </w:r>
          </w:p>
          <w:p w:rsidR="00000000" w:rsidDel="00000000" w:rsidP="00000000" w:rsidRDefault="00000000" w:rsidRPr="00000000" w14:paraId="0000005A">
            <w:pPr>
              <w:spacing w:line="276" w:lineRule="auto"/>
              <w:rPr>
                <w:sz w:val="20"/>
                <w:szCs w:val="20"/>
              </w:rPr>
            </w:pPr>
            <w:r w:rsidDel="00000000" w:rsidR="00000000" w:rsidRPr="00000000">
              <w:rPr>
                <w:rtl w:val="0"/>
              </w:rPr>
            </w:r>
          </w:p>
          <w:p w:rsidR="00000000" w:rsidDel="00000000" w:rsidP="00000000" w:rsidRDefault="00000000" w:rsidRPr="00000000" w14:paraId="0000005B">
            <w:pPr>
              <w:spacing w:line="276" w:lineRule="auto"/>
              <w:rPr>
                <w:sz w:val="20"/>
                <w:szCs w:val="20"/>
              </w:rPr>
            </w:pPr>
            <w:r w:rsidDel="00000000" w:rsidR="00000000" w:rsidRPr="00000000">
              <w:rPr>
                <w:rtl w:val="0"/>
              </w:rPr>
            </w:r>
          </w:p>
          <w:p w:rsidR="00000000" w:rsidDel="00000000" w:rsidP="00000000" w:rsidRDefault="00000000" w:rsidRPr="00000000" w14:paraId="0000005C">
            <w:pPr>
              <w:spacing w:line="276" w:lineRule="auto"/>
              <w:rPr>
                <w:sz w:val="20"/>
                <w:szCs w:val="20"/>
              </w:rPr>
            </w:pPr>
            <w:r w:rsidDel="00000000" w:rsidR="00000000" w:rsidRPr="00000000">
              <w:rPr>
                <w:rtl w:val="0"/>
              </w:rPr>
            </w:r>
          </w:p>
          <w:p w:rsidR="00000000" w:rsidDel="00000000" w:rsidP="00000000" w:rsidRDefault="00000000" w:rsidRPr="00000000" w14:paraId="0000005D">
            <w:pPr>
              <w:spacing w:line="276" w:lineRule="auto"/>
              <w:rPr>
                <w:sz w:val="20"/>
                <w:szCs w:val="20"/>
              </w:rPr>
            </w:pPr>
            <w:r w:rsidDel="00000000" w:rsidR="00000000" w:rsidRPr="00000000">
              <w:rPr>
                <w:rtl w:val="0"/>
              </w:rPr>
            </w:r>
          </w:p>
          <w:p w:rsidR="00000000" w:rsidDel="00000000" w:rsidP="00000000" w:rsidRDefault="00000000" w:rsidRPr="00000000" w14:paraId="0000005E">
            <w:pPr>
              <w:spacing w:line="276" w:lineRule="auto"/>
              <w:rPr>
                <w:sz w:val="20"/>
                <w:szCs w:val="20"/>
              </w:rPr>
            </w:pPr>
            <w:r w:rsidDel="00000000" w:rsidR="00000000" w:rsidRPr="00000000">
              <w:rPr>
                <w:rtl w:val="0"/>
              </w:rPr>
            </w:r>
          </w:p>
          <w:p w:rsidR="00000000" w:rsidDel="00000000" w:rsidP="00000000" w:rsidRDefault="00000000" w:rsidRPr="00000000" w14:paraId="0000005F">
            <w:pPr>
              <w:spacing w:line="276" w:lineRule="auto"/>
              <w:rPr>
                <w:sz w:val="20"/>
                <w:szCs w:val="20"/>
              </w:rPr>
            </w:pPr>
            <w:r w:rsidDel="00000000" w:rsidR="00000000" w:rsidRPr="00000000">
              <w:rPr>
                <w:rtl w:val="0"/>
              </w:rPr>
            </w:r>
          </w:p>
          <w:p w:rsidR="00000000" w:rsidDel="00000000" w:rsidP="00000000" w:rsidRDefault="00000000" w:rsidRPr="00000000" w14:paraId="00000060">
            <w:pPr>
              <w:spacing w:line="276" w:lineRule="auto"/>
              <w:rPr>
                <w:sz w:val="20"/>
                <w:szCs w:val="20"/>
              </w:rPr>
            </w:pPr>
            <w:r w:rsidDel="00000000" w:rsidR="00000000" w:rsidRPr="00000000">
              <w:rPr>
                <w:rtl w:val="0"/>
              </w:rPr>
            </w:r>
          </w:p>
          <w:p w:rsidR="00000000" w:rsidDel="00000000" w:rsidP="00000000" w:rsidRDefault="00000000" w:rsidRPr="00000000" w14:paraId="00000061">
            <w:pPr>
              <w:spacing w:line="276" w:lineRule="auto"/>
              <w:rPr>
                <w:sz w:val="20"/>
                <w:szCs w:val="20"/>
              </w:rPr>
            </w:pPr>
            <w:r w:rsidDel="00000000" w:rsidR="00000000" w:rsidRPr="00000000">
              <w:rPr>
                <w:rtl w:val="0"/>
              </w:rPr>
            </w:r>
          </w:p>
          <w:p w:rsidR="00000000" w:rsidDel="00000000" w:rsidP="00000000" w:rsidRDefault="00000000" w:rsidRPr="00000000" w14:paraId="00000062">
            <w:pPr>
              <w:spacing w:line="276" w:lineRule="auto"/>
              <w:rPr>
                <w:sz w:val="20"/>
                <w:szCs w:val="20"/>
              </w:rPr>
            </w:pPr>
            <w:r w:rsidDel="00000000" w:rsidR="00000000" w:rsidRPr="00000000">
              <w:rPr>
                <w:rtl w:val="0"/>
              </w:rPr>
            </w:r>
          </w:p>
          <w:p w:rsidR="00000000" w:rsidDel="00000000" w:rsidP="00000000" w:rsidRDefault="00000000" w:rsidRPr="00000000" w14:paraId="00000063">
            <w:pPr>
              <w:spacing w:line="276" w:lineRule="auto"/>
              <w:rPr>
                <w:sz w:val="20"/>
                <w:szCs w:val="20"/>
              </w:rPr>
            </w:pPr>
            <w:r w:rsidDel="00000000" w:rsidR="00000000" w:rsidRPr="00000000">
              <w:rPr>
                <w:rtl w:val="0"/>
              </w:rPr>
            </w:r>
          </w:p>
          <w:p w:rsidR="00000000" w:rsidDel="00000000" w:rsidP="00000000" w:rsidRDefault="00000000" w:rsidRPr="00000000" w14:paraId="00000064">
            <w:pPr>
              <w:spacing w:line="276" w:lineRule="auto"/>
              <w:rPr>
                <w:sz w:val="20"/>
                <w:szCs w:val="20"/>
              </w:rPr>
            </w:pPr>
            <w:r w:rsidDel="00000000" w:rsidR="00000000" w:rsidRPr="00000000">
              <w:rPr>
                <w:rtl w:val="0"/>
              </w:rPr>
            </w:r>
          </w:p>
          <w:p w:rsidR="00000000" w:rsidDel="00000000" w:rsidP="00000000" w:rsidRDefault="00000000" w:rsidRPr="00000000" w14:paraId="00000065">
            <w:pPr>
              <w:spacing w:line="276" w:lineRule="auto"/>
              <w:rPr>
                <w:sz w:val="20"/>
                <w:szCs w:val="20"/>
              </w:rPr>
            </w:pPr>
            <w:r w:rsidDel="00000000" w:rsidR="00000000" w:rsidRPr="00000000">
              <w:rPr>
                <w:rtl w:val="0"/>
              </w:rPr>
            </w:r>
          </w:p>
          <w:p w:rsidR="00000000" w:rsidDel="00000000" w:rsidP="00000000" w:rsidRDefault="00000000" w:rsidRPr="00000000" w14:paraId="00000066">
            <w:pPr>
              <w:spacing w:line="276" w:lineRule="auto"/>
              <w:rPr>
                <w:sz w:val="20"/>
                <w:szCs w:val="20"/>
              </w:rPr>
            </w:pPr>
            <w:r w:rsidDel="00000000" w:rsidR="00000000" w:rsidRPr="00000000">
              <w:rPr>
                <w:rtl w:val="0"/>
              </w:rPr>
            </w:r>
          </w:p>
          <w:p w:rsidR="00000000" w:rsidDel="00000000" w:rsidP="00000000" w:rsidRDefault="00000000" w:rsidRPr="00000000" w14:paraId="00000067">
            <w:pPr>
              <w:spacing w:line="276" w:lineRule="auto"/>
              <w:rPr>
                <w:sz w:val="20"/>
                <w:szCs w:val="20"/>
              </w:rPr>
            </w:pPr>
            <w:r w:rsidDel="00000000" w:rsidR="00000000" w:rsidRPr="00000000">
              <w:rPr>
                <w:rtl w:val="0"/>
              </w:rPr>
            </w:r>
          </w:p>
          <w:p w:rsidR="00000000" w:rsidDel="00000000" w:rsidP="00000000" w:rsidRDefault="00000000" w:rsidRPr="00000000" w14:paraId="00000068">
            <w:pPr>
              <w:spacing w:line="276" w:lineRule="auto"/>
              <w:rPr>
                <w:sz w:val="20"/>
                <w:szCs w:val="20"/>
              </w:rPr>
            </w:pPr>
            <w:r w:rsidDel="00000000" w:rsidR="00000000" w:rsidRPr="00000000">
              <w:rPr>
                <w:rtl w:val="0"/>
              </w:rPr>
            </w:r>
          </w:p>
          <w:p w:rsidR="00000000" w:rsidDel="00000000" w:rsidP="00000000" w:rsidRDefault="00000000" w:rsidRPr="00000000" w14:paraId="00000069">
            <w:pPr>
              <w:spacing w:line="276" w:lineRule="auto"/>
              <w:rPr>
                <w:sz w:val="20"/>
                <w:szCs w:val="20"/>
              </w:rPr>
            </w:pPr>
            <w:r w:rsidDel="00000000" w:rsidR="00000000" w:rsidRPr="00000000">
              <w:rPr>
                <w:rtl w:val="0"/>
              </w:rPr>
            </w:r>
          </w:p>
          <w:p w:rsidR="00000000" w:rsidDel="00000000" w:rsidP="00000000" w:rsidRDefault="00000000" w:rsidRPr="00000000" w14:paraId="0000006A">
            <w:pPr>
              <w:spacing w:line="276" w:lineRule="auto"/>
              <w:rPr>
                <w:sz w:val="20"/>
                <w:szCs w:val="20"/>
              </w:rPr>
            </w:pPr>
            <w:r w:rsidDel="00000000" w:rsidR="00000000" w:rsidRPr="00000000">
              <w:rPr>
                <w:rtl w:val="0"/>
              </w:rPr>
            </w:r>
          </w:p>
          <w:p w:rsidR="00000000" w:rsidDel="00000000" w:rsidP="00000000" w:rsidRDefault="00000000" w:rsidRPr="00000000" w14:paraId="0000006B">
            <w:pPr>
              <w:spacing w:line="276" w:lineRule="auto"/>
              <w:rPr>
                <w:sz w:val="20"/>
                <w:szCs w:val="20"/>
              </w:rPr>
            </w:pPr>
            <w:r w:rsidDel="00000000" w:rsidR="00000000" w:rsidRPr="00000000">
              <w:rPr>
                <w:rtl w:val="0"/>
              </w:rPr>
            </w:r>
          </w:p>
          <w:p w:rsidR="00000000" w:rsidDel="00000000" w:rsidP="00000000" w:rsidRDefault="00000000" w:rsidRPr="00000000" w14:paraId="0000006C">
            <w:pPr>
              <w:spacing w:line="276" w:lineRule="auto"/>
              <w:rPr>
                <w:sz w:val="20"/>
                <w:szCs w:val="20"/>
              </w:rPr>
            </w:pPr>
            <w:r w:rsidDel="00000000" w:rsidR="00000000" w:rsidRPr="00000000">
              <w:rPr>
                <w:rtl w:val="0"/>
              </w:rPr>
            </w:r>
          </w:p>
          <w:p w:rsidR="00000000" w:rsidDel="00000000" w:rsidP="00000000" w:rsidRDefault="00000000" w:rsidRPr="00000000" w14:paraId="0000006D">
            <w:pPr>
              <w:spacing w:line="276" w:lineRule="auto"/>
              <w:rPr>
                <w:sz w:val="20"/>
                <w:szCs w:val="20"/>
              </w:rPr>
            </w:pPr>
            <w:r w:rsidDel="00000000" w:rsidR="00000000" w:rsidRPr="00000000">
              <w:rPr>
                <w:rtl w:val="0"/>
              </w:rPr>
            </w:r>
          </w:p>
          <w:p w:rsidR="00000000" w:rsidDel="00000000" w:rsidP="00000000" w:rsidRDefault="00000000" w:rsidRPr="00000000" w14:paraId="0000006E">
            <w:pPr>
              <w:spacing w:line="276" w:lineRule="auto"/>
              <w:rPr>
                <w:sz w:val="20"/>
                <w:szCs w:val="20"/>
              </w:rPr>
            </w:pPr>
            <w:r w:rsidDel="00000000" w:rsidR="00000000" w:rsidRPr="00000000">
              <w:rPr>
                <w:rtl w:val="0"/>
              </w:rPr>
            </w:r>
          </w:p>
          <w:p w:rsidR="00000000" w:rsidDel="00000000" w:rsidP="00000000" w:rsidRDefault="00000000" w:rsidRPr="00000000" w14:paraId="0000006F">
            <w:pPr>
              <w:spacing w:line="276" w:lineRule="auto"/>
              <w:rPr>
                <w:sz w:val="20"/>
                <w:szCs w:val="20"/>
              </w:rPr>
            </w:pPr>
            <w:r w:rsidDel="00000000" w:rsidR="00000000" w:rsidRPr="00000000">
              <w:rPr>
                <w:rtl w:val="0"/>
              </w:rPr>
            </w:r>
          </w:p>
          <w:p w:rsidR="00000000" w:rsidDel="00000000" w:rsidP="00000000" w:rsidRDefault="00000000" w:rsidRPr="00000000" w14:paraId="00000070">
            <w:pPr>
              <w:spacing w:line="276" w:lineRule="auto"/>
              <w:rPr>
                <w:sz w:val="20"/>
                <w:szCs w:val="20"/>
              </w:rPr>
            </w:pPr>
            <w:r w:rsidDel="00000000" w:rsidR="00000000" w:rsidRPr="00000000">
              <w:rPr>
                <w:rtl w:val="0"/>
              </w:rPr>
            </w:r>
          </w:p>
          <w:p w:rsidR="00000000" w:rsidDel="00000000" w:rsidP="00000000" w:rsidRDefault="00000000" w:rsidRPr="00000000" w14:paraId="00000071">
            <w:pPr>
              <w:spacing w:line="276" w:lineRule="auto"/>
              <w:rPr>
                <w:sz w:val="20"/>
                <w:szCs w:val="20"/>
              </w:rPr>
            </w:pPr>
            <w:r w:rsidDel="00000000" w:rsidR="00000000" w:rsidRPr="00000000">
              <w:rPr>
                <w:rtl w:val="0"/>
              </w:rPr>
            </w:r>
          </w:p>
          <w:p w:rsidR="00000000" w:rsidDel="00000000" w:rsidP="00000000" w:rsidRDefault="00000000" w:rsidRPr="00000000" w14:paraId="00000072">
            <w:pPr>
              <w:spacing w:line="276" w:lineRule="auto"/>
              <w:rPr>
                <w:sz w:val="20"/>
                <w:szCs w:val="20"/>
              </w:rPr>
            </w:pPr>
            <w:r w:rsidDel="00000000" w:rsidR="00000000" w:rsidRPr="00000000">
              <w:rPr>
                <w:rtl w:val="0"/>
              </w:rPr>
            </w:r>
          </w:p>
          <w:p w:rsidR="00000000" w:rsidDel="00000000" w:rsidP="00000000" w:rsidRDefault="00000000" w:rsidRPr="00000000" w14:paraId="00000073">
            <w:pPr>
              <w:spacing w:line="276" w:lineRule="auto"/>
              <w:rPr>
                <w:sz w:val="20"/>
                <w:szCs w:val="20"/>
              </w:rPr>
            </w:pPr>
            <w:r w:rsidDel="00000000" w:rsidR="00000000" w:rsidRPr="00000000">
              <w:rPr>
                <w:rtl w:val="0"/>
              </w:rPr>
            </w:r>
          </w:p>
          <w:p w:rsidR="00000000" w:rsidDel="00000000" w:rsidP="00000000" w:rsidRDefault="00000000" w:rsidRPr="00000000" w14:paraId="00000074">
            <w:pPr>
              <w:spacing w:line="276" w:lineRule="auto"/>
              <w:rPr>
                <w:sz w:val="20"/>
                <w:szCs w:val="20"/>
              </w:rPr>
            </w:pPr>
            <w:r w:rsidDel="00000000" w:rsidR="00000000" w:rsidRPr="00000000">
              <w:rPr>
                <w:rtl w:val="0"/>
              </w:rPr>
            </w:r>
          </w:p>
          <w:p w:rsidR="00000000" w:rsidDel="00000000" w:rsidP="00000000" w:rsidRDefault="00000000" w:rsidRPr="00000000" w14:paraId="00000075">
            <w:pPr>
              <w:spacing w:line="276" w:lineRule="auto"/>
              <w:rPr>
                <w:sz w:val="20"/>
                <w:szCs w:val="20"/>
              </w:rPr>
            </w:pPr>
            <w:r w:rsidDel="00000000" w:rsidR="00000000" w:rsidRPr="00000000">
              <w:rPr>
                <w:rtl w:val="0"/>
              </w:rPr>
            </w:r>
          </w:p>
          <w:p w:rsidR="00000000" w:rsidDel="00000000" w:rsidP="00000000" w:rsidRDefault="00000000" w:rsidRPr="00000000" w14:paraId="00000076">
            <w:pPr>
              <w:spacing w:line="276" w:lineRule="auto"/>
              <w:rPr>
                <w:sz w:val="20"/>
                <w:szCs w:val="20"/>
              </w:rPr>
            </w:pPr>
            <w:r w:rsidDel="00000000" w:rsidR="00000000" w:rsidRPr="00000000">
              <w:rPr>
                <w:rtl w:val="0"/>
              </w:rPr>
            </w:r>
          </w:p>
          <w:p w:rsidR="00000000" w:rsidDel="00000000" w:rsidP="00000000" w:rsidRDefault="00000000" w:rsidRPr="00000000" w14:paraId="00000077">
            <w:pPr>
              <w:spacing w:line="276" w:lineRule="auto"/>
              <w:rPr>
                <w:sz w:val="20"/>
                <w:szCs w:val="20"/>
              </w:rPr>
            </w:pPr>
            <w:r w:rsidDel="00000000" w:rsidR="00000000" w:rsidRPr="00000000">
              <w:rPr>
                <w:rtl w:val="0"/>
              </w:rPr>
            </w:r>
          </w:p>
        </w:tc>
      </w:tr>
    </w:tbl>
    <w:p w:rsidR="00000000" w:rsidDel="00000000" w:rsidP="00000000" w:rsidRDefault="00000000" w:rsidRPr="00000000" w14:paraId="00000078">
      <w:pPr>
        <w:spacing w:line="240" w:lineRule="auto"/>
        <w:rPr/>
      </w:pPr>
      <w:r w:rsidDel="00000000" w:rsidR="00000000" w:rsidRPr="00000000">
        <w:br w:type="page"/>
      </w:r>
      <w:r w:rsidDel="00000000" w:rsidR="00000000" w:rsidRPr="00000000">
        <w:rPr>
          <w:rtl w:val="0"/>
        </w:rPr>
      </w:r>
    </w:p>
    <w:sectPr>
      <w:headerReference r:id="rId7" w:type="default"/>
      <w:footerReference r:id="rId8" w:type="default"/>
      <w:pgSz w:h="16834" w:w="11909" w:orient="portrait"/>
      <w:pgMar w:bottom="1440" w:top="1133.8582677165355" w:left="708.6614173228347" w:right="716.811023622048" w:header="570"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rtl w:val="0"/>
      </w:rPr>
      <w:t xml:space="preserve"> Dr. Peter Bencsik | +36 70 436 8699 | Email: </w:t>
    </w:r>
    <w:hyperlink r:id="rId1">
      <w:r w:rsidDel="00000000" w:rsidR="00000000" w:rsidRPr="00000000">
        <w:rPr>
          <w:color w:val="1155cc"/>
          <w:u w:val="single"/>
          <w:rtl w:val="0"/>
        </w:rPr>
        <w:t xml:space="preserve">peter.bencsik@webdoktor.hu</w:t>
      </w:r>
    </w:hyperlink>
    <w:r w:rsidDel="00000000" w:rsidR="00000000" w:rsidRPr="00000000">
      <w:rPr>
        <w:rtl w:val="0"/>
      </w:rPr>
      <w:t xml:space="preserve"> | </w:t>
    </w:r>
    <w:hyperlink r:id="rId2">
      <w:r w:rsidDel="00000000" w:rsidR="00000000" w:rsidRPr="00000000">
        <w:rPr>
          <w:color w:val="1155cc"/>
          <w:u w:val="single"/>
          <w:rtl w:val="0"/>
        </w:rPr>
        <w:t xml:space="preserve">https://bencsikp.github.io/</w:t>
      </w:r>
    </w:hyperlink>
    <w:r w:rsidDel="00000000" w:rsidR="00000000" w:rsidRPr="00000000">
      <w:rPr>
        <w:rtl w:val="0"/>
      </w:rPr>
    </w:r>
  </w:p>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color="auto" w:space="5" w:sz="0" w:val="none"/>
        <w:left w:color="auto" w:space="5" w:sz="0" w:val="none"/>
        <w:bottom w:color="auto" w:space="5" w:sz="0" w:val="none"/>
        <w:right w:color="auto" w:space="5" w:sz="0" w:val="none"/>
      </w:pBdr>
      <w:shd w:fill="efefef" w:val="clear"/>
      <w:ind w:firstLine="283.46456692913375"/>
      <w:rPr/>
    </w:pPr>
    <w:r w:rsidDel="00000000" w:rsidR="00000000" w:rsidRPr="00000000">
      <w:rPr>
        <w:rtl w:val="0"/>
      </w:rPr>
      <w:t xml:space="preserve">Dr. Peter Bencsik | +36 70 436 8699 | Email: </w:t>
    </w:r>
    <w:hyperlink r:id="rId1">
      <w:r w:rsidDel="00000000" w:rsidR="00000000" w:rsidRPr="00000000">
        <w:rPr>
          <w:color w:val="1155cc"/>
          <w:u w:val="single"/>
          <w:rtl w:val="0"/>
        </w:rPr>
        <w:t xml:space="preserve">peter.bencsik@webdoktor.hu</w:t>
      </w:r>
    </w:hyperlink>
    <w:r w:rsidDel="00000000" w:rsidR="00000000" w:rsidRPr="00000000">
      <w:rPr>
        <w:rtl w:val="0"/>
      </w:rPr>
      <w:t xml:space="preserve"> | </w:t>
    </w:r>
    <w:hyperlink r:id="rId2">
      <w:r w:rsidDel="00000000" w:rsidR="00000000" w:rsidRPr="00000000">
        <w:rPr>
          <w:color w:val="1155cc"/>
          <w:u w:val="single"/>
          <w:rtl w:val="0"/>
        </w:rPr>
        <w:t xml:space="preserve">https://bencsikp.github.io/</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peter.bencsik@webdoktor.hu" TargetMode="External"/><Relationship Id="rId2" Type="http://schemas.openxmlformats.org/officeDocument/2006/relationships/hyperlink" Target="https://bencsikp.github.i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peter.bencsik@webdoktor.hu" TargetMode="External"/><Relationship Id="rId2" Type="http://schemas.openxmlformats.org/officeDocument/2006/relationships/hyperlink" Target="https://bencsikp.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