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1ED" w:rsidRPr="0022386C" w:rsidRDefault="005361ED" w:rsidP="005361ED">
      <w:pPr>
        <w:bidi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eastAsia="fr-FR"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eastAsia="fr-FR" w:bidi="ar-DZ"/>
        </w:rPr>
        <w:t>ة</w:t>
      </w:r>
    </w:p>
    <w:p w:rsidR="005361ED" w:rsidRPr="0022386C" w:rsidRDefault="005361ED" w:rsidP="005361ED">
      <w:pPr>
        <w:bidi/>
        <w:spacing w:after="0" w:line="360" w:lineRule="auto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وزارة الــتـــضــامـن الــوطـنـي والأسرة و قضايا المرأة.</w:t>
      </w:r>
    </w:p>
    <w:p w:rsidR="005361ED" w:rsidRPr="00A7168D" w:rsidRDefault="005361ED" w:rsidP="005361ED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مــديــريـة الـنــشـاط الاجــتـمـاعـي والتضامن لـولايــــة</w:t>
      </w:r>
    </w:p>
    <w:p w:rsidR="005361ED" w:rsidRPr="00A7168D" w:rsidRDefault="005361ED" w:rsidP="005361ED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rtl/>
          <w:lang w:eastAsia="fr-FR" w:bidi="ar-DZ"/>
        </w:rPr>
      </w:pPr>
      <w:r w:rsidRPr="00A7168D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rtl/>
          <w:lang w:eastAsia="fr-FR" w:bidi="ar-DZ"/>
        </w:rPr>
        <w:t>مصلحة حماية الاشخاص المعوقين وترقيتهم</w:t>
      </w:r>
    </w:p>
    <w:p w:rsidR="005361ED" w:rsidRDefault="005361ED" w:rsidP="005361ED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</w:p>
    <w:p w:rsidR="005361ED" w:rsidRDefault="005361ED" w:rsidP="005361ED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المقرر رقم     المؤرخ في                المتضمن التوقيف النهاني</w:t>
      </w:r>
    </w:p>
    <w:p w:rsidR="005361ED" w:rsidRDefault="005361ED" w:rsidP="005361ED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 xml:space="preserve">المنحة المالية الموجهة للأشخاص المعوقين بنسبة100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fr-FR" w:bidi="ar-DZ"/>
        </w:rPr>
        <w:t>%</w:t>
      </w:r>
    </w:p>
    <w:p w:rsidR="005361ED" w:rsidRPr="0004616E" w:rsidRDefault="005361ED" w:rsidP="005361ED">
      <w:pPr>
        <w:bidi/>
        <w:spacing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eastAsia="fr-FR" w:bidi="ar-DZ"/>
        </w:rPr>
        <w:t>ان مدير النشاط الاجتماعي والتضامن لولاية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 بمقتضى القانون رقم 90-21 المؤرخ في 24 محرم عام 15 غشت سنة 1990 المتعلق بالمحاسبة العمومية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القانون رقم 02-09 المؤرخ في 25 صفر عام 1423 الموافق 8 مايو سنة 2002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المتعلق بحماية الشخاص المعوقين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وترقيتهم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ى القان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ون رقم 12-07 الم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28 ربيع 01 عام 1433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21 فبراير سنة 2012 المتعل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با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ولاي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ة .</w:t>
      </w:r>
    </w:p>
    <w:p w:rsidR="005361ED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وبمقتضى المرسوم التنفيدي رقم 03-45 المؤرخ في 17 دي القعدة عام 1423 .الموافق 19 يناير سنة 2003 . المحدد لكيفيات</w:t>
      </w:r>
    </w:p>
    <w:p w:rsidR="005361ED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تطبيق احكام المادة (7) من القانون رقم 02-09 المؤرخ في 8 مايو سنة 2002  المتعلق بحماية الشخاص المعوقين وترقيت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هم </w:t>
      </w:r>
    </w:p>
    <w:p w:rsidR="005361ED" w:rsidRPr="00FD71EE" w:rsidRDefault="005361ED" w:rsidP="005361ED">
      <w:pPr>
        <w:bidi/>
        <w:spacing w:after="0" w:line="360" w:lineRule="auto"/>
        <w:ind w:left="-567" w:hanging="35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المعدل والمتمم .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03-175 المؤرخ في 12 صفر 1424 الموافق 14 افريل سنة 2003 والمتعلق باللجنة الطبية </w:t>
      </w:r>
    </w:p>
    <w:p w:rsidR="005361ED" w:rsidRPr="00FD71EE" w:rsidRDefault="005361ED" w:rsidP="005361ED">
      <w:pPr>
        <w:bidi/>
        <w:spacing w:after="0" w:line="36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الولائية المتخصصة و اللجنة الوطنية للطعن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-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وبمقتضى المرسوم التنفيدي رقم 10-128 المؤرخ في 13 جمادى الاولى عام 1431 الموافق 28 افريل سنة 2010 المتضمن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تعديل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تنظيم مديرية النشاط الاجتماعي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للولاية .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-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وبمقتضى المرسوم التنفيذي رقم 14-2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0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4 المؤرخ 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ي جمادى الاول عام 1434 المواف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دد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الاعاقت حسب طبيعتها ودرجتها .</w:t>
      </w:r>
    </w:p>
    <w:p w:rsidR="005361ED" w:rsidRPr="00FD71EE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434EE5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eastAsia="fr-FR" w:bidi="ar-DZ"/>
        </w:rPr>
      </w:pP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يقرر ما يل</w:t>
      </w:r>
      <w:r w:rsidRPr="00434EE5">
        <w:rPr>
          <w:rFonts w:ascii="Times New Roman" w:eastAsia="Times New Roman" w:hAnsi="Times New Roman" w:cs="Times New Roman" w:hint="eastAsia"/>
          <w:b/>
          <w:bCs/>
          <w:sz w:val="32"/>
          <w:szCs w:val="32"/>
          <w:rtl/>
          <w:lang w:eastAsia="fr-FR" w:bidi="ar-DZ"/>
        </w:rPr>
        <w:t>ي</w:t>
      </w:r>
      <w:r w:rsidRPr="00434EE5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  <w:lang w:eastAsia="fr-FR" w:bidi="ar-DZ"/>
        </w:rPr>
        <w:t> </w:t>
      </w:r>
      <w:r w:rsidRPr="00434EE5">
        <w:rPr>
          <w:rFonts w:ascii="Times New Roman" w:eastAsia="Times New Roman" w:hAnsi="Times New Roman" w:cs="Times New Roman"/>
          <w:b/>
          <w:bCs/>
          <w:sz w:val="32"/>
          <w:szCs w:val="32"/>
          <w:lang w:eastAsia="fr-FR" w:bidi="ar-DZ"/>
        </w:rPr>
        <w:t>:</w:t>
      </w:r>
    </w:p>
    <w:p w:rsidR="005361ED" w:rsidRPr="00FD71EE" w:rsidRDefault="005361ED" w:rsidP="005361ED">
      <w:pPr>
        <w:bidi/>
        <w:spacing w:after="0" w:line="240" w:lineRule="auto"/>
        <w:ind w:hanging="602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>المادة الاولى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: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توقف نهائيا المنحة المالية المقدرة 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عشرة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الاف دينار جزاىري (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10.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000دج ) شهريا المخصصة  السيد(ة)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nomAr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}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 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prenomAr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}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المولود (ة)  بتاريخ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 xml:space="preserve">${dob}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</w:t>
      </w:r>
      <w:r w:rsidR="006D6F8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eastAsia="fr-FR" w:bidi="ar-DZ"/>
        </w:rPr>
        <w:t xml:space="preserve">في </w:t>
      </w:r>
      <w:r w:rsidR="006D6F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 w:bidi="ar-DZ"/>
        </w:rPr>
        <w:t>${communeNaisAR}</w:t>
      </w:r>
      <w:bookmarkStart w:id="0" w:name="_GoBack"/>
      <w:bookmarkEnd w:id="0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ودالك ابتداء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من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dateSusp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}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بسب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ـ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ب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 xml:space="preserve">${motif} </w:t>
      </w:r>
    </w:p>
    <w:p w:rsidR="005361ED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 w:rsidRPr="00DF53E3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fr-FR" w:bidi="ar-DZ"/>
        </w:rPr>
        <w:t xml:space="preserve">المادة2 </w:t>
      </w:r>
      <w:r w:rsidRPr="00FD7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  <w:t>:</w:t>
      </w:r>
      <w:r w:rsidRPr="00FD71EE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يكلف رئيس مصلحة حماية الاشخاص المعوقين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وترقيتهم بتنفيد هدا المقرار . </w:t>
      </w:r>
    </w:p>
    <w:p w:rsidR="005361ED" w:rsidRPr="00FD71EE" w:rsidRDefault="005361ED" w:rsidP="005361ED">
      <w:pPr>
        <w:bidi/>
        <w:spacing w:after="0" w:line="360" w:lineRule="auto"/>
        <w:ind w:left="-568" w:hanging="34"/>
        <w:jc w:val="lowKashida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</w:p>
    <w:p w:rsidR="005361ED" w:rsidRPr="00FD71EE" w:rsidRDefault="005361ED" w:rsidP="005361ED">
      <w:pPr>
        <w:tabs>
          <w:tab w:val="right" w:pos="9214"/>
        </w:tabs>
        <w:bidi/>
        <w:spacing w:after="0" w:line="360" w:lineRule="auto"/>
        <w:ind w:left="-568" w:right="284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                                                                                            حرر بعين تموشنت بتاريخ </w:t>
      </w:r>
    </w:p>
    <w:p w:rsidR="005361ED" w:rsidRDefault="005361ED" w:rsidP="005361ED">
      <w:pPr>
        <w:tabs>
          <w:tab w:val="left" w:pos="6001"/>
          <w:tab w:val="right" w:pos="10348"/>
        </w:tabs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 w:bidi="ar-D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rtl/>
          <w:lang w:eastAsia="fr-FR" w:bidi="ar-DZ"/>
        </w:rPr>
        <w:tab/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مــديــ</w:t>
      </w:r>
      <w:r w:rsidRPr="00434EE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>ر</w:t>
      </w:r>
      <w:r w:rsidRPr="0022386C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eastAsia="fr-FR" w:bidi="ar-DZ"/>
        </w:rPr>
        <w:t xml:space="preserve"> الـنــشـاط الاجــتـمـاعـي والتضامن</w:t>
      </w:r>
    </w:p>
    <w:p w:rsidR="00905A50" w:rsidRDefault="00905A50"/>
    <w:sectPr w:rsidR="00905A50" w:rsidSect="005361ED">
      <w:pgSz w:w="12240" w:h="15840"/>
      <w:pgMar w:top="568" w:right="1440" w:bottom="144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1ED"/>
    <w:rsid w:val="005361ED"/>
    <w:rsid w:val="006D6F85"/>
    <w:rsid w:val="0090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ED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ED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2</cp:revision>
  <dcterms:created xsi:type="dcterms:W3CDTF">2020-06-07T01:12:00Z</dcterms:created>
  <dcterms:modified xsi:type="dcterms:W3CDTF">2020-06-07T06:56:00Z</dcterms:modified>
</cp:coreProperties>
</file>