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1558FC"/>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modeling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r w:rsidRPr="00FF69DC">
        <w:rPr>
          <w:rFonts w:ascii="STIXGeneral-Italic" w:eastAsia="Times New Roman" w:hAnsi="STIXGeneral-Italic" w:cs="Lucida Grande"/>
          <w:color w:val="000000"/>
          <w:sz w:val="26"/>
          <w:szCs w:val="26"/>
          <w:bdr w:val="none" w:sz="0" w:space="0" w:color="auto" w:frame="1"/>
        </w:rPr>
        <w:t>Mpc</w:t>
      </w:r>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Myr</w:t>
      </w:r>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μm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μm) and </w:t>
      </w:r>
      <w:r w:rsidRPr="00FF69DC">
        <w:rPr>
          <w:rFonts w:ascii="-webkit-standard" w:eastAsia="Times New Roman" w:hAnsi="-webkit-standard" w:cs="Times New Roman"/>
          <w:color w:val="000000"/>
          <w:sz w:val="27"/>
          <w:szCs w:val="27"/>
          <w:shd w:val="clear" w:color="auto" w:fill="FFFFFF"/>
        </w:rPr>
        <w:lastRenderedPageBreak/>
        <w:t>we measured the pitch angle with the 2DFFT and Spirality codes. We find that the B-band and 3.6 μm images have smaller pitch angles than the infrared 8.0 μm image in all cases, in agreement with the prediction of density-wave theory. We also used images in the ultraviolet from Galaxy Evolution Explorer, whose pitch angles agreed with the measurements made at 8 μm.</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25.4 Mpc,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=-19.12. These limits define a sample of 140 spiral, 30 elliptical (E), and 38 lenticular (S0) galaxies. We established the Sérsic index distribution for early-type (E/S0) galaxies in our sample. Davis et al. established the pitch angle distribution for their sample, which is identical to our late-type (spiral) galaxy sample. We then used the pitch angle and the Sérsic index distributions in order to estimate the SMBH mass function for our volume-limited sample. The observational simplicity of our approach relies on the empirical relation between the mass of the central SMBH and the Sérsic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modeling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spheroid absolute magnitude at 3.6 μm)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major axis Sérsic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Conclusions: We find that our latest, state-of-the-art techniques for bulge magnitude &amp; Sérsic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dex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direction, with an intrinsic scatter of 0.30 ± 0.08 dex.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demands that the SMBH mass must correlate with the galaxy discs in some manner. Moreover, with the majority of our sample (37 of 44) classified in the literature as having a pseudobulge morphology, we additionally reveal that the SMBH mass correlates with the large-scale spiral pattern and thus the discs of galaxies hosting pseudobulges.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2930C692" w14:textId="77777777" w:rsidR="000016C6" w:rsidRPr="000016C6" w:rsidRDefault="000016C6" w:rsidP="000016C6">
      <w:pPr>
        <w:rPr>
          <w:rFonts w:ascii="Times New Roman" w:eastAsia="Times New Roman" w:hAnsi="Times New Roman" w:cs="Times New Roman"/>
          <w:lang w:eastAsia="en-US"/>
        </w:rPr>
      </w:pPr>
      <w:r w:rsidRPr="000016C6">
        <w:rPr>
          <w:rFonts w:ascii="Lucida Grande" w:eastAsia="Times New Roman" w:hAnsi="Lucida Grande" w:cs="Lucida Grande"/>
          <w:color w:val="000000"/>
          <w:sz w:val="23"/>
          <w:szCs w:val="23"/>
          <w:shd w:val="clear" w:color="auto" w:fill="FFFFFF"/>
          <w:lang w:eastAsia="en-US"/>
        </w:rPr>
        <w:t>The (supermassive black hole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proofErr w:type="gramStart"/>
      <w:r w:rsidRPr="000016C6">
        <w:rPr>
          <w:rFonts w:ascii="Lucida Grande" w:eastAsia="Times New Roman" w:hAnsi="Lucida Grande" w:cs="Lucida Grande"/>
          <w:color w:val="000000"/>
          <w:sz w:val="23"/>
          <w:szCs w:val="23"/>
          <w:shd w:val="clear" w:color="auto" w:fill="FFFFFF"/>
          <w:lang w:eastAsia="en-US"/>
        </w:rPr>
        <w:t>-(</w:t>
      </w:r>
      <w:proofErr w:type="gramEnd"/>
      <w:r w:rsidRPr="000016C6">
        <w:rPr>
          <w:rFonts w:ascii="Lucida Grande" w:eastAsia="Times New Roman" w:hAnsi="Lucida Grande" w:cs="Lucida Grande"/>
          <w:color w:val="000000"/>
          <w:sz w:val="23"/>
          <w:szCs w:val="23"/>
          <w:shd w:val="clear" w:color="auto" w:fill="FFFFFF"/>
          <w:lang w:eastAsia="en-US"/>
        </w:rPr>
        <w:t>bulge stellar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 relation is, obviously, derived using two quantities. We endeavor to provide accurate values for the latter via detailed multicomponent galaxy decompositions for the current full sample of 43 spiral galaxies having directly measured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 xml:space="preserve"> values; 35 of these galaxies have been alleged to contain pseudobulges, 21 have water maser measurements, and three appear bulgeless. This more than doubles the previous sample size of spiral galaxies with a finessed image analysis. We have analyzed near-infrared images, accounting for not only the bulge, disk (exponential, truncated, or inclined), and bar but also for spiral arms and rings and additional central components (active galactic nuclei (AGNs), etc.). A symmetric Bayesian analysis </w:t>
      </w:r>
      <w:r w:rsidRPr="000016C6">
        <w:rPr>
          <w:rFonts w:ascii="Lucida Grande" w:eastAsia="Times New Roman" w:hAnsi="Lucida Grande" w:cs="Lucida Grande"/>
          <w:color w:val="000000"/>
          <w:sz w:val="23"/>
          <w:szCs w:val="23"/>
          <w:shd w:val="clear" w:color="auto" w:fill="FFFFFF"/>
          <w:lang w:eastAsia="en-US"/>
        </w:rPr>
        <w:lastRenderedPageBreak/>
        <w:t>finds </w:t>
      </w:r>
      <w:proofErr w:type="gramStart"/>
      <w:r w:rsidRPr="000016C6">
        <w:rPr>
          <w:rFonts w:ascii="STIXGeneral-Regular" w:eastAsia="Times New Roman" w:hAnsi="STIXGeneral-Regular" w:cs="Lucida Grande"/>
          <w:color w:val="000000"/>
          <w:sz w:val="27"/>
          <w:szCs w:val="27"/>
          <w:bdr w:val="none" w:sz="0" w:space="0" w:color="auto" w:frame="1"/>
          <w:lang w:eastAsia="en-US"/>
        </w:rPr>
        <w:t>log(</w:t>
      </w:r>
      <w:proofErr w:type="gramEnd"/>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2.44</w:t>
      </w:r>
      <w:r w:rsidRPr="000016C6">
        <w:rPr>
          <w:rFonts w:ascii="STIXGeneral-Regular" w:eastAsia="Times New Roman" w:hAnsi="STIXGeneral-Regular" w:cs="Lucida Grande"/>
          <w:color w:val="000000"/>
          <w:sz w:val="19"/>
          <w:szCs w:val="19"/>
          <w:bdr w:val="none" w:sz="0" w:space="0" w:color="auto" w:frame="1"/>
          <w:lang w:eastAsia="en-US"/>
        </w:rPr>
        <w:t>+0.35−0.31</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STIXGeneral-Regular" w:eastAsia="Times New Roman" w:hAnsi="STIXGeneral-Regular" w:cs="Lucida Grande"/>
          <w:color w:val="000000"/>
          <w:sz w:val="27"/>
          <w:szCs w:val="27"/>
          <w:bdr w:val="none" w:sz="0" w:space="0" w:color="auto" w:frame="1"/>
          <w:lang w:eastAsia="en-US"/>
        </w:rPr>
        <w:t>(1.15×10</w:t>
      </w:r>
      <w:r w:rsidRPr="000016C6">
        <w:rPr>
          <w:rFonts w:ascii="STIXGeneral-Regular" w:eastAsia="Times New Roman" w:hAnsi="STIXGeneral-Regular" w:cs="Lucida Grande"/>
          <w:color w:val="000000"/>
          <w:sz w:val="19"/>
          <w:szCs w:val="19"/>
          <w:bdr w:val="none" w:sz="0" w:space="0" w:color="auto" w:frame="1"/>
          <w:lang w:eastAsia="en-US"/>
        </w:rPr>
        <w:t>10</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+(7.24±0.12)</w:t>
      </w:r>
      <w:r w:rsidRPr="000016C6">
        <w:rPr>
          <w:rFonts w:ascii="Lucida Grande" w:eastAsia="Times New Roman" w:hAnsi="Lucida Grande" w:cs="Lucida Grande"/>
          <w:color w:val="000000"/>
          <w:sz w:val="23"/>
          <w:szCs w:val="23"/>
          <w:shd w:val="clear" w:color="auto" w:fill="FFFFFF"/>
          <w:lang w:eastAsia="en-US"/>
        </w:rPr>
        <w:t>, with </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Lucida Grande" w:eastAsia="Times New Roman" w:hAnsi="Lucida Grande" w:cs="Lucida Grande"/>
          <w:color w:val="000000"/>
          <w:sz w:val="23"/>
          <w:szCs w:val="23"/>
          <w:shd w:val="clear" w:color="auto" w:fill="FFFFFF"/>
          <w:lang w:eastAsia="en-US"/>
        </w:rPr>
        <w:t> a stellar mass-to-light ratio term. The level of scatter equals that about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σ</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Lucida Grande" w:eastAsia="Times New Roman" w:hAnsi="Lucida Grande" w:cs="Lucida Grande"/>
          <w:color w:val="000000"/>
          <w:sz w:val="23"/>
          <w:szCs w:val="23"/>
          <w:shd w:val="clear" w:color="auto" w:fill="FFFFFF"/>
          <w:lang w:eastAsia="en-US"/>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proofErr w:type="gramStart"/>
      <w:r w:rsidRPr="000016C6">
        <w:rPr>
          <w:rFonts w:ascii="STIXGeneral-Regular" w:eastAsia="Times New Roman" w:hAnsi="STIXGeneral-Regular" w:cs="Lucida Grande"/>
          <w:color w:val="000000"/>
          <w:sz w:val="19"/>
          <w:szCs w:val="19"/>
          <w:bdr w:val="none" w:sz="0" w:space="0" w:color="auto" w:frame="1"/>
          <w:lang w:eastAsia="en-US"/>
        </w:rPr>
        <w:t>∗,sph</w:t>
      </w:r>
      <w:proofErr w:type="gramEnd"/>
      <w:r w:rsidRPr="000016C6">
        <w:rPr>
          <w:rFonts w:ascii="Lucida Grande" w:eastAsia="Times New Roman" w:hAnsi="Lucida Grande" w:cs="Lucida Grande"/>
          <w:color w:val="000000"/>
          <w:sz w:val="23"/>
          <w:szCs w:val="23"/>
          <w:shd w:val="clear" w:color="auto" w:fill="FFFFFF"/>
          <w:lang w:eastAsia="en-US"/>
        </w:rPr>
        <w:t> diagram. Furthermore, bulges with AGNs follow this relation; they are not offset by an order of magnitude, and models that have invoked AGN feedback to establish a linear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proofErr w:type="gramStart"/>
      <w:r w:rsidRPr="000016C6">
        <w:rPr>
          <w:rFonts w:ascii="STIXGeneral-Regular" w:eastAsia="Times New Roman" w:hAnsi="STIXGeneral-Regular" w:cs="Lucida Grande"/>
          <w:color w:val="000000"/>
          <w:sz w:val="19"/>
          <w:szCs w:val="19"/>
          <w:bdr w:val="none" w:sz="0" w:space="0" w:color="auto" w:frame="1"/>
          <w:lang w:eastAsia="en-US"/>
        </w:rPr>
        <w:t>∗,sph</w:t>
      </w:r>
      <w:proofErr w:type="gramEnd"/>
      <w:r w:rsidRPr="000016C6">
        <w:rPr>
          <w:rFonts w:ascii="Lucida Grande" w:eastAsia="Times New Roman" w:hAnsi="Lucida Grande" w:cs="Lucida Grande"/>
          <w:color w:val="000000"/>
          <w:sz w:val="23"/>
          <w:szCs w:val="23"/>
          <w:shd w:val="clear" w:color="auto" w:fill="FFFFFF"/>
          <w:lang w:eastAsia="en-US"/>
        </w:rPr>
        <w:t> relation need revisiting. We additionally present an updated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proofErr w:type="gramStart"/>
      <w:r w:rsidRPr="000016C6">
        <w:rPr>
          <w:rFonts w:ascii="Lucida Grande" w:eastAsia="Times New Roman" w:hAnsi="Lucida Grande" w:cs="Lucida Grande"/>
          <w:color w:val="000000"/>
          <w:sz w:val="23"/>
          <w:szCs w:val="23"/>
          <w:shd w:val="clear" w:color="auto" w:fill="FFFFFF"/>
          <w:lang w:eastAsia="en-US"/>
        </w:rPr>
        <w:t>-(</w:t>
      </w:r>
      <w:proofErr w:type="gramEnd"/>
      <w:r w:rsidRPr="000016C6">
        <w:rPr>
          <w:rFonts w:ascii="Lucida Grande" w:eastAsia="Times New Roman" w:hAnsi="Lucida Grande" w:cs="Lucida Grande"/>
          <w:color w:val="000000"/>
          <w:sz w:val="23"/>
          <w:szCs w:val="23"/>
          <w:shd w:val="clear" w:color="auto" w:fill="FFFFFF"/>
          <w:lang w:eastAsia="en-US"/>
        </w:rPr>
        <w:t>Sérsic index, </w:t>
      </w:r>
      <w:r w:rsidRPr="000016C6">
        <w:rPr>
          <w:rFonts w:ascii="STIXGeneral-Italic" w:eastAsia="Times New Roman" w:hAnsi="STIXGeneral-Italic" w:cs="Lucida Grande"/>
          <w:color w:val="000000"/>
          <w:sz w:val="27"/>
          <w:szCs w:val="27"/>
          <w:bdr w:val="none" w:sz="0" w:space="0" w:color="auto" w:frame="1"/>
          <w:lang w:eastAsia="en-US"/>
        </w:rPr>
        <w:t>n</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 relation for spiral galaxy bulges with a comparable level of scatter and a new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Lucida Grande" w:eastAsia="Times New Roman" w:hAnsi="Lucida Grande" w:cs="Lucida Grande"/>
          <w:color w:val="000000"/>
          <w:sz w:val="23"/>
          <w:szCs w:val="23"/>
          <w:shd w:val="clear" w:color="auto" w:fill="FFFFFF"/>
          <w:lang w:eastAsia="en-US"/>
        </w:rPr>
        <w:t>-(spiral-arm pitch angle, </w:t>
      </w:r>
      <w:r w:rsidRPr="000016C6">
        <w:rPr>
          <w:rFonts w:ascii="STIXGeneral-Italic" w:eastAsia="Times New Roman" w:hAnsi="STIXGeneral-Italic" w:cs="Lucida Grande"/>
          <w:color w:val="000000"/>
          <w:sz w:val="27"/>
          <w:szCs w:val="27"/>
          <w:bdr w:val="none" w:sz="0" w:space="0" w:color="auto" w:frame="1"/>
          <w:lang w:eastAsia="en-US"/>
        </w:rPr>
        <w:t>ϕ</w:t>
      </w:r>
      <w:r w:rsidRPr="000016C6">
        <w:rPr>
          <w:rFonts w:ascii="Lucida Grande" w:eastAsia="Times New Roman" w:hAnsi="Lucida Grande" w:cs="Lucida Grande"/>
          <w:color w:val="000000"/>
          <w:sz w:val="23"/>
          <w:szCs w:val="23"/>
          <w:shd w:val="clear" w:color="auto" w:fill="FFFFFF"/>
          <w:lang w:eastAsia="en-US"/>
        </w:rPr>
        <w:t>) relation.</w:t>
      </w:r>
    </w:p>
    <w:p w14:paraId="2CBF094E" w14:textId="77777777" w:rsidR="00B45213" w:rsidRDefault="00B45213"/>
    <w:p w14:paraId="5CD055F0" w14:textId="77777777" w:rsidR="00360C1B" w:rsidRPr="00360C1B" w:rsidRDefault="00360C1B" w:rsidP="00360C1B">
      <w:pPr>
        <w:rPr>
          <w:rFonts w:ascii="Times New Roman" w:eastAsia="Times New Roman" w:hAnsi="Times New Roman" w:cs="Times New Roman"/>
          <w:lang w:eastAsia="en-US"/>
        </w:rPr>
      </w:pPr>
      <w:r w:rsidRPr="00360C1B">
        <w:rPr>
          <w:rFonts w:ascii="Lucida Grande" w:eastAsia="Times New Roman" w:hAnsi="Lucida Grande" w:cs="Lucida Grande"/>
          <w:color w:val="000000"/>
          <w:sz w:val="23"/>
          <w:szCs w:val="23"/>
          <w:shd w:val="clear" w:color="auto" w:fill="FFFFFF"/>
          <w:lang w:eastAsia="en-US"/>
        </w:rPr>
        <w:t>Black hole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scales with both the total stellar mass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gramEnd"/>
      <w:r w:rsidRPr="00360C1B">
        <w:rPr>
          <w:rFonts w:ascii="Lucida Grande" w:eastAsia="Times New Roman" w:hAnsi="Lucida Grande" w:cs="Lucida Grande"/>
          <w:color w:val="000000"/>
          <w:sz w:val="23"/>
          <w:szCs w:val="23"/>
          <w:shd w:val="clear" w:color="auto" w:fill="FFFFFF"/>
          <w:lang w:eastAsia="en-US"/>
        </w:rPr>
        <w:t>) and the disk's stellar mass, having measured the spheroid (bulge)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and presented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relation in Paper I. The relation involving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may</w:t>
      </w:r>
      <w:proofErr w:type="gramEnd"/>
      <w:r w:rsidRPr="00360C1B">
        <w:rPr>
          <w:rFonts w:ascii="Lucida Grande" w:eastAsia="Times New Roman" w:hAnsi="Lucida Grande" w:cs="Lucida Grande"/>
          <w:color w:val="000000"/>
          <w:sz w:val="23"/>
          <w:szCs w:val="23"/>
          <w:shd w:val="clear" w:color="auto" w:fill="FFFFFF"/>
          <w:lang w:eastAsia="en-US"/>
        </w:rPr>
        <w:t xml:space="preserve"> be beneficial for estimating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either from pipeline data or at higher redshift, conditions that are not ideal for the accurate isolation of the bulge. A symmetric Bayesian analysis finds </w:t>
      </w:r>
      <w:proofErr w:type="gramStart"/>
      <w:r w:rsidRPr="00360C1B">
        <w:rPr>
          <w:rFonts w:ascii="STIXGeneral-Regular" w:eastAsia="Times New Roman" w:hAnsi="STIXGeneral-Regular" w:cs="Lucida Grande"/>
          <w:color w:val="000000"/>
          <w:sz w:val="27"/>
          <w:szCs w:val="27"/>
          <w:bdr w:val="none" w:sz="0" w:space="0" w:color="auto" w:frame="1"/>
          <w:lang w:eastAsia="en-US"/>
        </w:rPr>
        <w:t>log(</w:t>
      </w:r>
      <w:proofErr w:type="gramEnd"/>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3.05</w:t>
      </w:r>
      <w:r w:rsidRPr="00360C1B">
        <w:rPr>
          <w:rFonts w:ascii="STIXGeneral-Regular" w:eastAsia="Times New Roman" w:hAnsi="STIXGeneral-Regular" w:cs="Lucida Grande"/>
          <w:color w:val="000000"/>
          <w:sz w:val="19"/>
          <w:szCs w:val="19"/>
          <w:bdr w:val="none" w:sz="0" w:space="0" w:color="auto" w:frame="1"/>
          <w:lang w:eastAsia="en-US"/>
        </w:rPr>
        <w:t>+0.57−0.49</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υ</w:t>
      </w:r>
      <w:r w:rsidRPr="00360C1B">
        <w:rPr>
          <w:rFonts w:ascii="STIXGeneral-Regular" w:eastAsia="Times New Roman" w:hAnsi="STIXGeneral-Regular" w:cs="Lucida Grande"/>
          <w:color w:val="000000"/>
          <w:sz w:val="27"/>
          <w:szCs w:val="27"/>
          <w:bdr w:val="none" w:sz="0" w:space="0" w:color="auto" w:frame="1"/>
          <w:lang w:eastAsia="en-US"/>
        </w:rPr>
        <w:t>(6.37×10</w:t>
      </w:r>
      <w:r w:rsidRPr="00360C1B">
        <w:rPr>
          <w:rFonts w:ascii="STIXGeneral-Regular" w:eastAsia="Times New Roman" w:hAnsi="STIXGeneral-Regular" w:cs="Lucida Grande"/>
          <w:color w:val="000000"/>
          <w:sz w:val="19"/>
          <w:szCs w:val="19"/>
          <w:bdr w:val="none" w:sz="0" w:space="0" w:color="auto" w:frame="1"/>
          <w:lang w:eastAsia="en-US"/>
        </w:rPr>
        <w:t>10</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+(7.25</w:t>
      </w:r>
      <w:r w:rsidRPr="00360C1B">
        <w:rPr>
          <w:rFonts w:ascii="STIXGeneral-Regular" w:eastAsia="Times New Roman" w:hAnsi="STIXGeneral-Regular" w:cs="Lucida Grande"/>
          <w:color w:val="000000"/>
          <w:sz w:val="19"/>
          <w:szCs w:val="19"/>
          <w:bdr w:val="none" w:sz="0" w:space="0" w:color="auto" w:frame="1"/>
          <w:lang w:eastAsia="en-US"/>
        </w:rPr>
        <w:t>+0.13−0.14</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scatter from the regression of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on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gramEnd"/>
      <w:r w:rsidRPr="00360C1B">
        <w:rPr>
          <w:rFonts w:ascii="Lucida Grande" w:eastAsia="Times New Roman" w:hAnsi="Lucida Grande" w:cs="Lucida Grande"/>
          <w:color w:val="000000"/>
          <w:sz w:val="23"/>
          <w:szCs w:val="23"/>
          <w:shd w:val="clear" w:color="auto" w:fill="FFFFFF"/>
          <w:lang w:eastAsia="en-US"/>
        </w:rPr>
        <w:t> is 0.66 dex; compare 0.56 dex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r w:rsidRPr="00360C1B">
        <w:rPr>
          <w:rFonts w:ascii="Lucida Grande" w:eastAsia="Times New Roman" w:hAnsi="Lucida Grande" w:cs="Lucida Grande"/>
          <w:color w:val="000000"/>
          <w:sz w:val="23"/>
          <w:szCs w:val="23"/>
          <w:shd w:val="clear" w:color="auto" w:fill="FFFFFF"/>
          <w:lang w:eastAsia="en-US"/>
        </w:rPr>
        <w:t> and </w:t>
      </w:r>
      <w:r w:rsidRPr="00360C1B">
        <w:rPr>
          <w:rFonts w:ascii="STIXGeneral-Regular" w:eastAsia="Times New Roman" w:hAnsi="STIXGeneral-Regular" w:cs="Lucida Grande"/>
          <w:color w:val="000000"/>
          <w:sz w:val="27"/>
          <w:szCs w:val="27"/>
          <w:bdr w:val="none" w:sz="0" w:space="0" w:color="auto" w:frame="1"/>
          <w:lang w:eastAsia="en-US"/>
        </w:rPr>
        <w:t>0.57</w:t>
      </w:r>
      <w:r w:rsidRPr="00360C1B">
        <w:rPr>
          <w:rFonts w:ascii="Lucida Grande" w:eastAsia="Times New Roman" w:hAnsi="Lucida Grande" w:cs="Lucida Grande"/>
          <w:color w:val="000000"/>
          <w:sz w:val="23"/>
          <w:szCs w:val="23"/>
          <w:shd w:val="clear" w:color="auto" w:fill="FFFFFF"/>
          <w:lang w:eastAsia="en-US"/>
        </w:rPr>
        <w:t> dex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σ</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slope is </w:t>
      </w:r>
      <w:r w:rsidRPr="00360C1B">
        <w:rPr>
          <w:rFonts w:ascii="STIXGeneral-Regular" w:eastAsia="Times New Roman" w:hAnsi="STIXGeneral-Regular" w:cs="Lucida Grande"/>
          <w:color w:val="000000"/>
          <w:sz w:val="27"/>
          <w:szCs w:val="27"/>
          <w:bdr w:val="none" w:sz="0" w:space="0" w:color="auto" w:frame="1"/>
          <w:lang w:eastAsia="en-US"/>
        </w:rPr>
        <w:t>&gt;2</w:t>
      </w:r>
      <w:r w:rsidRPr="00360C1B">
        <w:rPr>
          <w:rFonts w:ascii="Lucida Grande" w:eastAsia="Times New Roman" w:hAnsi="Lucida Grande" w:cs="Lucida Grande"/>
          <w:color w:val="000000"/>
          <w:sz w:val="23"/>
          <w:szCs w:val="23"/>
          <w:shd w:val="clear" w:color="auto" w:fill="FFFFFF"/>
          <w:lang w:eastAsia="en-US"/>
        </w:rPr>
        <w:t> times that obtained using core-Sérsic early-type galaxies, echoing a similar result involving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sph</w:t>
      </w:r>
      <w:proofErr w:type="gramEnd"/>
      <w:r w:rsidRPr="00360C1B">
        <w:rPr>
          <w:rFonts w:ascii="Lucida Grande" w:eastAsia="Times New Roman" w:hAnsi="Lucida Grande" w:cs="Lucida Grande"/>
          <w:color w:val="000000"/>
          <w:sz w:val="23"/>
          <w:szCs w:val="23"/>
          <w:shd w:val="clear" w:color="auto" w:fill="FFFFFF"/>
          <w:lang w:eastAsia="en-US"/>
        </w:rPr>
        <w:t>, and supporting a varied growth mechanism among different morphological types. This steeper relation has consequences for galaxy/black hole formation theories, simulations, and predicting black hole masses. We caution that (i) an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 relation built from a mixture of early- and late-type galaxies will find an arbitrary slope of approximately 1-3, with no physical meaning beyond one's sample selection, and (ii) evolutionary studies of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 relation need to be mindful of the galaxy types included at each epoch. We additionally update the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gramEnd"/>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face-on</w:t>
      </w:r>
      <w:r w:rsidRPr="00360C1B">
        <w:rPr>
          <w:rFonts w:ascii="Lucida Grande" w:eastAsia="Times New Roman" w:hAnsi="Lucida Grande" w:cs="Lucida Grande"/>
          <w:color w:val="000000"/>
          <w:sz w:val="23"/>
          <w:szCs w:val="23"/>
          <w:shd w:val="clear" w:color="auto" w:fill="FFFFFF"/>
          <w:lang w:eastAsia="en-US"/>
        </w:rPr>
        <w:t>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 xml:space="preserve">The Chandra X-ray Observatory's Cycle 18 Large Program titled "Spiral galaxies of the Virgo Cluster" will image 52 galaxies with the ACIS-S detector. Combined with archival data for an additional 22 galaxies, this will represent the complete sample </w:t>
      </w:r>
      <w:r w:rsidRPr="00C818FA">
        <w:rPr>
          <w:rFonts w:ascii="Lucida Grande" w:eastAsia="Times New Roman" w:hAnsi="Lucida Grande" w:cs="Lucida Grande"/>
          <w:color w:val="000000"/>
          <w:sz w:val="22"/>
          <w:szCs w:val="22"/>
          <w:shd w:val="clear" w:color="auto" w:fill="FFFFFF"/>
        </w:rPr>
        <w:lastRenderedPageBreak/>
        <w:t>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gram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(an estimate which is further supported in NGC 4718 by its nuclear star cluster mass). From Chandra archival data, we find that both galaxies have a point-like nuclear X-ray source, with unabsorbed 0.3-10 keV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gramStart"/>
      <w:r w:rsidRPr="00C818FA">
        <w:rPr>
          <w:rFonts w:ascii="STIXGeneral-Regular" w:eastAsia="Times New Roman" w:hAnsi="STIXGeneral-Regular" w:cs="Lucida Grande"/>
          <w:color w:val="000000"/>
          <w:sz w:val="27"/>
          <w:szCs w:val="27"/>
          <w:bdr w:val="none" w:sz="0" w:space="0" w:color="auto" w:frame="1"/>
        </w:rPr>
        <w:t>&lt;(</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r w:rsidRPr="001D4A85">
        <w:rPr>
          <w:rFonts w:ascii="STIXGeneral-Italic" w:eastAsia="Times New Roman" w:hAnsi="STIXGeneral-Italic" w:cs="Lucida Grande"/>
          <w:color w:val="000000"/>
          <w:sz w:val="27"/>
          <w:szCs w:val="27"/>
          <w:bdr w:val="none" w:sz="0" w:space="0" w:color="auto" w:frame="1"/>
          <w:lang w:eastAsia="en-US"/>
        </w:rPr>
        <w:t>M</w:t>
      </w:r>
      <w:proofErr w:type="gramStart"/>
      <w:r w:rsidRPr="001D4A85">
        <w:rPr>
          <w:rFonts w:ascii="STIXGeneral-Regular" w:eastAsia="Times New Roman" w:hAnsi="STIXGeneral-Regular" w:cs="Lucida Grande"/>
          <w:color w:val="000000"/>
          <w:sz w:val="19"/>
          <w:szCs w:val="19"/>
          <w:bdr w:val="none" w:sz="0" w:space="0" w:color="auto" w:frame="1"/>
          <w:lang w:eastAsia="en-US"/>
        </w:rPr>
        <w:t>∗,tot</w:t>
      </w:r>
      <w:proofErr w:type="gramEnd"/>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w:t>
      </w:r>
      <w:proofErr w:type="gramStart"/>
      <w:r w:rsidRPr="001D4A85">
        <w:rPr>
          <w:rFonts w:ascii="STIXGeneral-Regular" w:eastAsia="Times New Roman" w:hAnsi="STIXGeneral-Regular" w:cs="Lucida Grande"/>
          <w:color w:val="000000"/>
          <w:sz w:val="27"/>
          <w:szCs w:val="27"/>
          <w:bdr w:val="none" w:sz="0" w:space="0" w:color="auto" w:frame="1"/>
          <w:lang w:eastAsia="en-US"/>
        </w:rPr>
        <w:t>19)log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gramEnd"/>
      <w:r w:rsidRPr="001D4A85">
        <w:rPr>
          <w:rFonts w:ascii="STIXGeneral-Regular" w:eastAsia="Times New Roman" w:hAnsi="STIXGeneral-Regular" w:cs="Lucida Grande"/>
          <w:color w:val="000000"/>
          <w:sz w:val="27"/>
          <w:szCs w:val="27"/>
          <w:bdr w:val="none" w:sz="0" w:space="0" w:color="auto" w:frame="1"/>
          <w:lang w:eastAsia="en-US"/>
        </w:rPr>
        <w:t>∝(−0.48±0.09)log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Default="00761499" w:rsidP="00B45213">
      <w:pPr>
        <w:rPr>
          <w:rFonts w:ascii="Times New Roman" w:eastAsia="Times New Roman" w:hAnsi="Times New Roman" w:cs="Times New Roman"/>
        </w:rPr>
      </w:pPr>
    </w:p>
    <w:p w14:paraId="606AB6BE" w14:textId="77777777" w:rsidR="001558FC" w:rsidRPr="001558FC" w:rsidRDefault="001558FC" w:rsidP="001558FC">
      <w:pPr>
        <w:rPr>
          <w:rFonts w:ascii="Times New Roman" w:eastAsia="Times New Roman" w:hAnsi="Times New Roman" w:cs="Times New Roman"/>
          <w:lang w:eastAsia="en-US"/>
        </w:rPr>
      </w:pPr>
      <w:r w:rsidRPr="001558FC">
        <w:rPr>
          <w:rFonts w:ascii="Lucida Grande" w:eastAsia="Times New Roman" w:hAnsi="Lucida Grande" w:cs="Lucida Grande"/>
          <w:color w:val="000000"/>
          <w:sz w:val="23"/>
          <w:szCs w:val="23"/>
          <w:shd w:val="clear" w:color="auto" w:fill="FFFFFF"/>
          <w:lang w:eastAsia="en-US"/>
        </w:rPr>
        <w:lastRenderedPageBreak/>
        <w:t>Analyzing a sample of 84 early-type galaxies with directly-measured super-massive black hole masses---nearly doubling the sample size of such galaxies with multi-component decompositions---a symmetric linear regression on the reduced (merger-free) sample of 76 galaxies reveals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1.27±0.07∗,</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with a total scatter of </w:t>
      </w:r>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0.52 dex in the </w:t>
      </w:r>
      <w:r w:rsidRPr="001558FC">
        <w:rPr>
          <w:rFonts w:ascii="STIXGeneral-Regular" w:eastAsia="Times New Roman" w:hAnsi="STIXGeneral-Regular" w:cs="Lucida Grande"/>
          <w:color w:val="000000"/>
          <w:sz w:val="27"/>
          <w:szCs w:val="27"/>
          <w:bdr w:val="none" w:sz="0" w:space="0" w:color="auto" w:frame="1"/>
          <w:lang w:eastAsia="en-US"/>
        </w:rPr>
        <w:t>log(</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direction. However, and importantly, we discover that the ES/S0-type galaxies with disks are offset from the E-type galaxies by more than a factor of ten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ratio, with ramifications for formation theories, simulations, and some virial factor measurements used to convert AGN virial masses into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 Separately, each population follows a steeper relation with slopes of </w:t>
      </w:r>
      <w:r w:rsidRPr="001558FC">
        <w:rPr>
          <w:rFonts w:ascii="STIXGeneral-Regular" w:eastAsia="Times New Roman" w:hAnsi="STIXGeneral-Regular" w:cs="Lucida Grande"/>
          <w:color w:val="000000"/>
          <w:sz w:val="27"/>
          <w:szCs w:val="27"/>
          <w:bdr w:val="none" w:sz="0" w:space="0" w:color="auto" w:frame="1"/>
          <w:lang w:eastAsia="en-US"/>
        </w:rPr>
        <w:t>1.86±0.20</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1.90±0.20</w:t>
      </w:r>
      <w:r w:rsidRPr="001558FC">
        <w:rPr>
          <w:rFonts w:ascii="Lucida Grande" w:eastAsia="Times New Roman" w:hAnsi="Lucida Grande" w:cs="Lucida Grande"/>
          <w:color w:val="000000"/>
          <w:sz w:val="23"/>
          <w:szCs w:val="23"/>
          <w:shd w:val="clear" w:color="auto" w:fill="FFFFFF"/>
          <w:lang w:eastAsia="en-US"/>
        </w:rPr>
        <w:t>, respectively. The offset mass ratio is mainly due to the exclusion of the disk mass, with the two populations offset by only a factor of two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ratio in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diagram where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1.8±0.2∗,</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r w:rsidRPr="001558FC">
        <w:rPr>
          <w:rFonts w:ascii="STIXGeneral-Regular" w:eastAsia="Times New Roman" w:hAnsi="STIXGeneral-Regular" w:cs="Lucida Grande"/>
          <w:color w:val="000000"/>
          <w:sz w:val="27"/>
          <w:szCs w:val="27"/>
          <w:bdr w:val="none" w:sz="0" w:space="0" w:color="auto" w:frame="1"/>
          <w:lang w:eastAsia="en-US"/>
        </w:rPr>
        <w:t>=0.6±0.1</w:t>
      </w:r>
      <w:r w:rsidRPr="001558FC">
        <w:rPr>
          <w:rFonts w:ascii="Lucida Grande" w:eastAsia="Times New Roman" w:hAnsi="Lucida Grande" w:cs="Lucida Grande"/>
          <w:color w:val="000000"/>
          <w:sz w:val="23"/>
          <w:szCs w:val="23"/>
          <w:shd w:val="clear" w:color="auto" w:fill="FFFFFF"/>
          <w:lang w:eastAsia="en-US"/>
        </w:rPr>
        <w:t> dex depending on the sample. For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≳10</w:t>
      </w:r>
      <w:r w:rsidRPr="001558FC">
        <w:rPr>
          <w:rFonts w:ascii="STIXGeneral-Regular" w:eastAsia="Times New Roman" w:hAnsi="STIXGeneral-Regular" w:cs="Lucida Grande"/>
          <w:color w:val="000000"/>
          <w:sz w:val="19"/>
          <w:szCs w:val="19"/>
          <w:bdr w:val="none" w:sz="0" w:space="0" w:color="auto" w:frame="1"/>
          <w:lang w:eastAsia="en-US"/>
        </w:rPr>
        <w:t>7</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we detect no significant bend nor offset in either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proofErr w:type="gramStart"/>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sph</w:t>
      </w:r>
      <w:proofErr w:type="gramEnd"/>
      <w:r w:rsidRPr="001558FC">
        <w:rPr>
          <w:rFonts w:ascii="Lucida Grande" w:eastAsia="Times New Roman" w:hAnsi="Lucida Grande" w:cs="Lucida Grande"/>
          <w:color w:val="000000"/>
          <w:sz w:val="23"/>
          <w:szCs w:val="23"/>
          <w:shd w:val="clear" w:color="auto" w:fill="FFFFFF"/>
          <w:lang w:eastAsia="en-US"/>
        </w:rPr>
        <w:t> 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relations due to barred versus non-barred, or core-Sérsic versus Sérsic, early-type galaxies. For reference, the ensemble of late-type galaxies (which invariably are Sérsic galaxies) follow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proofErr w:type="gramStart"/>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sph</w:t>
      </w:r>
      <w:proofErr w:type="gramEnd"/>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relations with slopes equal to </w:t>
      </w:r>
      <w:r w:rsidRPr="001558FC">
        <w:rPr>
          <w:rFonts w:ascii="STIXGeneral-Regular" w:eastAsia="Times New Roman" w:hAnsi="STIXGeneral-Regular" w:cs="Lucida Grande"/>
          <w:color w:val="000000"/>
          <w:sz w:val="27"/>
          <w:szCs w:val="27"/>
          <w:bdr w:val="none" w:sz="0" w:space="0" w:color="auto" w:frame="1"/>
          <w:lang w:eastAsia="en-US"/>
        </w:rPr>
        <w:t>2.16±0.32</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3.05±0.70</w:t>
      </w:r>
      <w:r w:rsidRPr="001558FC">
        <w:rPr>
          <w:rFonts w:ascii="Lucida Grande" w:eastAsia="Times New Roman" w:hAnsi="Lucida Grande" w:cs="Lucida Grande"/>
          <w:color w:val="000000"/>
          <w:sz w:val="23"/>
          <w:szCs w:val="23"/>
          <w:shd w:val="clear" w:color="auto" w:fill="FFFFFF"/>
          <w:lang w:eastAsia="en-US"/>
        </w:rPr>
        <w:t>, respectively. Finally, we provide some useful conversion coefficients, </w:t>
      </w:r>
      <w:r w:rsidRPr="001558FC">
        <w:rPr>
          <w:rFonts w:ascii="STIXGeneral-Italic" w:eastAsia="Times New Roman" w:hAnsi="STIXGeneral-Italic" w:cs="Lucida Grande"/>
          <w:color w:val="000000"/>
          <w:sz w:val="27"/>
          <w:szCs w:val="27"/>
          <w:bdr w:val="none" w:sz="0" w:space="0" w:color="auto" w:frame="1"/>
          <w:lang w:eastAsia="en-US"/>
        </w:rPr>
        <w:t>υ</w:t>
      </w:r>
      <w:r w:rsidRPr="001558FC">
        <w:rPr>
          <w:rFonts w:ascii="Lucida Grande" w:eastAsia="Times New Roman" w:hAnsi="Lucida Grande" w:cs="Lucida Grande"/>
          <w:color w:val="000000"/>
          <w:sz w:val="23"/>
          <w:szCs w:val="23"/>
          <w:shd w:val="clear" w:color="auto" w:fill="FFFFFF"/>
          <w:lang w:eastAsia="en-US"/>
        </w:rPr>
        <w:t>, accounting for the different stellar mass-to-light ratios used in the literature, and we report the discovery of a local, compact massive spheroid in NGC 5252.</w:t>
      </w:r>
    </w:p>
    <w:p w14:paraId="5989AEE3" w14:textId="77777777" w:rsidR="001558FC" w:rsidRPr="00B45213" w:rsidRDefault="001558FC" w:rsidP="00B45213">
      <w:pPr>
        <w:rPr>
          <w:rFonts w:ascii="Times New Roman" w:eastAsia="Times New Roman" w:hAnsi="Times New Roman" w:cs="Times New Roman"/>
        </w:rPr>
      </w:pPr>
      <w:bookmarkStart w:id="0" w:name="_GoBack"/>
      <w:bookmarkEnd w:id="0"/>
    </w:p>
    <w:sectPr w:rsidR="001558FC"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STIXSizeOneSym">
    <w:altName w:val="Cambria"/>
    <w:panose1 w:val="00000000000000000000"/>
    <w:charset w:val="00"/>
    <w:family w:val="roman"/>
    <w:notTrueType/>
    <w:pitch w:val="default"/>
  </w:font>
  <w:font w:name="STIXVariants">
    <w:altName w:val="Cambria"/>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803BF"/>
    <w:rsid w:val="001558FC"/>
    <w:rsid w:val="001D4A85"/>
    <w:rsid w:val="003317DF"/>
    <w:rsid w:val="00360C1B"/>
    <w:rsid w:val="003C6CE1"/>
    <w:rsid w:val="00411B79"/>
    <w:rsid w:val="0047273F"/>
    <w:rsid w:val="006F3546"/>
    <w:rsid w:val="00761499"/>
    <w:rsid w:val="00786667"/>
    <w:rsid w:val="008F7BAC"/>
    <w:rsid w:val="00A23D4D"/>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2935</Words>
  <Characters>16732</Characters>
  <Application>Microsoft Office Word</Application>
  <DocSecurity>0</DocSecurity>
  <Lines>139</Lines>
  <Paragraphs>39</Paragraphs>
  <ScaleCrop>false</ScaleCrop>
  <Company/>
  <LinksUpToDate>false</LinksUpToDate>
  <CharactersWithSpaces>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Benjamin Davis</cp:lastModifiedBy>
  <cp:revision>13</cp:revision>
  <dcterms:created xsi:type="dcterms:W3CDTF">2018-09-24T08:27:00Z</dcterms:created>
  <dcterms:modified xsi:type="dcterms:W3CDTF">2019-03-14T07:35:00Z</dcterms:modified>
</cp:coreProperties>
</file>