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A68C1" w14:textId="7BA22225" w:rsidR="007239C5" w:rsidRPr="001C454B" w:rsidRDefault="00683CE9" w:rsidP="00683CE9">
      <w:pPr>
        <w:rPr>
          <w:rFonts w:ascii="Segoe UI" w:hAnsi="Segoe UI" w:cs="Segoe UI"/>
          <w:noProof/>
        </w:rPr>
      </w:pPr>
      <w:r w:rsidRPr="001C454B">
        <w:rPr>
          <w:rFonts w:ascii="Segoe UI" w:hAnsi="Segoe UI" w:cs="Segoe UI"/>
          <w:noProof/>
        </w:rPr>
        <w:drawing>
          <wp:inline distT="0" distB="0" distL="0" distR="0" wp14:anchorId="4A8CB635" wp14:editId="176CFF87">
            <wp:extent cx="2446020" cy="646648"/>
            <wp:effectExtent l="0" t="0" r="0" b="127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477154" cy="654879"/>
                    </a:xfrm>
                    <a:prstGeom prst="rect">
                      <a:avLst/>
                    </a:prstGeom>
                  </pic:spPr>
                </pic:pic>
              </a:graphicData>
            </a:graphic>
          </wp:inline>
        </w:drawing>
      </w:r>
    </w:p>
    <w:p w14:paraId="22405683" w14:textId="0293154A" w:rsidR="00683CE9" w:rsidRPr="001C454B" w:rsidRDefault="00683CE9" w:rsidP="00683CE9">
      <w:pPr>
        <w:rPr>
          <w:rFonts w:ascii="Segoe UI" w:hAnsi="Segoe UI" w:cs="Segoe UI"/>
        </w:rPr>
      </w:pPr>
    </w:p>
    <w:p w14:paraId="2F6D6B15" w14:textId="60087E8B" w:rsidR="00683CE9" w:rsidRPr="001C454B" w:rsidRDefault="00683CE9" w:rsidP="00683CE9">
      <w:pPr>
        <w:rPr>
          <w:rFonts w:ascii="Segoe UI" w:hAnsi="Segoe UI" w:cs="Segoe UI"/>
        </w:rPr>
      </w:pPr>
    </w:p>
    <w:p w14:paraId="46EA621C" w14:textId="28C29707" w:rsidR="00683CE9" w:rsidRPr="001C454B" w:rsidRDefault="00683CE9" w:rsidP="00683CE9">
      <w:pPr>
        <w:rPr>
          <w:rFonts w:ascii="Segoe UI" w:hAnsi="Segoe UI" w:cs="Segoe UI"/>
        </w:rPr>
      </w:pPr>
    </w:p>
    <w:p w14:paraId="4C28ACA0" w14:textId="023BA7E0" w:rsidR="00683CE9" w:rsidRPr="001C454B" w:rsidRDefault="00683CE9" w:rsidP="00683CE9">
      <w:pPr>
        <w:rPr>
          <w:rFonts w:ascii="Segoe UI" w:hAnsi="Segoe UI" w:cs="Segoe UI"/>
          <w:noProof/>
        </w:rPr>
      </w:pPr>
    </w:p>
    <w:p w14:paraId="1887291C" w14:textId="71DC2426" w:rsidR="00683CE9" w:rsidRDefault="001C454B" w:rsidP="001C454B">
      <w:pPr>
        <w:tabs>
          <w:tab w:val="left" w:pos="3408"/>
        </w:tabs>
        <w:jc w:val="center"/>
        <w:rPr>
          <w:rFonts w:ascii="Segoe UI" w:hAnsi="Segoe UI" w:cs="Segoe UI"/>
          <w:b/>
          <w:bCs/>
          <w:sz w:val="80"/>
          <w:szCs w:val="80"/>
        </w:rPr>
      </w:pPr>
      <w:r>
        <w:rPr>
          <w:rFonts w:ascii="Segoe UI" w:hAnsi="Segoe UI" w:cs="Segoe UI"/>
          <w:noProof/>
        </w:rPr>
        <mc:AlternateContent>
          <mc:Choice Requires="wps">
            <w:drawing>
              <wp:anchor distT="0" distB="0" distL="114300" distR="114300" simplePos="0" relativeHeight="251662336" behindDoc="0" locked="0" layoutInCell="1" allowOverlap="1" wp14:anchorId="71F65148" wp14:editId="40C5EE1C">
                <wp:simplePos x="0" y="0"/>
                <wp:positionH relativeFrom="column">
                  <wp:posOffset>-899795</wp:posOffset>
                </wp:positionH>
                <wp:positionV relativeFrom="paragraph">
                  <wp:posOffset>7018655</wp:posOffset>
                </wp:positionV>
                <wp:extent cx="7570470" cy="792480"/>
                <wp:effectExtent l="57150" t="38100" r="49530" b="83820"/>
                <wp:wrapNone/>
                <wp:docPr id="12" name="Rectangle 12"/>
                <wp:cNvGraphicFramePr/>
                <a:graphic xmlns:a="http://schemas.openxmlformats.org/drawingml/2006/main">
                  <a:graphicData uri="http://schemas.microsoft.com/office/word/2010/wordprocessingShape">
                    <wps:wsp>
                      <wps:cNvSpPr/>
                      <wps:spPr>
                        <a:xfrm>
                          <a:off x="0" y="0"/>
                          <a:ext cx="7570470" cy="79248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D76A162" w14:textId="030562B8" w:rsidR="001C454B" w:rsidRDefault="001C454B" w:rsidP="001C454B">
                            <w:pPr>
                              <w:jc w:val="center"/>
                              <w:rPr>
                                <w:rFonts w:ascii="Segoe UI" w:hAnsi="Segoe UI" w:cs="Segoe UI"/>
                                <w:b/>
                                <w:bCs/>
                              </w:rPr>
                            </w:pPr>
                            <w:r w:rsidRPr="001C454B">
                              <w:rPr>
                                <w:rFonts w:ascii="Segoe UI" w:hAnsi="Segoe UI" w:cs="Segoe UI"/>
                                <w:b/>
                                <w:bCs/>
                              </w:rPr>
                              <w:t>MASTER 2 BI &amp; BD</w:t>
                            </w:r>
                            <w:r>
                              <w:rPr>
                                <w:rFonts w:ascii="Segoe UI" w:hAnsi="Segoe UI" w:cs="Segoe UI"/>
                                <w:b/>
                                <w:bCs/>
                              </w:rPr>
                              <w:t xml:space="preserve"> – Réalisé par Justin BENDE</w:t>
                            </w:r>
                          </w:p>
                          <w:p w14:paraId="00A8DAA1" w14:textId="60D2798F" w:rsidR="001C454B" w:rsidRPr="001C454B" w:rsidRDefault="00F64379" w:rsidP="001C454B">
                            <w:pPr>
                              <w:jc w:val="center"/>
                              <w:rPr>
                                <w:rFonts w:ascii="Segoe UI" w:hAnsi="Segoe UI" w:cs="Segoe UI"/>
                                <w:b/>
                                <w:bCs/>
                              </w:rPr>
                            </w:pPr>
                            <w:r>
                              <w:rPr>
                                <w:rFonts w:ascii="Arial" w:hAnsi="Arial" w:cs="Arial"/>
                                <w:color w:val="4D5156"/>
                                <w:sz w:val="21"/>
                                <w:szCs w:val="21"/>
                                <w:shd w:val="clear" w:color="auto" w:fill="FFFFFF"/>
                              </w:rPr>
                              <w:t>©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65148" id="Rectangle 12" o:spid="_x0000_s1026" style="position:absolute;left:0;text-align:left;margin-left:-70.85pt;margin-top:552.65pt;width:596.1pt;height:6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" fillcolor="#4f7ac7 [3028]" stroked="f">
                <v:fill color2="#416fc3 [3172]" rotate="t" colors="0 #6083cb;.5 #3e70ca;1 #2e61ba" focus="100%" type="gradient">
                  <o:fill v:ext="view" type="gradientUnscaled"/>
                </v:fill>
                <v:shadow on="t" color="black" opacity="41287f" offset="0,1.5pt"/>
                <v:textbox>
                  <w:txbxContent>
                    <w:p w14:paraId="7D76A162" w14:textId="030562B8" w:rsidR="001C454B" w:rsidRDefault="001C454B" w:rsidP="001C454B">
                      <w:pPr>
                        <w:jc w:val="center"/>
                        <w:rPr>
                          <w:rFonts w:ascii="Segoe UI" w:hAnsi="Segoe UI" w:cs="Segoe UI"/>
                          <w:b/>
                          <w:bCs/>
                        </w:rPr>
                      </w:pPr>
                      <w:r w:rsidRPr="001C454B">
                        <w:rPr>
                          <w:rFonts w:ascii="Segoe UI" w:hAnsi="Segoe UI" w:cs="Segoe UI"/>
                          <w:b/>
                          <w:bCs/>
                        </w:rPr>
                        <w:t>MASTER 2 BI &amp; BD</w:t>
                      </w:r>
                      <w:r>
                        <w:rPr>
                          <w:rFonts w:ascii="Segoe UI" w:hAnsi="Segoe UI" w:cs="Segoe UI"/>
                          <w:b/>
                          <w:bCs/>
                        </w:rPr>
                        <w:t xml:space="preserve"> – Réalisé par Justin BENDE</w:t>
                      </w:r>
                    </w:p>
                    <w:p w14:paraId="00A8DAA1" w14:textId="60D2798F" w:rsidR="001C454B" w:rsidRPr="001C454B" w:rsidRDefault="00F64379" w:rsidP="001C454B">
                      <w:pPr>
                        <w:jc w:val="center"/>
                        <w:rPr>
                          <w:rFonts w:ascii="Segoe UI" w:hAnsi="Segoe UI" w:cs="Segoe UI"/>
                          <w:b/>
                          <w:bCs/>
                        </w:rPr>
                      </w:pPr>
                      <w:r>
                        <w:rPr>
                          <w:rFonts w:ascii="Arial" w:hAnsi="Arial" w:cs="Arial"/>
                          <w:color w:val="4D5156"/>
                          <w:sz w:val="21"/>
                          <w:szCs w:val="21"/>
                          <w:shd w:val="clear" w:color="auto" w:fill="FFFFFF"/>
                        </w:rPr>
                        <w:t>© 2021</w:t>
                      </w:r>
                    </w:p>
                  </w:txbxContent>
                </v:textbox>
              </v:rect>
            </w:pict>
          </mc:Fallback>
        </mc:AlternateContent>
      </w:r>
      <w:r w:rsidRPr="001C454B">
        <w:rPr>
          <w:rFonts w:ascii="Segoe UI" w:hAnsi="Segoe UI" w:cs="Segoe UI"/>
          <w:noProof/>
        </w:rPr>
        <mc:AlternateContent>
          <mc:Choice Requires="wps">
            <w:drawing>
              <wp:anchor distT="45720" distB="45720" distL="114300" distR="114300" simplePos="0" relativeHeight="251661312" behindDoc="0" locked="0" layoutInCell="1" allowOverlap="1" wp14:anchorId="2181C37F" wp14:editId="0B07CE5D">
                <wp:simplePos x="0" y="0"/>
                <wp:positionH relativeFrom="margin">
                  <wp:align>center</wp:align>
                </wp:positionH>
                <wp:positionV relativeFrom="paragraph">
                  <wp:posOffset>1562735</wp:posOffset>
                </wp:positionV>
                <wp:extent cx="6134100" cy="34671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467100"/>
                        </a:xfrm>
                        <a:prstGeom prst="rect">
                          <a:avLst/>
                        </a:prstGeom>
                        <a:solidFill>
                          <a:srgbClr val="FFFFFF"/>
                        </a:solidFill>
                        <a:ln w="9525">
                          <a:solidFill>
                            <a:srgbClr val="000000"/>
                          </a:solidFill>
                          <a:miter lim="800000"/>
                          <a:headEnd/>
                          <a:tailEnd/>
                        </a:ln>
                      </wps:spPr>
                      <wps:txbx>
                        <w:txbxContent>
                          <w:p w14:paraId="5A5195F4" w14:textId="24031F06" w:rsidR="001C454B" w:rsidRDefault="001C454B">
                            <w:r>
                              <w:rPr>
                                <w:noProof/>
                              </w:rPr>
                              <w:drawing>
                                <wp:inline distT="0" distB="0" distL="0" distR="0" wp14:anchorId="26C9FA54" wp14:editId="46EA5092">
                                  <wp:extent cx="5974080" cy="3424277"/>
                                  <wp:effectExtent l="0" t="0" r="762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5992981" cy="34351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1C37F" id="_x0000_t202" coordsize="21600,21600" o:spt="202" path="m,l,21600r21600,l21600,xe">
                <v:stroke joinstyle="miter"/>
                <v:path gradientshapeok="t" o:connecttype="rect"/>
              </v:shapetype>
              <v:shape id="Zone de texte 2" o:spid="_x0000_s1027" type="#_x0000_t202" style="position:absolute;left:0;text-align:left;margin-left:0;margin-top:123.05pt;width:483pt;height:27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">
                <v:textbox>
                  <w:txbxContent>
                    <w:p w14:paraId="5A5195F4" w14:textId="24031F06" w:rsidR="001C454B" w:rsidRDefault="001C454B">
                      <w:r>
                        <w:rPr>
                          <w:noProof/>
                        </w:rPr>
                        <w:drawing>
                          <wp:inline distT="0" distB="0" distL="0" distR="0" wp14:anchorId="26C9FA54" wp14:editId="46EA5092">
                            <wp:extent cx="5974080" cy="3424277"/>
                            <wp:effectExtent l="0" t="0" r="762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5992981" cy="3435111"/>
                                    </a:xfrm>
                                    <a:prstGeom prst="rect">
                                      <a:avLst/>
                                    </a:prstGeom>
                                  </pic:spPr>
                                </pic:pic>
                              </a:graphicData>
                            </a:graphic>
                          </wp:inline>
                        </w:drawing>
                      </w:r>
                    </w:p>
                  </w:txbxContent>
                </v:textbox>
                <w10:wrap type="square" anchorx="margin"/>
              </v:shape>
            </w:pict>
          </mc:Fallback>
        </mc:AlternateContent>
      </w:r>
      <w:r w:rsidRPr="001C454B">
        <w:rPr>
          <w:rFonts w:ascii="Segoe UI" w:hAnsi="Segoe UI" w:cs="Segoe UI"/>
          <w:b/>
          <w:bCs/>
          <w:noProof/>
          <w:sz w:val="80"/>
          <w:szCs w:val="80"/>
        </w:rPr>
        <mc:AlternateContent>
          <mc:Choice Requires="wps">
            <w:drawing>
              <wp:anchor distT="0" distB="0" distL="114300" distR="114300" simplePos="0" relativeHeight="251659264" behindDoc="0" locked="0" layoutInCell="1" allowOverlap="1" wp14:anchorId="5EEFCFC2" wp14:editId="5DCBF57E">
                <wp:simplePos x="0" y="0"/>
                <wp:positionH relativeFrom="margin">
                  <wp:align>center</wp:align>
                </wp:positionH>
                <wp:positionV relativeFrom="paragraph">
                  <wp:posOffset>798830</wp:posOffset>
                </wp:positionV>
                <wp:extent cx="4831080" cy="45719"/>
                <wp:effectExtent l="57150" t="38100" r="64770" b="69215"/>
                <wp:wrapNone/>
                <wp:docPr id="9" name="Rectangle 9"/>
                <wp:cNvGraphicFramePr/>
                <a:graphic xmlns:a="http://schemas.openxmlformats.org/drawingml/2006/main">
                  <a:graphicData uri="http://schemas.microsoft.com/office/word/2010/wordprocessingShape">
                    <wps:wsp>
                      <wps:cNvSpPr/>
                      <wps:spPr>
                        <a:xfrm>
                          <a:off x="0" y="0"/>
                          <a:ext cx="4831080" cy="45719"/>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34DD9" id="Rectangle 9" o:spid="_x0000_s1026" style="position:absolute;margin-left:0;margin-top:62.9pt;width:380.4pt;height:3.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" fillcolor="#4f7ac7 [3028]" stroked="f">
                <v:fill color2="#416fc3 [3172]" rotate="t" colors="0 #6083cb;.5 #3e70ca;1 #2e61ba" focus="100%" type="gradient">
                  <o:fill v:ext="view" type="gradientUnscaled"/>
                </v:fill>
                <v:shadow on="t" color="black" opacity="41287f" offset="0,1.5pt"/>
                <w10:wrap anchorx="margin"/>
              </v:rect>
            </w:pict>
          </mc:Fallback>
        </mc:AlternateContent>
      </w:r>
      <w:r w:rsidR="00683CE9" w:rsidRPr="001C454B">
        <w:rPr>
          <w:rFonts w:ascii="Segoe UI" w:hAnsi="Segoe UI" w:cs="Segoe UI"/>
          <w:b/>
          <w:bCs/>
          <w:sz w:val="80"/>
          <w:szCs w:val="80"/>
        </w:rPr>
        <w:t>DATA LAKE</w:t>
      </w:r>
    </w:p>
    <w:p w14:paraId="2563B3E1" w14:textId="64BADD33" w:rsidR="005D614F" w:rsidRPr="005D614F" w:rsidRDefault="005D614F" w:rsidP="005D614F">
      <w:pPr>
        <w:rPr>
          <w:rFonts w:ascii="Segoe UI" w:hAnsi="Segoe UI" w:cs="Segoe UI"/>
          <w:sz w:val="80"/>
          <w:szCs w:val="80"/>
        </w:rPr>
      </w:pPr>
    </w:p>
    <w:p w14:paraId="6FC4D527" w14:textId="340664A2" w:rsidR="005D614F" w:rsidRDefault="005D614F" w:rsidP="005D614F">
      <w:pPr>
        <w:tabs>
          <w:tab w:val="left" w:pos="3876"/>
        </w:tabs>
        <w:rPr>
          <w:rFonts w:ascii="Segoe UI" w:hAnsi="Segoe UI" w:cs="Segoe UI"/>
          <w:sz w:val="80"/>
          <w:szCs w:val="80"/>
        </w:rPr>
      </w:pPr>
      <w:r>
        <w:rPr>
          <w:rFonts w:ascii="Segoe UI" w:hAnsi="Segoe UI" w:cs="Segoe UI"/>
          <w:sz w:val="80"/>
          <w:szCs w:val="80"/>
        </w:rPr>
        <w:tab/>
      </w:r>
    </w:p>
    <w:p w14:paraId="744F6EEB" w14:textId="265F25EF" w:rsidR="005D614F" w:rsidRDefault="005D614F" w:rsidP="005D614F">
      <w:pPr>
        <w:tabs>
          <w:tab w:val="left" w:pos="3876"/>
        </w:tabs>
        <w:rPr>
          <w:rFonts w:ascii="Segoe UI" w:hAnsi="Segoe UI" w:cs="Segoe UI"/>
          <w:sz w:val="80"/>
          <w:szCs w:val="80"/>
        </w:rPr>
      </w:pPr>
    </w:p>
    <w:p w14:paraId="2B3EFF58" w14:textId="753DDE31" w:rsidR="005D614F" w:rsidRPr="00851E55" w:rsidRDefault="00851E55" w:rsidP="005D614F">
      <w:pPr>
        <w:tabs>
          <w:tab w:val="left" w:pos="3876"/>
        </w:tabs>
        <w:rPr>
          <w:rFonts w:ascii="Segoe UI" w:hAnsi="Segoe UI" w:cs="Segoe UI"/>
          <w:b/>
          <w:bCs/>
          <w:sz w:val="40"/>
          <w:szCs w:val="40"/>
        </w:rPr>
      </w:pPr>
      <w:r w:rsidRPr="00851E55">
        <w:rPr>
          <w:rFonts w:ascii="Segoe UI" w:hAnsi="Segoe UI" w:cs="Segoe UI"/>
          <w:b/>
          <w:bCs/>
          <w:sz w:val="40"/>
          <w:szCs w:val="40"/>
        </w:rPr>
        <w:lastRenderedPageBreak/>
        <w:t>SOMMAIRE</w:t>
      </w:r>
    </w:p>
    <w:p w14:paraId="364397B6" w14:textId="1B9DDAFB" w:rsidR="005D614F" w:rsidRDefault="005D614F" w:rsidP="005D614F">
      <w:pPr>
        <w:rPr>
          <w:rFonts w:ascii="Segoe UI" w:hAnsi="Segoe UI" w:cs="Segoe UI"/>
          <w:sz w:val="26"/>
          <w:szCs w:val="26"/>
        </w:rPr>
      </w:pPr>
    </w:p>
    <w:p w14:paraId="11E6953F" w14:textId="6DEFA28D" w:rsidR="005D614F" w:rsidRPr="00E525EB" w:rsidRDefault="006F6DBD" w:rsidP="005D614F">
      <w:pPr>
        <w:rPr>
          <w:rFonts w:ascii="Segoe UI" w:hAnsi="Segoe UI" w:cs="Segoe UI"/>
          <w:b/>
          <w:bCs/>
          <w:sz w:val="26"/>
          <w:szCs w:val="26"/>
        </w:rPr>
      </w:pPr>
      <w:r w:rsidRPr="00E525EB">
        <w:rPr>
          <w:rFonts w:ascii="Segoe UI" w:hAnsi="Segoe UI" w:cs="Segoe UI"/>
          <w:b/>
          <w:bCs/>
          <w:sz w:val="26"/>
          <w:szCs w:val="26"/>
        </w:rPr>
        <w:t>INTRODUCTION</w:t>
      </w:r>
    </w:p>
    <w:p w14:paraId="171C63FD" w14:textId="78936101" w:rsidR="005D614F" w:rsidRPr="00E525EB" w:rsidRDefault="006F6DBD" w:rsidP="005D614F">
      <w:pPr>
        <w:rPr>
          <w:rFonts w:ascii="Segoe UI" w:hAnsi="Segoe UI" w:cs="Segoe UI"/>
          <w:b/>
          <w:bCs/>
          <w:sz w:val="26"/>
          <w:szCs w:val="26"/>
        </w:rPr>
      </w:pPr>
      <w:r w:rsidRPr="00E525EB">
        <w:rPr>
          <w:rFonts w:ascii="Segoe UI" w:hAnsi="Segoe UI" w:cs="Segoe UI"/>
          <w:b/>
          <w:bCs/>
          <w:sz w:val="26"/>
          <w:szCs w:val="26"/>
        </w:rPr>
        <w:t xml:space="preserve">PREMIERE PARTIE : </w:t>
      </w:r>
      <w:r w:rsidR="005D614F" w:rsidRPr="00E525EB">
        <w:rPr>
          <w:rFonts w:ascii="Segoe UI" w:hAnsi="Segoe UI" w:cs="Segoe UI"/>
          <w:b/>
          <w:bCs/>
          <w:sz w:val="26"/>
          <w:szCs w:val="26"/>
        </w:rPr>
        <w:t>Comprendre le Data Lake</w:t>
      </w:r>
    </w:p>
    <w:p w14:paraId="7B54FBC8" w14:textId="450E7F83" w:rsidR="005D614F"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Qu’est-ce qu’un Data Lake ?</w:t>
      </w:r>
    </w:p>
    <w:p w14:paraId="583EA938" w14:textId="58927950" w:rsidR="006F6DBD"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Pourquoi un Data Lake ?</w:t>
      </w:r>
    </w:p>
    <w:p w14:paraId="73DAB692" w14:textId="1A14E403" w:rsidR="00D42CE6" w:rsidRDefault="006D59E3" w:rsidP="006F6DBD">
      <w:pPr>
        <w:pStyle w:val="Paragraphedeliste"/>
        <w:numPr>
          <w:ilvl w:val="0"/>
          <w:numId w:val="3"/>
        </w:numPr>
        <w:rPr>
          <w:rFonts w:ascii="Segoe UI" w:hAnsi="Segoe UI" w:cs="Segoe UI"/>
          <w:sz w:val="26"/>
          <w:szCs w:val="26"/>
        </w:rPr>
      </w:pPr>
      <w:r>
        <w:rPr>
          <w:rFonts w:ascii="Segoe UI" w:hAnsi="Segoe UI" w:cs="Segoe UI"/>
          <w:sz w:val="26"/>
          <w:szCs w:val="26"/>
        </w:rPr>
        <w:t>Les</w:t>
      </w:r>
      <w:r w:rsidR="00D42CE6">
        <w:rPr>
          <w:rFonts w:ascii="Segoe UI" w:hAnsi="Segoe UI" w:cs="Segoe UI"/>
          <w:sz w:val="26"/>
          <w:szCs w:val="26"/>
        </w:rPr>
        <w:t xml:space="preserve"> usages d’un Data Lake </w:t>
      </w:r>
    </w:p>
    <w:p w14:paraId="29E9347E" w14:textId="4AC4EB82" w:rsidR="006D59E3" w:rsidRDefault="006D59E3" w:rsidP="006F6DBD">
      <w:pPr>
        <w:pStyle w:val="Paragraphedeliste"/>
        <w:numPr>
          <w:ilvl w:val="0"/>
          <w:numId w:val="3"/>
        </w:numPr>
        <w:rPr>
          <w:rFonts w:ascii="Segoe UI" w:hAnsi="Segoe UI" w:cs="Segoe UI"/>
          <w:sz w:val="26"/>
          <w:szCs w:val="26"/>
        </w:rPr>
      </w:pPr>
      <w:r>
        <w:rPr>
          <w:rFonts w:ascii="Segoe UI" w:hAnsi="Segoe UI" w:cs="Segoe UI"/>
          <w:sz w:val="26"/>
          <w:szCs w:val="26"/>
        </w:rPr>
        <w:t>Quel coût ?</w:t>
      </w:r>
    </w:p>
    <w:p w14:paraId="219AB3BD" w14:textId="38D81F0A" w:rsidR="00D42CE6" w:rsidRPr="006D59E3" w:rsidRDefault="006D59E3" w:rsidP="006F2D7E">
      <w:pPr>
        <w:pStyle w:val="Paragraphedeliste"/>
        <w:numPr>
          <w:ilvl w:val="0"/>
          <w:numId w:val="3"/>
        </w:numPr>
        <w:rPr>
          <w:rFonts w:ascii="Segoe UI" w:hAnsi="Segoe UI" w:cs="Segoe UI"/>
          <w:sz w:val="26"/>
          <w:szCs w:val="26"/>
        </w:rPr>
      </w:pPr>
      <w:r w:rsidRPr="006D59E3">
        <w:rPr>
          <w:rFonts w:ascii="Segoe UI" w:hAnsi="Segoe UI" w:cs="Segoe UI"/>
          <w:sz w:val="26"/>
          <w:szCs w:val="26"/>
        </w:rPr>
        <w:t>L</w:t>
      </w:r>
      <w:r w:rsidR="00D42CE6" w:rsidRPr="006D59E3">
        <w:rPr>
          <w:rFonts w:ascii="Segoe UI" w:hAnsi="Segoe UI" w:cs="Segoe UI"/>
          <w:sz w:val="26"/>
          <w:szCs w:val="26"/>
        </w:rPr>
        <w:t>es a</w:t>
      </w:r>
      <w:r w:rsidR="00D42CE6" w:rsidRPr="006D59E3">
        <w:rPr>
          <w:rFonts w:ascii="Segoe UI" w:hAnsi="Segoe UI" w:cs="Segoe UI"/>
          <w:sz w:val="26"/>
          <w:szCs w:val="26"/>
        </w:rPr>
        <w:t>vantages et inconvénients du Data Lake</w:t>
      </w:r>
      <w:r w:rsidR="00D42CE6" w:rsidRPr="006D59E3">
        <w:rPr>
          <w:rFonts w:ascii="Segoe UI" w:hAnsi="Segoe UI" w:cs="Segoe UI"/>
          <w:sz w:val="26"/>
          <w:szCs w:val="26"/>
        </w:rPr>
        <w:t> </w:t>
      </w:r>
    </w:p>
    <w:p w14:paraId="042D3F27" w14:textId="66ED4E0C" w:rsidR="00D42CE6" w:rsidRPr="006D59E3" w:rsidRDefault="006D59E3" w:rsidP="00607710">
      <w:pPr>
        <w:pStyle w:val="Paragraphedeliste"/>
        <w:numPr>
          <w:ilvl w:val="0"/>
          <w:numId w:val="3"/>
        </w:numPr>
        <w:rPr>
          <w:rFonts w:ascii="Segoe UI" w:hAnsi="Segoe UI" w:cs="Segoe UI"/>
          <w:sz w:val="26"/>
          <w:szCs w:val="26"/>
        </w:rPr>
      </w:pPr>
      <w:r w:rsidRPr="006D59E3">
        <w:rPr>
          <w:rFonts w:ascii="Segoe UI" w:hAnsi="Segoe UI" w:cs="Segoe UI"/>
          <w:sz w:val="26"/>
          <w:szCs w:val="26"/>
        </w:rPr>
        <w:t xml:space="preserve">Distinguer Data Lake de </w:t>
      </w:r>
      <w:r w:rsidR="00D42CE6" w:rsidRPr="006D59E3">
        <w:rPr>
          <w:rFonts w:ascii="Segoe UI" w:hAnsi="Segoe UI" w:cs="Segoe UI"/>
          <w:sz w:val="26"/>
          <w:szCs w:val="26"/>
        </w:rPr>
        <w:t>Datawarehouse </w:t>
      </w:r>
    </w:p>
    <w:p w14:paraId="70E84618" w14:textId="1842C5B5" w:rsidR="006F6DBD"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Le binôme Data Lake – Big Data</w:t>
      </w:r>
    </w:p>
    <w:p w14:paraId="54A76235" w14:textId="0D127DD7" w:rsidR="006D59E3" w:rsidRDefault="006D59E3" w:rsidP="006D59E3">
      <w:pPr>
        <w:rPr>
          <w:rFonts w:ascii="Segoe UI" w:hAnsi="Segoe UI" w:cs="Segoe UI"/>
          <w:sz w:val="26"/>
          <w:szCs w:val="26"/>
        </w:rPr>
      </w:pPr>
    </w:p>
    <w:p w14:paraId="19725E53" w14:textId="0D9DBB34" w:rsidR="006D59E3" w:rsidRPr="00E525EB" w:rsidRDefault="006D59E3" w:rsidP="006D59E3">
      <w:pPr>
        <w:rPr>
          <w:rFonts w:ascii="Segoe UI" w:hAnsi="Segoe UI" w:cs="Segoe UI"/>
          <w:b/>
          <w:bCs/>
          <w:sz w:val="26"/>
          <w:szCs w:val="26"/>
        </w:rPr>
      </w:pPr>
      <w:r w:rsidRPr="00E525EB">
        <w:rPr>
          <w:rFonts w:ascii="Segoe UI" w:hAnsi="Segoe UI" w:cs="Segoe UI"/>
          <w:b/>
          <w:bCs/>
          <w:sz w:val="26"/>
          <w:szCs w:val="26"/>
        </w:rPr>
        <w:t>DEUXIEME PARTIE : Architecture</w:t>
      </w:r>
      <w:r w:rsidR="00610AFE">
        <w:rPr>
          <w:rFonts w:ascii="Segoe UI" w:hAnsi="Segoe UI" w:cs="Segoe UI"/>
          <w:b/>
          <w:bCs/>
          <w:sz w:val="26"/>
          <w:szCs w:val="26"/>
        </w:rPr>
        <w:t>, composants et couches</w:t>
      </w:r>
    </w:p>
    <w:p w14:paraId="76C7DB5F" w14:textId="78304087" w:rsidR="006D59E3" w:rsidRDefault="006D59E3" w:rsidP="006D59E3">
      <w:pPr>
        <w:pStyle w:val="Paragraphedeliste"/>
        <w:numPr>
          <w:ilvl w:val="0"/>
          <w:numId w:val="4"/>
        </w:numPr>
        <w:rPr>
          <w:rFonts w:ascii="Segoe UI" w:hAnsi="Segoe UI" w:cs="Segoe UI"/>
          <w:sz w:val="26"/>
          <w:szCs w:val="26"/>
        </w:rPr>
      </w:pPr>
      <w:r>
        <w:rPr>
          <w:rFonts w:ascii="Segoe UI" w:hAnsi="Segoe UI" w:cs="Segoe UI"/>
          <w:sz w:val="26"/>
          <w:szCs w:val="26"/>
        </w:rPr>
        <w:t xml:space="preserve">Architecture </w:t>
      </w:r>
      <w:r w:rsidR="00610AFE">
        <w:rPr>
          <w:rFonts w:ascii="Segoe UI" w:hAnsi="Segoe UI" w:cs="Segoe UI"/>
          <w:sz w:val="26"/>
          <w:szCs w:val="26"/>
        </w:rPr>
        <w:t>d’un Data Lake</w:t>
      </w:r>
    </w:p>
    <w:p w14:paraId="28241E6C" w14:textId="3F937FF6" w:rsidR="00610AFE" w:rsidRDefault="00610AFE" w:rsidP="006D59E3">
      <w:pPr>
        <w:pStyle w:val="Paragraphedeliste"/>
        <w:numPr>
          <w:ilvl w:val="0"/>
          <w:numId w:val="4"/>
        </w:numPr>
        <w:rPr>
          <w:rFonts w:ascii="Segoe UI" w:hAnsi="Segoe UI" w:cs="Segoe UI"/>
          <w:sz w:val="26"/>
          <w:szCs w:val="26"/>
        </w:rPr>
      </w:pPr>
      <w:r>
        <w:rPr>
          <w:rFonts w:ascii="Segoe UI" w:hAnsi="Segoe UI" w:cs="Segoe UI"/>
          <w:sz w:val="26"/>
          <w:szCs w:val="26"/>
        </w:rPr>
        <w:t>Les composants et couche d’un Data Lake</w:t>
      </w:r>
    </w:p>
    <w:p w14:paraId="55492414" w14:textId="4A5A7826" w:rsidR="006D59E3" w:rsidRDefault="006D59E3" w:rsidP="006D59E3">
      <w:pPr>
        <w:pStyle w:val="Paragraphedeliste"/>
        <w:numPr>
          <w:ilvl w:val="0"/>
          <w:numId w:val="4"/>
        </w:numPr>
        <w:rPr>
          <w:rFonts w:ascii="Segoe UI" w:hAnsi="Segoe UI" w:cs="Segoe UI"/>
          <w:sz w:val="26"/>
          <w:szCs w:val="26"/>
        </w:rPr>
      </w:pPr>
      <w:r>
        <w:rPr>
          <w:rFonts w:ascii="Segoe UI" w:hAnsi="Segoe UI" w:cs="Segoe UI"/>
          <w:sz w:val="26"/>
          <w:szCs w:val="26"/>
        </w:rPr>
        <w:t>Les principes de base à respecter lors de la mise en place d’un Data Lake</w:t>
      </w:r>
    </w:p>
    <w:p w14:paraId="0BC02F90" w14:textId="77777777" w:rsidR="006D59E3" w:rsidRPr="006D59E3" w:rsidRDefault="006D59E3" w:rsidP="006D59E3">
      <w:pPr>
        <w:pStyle w:val="Paragraphedeliste"/>
        <w:rPr>
          <w:rFonts w:ascii="Segoe UI" w:hAnsi="Segoe UI" w:cs="Segoe UI"/>
          <w:sz w:val="26"/>
          <w:szCs w:val="26"/>
        </w:rPr>
      </w:pPr>
    </w:p>
    <w:p w14:paraId="2DD27E7D" w14:textId="0F2E4132" w:rsidR="006D59E3" w:rsidRPr="00E525EB" w:rsidRDefault="006D59E3" w:rsidP="006D59E3">
      <w:pPr>
        <w:rPr>
          <w:rFonts w:ascii="Segoe UI" w:hAnsi="Segoe UI" w:cs="Segoe UI"/>
          <w:b/>
          <w:bCs/>
          <w:sz w:val="26"/>
          <w:szCs w:val="26"/>
        </w:rPr>
      </w:pPr>
      <w:r w:rsidRPr="00E525EB">
        <w:rPr>
          <w:rFonts w:ascii="Segoe UI" w:hAnsi="Segoe UI" w:cs="Segoe UI"/>
          <w:b/>
          <w:bCs/>
          <w:sz w:val="26"/>
          <w:szCs w:val="26"/>
        </w:rPr>
        <w:t xml:space="preserve">TROISIEME PARTIE : </w:t>
      </w:r>
    </w:p>
    <w:p w14:paraId="7C87E2F1" w14:textId="041A3835" w:rsidR="0083308B" w:rsidRDefault="0083308B" w:rsidP="006D59E3">
      <w:pPr>
        <w:rPr>
          <w:rFonts w:ascii="Segoe UI" w:hAnsi="Segoe UI" w:cs="Segoe UI"/>
          <w:sz w:val="26"/>
          <w:szCs w:val="26"/>
        </w:rPr>
      </w:pPr>
    </w:p>
    <w:p w14:paraId="7CEAF815" w14:textId="5D3C2B9F" w:rsidR="0083308B" w:rsidRDefault="0083308B" w:rsidP="006D59E3">
      <w:pPr>
        <w:rPr>
          <w:rFonts w:ascii="Segoe UI" w:hAnsi="Segoe UI" w:cs="Segoe UI"/>
          <w:sz w:val="26"/>
          <w:szCs w:val="26"/>
        </w:rPr>
      </w:pPr>
    </w:p>
    <w:p w14:paraId="6862657A" w14:textId="21DBD6AF" w:rsidR="0083308B" w:rsidRDefault="0083308B" w:rsidP="006D59E3">
      <w:pPr>
        <w:rPr>
          <w:rFonts w:ascii="Segoe UI" w:hAnsi="Segoe UI" w:cs="Segoe UI"/>
          <w:sz w:val="26"/>
          <w:szCs w:val="26"/>
        </w:rPr>
      </w:pPr>
    </w:p>
    <w:p w14:paraId="09C7B77E" w14:textId="4DD70DED" w:rsidR="0083308B" w:rsidRDefault="0083308B" w:rsidP="006D59E3">
      <w:pPr>
        <w:rPr>
          <w:rFonts w:ascii="Segoe UI" w:hAnsi="Segoe UI" w:cs="Segoe UI"/>
          <w:sz w:val="26"/>
          <w:szCs w:val="26"/>
        </w:rPr>
      </w:pPr>
    </w:p>
    <w:p w14:paraId="4E3E1CEE" w14:textId="3FE8BC83" w:rsidR="0083308B" w:rsidRDefault="0083308B" w:rsidP="006D59E3">
      <w:pPr>
        <w:rPr>
          <w:rFonts w:ascii="Segoe UI" w:hAnsi="Segoe UI" w:cs="Segoe UI"/>
          <w:sz w:val="26"/>
          <w:szCs w:val="26"/>
        </w:rPr>
      </w:pPr>
    </w:p>
    <w:p w14:paraId="5E94D690" w14:textId="0EF83E83" w:rsidR="0083308B" w:rsidRDefault="0083308B" w:rsidP="006D59E3">
      <w:pPr>
        <w:rPr>
          <w:rFonts w:ascii="Segoe UI" w:hAnsi="Segoe UI" w:cs="Segoe UI"/>
          <w:sz w:val="26"/>
          <w:szCs w:val="26"/>
        </w:rPr>
      </w:pPr>
    </w:p>
    <w:p w14:paraId="6482E627" w14:textId="0CC459B6" w:rsidR="0083308B" w:rsidRDefault="0083308B" w:rsidP="006D59E3">
      <w:pPr>
        <w:rPr>
          <w:rFonts w:ascii="Segoe UI" w:hAnsi="Segoe UI" w:cs="Segoe UI"/>
          <w:sz w:val="26"/>
          <w:szCs w:val="26"/>
        </w:rPr>
      </w:pPr>
    </w:p>
    <w:p w14:paraId="63B2520A" w14:textId="4B0228F1" w:rsidR="0083308B" w:rsidRDefault="0083308B" w:rsidP="006D59E3">
      <w:pPr>
        <w:rPr>
          <w:rFonts w:ascii="Segoe UI" w:hAnsi="Segoe UI" w:cs="Segoe UI"/>
          <w:sz w:val="26"/>
          <w:szCs w:val="26"/>
        </w:rPr>
      </w:pPr>
    </w:p>
    <w:p w14:paraId="2CE98131" w14:textId="150DEDE6" w:rsidR="0083308B" w:rsidRDefault="0083308B" w:rsidP="006D59E3">
      <w:pPr>
        <w:rPr>
          <w:rFonts w:ascii="Segoe UI" w:hAnsi="Segoe UI" w:cs="Segoe UI"/>
          <w:sz w:val="26"/>
          <w:szCs w:val="26"/>
        </w:rPr>
      </w:pPr>
    </w:p>
    <w:p w14:paraId="526C53C4" w14:textId="20D65D6C" w:rsidR="0083308B" w:rsidRDefault="0083308B" w:rsidP="006D59E3">
      <w:pPr>
        <w:rPr>
          <w:rFonts w:ascii="Segoe UI" w:hAnsi="Segoe UI" w:cs="Segoe UI"/>
          <w:sz w:val="26"/>
          <w:szCs w:val="26"/>
        </w:rPr>
      </w:pPr>
    </w:p>
    <w:p w14:paraId="343A99BA" w14:textId="7126969B" w:rsidR="00C864BB" w:rsidRDefault="00C864BB" w:rsidP="006D59E3">
      <w:pPr>
        <w:rPr>
          <w:rFonts w:ascii="Segoe UI" w:hAnsi="Segoe UI" w:cs="Segoe UI"/>
          <w:sz w:val="26"/>
          <w:szCs w:val="26"/>
        </w:rPr>
      </w:pPr>
    </w:p>
    <w:p w14:paraId="706CB8A8" w14:textId="024F7AAE" w:rsidR="00E525EB" w:rsidRPr="00E525EB" w:rsidRDefault="00E525EB" w:rsidP="006D59E3">
      <w:pPr>
        <w:rPr>
          <w:rFonts w:ascii="Segoe UI" w:hAnsi="Segoe UI" w:cs="Segoe UI"/>
          <w:b/>
          <w:bCs/>
          <w:sz w:val="26"/>
          <w:szCs w:val="26"/>
        </w:rPr>
      </w:pPr>
      <w:r w:rsidRPr="00E525EB">
        <w:rPr>
          <w:rFonts w:ascii="Segoe UI" w:hAnsi="Segoe UI" w:cs="Segoe UI"/>
          <w:b/>
          <w:bCs/>
          <w:sz w:val="26"/>
          <w:szCs w:val="26"/>
        </w:rPr>
        <w:t>INTRODUCTION</w:t>
      </w:r>
    </w:p>
    <w:p w14:paraId="3E221192" w14:textId="6FD8FA7E" w:rsidR="00E525EB" w:rsidRDefault="00E525EB" w:rsidP="006D59E3">
      <w:pPr>
        <w:rPr>
          <w:rFonts w:ascii="Segoe UI" w:hAnsi="Segoe UI" w:cs="Segoe UI"/>
          <w:sz w:val="26"/>
          <w:szCs w:val="26"/>
        </w:rPr>
      </w:pPr>
    </w:p>
    <w:p w14:paraId="3D19C8D4" w14:textId="2036676A" w:rsidR="00591BA1" w:rsidRDefault="00591BA1" w:rsidP="000A4643">
      <w:pPr>
        <w:ind w:firstLine="708"/>
        <w:jc w:val="both"/>
        <w:rPr>
          <w:rFonts w:ascii="Segoe UI" w:hAnsi="Segoe UI" w:cs="Segoe UI"/>
          <w:color w:val="202122"/>
          <w:sz w:val="26"/>
          <w:szCs w:val="26"/>
          <w:shd w:val="clear" w:color="auto" w:fill="FFFFFF"/>
        </w:rPr>
      </w:pPr>
      <w:r>
        <w:rPr>
          <w:rFonts w:ascii="Segoe UI" w:hAnsi="Segoe UI" w:cs="Segoe UI"/>
          <w:color w:val="202122"/>
          <w:sz w:val="26"/>
          <w:szCs w:val="26"/>
          <w:shd w:val="clear" w:color="auto" w:fill="FFFFFF"/>
        </w:rPr>
        <w:t>Avec l</w:t>
      </w:r>
      <w:r w:rsidR="00DD07C0">
        <w:rPr>
          <w:rFonts w:ascii="Segoe UI" w:hAnsi="Segoe UI" w:cs="Segoe UI"/>
          <w:color w:val="202122"/>
          <w:sz w:val="26"/>
          <w:szCs w:val="26"/>
          <w:shd w:val="clear" w:color="auto" w:fill="FFFFFF"/>
        </w:rPr>
        <w:t>’avènement des mégadonnées (</w:t>
      </w:r>
      <w:r w:rsidR="00DD07C0" w:rsidRPr="00DD07C0">
        <w:rPr>
          <w:rFonts w:ascii="Segoe UI" w:hAnsi="Segoe UI" w:cs="Segoe UI"/>
          <w:i/>
          <w:iCs/>
          <w:color w:val="202122"/>
          <w:sz w:val="26"/>
          <w:szCs w:val="26"/>
          <w:shd w:val="clear" w:color="auto" w:fill="FFFFFF"/>
        </w:rPr>
        <w:t>big data</w:t>
      </w:r>
      <w:r w:rsidR="00DD07C0">
        <w:rPr>
          <w:rFonts w:ascii="Segoe UI" w:hAnsi="Segoe UI" w:cs="Segoe UI"/>
          <w:color w:val="202122"/>
          <w:sz w:val="26"/>
          <w:szCs w:val="26"/>
          <w:shd w:val="clear" w:color="auto" w:fill="FFFFFF"/>
        </w:rPr>
        <w:t>), l’informatique décisionnelle a dû trouver des solutions pour gérer des volumes et une variété de données plus grands encore que dans les entrepôts de données, qui se sont révélés mal adaptés. Les lacs de données répondent à ces besoins du point de vue du stockage.</w:t>
      </w:r>
    </w:p>
    <w:p w14:paraId="3D74DDBD" w14:textId="35529B3A" w:rsidR="00E525EB" w:rsidRDefault="00E525EB" w:rsidP="000A4643">
      <w:pPr>
        <w:ind w:firstLine="708"/>
        <w:jc w:val="both"/>
        <w:rPr>
          <w:rFonts w:ascii="Segoe UI" w:hAnsi="Segoe UI" w:cs="Segoe UI"/>
          <w:sz w:val="26"/>
          <w:szCs w:val="26"/>
        </w:rPr>
      </w:pPr>
      <w:r w:rsidRPr="00E525EB">
        <w:rPr>
          <w:rFonts w:ascii="Segoe UI" w:hAnsi="Segoe UI" w:cs="Segoe UI"/>
          <w:color w:val="202122"/>
          <w:sz w:val="26"/>
          <w:szCs w:val="26"/>
          <w:shd w:val="clear" w:color="auto" w:fill="FFFFFF"/>
        </w:rPr>
        <w:t xml:space="preserve">Le concept de </w:t>
      </w:r>
      <w:r w:rsidRPr="00E525EB">
        <w:rPr>
          <w:rFonts w:ascii="Segoe UI" w:hAnsi="Segoe UI" w:cs="Segoe UI"/>
          <w:b/>
          <w:bCs/>
          <w:color w:val="202122"/>
          <w:sz w:val="26"/>
          <w:szCs w:val="26"/>
          <w:shd w:val="clear" w:color="auto" w:fill="FFFFFF"/>
        </w:rPr>
        <w:t>Data Lake</w:t>
      </w:r>
      <w:r>
        <w:rPr>
          <w:rFonts w:ascii="Segoe UI" w:hAnsi="Segoe UI" w:cs="Segoe UI"/>
          <w:color w:val="202122"/>
          <w:sz w:val="26"/>
          <w:szCs w:val="26"/>
          <w:shd w:val="clear" w:color="auto" w:fill="FFFFFF"/>
        </w:rPr>
        <w:t xml:space="preserve"> </w:t>
      </w:r>
      <w:r>
        <w:rPr>
          <w:rFonts w:ascii="Segoe UI" w:hAnsi="Segoe UI" w:cs="Segoe UI"/>
          <w:sz w:val="26"/>
          <w:szCs w:val="26"/>
        </w:rPr>
        <w:t>où lac de données</w:t>
      </w:r>
      <w:r w:rsidRPr="00E525EB">
        <w:rPr>
          <w:rFonts w:ascii="Segoe UI" w:hAnsi="Segoe UI" w:cs="Segoe UI"/>
          <w:color w:val="202122"/>
          <w:sz w:val="26"/>
          <w:szCs w:val="26"/>
          <w:shd w:val="clear" w:color="auto" w:fill="FFFFFF"/>
        </w:rPr>
        <w:t xml:space="preserve"> a été évoqué pour la première fois, en 2010, par James Dixon, CTO de Penthao, comme une solution pour le stockage de données sans pré-traitement et sans connaître précisément l’usage futur qu’il en sera fait. L'image du lac, permettant d'expliquer, que différentes sources peuvent l'alimenter de manière naturelle et brute, et que les utilisateurs peuvent y plonger pour l'explorer </w:t>
      </w:r>
      <w:r w:rsidR="000A4643">
        <w:rPr>
          <w:rFonts w:ascii="Segoe UI" w:hAnsi="Segoe UI" w:cs="Segoe UI"/>
          <w:color w:val="202122"/>
          <w:sz w:val="26"/>
          <w:szCs w:val="26"/>
          <w:shd w:val="clear" w:color="auto" w:fill="FFFFFF"/>
        </w:rPr>
        <w:t>(</w:t>
      </w:r>
      <w:proofErr w:type="spellStart"/>
      <w:r w:rsidR="000A4643">
        <w:rPr>
          <w:rFonts w:ascii="Segoe UI" w:hAnsi="Segoe UI" w:cs="Segoe UI"/>
          <w:color w:val="202122"/>
          <w:sz w:val="26"/>
          <w:szCs w:val="26"/>
          <w:shd w:val="clear" w:color="auto" w:fill="FFFFFF"/>
        </w:rPr>
        <w:t>reporting</w:t>
      </w:r>
      <w:proofErr w:type="spellEnd"/>
      <w:r w:rsidR="000A4643">
        <w:rPr>
          <w:rFonts w:ascii="Segoe UI" w:hAnsi="Segoe UI" w:cs="Segoe UI"/>
          <w:color w:val="202122"/>
          <w:sz w:val="26"/>
          <w:szCs w:val="26"/>
          <w:shd w:val="clear" w:color="auto" w:fill="FFFFFF"/>
        </w:rPr>
        <w:t>, visualisation, fouille de données)</w:t>
      </w:r>
      <w:r w:rsidR="00BA04B4">
        <w:rPr>
          <w:rFonts w:ascii="Segoe UI" w:hAnsi="Segoe UI" w:cs="Segoe UI"/>
          <w:color w:val="202122"/>
          <w:sz w:val="26"/>
          <w:szCs w:val="26"/>
          <w:shd w:val="clear" w:color="auto" w:fill="FFFFFF"/>
        </w:rPr>
        <w:t xml:space="preserve"> </w:t>
      </w:r>
      <w:r w:rsidRPr="00E525EB">
        <w:rPr>
          <w:rFonts w:ascii="Segoe UI" w:hAnsi="Segoe UI" w:cs="Segoe UI"/>
          <w:color w:val="202122"/>
          <w:sz w:val="26"/>
          <w:szCs w:val="26"/>
          <w:shd w:val="clear" w:color="auto" w:fill="FFFFFF"/>
        </w:rPr>
        <w:t>et en rapporter des échantillons à examiner</w:t>
      </w:r>
      <w:r w:rsidR="000A4643">
        <w:rPr>
          <w:rFonts w:ascii="Segoe UI" w:hAnsi="Segoe UI" w:cs="Segoe UI"/>
          <w:sz w:val="26"/>
          <w:szCs w:val="26"/>
        </w:rPr>
        <w:t>.</w:t>
      </w:r>
    </w:p>
    <w:p w14:paraId="5E59ADBE" w14:textId="0345C893" w:rsidR="000A4643" w:rsidRDefault="000A4643" w:rsidP="000A4643">
      <w:pPr>
        <w:ind w:firstLine="708"/>
        <w:jc w:val="both"/>
        <w:rPr>
          <w:rFonts w:ascii="Segoe UI" w:hAnsi="Segoe UI" w:cs="Segoe UI"/>
          <w:sz w:val="26"/>
          <w:szCs w:val="26"/>
        </w:rPr>
      </w:pPr>
      <w:r>
        <w:rPr>
          <w:rFonts w:ascii="Segoe UI" w:hAnsi="Segoe UI" w:cs="Segoe UI"/>
          <w:sz w:val="26"/>
          <w:szCs w:val="26"/>
        </w:rPr>
        <w:t>C’est un concept qui s’oppose au processus d’entreposage de données, qui aboutit à une base de données décisionnelles en silos étanches (Stein et Morrison, 2014)</w:t>
      </w:r>
    </w:p>
    <w:p w14:paraId="272C5D69" w14:textId="4E679790" w:rsidR="0026591B" w:rsidRDefault="000A4643" w:rsidP="00E525EB">
      <w:pPr>
        <w:jc w:val="both"/>
        <w:rPr>
          <w:rFonts w:ascii="Segoe UI" w:hAnsi="Segoe UI" w:cs="Segoe UI"/>
          <w:sz w:val="26"/>
          <w:szCs w:val="26"/>
        </w:rPr>
      </w:pPr>
      <w:r>
        <w:rPr>
          <w:rFonts w:ascii="Segoe UI" w:hAnsi="Segoe UI" w:cs="Segoe UI"/>
          <w:sz w:val="26"/>
          <w:szCs w:val="26"/>
        </w:rPr>
        <w:tab/>
        <w:t xml:space="preserve">Toutefois, un </w:t>
      </w:r>
      <w:r w:rsidR="00E6261A">
        <w:rPr>
          <w:rFonts w:ascii="Segoe UI" w:hAnsi="Segoe UI" w:cs="Segoe UI"/>
          <w:sz w:val="26"/>
          <w:szCs w:val="26"/>
        </w:rPr>
        <w:t>lac de données</w:t>
      </w:r>
      <w:r>
        <w:rPr>
          <w:rFonts w:ascii="Segoe UI" w:hAnsi="Segoe UI" w:cs="Segoe UI"/>
          <w:sz w:val="26"/>
          <w:szCs w:val="26"/>
        </w:rPr>
        <w:t xml:space="preserve"> doit être bien conçu sous peine de devenir un marécage</w:t>
      </w:r>
      <w:r w:rsidR="00E6261A">
        <w:rPr>
          <w:rFonts w:ascii="Segoe UI" w:hAnsi="Segoe UI" w:cs="Segoe UI"/>
          <w:sz w:val="26"/>
          <w:szCs w:val="26"/>
        </w:rPr>
        <w:t xml:space="preserve"> de données</w:t>
      </w:r>
      <w:r>
        <w:rPr>
          <w:rFonts w:ascii="Segoe UI" w:hAnsi="Segoe UI" w:cs="Segoe UI"/>
          <w:sz w:val="26"/>
          <w:szCs w:val="26"/>
        </w:rPr>
        <w:t xml:space="preserve"> (</w:t>
      </w:r>
      <w:r w:rsidRPr="00E6261A">
        <w:rPr>
          <w:rFonts w:ascii="Segoe UI" w:hAnsi="Segoe UI" w:cs="Segoe UI"/>
          <w:i/>
          <w:iCs/>
          <w:sz w:val="26"/>
          <w:szCs w:val="26"/>
        </w:rPr>
        <w:t xml:space="preserve">data </w:t>
      </w:r>
      <w:proofErr w:type="spellStart"/>
      <w:r w:rsidR="0026591B" w:rsidRPr="00E6261A">
        <w:rPr>
          <w:rFonts w:ascii="Segoe UI" w:hAnsi="Segoe UI" w:cs="Segoe UI"/>
          <w:i/>
          <w:iCs/>
          <w:sz w:val="26"/>
          <w:szCs w:val="26"/>
        </w:rPr>
        <w:t>swamp</w:t>
      </w:r>
      <w:proofErr w:type="spellEnd"/>
      <w:r w:rsidR="0026591B">
        <w:rPr>
          <w:rFonts w:ascii="Segoe UI" w:hAnsi="Segoe UI" w:cs="Segoe UI"/>
          <w:sz w:val="26"/>
          <w:szCs w:val="26"/>
        </w:rPr>
        <w:t>) inexploitable ;</w:t>
      </w:r>
      <w:r w:rsidR="00E6261A">
        <w:rPr>
          <w:rFonts w:ascii="Segoe UI" w:hAnsi="Segoe UI" w:cs="Segoe UI"/>
          <w:sz w:val="26"/>
          <w:szCs w:val="26"/>
        </w:rPr>
        <w:t xml:space="preserve"> c’est-à-dire qu’il doit</w:t>
      </w:r>
      <w:r>
        <w:rPr>
          <w:rFonts w:ascii="Segoe UI" w:hAnsi="Segoe UI" w:cs="Segoe UI"/>
          <w:sz w:val="26"/>
          <w:szCs w:val="26"/>
        </w:rPr>
        <w:t xml:space="preserve"> permettre le requêtage des données </w:t>
      </w:r>
      <w:r w:rsidR="00E6261A">
        <w:rPr>
          <w:rFonts w:ascii="Segoe UI" w:hAnsi="Segoe UI" w:cs="Segoe UI"/>
          <w:sz w:val="26"/>
          <w:szCs w:val="26"/>
        </w:rPr>
        <w:t xml:space="preserve">(sélection/restriction) </w:t>
      </w:r>
      <w:r>
        <w:rPr>
          <w:rFonts w:ascii="Segoe UI" w:hAnsi="Segoe UI" w:cs="Segoe UI"/>
          <w:sz w:val="26"/>
          <w:szCs w:val="26"/>
        </w:rPr>
        <w:t>avec un bon temps de réponse</w:t>
      </w:r>
      <w:r w:rsidR="00E6261A">
        <w:rPr>
          <w:rFonts w:ascii="Segoe UI" w:hAnsi="Segoe UI" w:cs="Segoe UI"/>
          <w:sz w:val="26"/>
          <w:szCs w:val="26"/>
        </w:rPr>
        <w:t xml:space="preserve"> et pas seulement leur stockage et leur accès « clé-valeur »</w:t>
      </w:r>
      <w:r>
        <w:rPr>
          <w:rFonts w:ascii="Segoe UI" w:hAnsi="Segoe UI" w:cs="Segoe UI"/>
          <w:sz w:val="26"/>
          <w:szCs w:val="26"/>
        </w:rPr>
        <w:t>.</w:t>
      </w:r>
    </w:p>
    <w:p w14:paraId="772E4AA6" w14:textId="77777777" w:rsidR="0026591B" w:rsidRDefault="0026591B">
      <w:pPr>
        <w:rPr>
          <w:rFonts w:ascii="Segoe UI" w:hAnsi="Segoe UI" w:cs="Segoe UI"/>
          <w:sz w:val="26"/>
          <w:szCs w:val="26"/>
        </w:rPr>
      </w:pPr>
      <w:r>
        <w:rPr>
          <w:rFonts w:ascii="Segoe UI" w:hAnsi="Segoe UI" w:cs="Segoe UI"/>
          <w:sz w:val="26"/>
          <w:szCs w:val="26"/>
        </w:rPr>
        <w:br w:type="page"/>
      </w:r>
    </w:p>
    <w:p w14:paraId="45F2AC41" w14:textId="7B69886E" w:rsidR="0026591B" w:rsidRDefault="0026591B" w:rsidP="0026591B">
      <w:pPr>
        <w:rPr>
          <w:rFonts w:ascii="Segoe UI" w:hAnsi="Segoe UI" w:cs="Segoe UI"/>
          <w:b/>
          <w:bCs/>
          <w:sz w:val="26"/>
          <w:szCs w:val="26"/>
        </w:rPr>
      </w:pPr>
      <w:r w:rsidRPr="00E525EB">
        <w:rPr>
          <w:rFonts w:ascii="Segoe UI" w:hAnsi="Segoe UI" w:cs="Segoe UI"/>
          <w:b/>
          <w:bCs/>
          <w:sz w:val="26"/>
          <w:szCs w:val="26"/>
        </w:rPr>
        <w:lastRenderedPageBreak/>
        <w:t>PREMIERE PARTIE : Comprendre le Data Lake</w:t>
      </w:r>
    </w:p>
    <w:p w14:paraId="1AA3E37E" w14:textId="77777777" w:rsidR="00ED3512" w:rsidRPr="00E525EB" w:rsidRDefault="00ED3512" w:rsidP="0026591B">
      <w:pPr>
        <w:rPr>
          <w:rFonts w:ascii="Segoe UI" w:hAnsi="Segoe UI" w:cs="Segoe UI"/>
          <w:b/>
          <w:bCs/>
          <w:sz w:val="26"/>
          <w:szCs w:val="26"/>
        </w:rPr>
      </w:pPr>
    </w:p>
    <w:p w14:paraId="66EB7DF1" w14:textId="77777777" w:rsidR="00ED3512" w:rsidRPr="00C250B1" w:rsidRDefault="00ED3512" w:rsidP="00ED3512">
      <w:pPr>
        <w:pStyle w:val="Paragraphedeliste"/>
        <w:numPr>
          <w:ilvl w:val="0"/>
          <w:numId w:val="5"/>
        </w:numPr>
        <w:rPr>
          <w:rFonts w:ascii="Segoe UI" w:hAnsi="Segoe UI" w:cs="Segoe UI"/>
          <w:b/>
          <w:bCs/>
          <w:sz w:val="26"/>
          <w:szCs w:val="26"/>
        </w:rPr>
      </w:pPr>
      <w:r w:rsidRPr="00C250B1">
        <w:rPr>
          <w:rFonts w:ascii="Segoe UI" w:hAnsi="Segoe UI" w:cs="Segoe UI"/>
          <w:b/>
          <w:bCs/>
          <w:sz w:val="26"/>
          <w:szCs w:val="26"/>
        </w:rPr>
        <w:t>Qu’est-ce qu’un Data Lake ?</w:t>
      </w:r>
    </w:p>
    <w:p w14:paraId="6E5BAF79" w14:textId="69FA0974" w:rsidR="000A4643" w:rsidRDefault="003C3CE0" w:rsidP="00E525EB">
      <w:pPr>
        <w:jc w:val="both"/>
        <w:rPr>
          <w:rFonts w:ascii="Segoe UI" w:hAnsi="Segoe UI" w:cs="Segoe UI"/>
          <w:sz w:val="26"/>
          <w:szCs w:val="26"/>
        </w:rPr>
      </w:pPr>
      <w:r>
        <w:rPr>
          <w:rFonts w:ascii="Segoe UI" w:hAnsi="Segoe UI" w:cs="Segoe UI"/>
          <w:sz w:val="26"/>
          <w:szCs w:val="26"/>
        </w:rPr>
        <w:t>Un Data Lake</w:t>
      </w:r>
      <w:r w:rsidR="00C250B1">
        <w:rPr>
          <w:rFonts w:ascii="Segoe UI" w:hAnsi="Segoe UI" w:cs="Segoe UI"/>
          <w:sz w:val="26"/>
          <w:szCs w:val="26"/>
        </w:rPr>
        <w:t>, ou lac de données, est un dépôt de stockage permettant de stocker de larges quantités de données structurées, non structurées ou semi-structurées. Il est possible d’y entreposer tous les différents types de données dans leur format natif. Comme dans un véritable lac, les données découlent de différentes sources en temps réel.</w:t>
      </w:r>
    </w:p>
    <w:p w14:paraId="38498AF2" w14:textId="77777777" w:rsidR="00C250B1" w:rsidRDefault="00C250B1" w:rsidP="00E525EB">
      <w:pPr>
        <w:jc w:val="both"/>
        <w:rPr>
          <w:rFonts w:ascii="Segoe UI" w:hAnsi="Segoe UI" w:cs="Segoe UI"/>
          <w:sz w:val="26"/>
          <w:szCs w:val="26"/>
        </w:rPr>
      </w:pPr>
    </w:p>
    <w:p w14:paraId="54CA23F7" w14:textId="756E19B2" w:rsidR="00C250B1" w:rsidRPr="00C250B1" w:rsidRDefault="00C250B1" w:rsidP="00C250B1">
      <w:pPr>
        <w:pStyle w:val="Paragraphedeliste"/>
        <w:numPr>
          <w:ilvl w:val="0"/>
          <w:numId w:val="5"/>
        </w:numPr>
        <w:rPr>
          <w:rFonts w:ascii="Segoe UI" w:hAnsi="Segoe UI" w:cs="Segoe UI"/>
          <w:b/>
          <w:bCs/>
          <w:sz w:val="26"/>
          <w:szCs w:val="26"/>
        </w:rPr>
      </w:pPr>
      <w:r w:rsidRPr="00C250B1">
        <w:rPr>
          <w:rFonts w:ascii="Segoe UI" w:hAnsi="Segoe UI" w:cs="Segoe UI"/>
          <w:b/>
          <w:bCs/>
          <w:sz w:val="26"/>
          <w:szCs w:val="26"/>
        </w:rPr>
        <w:t>Pourquoi un Data Lake ?</w:t>
      </w:r>
    </w:p>
    <w:p w14:paraId="3DA74335" w14:textId="36758E17" w:rsidR="00C250B1" w:rsidRDefault="00C250B1" w:rsidP="00E525EB">
      <w:pPr>
        <w:jc w:val="both"/>
        <w:rPr>
          <w:rFonts w:ascii="Segoe UI" w:hAnsi="Segoe UI" w:cs="Segoe UI"/>
          <w:sz w:val="26"/>
          <w:szCs w:val="26"/>
        </w:rPr>
      </w:pPr>
      <w:r>
        <w:rPr>
          <w:rFonts w:ascii="Segoe UI" w:hAnsi="Segoe UI" w:cs="Segoe UI"/>
          <w:sz w:val="26"/>
          <w:szCs w:val="26"/>
        </w:rPr>
        <w:t xml:space="preserve">On dispose souvent d’une myriade de sources de données applicatives, que l’on souhaite consolider au sein d’une structure plus globale. Cette structure doit permettre de garantir une agilité business, c’est-à-dire de donner aux équipes la possibilité de croiser des données issues de déférentes sources métier pour en tirer </w:t>
      </w:r>
      <w:r w:rsidR="00D21C29">
        <w:rPr>
          <w:rFonts w:ascii="Segoe UI" w:hAnsi="Segoe UI" w:cs="Segoe UI"/>
          <w:sz w:val="26"/>
          <w:szCs w:val="26"/>
        </w:rPr>
        <w:t>de la valeur</w:t>
      </w:r>
      <w:r>
        <w:rPr>
          <w:rFonts w:ascii="Segoe UI" w:hAnsi="Segoe UI" w:cs="Segoe UI"/>
          <w:sz w:val="26"/>
          <w:szCs w:val="26"/>
        </w:rPr>
        <w:t xml:space="preserve"> pour l’entreprise.</w:t>
      </w:r>
      <w:r w:rsidR="00D21C29">
        <w:rPr>
          <w:rFonts w:ascii="Segoe UI" w:hAnsi="Segoe UI" w:cs="Segoe UI"/>
          <w:sz w:val="26"/>
          <w:szCs w:val="26"/>
        </w:rPr>
        <w:t xml:space="preserve"> Le data Lake doit en outre être capable d’ingérer de la donnée avec une composante temps-réel (logs applicatifs, IoT)</w:t>
      </w:r>
      <w:r w:rsidR="009C3B30">
        <w:rPr>
          <w:rFonts w:ascii="Segoe UI" w:hAnsi="Segoe UI" w:cs="Segoe UI"/>
          <w:sz w:val="26"/>
          <w:szCs w:val="26"/>
        </w:rPr>
        <w:t xml:space="preserve">, de stocker cette donnée en vue d’être traitée par la suite pour des besoins analytiques, du </w:t>
      </w:r>
      <w:proofErr w:type="spellStart"/>
      <w:r w:rsidR="009C3B30">
        <w:rPr>
          <w:rFonts w:ascii="Segoe UI" w:hAnsi="Segoe UI" w:cs="Segoe UI"/>
          <w:sz w:val="26"/>
          <w:szCs w:val="26"/>
        </w:rPr>
        <w:t>reporting</w:t>
      </w:r>
      <w:proofErr w:type="spellEnd"/>
      <w:r w:rsidR="009C3B30">
        <w:rPr>
          <w:rFonts w:ascii="Segoe UI" w:hAnsi="Segoe UI" w:cs="Segoe UI"/>
          <w:sz w:val="26"/>
          <w:szCs w:val="26"/>
        </w:rPr>
        <w:t xml:space="preserve">, ou tout autre recherche de valeur (machine </w:t>
      </w:r>
      <w:proofErr w:type="spellStart"/>
      <w:r w:rsidR="009C3B30">
        <w:rPr>
          <w:rFonts w:ascii="Segoe UI" w:hAnsi="Segoe UI" w:cs="Segoe UI"/>
          <w:sz w:val="26"/>
          <w:szCs w:val="26"/>
        </w:rPr>
        <w:t>learning</w:t>
      </w:r>
      <w:proofErr w:type="spellEnd"/>
      <w:r w:rsidR="009C3B30">
        <w:rPr>
          <w:rFonts w:ascii="Segoe UI" w:hAnsi="Segoe UI" w:cs="Segoe UI"/>
          <w:sz w:val="26"/>
          <w:szCs w:val="26"/>
        </w:rPr>
        <w:t>…)</w:t>
      </w:r>
    </w:p>
    <w:p w14:paraId="56D8D980" w14:textId="77777777" w:rsidR="008960DB" w:rsidRDefault="008960DB" w:rsidP="00E525EB">
      <w:pPr>
        <w:jc w:val="both"/>
        <w:rPr>
          <w:rFonts w:ascii="Segoe UI" w:hAnsi="Segoe UI" w:cs="Segoe UI"/>
          <w:sz w:val="26"/>
          <w:szCs w:val="26"/>
        </w:rPr>
      </w:pPr>
    </w:p>
    <w:p w14:paraId="217CE16D" w14:textId="581CF8D6" w:rsidR="008960DB" w:rsidRPr="008960DB" w:rsidRDefault="008960DB" w:rsidP="008960DB">
      <w:pPr>
        <w:pStyle w:val="Paragraphedeliste"/>
        <w:numPr>
          <w:ilvl w:val="0"/>
          <w:numId w:val="5"/>
        </w:numPr>
        <w:jc w:val="both"/>
        <w:rPr>
          <w:rFonts w:ascii="Segoe UI" w:hAnsi="Segoe UI" w:cs="Segoe UI"/>
          <w:b/>
          <w:bCs/>
          <w:sz w:val="26"/>
          <w:szCs w:val="26"/>
        </w:rPr>
      </w:pPr>
      <w:r w:rsidRPr="008960DB">
        <w:rPr>
          <w:rFonts w:ascii="Segoe UI" w:hAnsi="Segoe UI" w:cs="Segoe UI"/>
          <w:b/>
          <w:bCs/>
          <w:sz w:val="26"/>
          <w:szCs w:val="26"/>
        </w:rPr>
        <w:t>Les usages d’un Data Lake </w:t>
      </w:r>
    </w:p>
    <w:p w14:paraId="7DF708A1" w14:textId="7E4E49DB" w:rsidR="00D72682" w:rsidRDefault="0097028F" w:rsidP="008960DB">
      <w:pPr>
        <w:jc w:val="both"/>
        <w:rPr>
          <w:rFonts w:ascii="Segoe UI" w:hAnsi="Segoe UI" w:cs="Segoe UI"/>
          <w:sz w:val="26"/>
          <w:szCs w:val="26"/>
        </w:rPr>
      </w:pPr>
      <w:r>
        <w:rPr>
          <w:rFonts w:ascii="Segoe UI" w:hAnsi="Segoe UI" w:cs="Segoe UI"/>
          <w:sz w:val="26"/>
          <w:szCs w:val="26"/>
        </w:rPr>
        <w:t>D</w:t>
      </w:r>
      <w:r w:rsidR="00754140">
        <w:rPr>
          <w:rFonts w:ascii="Segoe UI" w:hAnsi="Segoe UI" w:cs="Segoe UI"/>
          <w:sz w:val="26"/>
          <w:szCs w:val="26"/>
        </w:rPr>
        <w:t>’une manière</w:t>
      </w:r>
      <w:r>
        <w:rPr>
          <w:rFonts w:ascii="Segoe UI" w:hAnsi="Segoe UI" w:cs="Segoe UI"/>
          <w:sz w:val="26"/>
          <w:szCs w:val="26"/>
        </w:rPr>
        <w:t xml:space="preserve"> générale, de nombreux Data Lake voient le jour par des projets </w:t>
      </w:r>
      <w:r w:rsidR="00D72682">
        <w:rPr>
          <w:rFonts w:ascii="Segoe UI" w:hAnsi="Segoe UI" w:cs="Segoe UI"/>
          <w:sz w:val="26"/>
          <w:szCs w:val="26"/>
        </w:rPr>
        <w:t>de remplacement</w:t>
      </w:r>
      <w:r>
        <w:rPr>
          <w:rFonts w:ascii="Segoe UI" w:hAnsi="Segoe UI" w:cs="Segoe UI"/>
          <w:sz w:val="26"/>
          <w:szCs w:val="26"/>
        </w:rPr>
        <w:t xml:space="preserve"> et d’amélioration des infrastructures data existantes</w:t>
      </w:r>
      <w:r w:rsidR="00D72682">
        <w:rPr>
          <w:rFonts w:ascii="Segoe UI" w:hAnsi="Segoe UI" w:cs="Segoe UI"/>
          <w:sz w:val="26"/>
          <w:szCs w:val="26"/>
        </w:rPr>
        <w:t>. Les organisations sont motivées par le besoin d’améliorer leur utilisation des données, de centraliser toutes les sources en un seul point et d’accélérer les cycles d’innovation. Les secteurs du marketing et des médias ont été évidement les premiers à saisir cette opportunité bien avant que le terme de data Lake ne popularise cette pratique.</w:t>
      </w:r>
    </w:p>
    <w:p w14:paraId="1C5FD005" w14:textId="548275C8" w:rsidR="008960DB" w:rsidRDefault="00D72682" w:rsidP="008960DB">
      <w:pPr>
        <w:jc w:val="both"/>
        <w:rPr>
          <w:rFonts w:ascii="Segoe UI" w:hAnsi="Segoe UI" w:cs="Segoe UI"/>
          <w:sz w:val="26"/>
          <w:szCs w:val="26"/>
        </w:rPr>
      </w:pPr>
      <w:r>
        <w:rPr>
          <w:rFonts w:ascii="Segoe UI" w:hAnsi="Segoe UI" w:cs="Segoe UI"/>
          <w:sz w:val="26"/>
          <w:szCs w:val="26"/>
        </w:rPr>
        <w:t>Dans une démarche de Data Management Platform, le data Lake permet de collecter toutes les données issues des interactions avec les clients de raffiner celles-ci pour offrir une vision à 360° sur les clients. Très souvent, ces projets ont vocation à appliquer sur ces données des algorithmes de segmentation, ou de prédiction pour anticiper les comportements des consommateurs. Ils mettent</w:t>
      </w:r>
      <w:r w:rsidR="002A76F0">
        <w:rPr>
          <w:rFonts w:ascii="Segoe UI" w:hAnsi="Segoe UI" w:cs="Segoe UI"/>
          <w:sz w:val="26"/>
          <w:szCs w:val="26"/>
        </w:rPr>
        <w:t xml:space="preserve"> aussi en avant les capacités à assembler et valoriser une grande variété de </w:t>
      </w:r>
      <w:r w:rsidR="002A76F0">
        <w:rPr>
          <w:rFonts w:ascii="Segoe UI" w:hAnsi="Segoe UI" w:cs="Segoe UI"/>
          <w:sz w:val="26"/>
          <w:szCs w:val="26"/>
        </w:rPr>
        <w:lastRenderedPageBreak/>
        <w:t xml:space="preserve">données. Thomas Faivre-Duboz relève que c’est un réel avantage pour mettre en œuvre un marketing plus rapide, en mode test and </w:t>
      </w:r>
      <w:proofErr w:type="spellStart"/>
      <w:r w:rsidR="002A76F0">
        <w:rPr>
          <w:rFonts w:ascii="Segoe UI" w:hAnsi="Segoe UI" w:cs="Segoe UI"/>
          <w:sz w:val="26"/>
          <w:szCs w:val="26"/>
        </w:rPr>
        <w:t>learn</w:t>
      </w:r>
      <w:proofErr w:type="spellEnd"/>
      <w:r w:rsidR="002A76F0">
        <w:rPr>
          <w:rFonts w:ascii="Segoe UI" w:hAnsi="Segoe UI" w:cs="Segoe UI"/>
          <w:sz w:val="26"/>
          <w:szCs w:val="26"/>
        </w:rPr>
        <w:t>.</w:t>
      </w:r>
    </w:p>
    <w:p w14:paraId="2BED5DD6" w14:textId="1E8745F5" w:rsidR="002A76F0" w:rsidRDefault="002A76F0" w:rsidP="008960DB">
      <w:pPr>
        <w:jc w:val="both"/>
        <w:rPr>
          <w:rFonts w:ascii="Segoe UI" w:hAnsi="Segoe UI" w:cs="Segoe UI"/>
          <w:sz w:val="26"/>
          <w:szCs w:val="26"/>
        </w:rPr>
      </w:pPr>
      <w:r>
        <w:rPr>
          <w:rFonts w:ascii="Segoe UI" w:hAnsi="Segoe UI" w:cs="Segoe UI"/>
          <w:sz w:val="26"/>
          <w:szCs w:val="26"/>
        </w:rPr>
        <w:t xml:space="preserve">Les usages sont nombreux. Ainsi, l’enseigne Picard a sauté de pas du data </w:t>
      </w:r>
      <w:proofErr w:type="spellStart"/>
      <w:r>
        <w:rPr>
          <w:rFonts w:ascii="Segoe UI" w:hAnsi="Segoe UI" w:cs="Segoe UI"/>
          <w:sz w:val="26"/>
          <w:szCs w:val="26"/>
        </w:rPr>
        <w:t>lake</w:t>
      </w:r>
      <w:proofErr w:type="spellEnd"/>
      <w:r>
        <w:rPr>
          <w:rFonts w:ascii="Segoe UI" w:hAnsi="Segoe UI" w:cs="Segoe UI"/>
          <w:sz w:val="26"/>
          <w:szCs w:val="26"/>
        </w:rPr>
        <w:t xml:space="preserve"> pour identifier les appétences canal-magasins versus web afin d’optimiser ses campagnes de couponing. La filiale du Crédit Agricole, Sofinco a œuvré à la personnalisation des campagnes RTB pour optimiser les investissement médias</w:t>
      </w:r>
    </w:p>
    <w:p w14:paraId="46938392" w14:textId="242B6164" w:rsidR="00A6725D" w:rsidRDefault="00A6725D" w:rsidP="008960DB">
      <w:pPr>
        <w:jc w:val="both"/>
        <w:rPr>
          <w:rFonts w:ascii="Segoe UI" w:hAnsi="Segoe UI" w:cs="Segoe UI"/>
          <w:sz w:val="26"/>
          <w:szCs w:val="26"/>
        </w:rPr>
      </w:pPr>
    </w:p>
    <w:p w14:paraId="637FBBF7" w14:textId="62D4A3FD" w:rsidR="00A6725D" w:rsidRDefault="00A6725D" w:rsidP="00A6725D">
      <w:pPr>
        <w:pStyle w:val="Paragraphedeliste"/>
        <w:numPr>
          <w:ilvl w:val="0"/>
          <w:numId w:val="5"/>
        </w:numPr>
        <w:rPr>
          <w:rFonts w:ascii="Segoe UI" w:hAnsi="Segoe UI" w:cs="Segoe UI"/>
          <w:b/>
          <w:bCs/>
          <w:sz w:val="26"/>
          <w:szCs w:val="26"/>
        </w:rPr>
      </w:pPr>
      <w:r w:rsidRPr="00A6725D">
        <w:rPr>
          <w:rFonts w:ascii="Segoe UI" w:hAnsi="Segoe UI" w:cs="Segoe UI"/>
          <w:b/>
          <w:bCs/>
          <w:sz w:val="26"/>
          <w:szCs w:val="26"/>
        </w:rPr>
        <w:t>Quel coût ?</w:t>
      </w:r>
    </w:p>
    <w:p w14:paraId="12A41C8C" w14:textId="118331FF" w:rsidR="00A6725D" w:rsidRDefault="00A6725D" w:rsidP="00A6725D">
      <w:pPr>
        <w:rPr>
          <w:rFonts w:ascii="Segoe UI" w:hAnsi="Segoe UI" w:cs="Segoe UI"/>
          <w:sz w:val="26"/>
          <w:szCs w:val="26"/>
        </w:rPr>
      </w:pPr>
      <w:r w:rsidRPr="00A6725D">
        <w:rPr>
          <w:rFonts w:ascii="Segoe UI" w:hAnsi="Segoe UI" w:cs="Segoe UI"/>
          <w:sz w:val="26"/>
          <w:szCs w:val="26"/>
        </w:rPr>
        <w:t>Le</w:t>
      </w:r>
      <w:r>
        <w:rPr>
          <w:rFonts w:ascii="Segoe UI" w:hAnsi="Segoe UI" w:cs="Segoe UI"/>
          <w:sz w:val="26"/>
          <w:szCs w:val="26"/>
        </w:rPr>
        <w:t xml:space="preserve"> coût de la mise en œuvre d’un Data Lake dépend du volume de données à stocker, auquel s’ajoute le coût de setup du flux de données. Il ne faut pas oublier le coût d’une réflexion autour de l’inventaire de données disponibles et l’ordre d’intégration des données à l’outil.</w:t>
      </w:r>
    </w:p>
    <w:p w14:paraId="7121AC2C" w14:textId="33D6F817" w:rsidR="00A6725D" w:rsidRDefault="00A6725D" w:rsidP="00A6725D">
      <w:pPr>
        <w:rPr>
          <w:rFonts w:ascii="Segoe UI" w:hAnsi="Segoe UI" w:cs="Segoe UI"/>
          <w:sz w:val="26"/>
          <w:szCs w:val="26"/>
        </w:rPr>
      </w:pPr>
    </w:p>
    <w:p w14:paraId="58F8579B" w14:textId="6DC58702" w:rsidR="00A6725D" w:rsidRPr="00A6725D" w:rsidRDefault="00A6725D" w:rsidP="00A6725D">
      <w:pPr>
        <w:pStyle w:val="Paragraphedeliste"/>
        <w:numPr>
          <w:ilvl w:val="0"/>
          <w:numId w:val="5"/>
        </w:numPr>
        <w:rPr>
          <w:rFonts w:ascii="Segoe UI" w:hAnsi="Segoe UI" w:cs="Segoe UI"/>
          <w:b/>
          <w:bCs/>
          <w:sz w:val="26"/>
          <w:szCs w:val="26"/>
        </w:rPr>
      </w:pPr>
      <w:r w:rsidRPr="00A6725D">
        <w:rPr>
          <w:rFonts w:ascii="Segoe UI" w:hAnsi="Segoe UI" w:cs="Segoe UI"/>
          <w:b/>
          <w:bCs/>
          <w:sz w:val="26"/>
          <w:szCs w:val="26"/>
        </w:rPr>
        <w:t>Les avantages et inconvénients du Data Lake </w:t>
      </w:r>
    </w:p>
    <w:p w14:paraId="4F1D4E3F" w14:textId="56CD70D1" w:rsidR="00D21C29" w:rsidRDefault="00D66B40" w:rsidP="00E525EB">
      <w:pPr>
        <w:jc w:val="both"/>
        <w:rPr>
          <w:rFonts w:ascii="Segoe UI" w:hAnsi="Segoe UI" w:cs="Segoe UI"/>
          <w:sz w:val="26"/>
          <w:szCs w:val="26"/>
        </w:rPr>
      </w:pPr>
      <w:r>
        <w:rPr>
          <w:rFonts w:ascii="Segoe UI" w:hAnsi="Segoe UI" w:cs="Segoe UI"/>
          <w:sz w:val="26"/>
          <w:szCs w:val="26"/>
        </w:rPr>
        <w:t>Le Data Lake est avant tout un moyen de stockage dont les avantages sont :</w:t>
      </w:r>
    </w:p>
    <w:p w14:paraId="226DF445" w14:textId="7D6708BD"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capacité de stockage de gros volume de données</w:t>
      </w:r>
    </w:p>
    <w:p w14:paraId="74C735D7" w14:textId="6303B233"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rapidité de stockage sans pré-traitement des données brutes</w:t>
      </w:r>
    </w:p>
    <w:p w14:paraId="1FD828AB" w14:textId="1259B30E"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souplesse et polyvalence pour stocker différents formats et sources de données.</w:t>
      </w:r>
    </w:p>
    <w:p w14:paraId="1636DE6E" w14:textId="36BE8D19"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Réduction des coûts de stockage</w:t>
      </w:r>
    </w:p>
    <w:p w14:paraId="4737CEC6" w14:textId="791F231F"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 xml:space="preserve">Réduire le temps passé et </w:t>
      </w:r>
      <w:r w:rsidR="00C343DE">
        <w:rPr>
          <w:rFonts w:ascii="Segoe UI" w:hAnsi="Segoe UI" w:cs="Segoe UI"/>
          <w:sz w:val="26"/>
          <w:szCs w:val="26"/>
        </w:rPr>
        <w:t>les coûts liés</w:t>
      </w:r>
      <w:r>
        <w:rPr>
          <w:rFonts w:ascii="Segoe UI" w:hAnsi="Segoe UI" w:cs="Segoe UI"/>
          <w:sz w:val="26"/>
          <w:szCs w:val="26"/>
        </w:rPr>
        <w:t xml:space="preserve"> à préparer les données avant leur stockage, puisque leur format d’origine est conservé.</w:t>
      </w:r>
    </w:p>
    <w:p w14:paraId="5A156323" w14:textId="18C5FF2F"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Garder un historique des données anciennes sur de longue durée.</w:t>
      </w:r>
    </w:p>
    <w:p w14:paraId="7EDB606C" w14:textId="15DE5A44"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Rechercher, analyser et corréler l’ensemble des données de l’entreprise pour une meilleur analyse et création de valeur.</w:t>
      </w:r>
    </w:p>
    <w:p w14:paraId="0E39B2A8" w14:textId="4568346D"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Facilite l’accès pour l’analyse et la prise de décisions d’une façon globale.</w:t>
      </w:r>
    </w:p>
    <w:p w14:paraId="49B0263E" w14:textId="2397F3FD" w:rsidR="00DC083F" w:rsidRDefault="00DC083F" w:rsidP="00DC083F">
      <w:pPr>
        <w:jc w:val="both"/>
        <w:rPr>
          <w:rFonts w:ascii="Segoe UI" w:hAnsi="Segoe UI" w:cs="Segoe UI"/>
          <w:sz w:val="26"/>
          <w:szCs w:val="26"/>
        </w:rPr>
      </w:pPr>
      <w:r>
        <w:rPr>
          <w:rFonts w:ascii="Segoe UI" w:hAnsi="Segoe UI" w:cs="Segoe UI"/>
          <w:sz w:val="26"/>
          <w:szCs w:val="26"/>
        </w:rPr>
        <w:t>Malgré tout, la solution présente aussi certains inconvénients :</w:t>
      </w:r>
    </w:p>
    <w:p w14:paraId="36D26ED8" w14:textId="2586F768" w:rsidR="00D21C29" w:rsidRDefault="00DC083F" w:rsidP="005A4F73">
      <w:pPr>
        <w:pStyle w:val="Paragraphedeliste"/>
        <w:numPr>
          <w:ilvl w:val="0"/>
          <w:numId w:val="9"/>
        </w:numPr>
        <w:jc w:val="both"/>
        <w:rPr>
          <w:rFonts w:ascii="Segoe UI" w:hAnsi="Segoe UI" w:cs="Segoe UI"/>
          <w:sz w:val="26"/>
          <w:szCs w:val="26"/>
        </w:rPr>
      </w:pPr>
      <w:r w:rsidRPr="00DC083F">
        <w:rPr>
          <w:rFonts w:ascii="Segoe UI" w:hAnsi="Segoe UI" w:cs="Segoe UI"/>
          <w:sz w:val="26"/>
          <w:szCs w:val="26"/>
        </w:rPr>
        <w:t>La difficulté à conserver un lac de données propre et organisé</w:t>
      </w:r>
    </w:p>
    <w:p w14:paraId="45CE05FB" w14:textId="4AF69944" w:rsidR="00DC083F" w:rsidRDefault="00DC083F" w:rsidP="005A4F73">
      <w:pPr>
        <w:pStyle w:val="Paragraphedeliste"/>
        <w:numPr>
          <w:ilvl w:val="0"/>
          <w:numId w:val="9"/>
        </w:numPr>
        <w:jc w:val="both"/>
        <w:rPr>
          <w:rFonts w:ascii="Segoe UI" w:hAnsi="Segoe UI" w:cs="Segoe UI"/>
          <w:sz w:val="26"/>
          <w:szCs w:val="26"/>
        </w:rPr>
      </w:pPr>
      <w:r>
        <w:rPr>
          <w:rFonts w:ascii="Segoe UI" w:hAnsi="Segoe UI" w:cs="Segoe UI"/>
          <w:sz w:val="26"/>
          <w:szCs w:val="26"/>
        </w:rPr>
        <w:t>La difficulté à organiser et maintenir une gouvernance de données efficace.</w:t>
      </w:r>
    </w:p>
    <w:p w14:paraId="13554E8F" w14:textId="71EDEDE1" w:rsidR="00DC083F" w:rsidRDefault="00DC083F" w:rsidP="005A4F73">
      <w:pPr>
        <w:pStyle w:val="Paragraphedeliste"/>
        <w:numPr>
          <w:ilvl w:val="0"/>
          <w:numId w:val="9"/>
        </w:numPr>
        <w:jc w:val="both"/>
        <w:rPr>
          <w:rFonts w:ascii="Segoe UI" w:hAnsi="Segoe UI" w:cs="Segoe UI"/>
          <w:sz w:val="26"/>
          <w:szCs w:val="26"/>
        </w:rPr>
      </w:pPr>
      <w:r>
        <w:rPr>
          <w:rFonts w:ascii="Segoe UI" w:hAnsi="Segoe UI" w:cs="Segoe UI"/>
          <w:sz w:val="26"/>
          <w:szCs w:val="26"/>
        </w:rPr>
        <w:t>Le temps nécessaire à organiser et traiter et analyser les données stockées à l’état brut.</w:t>
      </w:r>
    </w:p>
    <w:p w14:paraId="4FCBB704" w14:textId="342D2A2B" w:rsidR="00DC083F" w:rsidRDefault="00DC083F" w:rsidP="005A4F73">
      <w:pPr>
        <w:pStyle w:val="Paragraphedeliste"/>
        <w:numPr>
          <w:ilvl w:val="0"/>
          <w:numId w:val="9"/>
        </w:numPr>
        <w:jc w:val="both"/>
        <w:rPr>
          <w:rFonts w:ascii="Segoe UI" w:hAnsi="Segoe UI" w:cs="Segoe UI"/>
          <w:sz w:val="26"/>
          <w:szCs w:val="26"/>
        </w:rPr>
      </w:pPr>
      <w:r>
        <w:rPr>
          <w:rFonts w:ascii="Segoe UI" w:hAnsi="Segoe UI" w:cs="Segoe UI"/>
          <w:sz w:val="26"/>
          <w:szCs w:val="26"/>
        </w:rPr>
        <w:lastRenderedPageBreak/>
        <w:t>L’expertise requise pour rechercher, analyser et traiter les données de manière pertinente et créatrice de valeur, souvent confiées aux Data Scientists.</w:t>
      </w:r>
    </w:p>
    <w:p w14:paraId="43B7793B" w14:textId="7CA0F866" w:rsidR="00DC083F" w:rsidRDefault="00DC083F" w:rsidP="005A4F73">
      <w:pPr>
        <w:pStyle w:val="Paragraphedeliste"/>
        <w:numPr>
          <w:ilvl w:val="0"/>
          <w:numId w:val="9"/>
        </w:numPr>
        <w:jc w:val="both"/>
        <w:rPr>
          <w:rFonts w:ascii="Segoe UI" w:hAnsi="Segoe UI" w:cs="Segoe UI"/>
          <w:sz w:val="26"/>
          <w:szCs w:val="26"/>
        </w:rPr>
      </w:pPr>
      <w:r>
        <w:rPr>
          <w:rFonts w:ascii="Segoe UI" w:hAnsi="Segoe UI" w:cs="Segoe UI"/>
          <w:sz w:val="26"/>
          <w:szCs w:val="26"/>
        </w:rPr>
        <w:t xml:space="preserve">La sécurité, la confidentialité, problématiques liées aux données personnelles et au respect des réglementations, inhérente aux données, est toujours présente et d’autant plus importante que le lac de données regroupe et conserve des données massives. </w:t>
      </w:r>
    </w:p>
    <w:p w14:paraId="46664E3A" w14:textId="6CE0B381" w:rsidR="00D60BE3" w:rsidRDefault="00D60BE3" w:rsidP="00D60BE3">
      <w:pPr>
        <w:jc w:val="both"/>
        <w:rPr>
          <w:rFonts w:ascii="Segoe UI" w:hAnsi="Segoe UI" w:cs="Segoe UI"/>
          <w:sz w:val="26"/>
          <w:szCs w:val="26"/>
        </w:rPr>
      </w:pPr>
    </w:p>
    <w:p w14:paraId="2D790719" w14:textId="75B07A1B" w:rsidR="00D60BE3" w:rsidRDefault="00D60BE3" w:rsidP="00D60BE3">
      <w:pPr>
        <w:pStyle w:val="Paragraphedeliste"/>
        <w:numPr>
          <w:ilvl w:val="0"/>
          <w:numId w:val="5"/>
        </w:numPr>
        <w:rPr>
          <w:rFonts w:ascii="Segoe UI" w:hAnsi="Segoe UI" w:cs="Segoe UI"/>
          <w:b/>
          <w:bCs/>
          <w:sz w:val="26"/>
          <w:szCs w:val="26"/>
        </w:rPr>
      </w:pPr>
      <w:r w:rsidRPr="00D60BE3">
        <w:rPr>
          <w:rFonts w:ascii="Segoe UI" w:hAnsi="Segoe UI" w:cs="Segoe UI"/>
          <w:b/>
          <w:bCs/>
          <w:sz w:val="26"/>
          <w:szCs w:val="26"/>
        </w:rPr>
        <w:t>Distinguer Data Lake de Datawarehouse </w:t>
      </w:r>
    </w:p>
    <w:p w14:paraId="0E494B82" w14:textId="27E94077" w:rsidR="00F746FC" w:rsidRDefault="00F746FC" w:rsidP="00F746FC">
      <w:pPr>
        <w:rPr>
          <w:rFonts w:ascii="Segoe UI" w:hAnsi="Segoe UI" w:cs="Segoe UI"/>
          <w:b/>
          <w:bCs/>
          <w:sz w:val="26"/>
          <w:szCs w:val="26"/>
        </w:rPr>
      </w:pPr>
    </w:p>
    <w:p w14:paraId="3A5AD884" w14:textId="595E0AEA" w:rsidR="00F746FC" w:rsidRPr="00F746FC" w:rsidRDefault="00F746FC" w:rsidP="00F746FC">
      <w:pPr>
        <w:rPr>
          <w:rFonts w:ascii="Segoe UI" w:hAnsi="Segoe UI" w:cs="Segoe UI"/>
          <w:b/>
          <w:bCs/>
          <w:sz w:val="26"/>
          <w:szCs w:val="26"/>
        </w:rPr>
      </w:pPr>
      <w:r>
        <w:rPr>
          <w:rFonts w:ascii="Segoe UI" w:hAnsi="Segoe UI" w:cs="Segoe UI"/>
          <w:b/>
          <w:bCs/>
          <w:noProof/>
          <w:sz w:val="26"/>
          <w:szCs w:val="26"/>
        </w:rPr>
        <w:drawing>
          <wp:inline distT="0" distB="0" distL="0" distR="0" wp14:anchorId="07D5A9EC" wp14:editId="5CBE0607">
            <wp:extent cx="5760720" cy="31534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3153410"/>
                    </a:xfrm>
                    <a:prstGeom prst="rect">
                      <a:avLst/>
                    </a:prstGeom>
                  </pic:spPr>
                </pic:pic>
              </a:graphicData>
            </a:graphic>
          </wp:inline>
        </w:drawing>
      </w:r>
    </w:p>
    <w:p w14:paraId="7B76204B" w14:textId="5E4ADEEE" w:rsidR="00D60BE3" w:rsidRDefault="00D60BE3" w:rsidP="00F746FC">
      <w:pPr>
        <w:jc w:val="both"/>
        <w:rPr>
          <w:rFonts w:ascii="Segoe UI" w:hAnsi="Segoe UI" w:cs="Segoe UI"/>
          <w:sz w:val="26"/>
          <w:szCs w:val="26"/>
        </w:rPr>
      </w:pPr>
      <w:r w:rsidRPr="00D60BE3">
        <w:rPr>
          <w:rFonts w:ascii="Segoe UI" w:hAnsi="Segoe UI" w:cs="Segoe UI"/>
          <w:sz w:val="26"/>
          <w:szCs w:val="26"/>
        </w:rPr>
        <w:t xml:space="preserve">Un </w:t>
      </w:r>
      <w:r>
        <w:rPr>
          <w:rFonts w:ascii="Segoe UI" w:hAnsi="Segoe UI" w:cs="Segoe UI"/>
          <w:sz w:val="26"/>
          <w:szCs w:val="26"/>
        </w:rPr>
        <w:t>« Lac de données » représente un maillon essentiel de la connaissance du client et de son secteur d’activité. En ce sens, il apporte des fonctions complémentaires à celles d’un Datawarehouse qui est un simple entrepôt de données organisées par thèmes, horodatées et structurées. Il est donc parfaitement adapté aux analyses répétitives.</w:t>
      </w:r>
    </w:p>
    <w:p w14:paraId="79572799" w14:textId="43C25837" w:rsidR="00D60BE3" w:rsidRDefault="00D60BE3" w:rsidP="00F746FC">
      <w:pPr>
        <w:jc w:val="both"/>
        <w:rPr>
          <w:rFonts w:ascii="Segoe UI" w:hAnsi="Segoe UI" w:cs="Segoe UI"/>
          <w:sz w:val="26"/>
          <w:szCs w:val="26"/>
        </w:rPr>
      </w:pPr>
      <w:r>
        <w:rPr>
          <w:rFonts w:ascii="Segoe UI" w:hAnsi="Segoe UI" w:cs="Segoe UI"/>
          <w:sz w:val="26"/>
          <w:szCs w:val="26"/>
        </w:rPr>
        <w:t>A l’inverse, un Data Lake analyse les données en fonction de besoins exprimés par un service de l’entreprise. Il est en effet possible de charger des informations brutes, et de leur conférer une forme et une structure uniquement lorsque le moment est venu de les exploiter.</w:t>
      </w:r>
    </w:p>
    <w:p w14:paraId="11BF0EA0" w14:textId="69A0BF07" w:rsidR="00BC1C67" w:rsidRDefault="00BC1C67" w:rsidP="00F746FC">
      <w:pPr>
        <w:jc w:val="both"/>
        <w:rPr>
          <w:rFonts w:ascii="Segoe UI" w:hAnsi="Segoe UI" w:cs="Segoe UI"/>
          <w:sz w:val="26"/>
          <w:szCs w:val="26"/>
        </w:rPr>
      </w:pPr>
    </w:p>
    <w:tbl>
      <w:tblPr>
        <w:tblStyle w:val="TableauGrille6Couleur"/>
        <w:tblpPr w:leftFromText="141" w:rightFromText="141" w:horzAnchor="margin" w:tblpXSpec="center" w:tblpY="-312"/>
        <w:tblW w:w="10949" w:type="dxa"/>
        <w:tblLook w:val="04A0" w:firstRow="1" w:lastRow="0" w:firstColumn="1" w:lastColumn="0" w:noHBand="0" w:noVBand="1"/>
      </w:tblPr>
      <w:tblGrid>
        <w:gridCol w:w="3649"/>
        <w:gridCol w:w="3650"/>
        <w:gridCol w:w="3650"/>
      </w:tblGrid>
      <w:tr w:rsidR="00BC1C67" w14:paraId="31FADADC" w14:textId="77777777" w:rsidTr="00F6681B">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649" w:type="dxa"/>
          </w:tcPr>
          <w:p w14:paraId="63DC7003" w14:textId="5D9EA331" w:rsidR="00BC1C67" w:rsidRPr="00F6681B" w:rsidRDefault="00CC2BDE" w:rsidP="00F6681B">
            <w:pPr>
              <w:jc w:val="center"/>
              <w:rPr>
                <w:rFonts w:ascii="Segoe UI" w:hAnsi="Segoe UI" w:cs="Segoe UI"/>
                <w:sz w:val="26"/>
                <w:szCs w:val="26"/>
              </w:rPr>
            </w:pPr>
            <w:r w:rsidRPr="00F6681B">
              <w:rPr>
                <w:rFonts w:ascii="Segoe UI" w:hAnsi="Segoe UI" w:cs="Segoe UI"/>
                <w:sz w:val="26"/>
                <w:szCs w:val="26"/>
              </w:rPr>
              <w:lastRenderedPageBreak/>
              <w:t>Caractéristiques</w:t>
            </w:r>
          </w:p>
        </w:tc>
        <w:tc>
          <w:tcPr>
            <w:tcW w:w="3650" w:type="dxa"/>
          </w:tcPr>
          <w:p w14:paraId="1AC20B3E" w14:textId="6EF40288" w:rsidR="00BC1C67" w:rsidRPr="00F6681B" w:rsidRDefault="00BC1C67" w:rsidP="00F6681B">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F6681B">
              <w:rPr>
                <w:rFonts w:ascii="Segoe UI" w:hAnsi="Segoe UI" w:cs="Segoe UI"/>
                <w:sz w:val="26"/>
                <w:szCs w:val="26"/>
              </w:rPr>
              <w:t>Data Lake</w:t>
            </w:r>
          </w:p>
        </w:tc>
        <w:tc>
          <w:tcPr>
            <w:tcW w:w="3650" w:type="dxa"/>
          </w:tcPr>
          <w:p w14:paraId="21360F6F" w14:textId="7855C7A3" w:rsidR="00BC1C67" w:rsidRPr="00F6681B" w:rsidRDefault="00BC1C67" w:rsidP="00F6681B">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F6681B">
              <w:rPr>
                <w:rFonts w:ascii="Segoe UI" w:hAnsi="Segoe UI" w:cs="Segoe UI"/>
                <w:sz w:val="26"/>
                <w:szCs w:val="26"/>
              </w:rPr>
              <w:t>Data Warehouse</w:t>
            </w:r>
          </w:p>
        </w:tc>
      </w:tr>
      <w:tr w:rsidR="00BC1C67" w14:paraId="4A6D38BB" w14:textId="77777777" w:rsidTr="00F6681B">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3649" w:type="dxa"/>
          </w:tcPr>
          <w:p w14:paraId="7FAAF2F9" w14:textId="068F7260"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Typologie de donnée</w:t>
            </w:r>
          </w:p>
        </w:tc>
        <w:tc>
          <w:tcPr>
            <w:tcW w:w="3650" w:type="dxa"/>
          </w:tcPr>
          <w:p w14:paraId="5C383E7B" w14:textId="187BA29C"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Intégralité de donnée brute</w:t>
            </w:r>
          </w:p>
        </w:tc>
        <w:tc>
          <w:tcPr>
            <w:tcW w:w="3650" w:type="dxa"/>
          </w:tcPr>
          <w:p w14:paraId="74C1D09E" w14:textId="12048638"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Donnée préstructurée pour un besoin métier précis</w:t>
            </w:r>
          </w:p>
        </w:tc>
      </w:tr>
      <w:tr w:rsidR="00BC1C67" w14:paraId="1F4E80D9" w14:textId="77777777" w:rsidTr="00F6681B">
        <w:trPr>
          <w:trHeight w:val="1616"/>
        </w:trPr>
        <w:tc>
          <w:tcPr>
            <w:cnfStyle w:val="001000000000" w:firstRow="0" w:lastRow="0" w:firstColumn="1" w:lastColumn="0" w:oddVBand="0" w:evenVBand="0" w:oddHBand="0" w:evenHBand="0" w:firstRowFirstColumn="0" w:firstRowLastColumn="0" w:lastRowFirstColumn="0" w:lastRowLastColumn="0"/>
            <w:tcW w:w="3649" w:type="dxa"/>
          </w:tcPr>
          <w:p w14:paraId="5B26372C" w14:textId="36F085A6" w:rsidR="00BC1C67" w:rsidRPr="00BC1C67" w:rsidRDefault="00BC1C67" w:rsidP="00F6681B">
            <w:pPr>
              <w:jc w:val="center"/>
              <w:rPr>
                <w:rFonts w:ascii="Segoe UI" w:hAnsi="Segoe UI" w:cs="Segoe UI"/>
                <w:b w:val="0"/>
                <w:bCs w:val="0"/>
                <w:sz w:val="26"/>
                <w:szCs w:val="26"/>
              </w:rPr>
            </w:pPr>
            <w:proofErr w:type="spellStart"/>
            <w:r w:rsidRPr="00BC1C67">
              <w:rPr>
                <w:rFonts w:ascii="Segoe UI" w:hAnsi="Segoe UI" w:cs="Segoe UI"/>
                <w:b w:val="0"/>
                <w:bCs w:val="0"/>
                <w:sz w:val="26"/>
                <w:szCs w:val="26"/>
              </w:rPr>
              <w:t>Processing</w:t>
            </w:r>
            <w:proofErr w:type="spellEnd"/>
          </w:p>
        </w:tc>
        <w:tc>
          <w:tcPr>
            <w:tcW w:w="3650" w:type="dxa"/>
          </w:tcPr>
          <w:p w14:paraId="641F79A2" w14:textId="15F3ECCC"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Données brutes et non traitées. Ingestion rapide de nouvelles données</w:t>
            </w:r>
          </w:p>
        </w:tc>
        <w:tc>
          <w:tcPr>
            <w:tcW w:w="3650" w:type="dxa"/>
          </w:tcPr>
          <w:p w14:paraId="268A3636" w14:textId="05B21F9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Donnée nettoyée et prétraitée. </w:t>
            </w:r>
            <w:proofErr w:type="spellStart"/>
            <w:r>
              <w:rPr>
                <w:rFonts w:ascii="Segoe UI" w:hAnsi="Segoe UI" w:cs="Segoe UI"/>
                <w:sz w:val="26"/>
                <w:szCs w:val="26"/>
              </w:rPr>
              <w:t>Difficcultés</w:t>
            </w:r>
            <w:proofErr w:type="spellEnd"/>
            <w:r>
              <w:rPr>
                <w:rFonts w:ascii="Segoe UI" w:hAnsi="Segoe UI" w:cs="Segoe UI"/>
                <w:sz w:val="26"/>
                <w:szCs w:val="26"/>
              </w:rPr>
              <w:t xml:space="preserve"> potentielles à inclure de nouvelles données</w:t>
            </w:r>
          </w:p>
        </w:tc>
      </w:tr>
      <w:tr w:rsidR="00BC1C67" w14:paraId="5FCB7343" w14:textId="77777777" w:rsidTr="00F6681B">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3649" w:type="dxa"/>
          </w:tcPr>
          <w:p w14:paraId="21B1C665" w14:textId="7D900C37"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Type de donnée</w:t>
            </w:r>
          </w:p>
        </w:tc>
        <w:tc>
          <w:tcPr>
            <w:tcW w:w="3650" w:type="dxa"/>
          </w:tcPr>
          <w:p w14:paraId="3C14E80F" w14:textId="378E6311"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Structurée, semi-structurée et non structurée</w:t>
            </w:r>
          </w:p>
        </w:tc>
        <w:tc>
          <w:tcPr>
            <w:tcW w:w="3650" w:type="dxa"/>
          </w:tcPr>
          <w:p w14:paraId="09175959" w14:textId="372D32C9"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Structurée (tabulaire)</w:t>
            </w:r>
          </w:p>
        </w:tc>
      </w:tr>
      <w:tr w:rsidR="00BC1C67" w14:paraId="6367AA6E" w14:textId="77777777" w:rsidTr="00F6681B">
        <w:trPr>
          <w:trHeight w:val="1616"/>
        </w:trPr>
        <w:tc>
          <w:tcPr>
            <w:cnfStyle w:val="001000000000" w:firstRow="0" w:lastRow="0" w:firstColumn="1" w:lastColumn="0" w:oddVBand="0" w:evenVBand="0" w:oddHBand="0" w:evenHBand="0" w:firstRowFirstColumn="0" w:firstRowLastColumn="0" w:lastRowFirstColumn="0" w:lastRowLastColumn="0"/>
            <w:tcW w:w="3649" w:type="dxa"/>
          </w:tcPr>
          <w:p w14:paraId="1B11B991" w14:textId="257745FA"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Stockage</w:t>
            </w:r>
          </w:p>
        </w:tc>
        <w:tc>
          <w:tcPr>
            <w:tcW w:w="3650" w:type="dxa"/>
          </w:tcPr>
          <w:p w14:paraId="1208BC8E" w14:textId="5A6B3EE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Stockage bas-coût</w:t>
            </w:r>
          </w:p>
        </w:tc>
        <w:tc>
          <w:tcPr>
            <w:tcW w:w="3650" w:type="dxa"/>
          </w:tcPr>
          <w:p w14:paraId="743654FF" w14:textId="6E006E4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Stockage plus cher mais permettant d’excellents temps de chargement et de </w:t>
            </w:r>
            <w:proofErr w:type="spellStart"/>
            <w:r>
              <w:rPr>
                <w:rFonts w:ascii="Segoe UI" w:hAnsi="Segoe UI" w:cs="Segoe UI"/>
                <w:sz w:val="26"/>
                <w:szCs w:val="26"/>
              </w:rPr>
              <w:t>reponse</w:t>
            </w:r>
            <w:proofErr w:type="spellEnd"/>
          </w:p>
        </w:tc>
      </w:tr>
      <w:tr w:rsidR="00BC1C67" w14:paraId="46F81B6A" w14:textId="77777777" w:rsidTr="00F6681B">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3649" w:type="dxa"/>
          </w:tcPr>
          <w:p w14:paraId="1B02181A" w14:textId="4F88A6E6"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Schéma</w:t>
            </w:r>
          </w:p>
        </w:tc>
        <w:tc>
          <w:tcPr>
            <w:tcW w:w="3650" w:type="dxa"/>
          </w:tcPr>
          <w:p w14:paraId="3A6364A1" w14:textId="2EA8605C"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Schéma inféré à la lecture</w:t>
            </w:r>
          </w:p>
        </w:tc>
        <w:tc>
          <w:tcPr>
            <w:tcW w:w="3650" w:type="dxa"/>
          </w:tcPr>
          <w:p w14:paraId="12183D66" w14:textId="27FC3545"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Schéma défini à l’écriture</w:t>
            </w:r>
          </w:p>
        </w:tc>
      </w:tr>
      <w:tr w:rsidR="00BC1C67" w14:paraId="1E3317EB" w14:textId="77777777" w:rsidTr="00F6681B">
        <w:trPr>
          <w:trHeight w:val="801"/>
        </w:trPr>
        <w:tc>
          <w:tcPr>
            <w:cnfStyle w:val="001000000000" w:firstRow="0" w:lastRow="0" w:firstColumn="1" w:lastColumn="0" w:oddVBand="0" w:evenVBand="0" w:oddHBand="0" w:evenHBand="0" w:firstRowFirstColumn="0" w:firstRowLastColumn="0" w:lastRowFirstColumn="0" w:lastRowLastColumn="0"/>
            <w:tcW w:w="3649" w:type="dxa"/>
          </w:tcPr>
          <w:p w14:paraId="3740958A" w14:textId="3EC7E18A"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Outillage</w:t>
            </w:r>
          </w:p>
        </w:tc>
        <w:tc>
          <w:tcPr>
            <w:tcW w:w="3650" w:type="dxa"/>
          </w:tcPr>
          <w:p w14:paraId="43B5956A" w14:textId="3889543C"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Majorité d’outils open-source</w:t>
            </w:r>
          </w:p>
        </w:tc>
        <w:tc>
          <w:tcPr>
            <w:tcW w:w="3650" w:type="dxa"/>
          </w:tcPr>
          <w:p w14:paraId="2831EBE2" w14:textId="7054BEAF"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Majorité d’outils commerciaux</w:t>
            </w:r>
          </w:p>
        </w:tc>
      </w:tr>
      <w:tr w:rsidR="00FC3DBA" w14:paraId="12AB1E80" w14:textId="77777777" w:rsidTr="00F66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3649" w:type="dxa"/>
          </w:tcPr>
          <w:p w14:paraId="5ACCDBB9" w14:textId="56E03D12" w:rsidR="00FC3DBA" w:rsidRPr="00BC1C67" w:rsidRDefault="00FC3DBA" w:rsidP="00F6681B">
            <w:pPr>
              <w:jc w:val="center"/>
              <w:rPr>
                <w:rFonts w:ascii="Segoe UI" w:hAnsi="Segoe UI" w:cs="Segoe UI"/>
                <w:b w:val="0"/>
                <w:bCs w:val="0"/>
                <w:sz w:val="26"/>
                <w:szCs w:val="26"/>
              </w:rPr>
            </w:pPr>
            <w:r>
              <w:rPr>
                <w:rFonts w:ascii="Segoe UI" w:hAnsi="Segoe UI" w:cs="Segoe UI"/>
                <w:b w:val="0"/>
                <w:bCs w:val="0"/>
                <w:sz w:val="26"/>
                <w:szCs w:val="26"/>
              </w:rPr>
              <w:t>Utilisateurs</w:t>
            </w:r>
          </w:p>
        </w:tc>
        <w:tc>
          <w:tcPr>
            <w:tcW w:w="3650" w:type="dxa"/>
          </w:tcPr>
          <w:p w14:paraId="00161C6E" w14:textId="77514F06" w:rsidR="00FC3DBA" w:rsidRDefault="00FC3DBA"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Les spécialistes des données, les développeurs de bases de données et analystes commerciaux </w:t>
            </w:r>
          </w:p>
        </w:tc>
        <w:tc>
          <w:tcPr>
            <w:tcW w:w="3650" w:type="dxa"/>
          </w:tcPr>
          <w:p w14:paraId="6B4D61BA" w14:textId="7335FEC5" w:rsidR="00FC3DBA" w:rsidRDefault="00FC3DBA"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Analystes métier</w:t>
            </w:r>
          </w:p>
        </w:tc>
      </w:tr>
      <w:tr w:rsidR="00FC3DBA" w14:paraId="70005E9D" w14:textId="77777777" w:rsidTr="00F6681B">
        <w:trPr>
          <w:trHeight w:val="801"/>
        </w:trPr>
        <w:tc>
          <w:tcPr>
            <w:cnfStyle w:val="001000000000" w:firstRow="0" w:lastRow="0" w:firstColumn="1" w:lastColumn="0" w:oddVBand="0" w:evenVBand="0" w:oddHBand="0" w:evenHBand="0" w:firstRowFirstColumn="0" w:firstRowLastColumn="0" w:lastRowFirstColumn="0" w:lastRowLastColumn="0"/>
            <w:tcW w:w="3649" w:type="dxa"/>
          </w:tcPr>
          <w:p w14:paraId="0AEFCB15" w14:textId="395FC7F7" w:rsidR="00FC3DBA" w:rsidRDefault="00FC3DBA" w:rsidP="00F6681B">
            <w:pPr>
              <w:jc w:val="center"/>
              <w:rPr>
                <w:rFonts w:ascii="Segoe UI" w:hAnsi="Segoe UI" w:cs="Segoe UI"/>
                <w:b w:val="0"/>
                <w:bCs w:val="0"/>
                <w:sz w:val="26"/>
                <w:szCs w:val="26"/>
              </w:rPr>
            </w:pPr>
            <w:r>
              <w:rPr>
                <w:rFonts w:ascii="Segoe UI" w:hAnsi="Segoe UI" w:cs="Segoe UI"/>
                <w:b w:val="0"/>
                <w:bCs w:val="0"/>
                <w:sz w:val="26"/>
                <w:szCs w:val="26"/>
              </w:rPr>
              <w:t>Analyse</w:t>
            </w:r>
          </w:p>
        </w:tc>
        <w:tc>
          <w:tcPr>
            <w:tcW w:w="3650" w:type="dxa"/>
          </w:tcPr>
          <w:p w14:paraId="2C4E92F0" w14:textId="33F3A291" w:rsidR="00FC3DBA" w:rsidRDefault="00FC3DBA"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Machine </w:t>
            </w:r>
            <w:r w:rsidR="00F6681B">
              <w:rPr>
                <w:rFonts w:ascii="Segoe UI" w:hAnsi="Segoe UI" w:cs="Segoe UI"/>
                <w:sz w:val="26"/>
                <w:szCs w:val="26"/>
              </w:rPr>
              <w:t>Learning</w:t>
            </w:r>
            <w:r>
              <w:rPr>
                <w:rFonts w:ascii="Segoe UI" w:hAnsi="Segoe UI" w:cs="Segoe UI"/>
                <w:sz w:val="26"/>
                <w:szCs w:val="26"/>
              </w:rPr>
              <w:t>, analyse prédictive, découverte de données et profilage</w:t>
            </w:r>
          </w:p>
        </w:tc>
        <w:tc>
          <w:tcPr>
            <w:tcW w:w="3650" w:type="dxa"/>
          </w:tcPr>
          <w:p w14:paraId="5D67BE67" w14:textId="00DEBEA8" w:rsidR="00FC3DBA" w:rsidRDefault="00FC3DBA"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Rapport de production par lot, BI et visualisation</w:t>
            </w:r>
          </w:p>
        </w:tc>
      </w:tr>
    </w:tbl>
    <w:p w14:paraId="56CD6481" w14:textId="77777777" w:rsidR="00BC1C67" w:rsidRPr="00D60BE3" w:rsidRDefault="00BC1C67" w:rsidP="00F746FC">
      <w:pPr>
        <w:jc w:val="both"/>
        <w:rPr>
          <w:rFonts w:ascii="Segoe UI" w:hAnsi="Segoe UI" w:cs="Segoe UI"/>
          <w:sz w:val="26"/>
          <w:szCs w:val="26"/>
        </w:rPr>
      </w:pPr>
    </w:p>
    <w:p w14:paraId="49AA58E2" w14:textId="3E450963" w:rsidR="0078587C" w:rsidRPr="0078587C" w:rsidRDefault="0078587C" w:rsidP="0078587C">
      <w:pPr>
        <w:pStyle w:val="Paragraphedeliste"/>
        <w:numPr>
          <w:ilvl w:val="0"/>
          <w:numId w:val="5"/>
        </w:numPr>
        <w:rPr>
          <w:rFonts w:ascii="Segoe UI" w:hAnsi="Segoe UI" w:cs="Segoe UI"/>
          <w:b/>
          <w:bCs/>
          <w:sz w:val="26"/>
          <w:szCs w:val="26"/>
        </w:rPr>
      </w:pPr>
      <w:r w:rsidRPr="0078587C">
        <w:rPr>
          <w:rFonts w:ascii="Segoe UI" w:hAnsi="Segoe UI" w:cs="Segoe UI"/>
          <w:b/>
          <w:bCs/>
          <w:sz w:val="26"/>
          <w:szCs w:val="26"/>
        </w:rPr>
        <w:t>Le binôme Data Lake – Big Data</w:t>
      </w:r>
    </w:p>
    <w:p w14:paraId="03534B36" w14:textId="6A041A73" w:rsidR="00D60BE3" w:rsidRDefault="00A528D9" w:rsidP="00F746FC">
      <w:pPr>
        <w:jc w:val="both"/>
        <w:rPr>
          <w:rFonts w:ascii="Segoe UI" w:hAnsi="Segoe UI" w:cs="Segoe UI"/>
          <w:color w:val="000000"/>
          <w:sz w:val="26"/>
          <w:szCs w:val="26"/>
          <w:shd w:val="clear" w:color="auto" w:fill="FFFFFF"/>
        </w:rPr>
      </w:pPr>
      <w:r w:rsidRPr="00A528D9">
        <w:rPr>
          <w:rFonts w:ascii="Segoe UI" w:hAnsi="Segoe UI" w:cs="Segoe UI"/>
          <w:color w:val="000000"/>
          <w:sz w:val="26"/>
          <w:szCs w:val="26"/>
          <w:shd w:val="clear" w:color="auto" w:fill="FFFFFF"/>
        </w:rPr>
        <w:t>Les </w:t>
      </w:r>
      <w:hyperlink r:id="rId11" w:tooltip="Dossier - Big data : le boom des données numériques - Big data : traiter des données en masse" w:history="1">
        <w:r w:rsidRPr="00A528D9">
          <w:rPr>
            <w:rStyle w:val="link-wrapper"/>
            <w:rFonts w:ascii="Segoe UI" w:hAnsi="Segoe UI" w:cs="Segoe UI"/>
            <w:color w:val="000000"/>
            <w:sz w:val="26"/>
            <w:szCs w:val="26"/>
            <w:shd w:val="clear" w:color="auto" w:fill="FFFFFF"/>
          </w:rPr>
          <w:t>big</w:t>
        </w:r>
        <w:r>
          <w:rPr>
            <w:rStyle w:val="link-wrapper"/>
            <w:rFonts w:ascii="Segoe UI" w:hAnsi="Segoe UI" w:cs="Segoe UI"/>
            <w:color w:val="000000"/>
            <w:sz w:val="26"/>
            <w:szCs w:val="26"/>
            <w:shd w:val="clear" w:color="auto" w:fill="FFFFFF"/>
          </w:rPr>
          <w:t xml:space="preserve"> </w:t>
        </w:r>
        <w:r w:rsidRPr="00A528D9">
          <w:rPr>
            <w:rStyle w:val="link-wrapper"/>
            <w:rFonts w:ascii="Segoe UI" w:hAnsi="Segoe UI" w:cs="Segoe UI"/>
            <w:color w:val="000000"/>
            <w:sz w:val="26"/>
            <w:szCs w:val="26"/>
            <w:shd w:val="clear" w:color="auto" w:fill="FFFFFF"/>
          </w:rPr>
          <w:t>data</w:t>
        </w:r>
      </w:hyperlink>
      <w:r w:rsidRPr="00A528D9">
        <w:rPr>
          <w:rFonts w:ascii="Segoe UI" w:hAnsi="Segoe UI" w:cs="Segoe UI"/>
          <w:color w:val="000000"/>
          <w:sz w:val="26"/>
          <w:szCs w:val="26"/>
          <w:shd w:val="clear" w:color="auto" w:fill="FFFFFF"/>
        </w:rPr>
        <w:t> ou mégadonnées désignent l'ensemble des </w:t>
      </w:r>
      <w:hyperlink r:id="rId12" w:tooltip="Dossier - Big data : le boom des données numériques" w:history="1">
        <w:r w:rsidRPr="00A528D9">
          <w:rPr>
            <w:rStyle w:val="link-wrapper"/>
            <w:rFonts w:ascii="Segoe UI" w:hAnsi="Segoe UI" w:cs="Segoe UI"/>
            <w:color w:val="000000"/>
            <w:sz w:val="26"/>
            <w:szCs w:val="26"/>
            <w:shd w:val="clear" w:color="auto" w:fill="FFFFFF"/>
          </w:rPr>
          <w:t>données numériques</w:t>
        </w:r>
      </w:hyperlink>
      <w:r w:rsidRPr="00A528D9">
        <w:rPr>
          <w:rFonts w:ascii="Segoe UI" w:hAnsi="Segoe UI" w:cs="Segoe UI"/>
          <w:color w:val="000000"/>
          <w:sz w:val="26"/>
          <w:szCs w:val="26"/>
          <w:shd w:val="clear" w:color="auto" w:fill="FFFFFF"/>
        </w:rPr>
        <w:t> produites par l'utilisation des nouvelles technologies à des fins personnelles ou professionnelles. Cela re</w:t>
      </w:r>
      <w:r>
        <w:rPr>
          <w:rFonts w:ascii="Segoe UI" w:hAnsi="Segoe UI" w:cs="Segoe UI"/>
          <w:color w:val="000000"/>
          <w:sz w:val="26"/>
          <w:szCs w:val="26"/>
          <w:shd w:val="clear" w:color="auto" w:fill="FFFFFF"/>
        </w:rPr>
        <w:t>gr</w:t>
      </w:r>
      <w:r w:rsidRPr="00A528D9">
        <w:rPr>
          <w:rFonts w:ascii="Segoe UI" w:hAnsi="Segoe UI" w:cs="Segoe UI"/>
          <w:color w:val="000000"/>
          <w:sz w:val="26"/>
          <w:szCs w:val="26"/>
          <w:shd w:val="clear" w:color="auto" w:fill="FFFFFF"/>
        </w:rPr>
        <w:t>oupe les données d'entreprise (courriels, documents, bases de données, historiques de processeurs métiers...) aussi bien que des données issues de </w:t>
      </w:r>
      <w:hyperlink r:id="rId13" w:history="1">
        <w:r w:rsidRPr="00A528D9">
          <w:rPr>
            <w:rStyle w:val="link-wrapper"/>
            <w:rFonts w:ascii="Segoe UI" w:hAnsi="Segoe UI" w:cs="Segoe UI"/>
            <w:color w:val="000000"/>
            <w:sz w:val="26"/>
            <w:szCs w:val="26"/>
            <w:shd w:val="clear" w:color="auto" w:fill="FFFFFF"/>
          </w:rPr>
          <w:t>capteurs</w:t>
        </w:r>
      </w:hyperlink>
      <w:r w:rsidRPr="00A528D9">
        <w:rPr>
          <w:rFonts w:ascii="Segoe UI" w:hAnsi="Segoe UI" w:cs="Segoe UI"/>
          <w:color w:val="000000"/>
          <w:sz w:val="26"/>
          <w:szCs w:val="26"/>
          <w:shd w:val="clear" w:color="auto" w:fill="FFFFFF"/>
        </w:rPr>
        <w:t>, des contenus publiés sur le </w:t>
      </w:r>
      <w:hyperlink r:id="rId14" w:history="1">
        <w:r w:rsidRPr="00A528D9">
          <w:rPr>
            <w:rStyle w:val="link-wrapper"/>
            <w:rFonts w:ascii="Segoe UI" w:hAnsi="Segoe UI" w:cs="Segoe UI"/>
            <w:color w:val="000000"/>
            <w:sz w:val="26"/>
            <w:szCs w:val="26"/>
            <w:shd w:val="clear" w:color="auto" w:fill="FFFFFF"/>
          </w:rPr>
          <w:t>web</w:t>
        </w:r>
      </w:hyperlink>
      <w:r w:rsidRPr="00A528D9">
        <w:rPr>
          <w:rFonts w:ascii="Segoe UI" w:hAnsi="Segoe UI" w:cs="Segoe UI"/>
          <w:color w:val="000000"/>
          <w:sz w:val="26"/>
          <w:szCs w:val="26"/>
          <w:shd w:val="clear" w:color="auto" w:fill="FFFFFF"/>
        </w:rPr>
        <w:t> (images, vidéos, sons, textes), des transactions de commerce électronique, des échanges sur les </w:t>
      </w:r>
      <w:hyperlink r:id="rId15" w:history="1">
        <w:r w:rsidRPr="00A528D9">
          <w:rPr>
            <w:rStyle w:val="link-wrapper"/>
            <w:rFonts w:ascii="Segoe UI" w:hAnsi="Segoe UI" w:cs="Segoe UI"/>
            <w:color w:val="000000"/>
            <w:sz w:val="26"/>
            <w:szCs w:val="26"/>
            <w:shd w:val="clear" w:color="auto" w:fill="FFFFFF"/>
          </w:rPr>
          <w:t>réseaux sociaux</w:t>
        </w:r>
      </w:hyperlink>
      <w:r w:rsidRPr="00A528D9">
        <w:rPr>
          <w:rFonts w:ascii="Segoe UI" w:hAnsi="Segoe UI" w:cs="Segoe UI"/>
          <w:color w:val="000000"/>
          <w:sz w:val="26"/>
          <w:szCs w:val="26"/>
          <w:shd w:val="clear" w:color="auto" w:fill="FFFFFF"/>
        </w:rPr>
        <w:t>, des données transmises par les objets connectés (étiquettes électroniques, </w:t>
      </w:r>
      <w:hyperlink r:id="rId16" w:history="1">
        <w:r w:rsidRPr="00A528D9">
          <w:rPr>
            <w:rStyle w:val="link-wrapper"/>
            <w:rFonts w:ascii="Segoe UI" w:hAnsi="Segoe UI" w:cs="Segoe UI"/>
            <w:color w:val="000000"/>
            <w:sz w:val="26"/>
            <w:szCs w:val="26"/>
            <w:shd w:val="clear" w:color="auto" w:fill="FFFFFF"/>
          </w:rPr>
          <w:t>compteurs intelligents</w:t>
        </w:r>
      </w:hyperlink>
      <w:r w:rsidRPr="00A528D9">
        <w:rPr>
          <w:rFonts w:ascii="Segoe UI" w:hAnsi="Segoe UI" w:cs="Segoe UI"/>
          <w:color w:val="000000"/>
          <w:sz w:val="26"/>
          <w:szCs w:val="26"/>
          <w:shd w:val="clear" w:color="auto" w:fill="FFFFFF"/>
        </w:rPr>
        <w:t xml:space="preserve">, </w:t>
      </w:r>
      <w:r w:rsidRPr="00A528D9">
        <w:rPr>
          <w:rFonts w:ascii="Segoe UI" w:hAnsi="Segoe UI" w:cs="Segoe UI"/>
          <w:color w:val="000000"/>
          <w:sz w:val="26"/>
          <w:szCs w:val="26"/>
          <w:shd w:val="clear" w:color="auto" w:fill="FFFFFF"/>
        </w:rPr>
        <w:lastRenderedPageBreak/>
        <w:t>smartphones...), des données géolocalisées, etc.</w:t>
      </w:r>
      <w:r>
        <w:rPr>
          <w:rFonts w:ascii="Segoe UI" w:hAnsi="Segoe UI" w:cs="Segoe UI"/>
          <w:color w:val="000000"/>
          <w:sz w:val="26"/>
          <w:szCs w:val="26"/>
          <w:shd w:val="clear" w:color="auto" w:fill="FFFFFF"/>
        </w:rPr>
        <w:t xml:space="preserve"> ce concept regroupe un famille d’outils qui répondent à une triple problématique dite </w:t>
      </w:r>
      <w:r w:rsidRPr="00A528D9">
        <w:rPr>
          <w:rFonts w:ascii="Segoe UI" w:hAnsi="Segoe UI" w:cs="Segoe UI"/>
          <w:b/>
          <w:bCs/>
          <w:color w:val="000000"/>
          <w:sz w:val="26"/>
          <w:szCs w:val="26"/>
          <w:shd w:val="clear" w:color="auto" w:fill="FFFFFF"/>
        </w:rPr>
        <w:t>règle des 3V</w:t>
      </w:r>
      <w:r w:rsidRPr="00A528D9">
        <w:rPr>
          <w:rFonts w:ascii="Segoe UI" w:hAnsi="Segoe UI" w:cs="Segoe UI"/>
          <w:color w:val="000000"/>
          <w:sz w:val="26"/>
          <w:szCs w:val="26"/>
          <w:shd w:val="clear" w:color="auto" w:fill="FFFFFF"/>
        </w:rPr>
        <w:t>.</w:t>
      </w:r>
      <w:r>
        <w:rPr>
          <w:rFonts w:ascii="Segoe UI" w:hAnsi="Segoe UI" w:cs="Segoe UI"/>
          <w:color w:val="000000"/>
          <w:sz w:val="26"/>
          <w:szCs w:val="26"/>
          <w:shd w:val="clear" w:color="auto" w:fill="FFFFFF"/>
        </w:rPr>
        <w:t xml:space="preserve"> il s’agit notamment d’un </w:t>
      </w:r>
      <w:r w:rsidRPr="005B413D">
        <w:rPr>
          <w:rFonts w:ascii="Segoe UI" w:hAnsi="Segoe UI" w:cs="Segoe UI"/>
          <w:b/>
          <w:bCs/>
          <w:color w:val="000000"/>
          <w:sz w:val="26"/>
          <w:szCs w:val="26"/>
          <w:shd w:val="clear" w:color="auto" w:fill="FFFFFF"/>
        </w:rPr>
        <w:t>Volume</w:t>
      </w:r>
      <w:r>
        <w:rPr>
          <w:rFonts w:ascii="Segoe UI" w:hAnsi="Segoe UI" w:cs="Segoe UI"/>
          <w:color w:val="000000"/>
          <w:sz w:val="26"/>
          <w:szCs w:val="26"/>
          <w:shd w:val="clear" w:color="auto" w:fill="FFFFFF"/>
        </w:rPr>
        <w:t xml:space="preserve"> de données considérable à traiter, un grande</w:t>
      </w:r>
      <w:r w:rsidR="005B413D">
        <w:rPr>
          <w:rFonts w:ascii="Segoe UI" w:hAnsi="Segoe UI" w:cs="Segoe UI"/>
          <w:color w:val="000000"/>
          <w:sz w:val="26"/>
          <w:szCs w:val="26"/>
          <w:shd w:val="clear" w:color="auto" w:fill="FFFFFF"/>
        </w:rPr>
        <w:t xml:space="preserve"> </w:t>
      </w:r>
      <w:r w:rsidR="005B413D" w:rsidRPr="005B413D">
        <w:rPr>
          <w:rFonts w:ascii="Segoe UI" w:hAnsi="Segoe UI" w:cs="Segoe UI"/>
          <w:b/>
          <w:bCs/>
          <w:color w:val="000000"/>
          <w:sz w:val="26"/>
          <w:szCs w:val="26"/>
          <w:shd w:val="clear" w:color="auto" w:fill="FFFFFF"/>
        </w:rPr>
        <w:t>Variété</w:t>
      </w:r>
      <w:r w:rsidR="005B413D">
        <w:rPr>
          <w:rFonts w:ascii="Segoe UI" w:hAnsi="Segoe UI" w:cs="Segoe UI"/>
          <w:color w:val="000000"/>
          <w:sz w:val="26"/>
          <w:szCs w:val="26"/>
          <w:shd w:val="clear" w:color="auto" w:fill="FFFFFF"/>
        </w:rPr>
        <w:t xml:space="preserve"> d’information (venant de diverses sources, non structurées, organisées, Open…), et un certain niveau de </w:t>
      </w:r>
      <w:r w:rsidR="005B413D" w:rsidRPr="005B413D">
        <w:rPr>
          <w:rFonts w:ascii="Segoe UI" w:hAnsi="Segoe UI" w:cs="Segoe UI"/>
          <w:b/>
          <w:bCs/>
          <w:color w:val="000000"/>
          <w:sz w:val="26"/>
          <w:szCs w:val="26"/>
          <w:shd w:val="clear" w:color="auto" w:fill="FFFFFF"/>
        </w:rPr>
        <w:t>Vélocité</w:t>
      </w:r>
      <w:r w:rsidR="005B413D">
        <w:rPr>
          <w:rFonts w:ascii="Segoe UI" w:hAnsi="Segoe UI" w:cs="Segoe UI"/>
          <w:color w:val="000000"/>
          <w:sz w:val="26"/>
          <w:szCs w:val="26"/>
          <w:shd w:val="clear" w:color="auto" w:fill="FFFFFF"/>
        </w:rPr>
        <w:t xml:space="preserve"> à atteindre, autrement dit fréquence de création , collecte et partage de ces données.</w:t>
      </w:r>
    </w:p>
    <w:p w14:paraId="3A779C4C" w14:textId="43FFB91A" w:rsidR="005B413D" w:rsidRDefault="005B413D" w:rsidP="00F746FC">
      <w:pPr>
        <w:jc w:val="both"/>
        <w:rPr>
          <w:rFonts w:ascii="Segoe UI" w:hAnsi="Segoe UI" w:cs="Segoe UI"/>
          <w:sz w:val="26"/>
          <w:szCs w:val="26"/>
        </w:rPr>
      </w:pPr>
      <w:r w:rsidRPr="005B413D">
        <w:rPr>
          <w:rFonts w:ascii="Segoe UI" w:hAnsi="Segoe UI" w:cs="Segoe UI"/>
          <w:noProof/>
          <w:sz w:val="26"/>
          <w:szCs w:val="26"/>
        </w:rPr>
        <mc:AlternateContent>
          <mc:Choice Requires="wps">
            <w:drawing>
              <wp:anchor distT="45720" distB="45720" distL="114300" distR="114300" simplePos="0" relativeHeight="251664384" behindDoc="0" locked="0" layoutInCell="1" allowOverlap="1" wp14:anchorId="3981EFA1" wp14:editId="1751F1E0">
                <wp:simplePos x="0" y="0"/>
                <wp:positionH relativeFrom="margin">
                  <wp:align>center</wp:align>
                </wp:positionH>
                <wp:positionV relativeFrom="paragraph">
                  <wp:posOffset>167640</wp:posOffset>
                </wp:positionV>
                <wp:extent cx="3063240" cy="2491740"/>
                <wp:effectExtent l="0" t="0" r="22860" b="2286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2491740"/>
                        </a:xfrm>
                        <a:prstGeom prst="rect">
                          <a:avLst/>
                        </a:prstGeom>
                        <a:solidFill>
                          <a:srgbClr val="FFFFFF"/>
                        </a:solidFill>
                        <a:ln w="9525">
                          <a:solidFill>
                            <a:srgbClr val="000000"/>
                          </a:solidFill>
                          <a:miter lim="800000"/>
                          <a:headEnd/>
                          <a:tailEnd/>
                        </a:ln>
                      </wps:spPr>
                      <wps:txbx>
                        <w:txbxContent>
                          <w:p w14:paraId="065BCAA9" w14:textId="559F06A0" w:rsidR="005B413D" w:rsidRDefault="005B413D">
                            <w:r>
                              <w:rPr>
                                <w:noProof/>
                              </w:rPr>
                              <w:drawing>
                                <wp:inline distT="0" distB="0" distL="0" distR="0" wp14:anchorId="50CE08C8" wp14:editId="3EC0F329">
                                  <wp:extent cx="2784475" cy="23914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a:extLst>
                                              <a:ext uri="{28A0092B-C50C-407E-A947-70E740481C1C}">
                                                <a14:useLocalDpi xmlns:a14="http://schemas.microsoft.com/office/drawing/2010/main" val="0"/>
                                              </a:ext>
                                            </a:extLst>
                                          </a:blip>
                                          <a:stretch>
                                            <a:fillRect/>
                                          </a:stretch>
                                        </pic:blipFill>
                                        <pic:spPr>
                                          <a:xfrm>
                                            <a:off x="0" y="0"/>
                                            <a:ext cx="2784475" cy="23914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1EFA1" id="_x0000_s1028" type="#_x0000_t202" style="position:absolute;left:0;text-align:left;margin-left:0;margin-top:13.2pt;width:241.2pt;height:196.2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">
                <v:textbox>
                  <w:txbxContent>
                    <w:p w14:paraId="065BCAA9" w14:textId="559F06A0" w:rsidR="005B413D" w:rsidRDefault="005B413D">
                      <w:r>
                        <w:rPr>
                          <w:noProof/>
                        </w:rPr>
                        <w:drawing>
                          <wp:inline distT="0" distB="0" distL="0" distR="0" wp14:anchorId="50CE08C8" wp14:editId="3EC0F329">
                            <wp:extent cx="2784475" cy="23914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a:extLst>
                                        <a:ext uri="{28A0092B-C50C-407E-A947-70E740481C1C}">
                                          <a14:useLocalDpi xmlns:a14="http://schemas.microsoft.com/office/drawing/2010/main" val="0"/>
                                        </a:ext>
                                      </a:extLst>
                                    </a:blip>
                                    <a:stretch>
                                      <a:fillRect/>
                                    </a:stretch>
                                  </pic:blipFill>
                                  <pic:spPr>
                                    <a:xfrm>
                                      <a:off x="0" y="0"/>
                                      <a:ext cx="2784475" cy="2391410"/>
                                    </a:xfrm>
                                    <a:prstGeom prst="rect">
                                      <a:avLst/>
                                    </a:prstGeom>
                                  </pic:spPr>
                                </pic:pic>
                              </a:graphicData>
                            </a:graphic>
                          </wp:inline>
                        </w:drawing>
                      </w:r>
                    </w:p>
                  </w:txbxContent>
                </v:textbox>
                <w10:wrap type="square" anchorx="margin"/>
              </v:shape>
            </w:pict>
          </mc:Fallback>
        </mc:AlternateContent>
      </w:r>
    </w:p>
    <w:p w14:paraId="446CE239" w14:textId="0F834606" w:rsidR="000D4F21" w:rsidRPr="000D4F21" w:rsidRDefault="000D4F21" w:rsidP="000D4F21">
      <w:pPr>
        <w:rPr>
          <w:rFonts w:ascii="Segoe UI" w:hAnsi="Segoe UI" w:cs="Segoe UI"/>
          <w:sz w:val="26"/>
          <w:szCs w:val="26"/>
        </w:rPr>
      </w:pPr>
    </w:p>
    <w:p w14:paraId="3A2211D9" w14:textId="4813781D" w:rsidR="000D4F21" w:rsidRPr="000D4F21" w:rsidRDefault="000D4F21" w:rsidP="000D4F21">
      <w:pPr>
        <w:rPr>
          <w:rFonts w:ascii="Segoe UI" w:hAnsi="Segoe UI" w:cs="Segoe UI"/>
          <w:sz w:val="26"/>
          <w:szCs w:val="26"/>
        </w:rPr>
      </w:pPr>
    </w:p>
    <w:p w14:paraId="2DF3D8E9" w14:textId="7ED53D74" w:rsidR="000D4F21" w:rsidRPr="000D4F21" w:rsidRDefault="000D4F21" w:rsidP="000D4F21">
      <w:pPr>
        <w:rPr>
          <w:rFonts w:ascii="Segoe UI" w:hAnsi="Segoe UI" w:cs="Segoe UI"/>
          <w:sz w:val="26"/>
          <w:szCs w:val="26"/>
        </w:rPr>
      </w:pPr>
    </w:p>
    <w:p w14:paraId="55A39109" w14:textId="7EFFF6E2" w:rsidR="000D4F21" w:rsidRPr="000D4F21" w:rsidRDefault="000D4F21" w:rsidP="000D4F21">
      <w:pPr>
        <w:rPr>
          <w:rFonts w:ascii="Segoe UI" w:hAnsi="Segoe UI" w:cs="Segoe UI"/>
          <w:sz w:val="26"/>
          <w:szCs w:val="26"/>
        </w:rPr>
      </w:pPr>
    </w:p>
    <w:p w14:paraId="3CAF3C87" w14:textId="29B1EDC5" w:rsidR="000D4F21" w:rsidRPr="000D4F21" w:rsidRDefault="000D4F21" w:rsidP="000D4F21">
      <w:pPr>
        <w:rPr>
          <w:rFonts w:ascii="Segoe UI" w:hAnsi="Segoe UI" w:cs="Segoe UI"/>
          <w:sz w:val="26"/>
          <w:szCs w:val="26"/>
        </w:rPr>
      </w:pPr>
    </w:p>
    <w:p w14:paraId="29FB7988" w14:textId="2F721D84" w:rsidR="000D4F21" w:rsidRPr="000D4F21" w:rsidRDefault="000D4F21" w:rsidP="000D4F21">
      <w:pPr>
        <w:rPr>
          <w:rFonts w:ascii="Segoe UI" w:hAnsi="Segoe UI" w:cs="Segoe UI"/>
          <w:sz w:val="26"/>
          <w:szCs w:val="26"/>
        </w:rPr>
      </w:pPr>
    </w:p>
    <w:p w14:paraId="47E312E4" w14:textId="6D5888AC" w:rsidR="000D4F21" w:rsidRPr="000D4F21" w:rsidRDefault="000D4F21" w:rsidP="000D4F21">
      <w:pPr>
        <w:rPr>
          <w:rFonts w:ascii="Segoe UI" w:hAnsi="Segoe UI" w:cs="Segoe UI"/>
          <w:sz w:val="26"/>
          <w:szCs w:val="26"/>
        </w:rPr>
      </w:pPr>
    </w:p>
    <w:p w14:paraId="78801223" w14:textId="6444B908" w:rsidR="000D4F21" w:rsidRDefault="000D4F21" w:rsidP="000D4F21">
      <w:pPr>
        <w:rPr>
          <w:rFonts w:ascii="Segoe UI" w:hAnsi="Segoe UI" w:cs="Segoe UI"/>
          <w:sz w:val="26"/>
          <w:szCs w:val="26"/>
        </w:rPr>
      </w:pPr>
    </w:p>
    <w:p w14:paraId="3B7B4C89" w14:textId="4E883858" w:rsidR="000D4F21" w:rsidRDefault="000D4F21" w:rsidP="000D4F21">
      <w:pPr>
        <w:rPr>
          <w:rFonts w:ascii="Segoe UI" w:hAnsi="Segoe UI" w:cs="Segoe UI"/>
          <w:sz w:val="26"/>
          <w:szCs w:val="26"/>
        </w:rPr>
      </w:pPr>
      <w:r>
        <w:rPr>
          <w:rFonts w:ascii="Segoe UI" w:hAnsi="Segoe UI" w:cs="Segoe UI"/>
          <w:sz w:val="26"/>
          <w:szCs w:val="26"/>
        </w:rPr>
        <w:t xml:space="preserve">Certaines entreprises ajoutent </w:t>
      </w:r>
      <w:r w:rsidR="004274B1">
        <w:rPr>
          <w:rFonts w:ascii="Segoe UI" w:hAnsi="Segoe UI" w:cs="Segoe UI"/>
          <w:sz w:val="26"/>
          <w:szCs w:val="26"/>
        </w:rPr>
        <w:t xml:space="preserve">un quatrième </w:t>
      </w:r>
      <w:r>
        <w:rPr>
          <w:rFonts w:ascii="Segoe UI" w:hAnsi="Segoe UI" w:cs="Segoe UI"/>
          <w:sz w:val="26"/>
          <w:szCs w:val="26"/>
        </w:rPr>
        <w:t>« </w:t>
      </w:r>
      <w:r w:rsidRPr="000D4F21">
        <w:rPr>
          <w:rFonts w:ascii="Segoe UI" w:hAnsi="Segoe UI" w:cs="Segoe UI"/>
          <w:b/>
          <w:bCs/>
          <w:sz w:val="26"/>
          <w:szCs w:val="26"/>
        </w:rPr>
        <w:t>V </w:t>
      </w:r>
      <w:r>
        <w:rPr>
          <w:rFonts w:ascii="Segoe UI" w:hAnsi="Segoe UI" w:cs="Segoe UI"/>
          <w:sz w:val="26"/>
          <w:szCs w:val="26"/>
        </w:rPr>
        <w:t xml:space="preserve">» à cette définition pour la </w:t>
      </w:r>
      <w:r w:rsidRPr="000D4F21">
        <w:rPr>
          <w:rFonts w:ascii="Segoe UI" w:hAnsi="Segoe UI" w:cs="Segoe UI"/>
          <w:b/>
          <w:bCs/>
          <w:sz w:val="26"/>
          <w:szCs w:val="26"/>
        </w:rPr>
        <w:t>Véracité</w:t>
      </w:r>
      <w:r>
        <w:rPr>
          <w:rFonts w:ascii="Segoe UI" w:hAnsi="Segoe UI" w:cs="Segoe UI"/>
          <w:sz w:val="26"/>
          <w:szCs w:val="26"/>
        </w:rPr>
        <w:t xml:space="preserve"> qui invoque la nécessité de vérifier la crédibilité de la source et la qualité du contenu afin de pourvoir exploiter ces données</w:t>
      </w:r>
      <w:r w:rsidR="0034425A">
        <w:rPr>
          <w:rFonts w:ascii="Segoe UI" w:hAnsi="Segoe UI" w:cs="Segoe UI"/>
          <w:sz w:val="26"/>
          <w:szCs w:val="26"/>
        </w:rPr>
        <w:t>.</w:t>
      </w:r>
    </w:p>
    <w:p w14:paraId="5AE67656" w14:textId="549A1C74" w:rsidR="0034425A" w:rsidRPr="000D4F21" w:rsidRDefault="0034425A" w:rsidP="000D4F21">
      <w:pPr>
        <w:rPr>
          <w:rFonts w:ascii="Segoe UI" w:hAnsi="Segoe UI" w:cs="Segoe UI"/>
          <w:sz w:val="26"/>
          <w:szCs w:val="26"/>
        </w:rPr>
      </w:pPr>
      <w:r>
        <w:rPr>
          <w:rFonts w:ascii="Segoe UI" w:hAnsi="Segoe UI" w:cs="Segoe UI"/>
          <w:sz w:val="26"/>
          <w:szCs w:val="26"/>
        </w:rPr>
        <w:t xml:space="preserve">Le domaine des Big data a engendré celui des </w:t>
      </w:r>
      <w:r w:rsidR="006E56FD">
        <w:rPr>
          <w:rFonts w:ascii="Segoe UI" w:hAnsi="Segoe UI" w:cs="Segoe UI"/>
          <w:sz w:val="26"/>
          <w:szCs w:val="26"/>
        </w:rPr>
        <w:t>D</w:t>
      </w:r>
      <w:r>
        <w:rPr>
          <w:rFonts w:ascii="Segoe UI" w:hAnsi="Segoe UI" w:cs="Segoe UI"/>
          <w:sz w:val="26"/>
          <w:szCs w:val="26"/>
        </w:rPr>
        <w:t>ata Lake.</w:t>
      </w:r>
    </w:p>
    <w:sectPr w:rsidR="0034425A" w:rsidRPr="000D4F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75A6D" w14:textId="77777777" w:rsidR="00981B57" w:rsidRDefault="00981B57" w:rsidP="00480904">
      <w:pPr>
        <w:spacing w:after="0" w:line="240" w:lineRule="auto"/>
      </w:pPr>
      <w:r>
        <w:separator/>
      </w:r>
    </w:p>
  </w:endnote>
  <w:endnote w:type="continuationSeparator" w:id="0">
    <w:p w14:paraId="3EF0AD58" w14:textId="77777777" w:rsidR="00981B57" w:rsidRDefault="00981B57" w:rsidP="00480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02FD3" w14:textId="77777777" w:rsidR="00981B57" w:rsidRDefault="00981B57" w:rsidP="00480904">
      <w:pPr>
        <w:spacing w:after="0" w:line="240" w:lineRule="auto"/>
      </w:pPr>
      <w:r>
        <w:separator/>
      </w:r>
    </w:p>
  </w:footnote>
  <w:footnote w:type="continuationSeparator" w:id="0">
    <w:p w14:paraId="278A4C41" w14:textId="77777777" w:rsidR="00981B57" w:rsidRDefault="00981B57" w:rsidP="00480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C78A7"/>
    <w:multiLevelType w:val="hybridMultilevel"/>
    <w:tmpl w:val="6FB85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F539B8"/>
    <w:multiLevelType w:val="hybridMultilevel"/>
    <w:tmpl w:val="EF4A7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7202EFB"/>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F23753"/>
    <w:multiLevelType w:val="hybridMultilevel"/>
    <w:tmpl w:val="51ACBB74"/>
    <w:lvl w:ilvl="0" w:tplc="040C0013">
      <w:start w:val="1"/>
      <w:numFmt w:val="upperRoman"/>
      <w:lvlText w:val="%1."/>
      <w:lvlJc w:val="right"/>
      <w:pPr>
        <w:ind w:left="501" w:hanging="360"/>
      </w:p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4" w15:restartNumberingAfterBreak="0">
    <w:nsid w:val="365A5968"/>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E1242DB"/>
    <w:multiLevelType w:val="hybridMultilevel"/>
    <w:tmpl w:val="91F877EA"/>
    <w:lvl w:ilvl="0" w:tplc="B2D4121E">
      <w:start w:val="1"/>
      <w:numFmt w:val="decimal"/>
      <w:lvlText w:val="%1."/>
      <w:lvlJc w:val="left"/>
      <w:pPr>
        <w:ind w:left="720" w:hanging="360"/>
      </w:pPr>
      <w:rPr>
        <w:sz w:val="26"/>
        <w:szCs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9D1507C"/>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D2F7A7D"/>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34A3366"/>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8F113D7"/>
    <w:multiLevelType w:val="hybridMultilevel"/>
    <w:tmpl w:val="925AF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1"/>
  </w:num>
  <w:num w:numId="5">
    <w:abstractNumId w:val="8"/>
  </w:num>
  <w:num w:numId="6">
    <w:abstractNumId w:val="6"/>
  </w:num>
  <w:num w:numId="7">
    <w:abstractNumId w:val="4"/>
  </w:num>
  <w:num w:numId="8">
    <w:abstractNumId w:val="0"/>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A6"/>
    <w:rsid w:val="000A4643"/>
    <w:rsid w:val="000D2831"/>
    <w:rsid w:val="000D4F21"/>
    <w:rsid w:val="001C454B"/>
    <w:rsid w:val="001F1604"/>
    <w:rsid w:val="0026591B"/>
    <w:rsid w:val="002671C8"/>
    <w:rsid w:val="002A76F0"/>
    <w:rsid w:val="0033329E"/>
    <w:rsid w:val="0034425A"/>
    <w:rsid w:val="003C3CE0"/>
    <w:rsid w:val="004274B1"/>
    <w:rsid w:val="00451BA6"/>
    <w:rsid w:val="00480904"/>
    <w:rsid w:val="00591BA1"/>
    <w:rsid w:val="005B413D"/>
    <w:rsid w:val="005D2A79"/>
    <w:rsid w:val="005D614F"/>
    <w:rsid w:val="00610AFE"/>
    <w:rsid w:val="00683CE9"/>
    <w:rsid w:val="006D59E3"/>
    <w:rsid w:val="006E56FD"/>
    <w:rsid w:val="006F6DBD"/>
    <w:rsid w:val="007449B9"/>
    <w:rsid w:val="00754140"/>
    <w:rsid w:val="0078587C"/>
    <w:rsid w:val="007E2D06"/>
    <w:rsid w:val="0083308B"/>
    <w:rsid w:val="00851E55"/>
    <w:rsid w:val="008960DB"/>
    <w:rsid w:val="00914205"/>
    <w:rsid w:val="0097028F"/>
    <w:rsid w:val="00981B57"/>
    <w:rsid w:val="0098387D"/>
    <w:rsid w:val="009C3B30"/>
    <w:rsid w:val="00A528D9"/>
    <w:rsid w:val="00A6725D"/>
    <w:rsid w:val="00BA04B4"/>
    <w:rsid w:val="00BC1C67"/>
    <w:rsid w:val="00BF2C65"/>
    <w:rsid w:val="00C250B1"/>
    <w:rsid w:val="00C343DE"/>
    <w:rsid w:val="00C864BB"/>
    <w:rsid w:val="00CC2BDE"/>
    <w:rsid w:val="00D21C29"/>
    <w:rsid w:val="00D42CE6"/>
    <w:rsid w:val="00D60BE3"/>
    <w:rsid w:val="00D66B40"/>
    <w:rsid w:val="00D72682"/>
    <w:rsid w:val="00DC083F"/>
    <w:rsid w:val="00DD07C0"/>
    <w:rsid w:val="00E525EB"/>
    <w:rsid w:val="00E6261A"/>
    <w:rsid w:val="00ED3512"/>
    <w:rsid w:val="00F53A6C"/>
    <w:rsid w:val="00F64379"/>
    <w:rsid w:val="00F6681B"/>
    <w:rsid w:val="00F746FC"/>
    <w:rsid w:val="00FC112C"/>
    <w:rsid w:val="00FC3D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EC1C2"/>
  <w15:chartTrackingRefBased/>
  <w15:docId w15:val="{0279F35D-CB20-407D-95CB-AEF6929DD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112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C112C"/>
    <w:rPr>
      <w:rFonts w:eastAsiaTheme="minorEastAsia"/>
      <w:lang w:eastAsia="fr-FR"/>
    </w:rPr>
  </w:style>
  <w:style w:type="paragraph" w:styleId="Paragraphedeliste">
    <w:name w:val="List Paragraph"/>
    <w:basedOn w:val="Normal"/>
    <w:uiPriority w:val="34"/>
    <w:qFormat/>
    <w:rsid w:val="005D614F"/>
    <w:pPr>
      <w:ind w:left="720"/>
      <w:contextualSpacing/>
    </w:pPr>
  </w:style>
  <w:style w:type="paragraph" w:styleId="En-tte">
    <w:name w:val="header"/>
    <w:basedOn w:val="Normal"/>
    <w:link w:val="En-tteCar"/>
    <w:uiPriority w:val="99"/>
    <w:unhideWhenUsed/>
    <w:rsid w:val="00480904"/>
    <w:pPr>
      <w:tabs>
        <w:tab w:val="center" w:pos="4536"/>
        <w:tab w:val="right" w:pos="9072"/>
      </w:tabs>
      <w:spacing w:after="0" w:line="240" w:lineRule="auto"/>
    </w:pPr>
  </w:style>
  <w:style w:type="character" w:customStyle="1" w:styleId="En-tteCar">
    <w:name w:val="En-tête Car"/>
    <w:basedOn w:val="Policepardfaut"/>
    <w:link w:val="En-tte"/>
    <w:uiPriority w:val="99"/>
    <w:rsid w:val="00480904"/>
  </w:style>
  <w:style w:type="paragraph" w:styleId="Pieddepage">
    <w:name w:val="footer"/>
    <w:basedOn w:val="Normal"/>
    <w:link w:val="PieddepageCar"/>
    <w:uiPriority w:val="99"/>
    <w:unhideWhenUsed/>
    <w:rsid w:val="004809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0904"/>
  </w:style>
  <w:style w:type="table" w:styleId="Grilledutableau">
    <w:name w:val="Table Grid"/>
    <w:basedOn w:val="TableauNormal"/>
    <w:uiPriority w:val="39"/>
    <w:rsid w:val="00BC1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3">
    <w:name w:val="Grid Table 6 Colorful Accent 3"/>
    <w:basedOn w:val="TableauNormal"/>
    <w:uiPriority w:val="51"/>
    <w:rsid w:val="007E2D0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F668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nk-wrapper">
    <w:name w:val="link-wrapper"/>
    <w:basedOn w:val="Policepardfaut"/>
    <w:rsid w:val="00A52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922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utura-sciences.com/tech/definitions/technologie-senseur-846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futura-sciences.com/tech/dossiers/internet-big-data-boom-donnees-numeriques-1936/"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futura-sciences.com/planete/definitions/developpement-durable-compteur-intelligent-69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tura-sciences.com/tech/dossiers/internet-big-data-boom-donnees-numeriques-1936/page/2/" TargetMode="External"/><Relationship Id="rId5" Type="http://schemas.openxmlformats.org/officeDocument/2006/relationships/webSettings" Target="webSettings.xml"/><Relationship Id="rId15" Type="http://schemas.openxmlformats.org/officeDocument/2006/relationships/hyperlink" Target="https://www.futura-sciences.com/tech/definitions/informatique-reseau-social-10255/"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tura-sciences.com/tech/definitions/internet-internet-398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8</Pages>
  <Words>1495</Words>
  <Characters>8227</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BENDE, Justin</dc:creator>
  <cp:keywords/>
  <dc:description/>
  <cp:lastModifiedBy>BENDE, Justin</cp:lastModifiedBy>
  <cp:revision>52</cp:revision>
  <dcterms:created xsi:type="dcterms:W3CDTF">2021-07-12T19:54:00Z</dcterms:created>
  <dcterms:modified xsi:type="dcterms:W3CDTF">2021-07-14T16:43:00Z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f80ee8-5b88-45ff-9ee2-ae6c3a0b1707_Enabled">
    <vt:lpwstr>true</vt:lpwstr>
  </property>
  <property fmtid="{D5CDD505-2E9C-101B-9397-08002B2CF9AE}" pid="3" name="MSIP_Label_21f80ee8-5b88-45ff-9ee2-ae6c3a0b1707_SetDate">
    <vt:lpwstr>2021-07-12T19:54:36Z</vt:lpwstr>
  </property>
  <property fmtid="{D5CDD505-2E9C-101B-9397-08002B2CF9AE}" pid="4" name="MSIP_Label_21f80ee8-5b88-45ff-9ee2-ae6c3a0b1707_Method">
    <vt:lpwstr>Standard</vt:lpwstr>
  </property>
  <property fmtid="{D5CDD505-2E9C-101B-9397-08002B2CF9AE}" pid="5" name="MSIP_Label_21f80ee8-5b88-45ff-9ee2-ae6c3a0b1707_Name">
    <vt:lpwstr>Interne</vt:lpwstr>
  </property>
  <property fmtid="{D5CDD505-2E9C-101B-9397-08002B2CF9AE}" pid="6" name="MSIP_Label_21f80ee8-5b88-45ff-9ee2-ae6c3a0b1707_SiteId">
    <vt:lpwstr>4ff3adb3-82c8-45d6-b7c2-55bce15c681d</vt:lpwstr>
  </property>
  <property fmtid="{D5CDD505-2E9C-101B-9397-08002B2CF9AE}" pid="7" name="MSIP_Label_21f80ee8-5b88-45ff-9ee2-ae6c3a0b1707_ActionId">
    <vt:lpwstr>0681696e-3fab-4280-bb84-6a1b45b2439a</vt:lpwstr>
  </property>
  <property fmtid="{D5CDD505-2E9C-101B-9397-08002B2CF9AE}" pid="8" name="MSIP_Label_21f80ee8-5b88-45ff-9ee2-ae6c3a0b1707_ContentBits">
    <vt:lpwstr>0</vt:lpwstr>
  </property>
</Properties>
</file>