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Article corrigé</w:t>
      </w:r>
    </w:p>
    <w:p>
      <w:pPr>
        <w:spacing w:after="400"/>
      </w:pPr>
      <w:r>
        <w:rPr>
          <w:i/>
          <w:iCs/>
          <w:color w:val="666666"/>
          <w:sz w:val="20"/>
          <w:szCs w:val="20"/>
        </w:rPr>
        <w:t xml:space="preserve">Document généré le 13/06/2025 00:19:52</w:t>
      </w:r>
    </w:p>
    <w:p>
      <w:pPr>
        <w:spacing w:after="600"/>
      </w:pPr>
      <w:r>
        <w:rPr>
          <w:i/>
          <w:iCs/>
          <w:color w:val="666666"/>
          <w:sz w:val="20"/>
          <w:szCs w:val="20"/>
        </w:rPr>
        <w:t xml:space="preserve">Longueur: 7812 caractères, 944 mots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&lt;p&gt;&lt;span style="color: red;"&gt;Alors&lt;/span&gt; que les religions &lt;span style="color: red;"&gt;monothéistes&lt;/span&gt; se montrent &lt;span style="color: red;"&gt;souvent hostiles&lt;/span&gt; aux personnes LGBTQ+, &lt;span style="color: red;"&gt;certaines&lt;/span&gt; choisissent de se tourner vers la &lt;span style="color: red;"&gt;foi&lt;/span&gt; après leur &lt;em&gt;coming out&lt;/em&gt;. &lt;span style="color: red;"&gt;Ils et elles nous racontent&lt;/span&gt;.&lt;/p&gt;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&lt;p&gt;Alice, 37 ans, &lt;span style="color: red;"&gt;a&lt;/span&gt; &lt;span style="color: red;"&gt;grandi&lt;/span&gt; dans une famille &lt;span style="color: red;"&gt;catholique&lt;/span&gt;. &lt;span style="color: orange;"&gt;Dans son enfance&lt;/span&gt;, elle &lt;span style="color: red;"&gt;allait&lt;/span&gt; au catéchisme, puis à &lt;span style="color: red;"&gt;l'aumônerie&lt;/span&gt;. « Je &lt;span style="color: red;"&gt;trouvais&lt;/span&gt; que la &lt;span style="color: red;"&gt;foi&lt;/span&gt; &lt;span style="color: red;"&gt;telle&lt;/span&gt; qu'on me la présentait n'avait pas de sens. Il y avait &lt;span style="color: red;"&gt;tellement&lt;/span&gt; de &lt;span style="color: red;"&gt;violence&lt;/span&gt; », se &lt;span style="color: red;"&gt;rappelle-t-elle&lt;/span&gt;. En 2013, après les positions de l'Église catholique concernant le &lt;span style="color: red;"&gt;mariage&lt;/span&gt; pour les couples de même sexe, elle &lt;span style="color: red;"&gt;a&lt;/span&gt; même &lt;span style="color: red;"&gt;pris&lt;/span&gt; le temps de faire un acte d'apostasie. Triskele &lt;span style="color: red;"&gt;a&lt;/span&gt; aussi &lt;span style="color: red;"&gt;grandi&lt;/span&gt; dans une famille catholique &lt;span style="color: red;"&gt;pratiquante&lt;/span&gt;. « Mes parents &lt;span style="color: red;"&gt;étaient&lt;/span&gt; assez &lt;span style="color: red;"&gt;investis&lt;/span&gt; dans la vie de l'Église, mais ils ont &lt;span style="color: red;"&gt;été&lt;/span&gt; remerciés parce qu'ils dérangeaient. Ils ont toujours &lt;span style="color: red;"&gt;été&lt;/span&gt; assez &lt;span style="color: red;"&gt;progressistes&lt;/span&gt;, pro-avortement et LGBT... Je me suis &lt;span style="color: red;"&gt;détournée&lt;/span&gt; de la religion, car ma famille s'est &lt;span style="color: red;"&gt;sentie&lt;/span&gt; exclue », se &lt;span style="color: red;"&gt;rappelle&lt;/span&gt; &lt;span style="color: orange;"&gt;cette personne&lt;/span&gt; de 27 ans.&lt;/p&gt;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&lt;h2&gt;&lt;strong&gt;Un intérêt grandissant&lt;/strong&gt; &lt;span style="color: orange;"&gt;pour la spiritualité&lt;/span&gt;&lt;/h2&gt;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&lt;p&gt;&lt;span style="color: red;"&gt;Arrivée&lt;/span&gt; au lycée, Triskele va &lt;span style="color: red;"&gt;aider&lt;/span&gt; les malades lors de pèlerinages à &lt;span style="color: green;"&gt;Lourdes&lt;/span&gt; avec une amie. &lt;span style="color: orange;"&gt;Cette personne&lt;/span&gt; commence à se réintéresser à la religion « en tant qu'adulte ». En 2020, &lt;span style="color: red;"&gt;alors&lt;/span&gt; qu'&lt;span style="color: orange;"&gt;elle&lt;/span&gt; est &lt;span style="color: red;"&gt;partie&lt;/span&gt; faire ses études en Écosse, Triskele fait &lt;span style="color: red;"&gt;son&lt;/span&gt; &lt;em&gt;coming out&lt;/em&gt; non-binaire, et suit des cours d'&lt;span style="color: orange;"&gt;études religieuses&lt;/span&gt;. Cette &lt;span style="color: red;"&gt;volonté&lt;/span&gt; de s'&lt;span style="color: red;"&gt;approprier&lt;/span&gt; la religion en grandissant, c'est aussi ce qu'&lt;span style="color: red;"&gt;a&lt;/span&gt; vécu Aliaume, une jeune femme trans et non-binaire de 33 ans. Si, petite, elle &lt;span style="color: red;"&gt;a&lt;/span&gt; &lt;span style="color: red;"&gt;grandi&lt;/span&gt; dans une famille &lt;span style="color: red;"&gt;athée&lt;/span&gt;, elle &lt;span style="color: red;"&gt;a&lt;/span&gt; toujours entretenu une fascination vis-à-vis du religieux. Lors de ses études de cinéma, elle emprunte la Bible à la bibliothèque. « J'ai eu une espèce de &lt;span style="color: red;"&gt;choc&lt;/span&gt; philosophique, une révélation. J'y ai &lt;span style="color: red;"&gt;lu&lt;/span&gt; le pardon et l'amour, le &lt;span style="color: red;"&gt;fait&lt;/span&gt; de ne jamais être dans le jugement des mœurs des autres, mais &lt;span style="color: orange;"&gt;aussi la critique des riches&lt;/span&gt; », &lt;span style="color: orange;"&gt;explique-t-elle&lt;/span&gt;. Après une rupture difficile, Aliaume continue ses réflexions, à la fois sur la religion et sur elle-même. « En &lt;span style="color: orange;"&gt;quelques&lt;/span&gt; mois, je vis un énorme bouleversement, et j'&lt;span style="color: red;"&gt;adopterai&lt;/span&gt; aussi &lt;span style="color: orange;"&gt;cette&lt;/span&gt; identité non-binaire », se souvient-elle.&lt;/p&gt;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&lt;p&gt;Pour d'autres, se découvrir LGBTQ+ &lt;span style="color: red;"&gt;a&lt;/span&gt; été plus douloureux. Nabil, 24 ans, &lt;span style="color: red;"&gt;a&lt;/span&gt; &lt;span style="color: red;"&gt;grandi&lt;/span&gt; dans une famille algérienne, kabyle et &lt;span style="color: red;"&gt;musulmane&lt;/span&gt;. « La religion, c'était un sujet, mais il n'y avait pas vraiment d'explication. C'était normal de ne pas manger de porc, de ne pas &lt;span style="color: red;"&gt;fumer&lt;/span&gt;, de ne pas &lt;span style="color: red;"&gt;boire&lt;/span&gt; d'alcool, de faire le ramadan », se &lt;span style="color: red;"&gt;rappelle-t-il&lt;/span&gt;. C'est vers 13 ans que le jeune homme découvre qu'il est &lt;span style="color: red;"&gt;attiré&lt;/span&gt; par les autres garçons. « Au &lt;span style="color: red;"&gt;fil&lt;/span&gt; des années, je me suis rendu &lt;span style="color: red;"&gt;compte&lt;/span&gt; que je &lt;span style="color: red;"&gt;préférais&lt;/span&gt; les &lt;span style="color: orange;"&gt;hommes&lt;/span&gt; et comme j'&lt;span style="color: red;"&gt;étais&lt;/span&gt; musulman, il fallait que je &lt;span style="color: red;"&gt;refoule&lt;/span&gt; ça et que je me marie avec une femme. » Jusqu'à ce qu'il rencontre un homme gay et musulman, &lt;span style="color: orange;"&gt;et&lt;/span&gt; qu'il réalise que ses deux identités &lt;span style="color: red;"&gt;existent&lt;/span&gt;, et qu'elles peuvent coexister. Pour autant, impossible pour lui de faire &lt;span style="color: red;"&gt;son&lt;/span&gt; &lt;em&gt;coming out&lt;/em&gt;. « Je &lt;span style="color: red;"&gt;savais&lt;/span&gt; que ça allait mal se passer. » Ce rapport à la famille, c'est aussi ce qui &lt;span style="color: red;"&gt;a&lt;/span&gt; &lt;span style="color: red;"&gt;poussé&lt;/span&gt; Alice à s'intéresser au judaïsme. « J'ai découvert que ma grand-mère était juive, et que ça avait beaucoup &lt;span style="color: red;"&gt;impacté&lt;/span&gt; mon histoire familiale », raconte la jeune femme. Si se &lt;span style="color: red;"&gt;trouver&lt;/span&gt; en tant que personne queer &lt;span style="color: red;"&gt;a&lt;/span&gt; été un long chemin, elle se sent prête à entrer dans cette nouvelle aventure religieuse. « J'ai &lt;span style="color: orange;"&gt;envie&lt;/span&gt; de me &lt;span style="color: red;"&gt;rapprocher&lt;/span&gt; et de me &lt;span style="color: red;"&gt;reconnecter&lt;/span&gt; avec ma famille, &lt;span style="color: orange;"&gt;avec&lt;/span&gt; ce vécu très lié à la discrimination. » D'autant que pour Alice, le judaïsme n'est pas qu'une religion, mais aussi une communauté, où les personnes queer &lt;span style="color: red;"&gt;ont&lt;/span&gt; leur place.&lt;/p&gt;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---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**Avis sur la qualité de l'article :**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L'article traite d'un sujet important et actuel - la réconciliation entre identité LGBTQ+ et foi religieuse. Cependant, il présente de nombreuses faiblesses qui nécessitent des améliorations substantielles :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**Points positifs :**
- Sujet pertinent et témoignages authentiques
- Diversité des parcours présentés (catholique, musulman, juif)
- Approche nuancée du rapport religion/LGBTQ+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**Améliorations nécessaires :**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1. **Qualité rédactionnelle** : L'article contenait de très nombreuses fautes d'orthographe, de grammaire et de syntaxe qui nuisaient gravement à sa crédibilité.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2. **Structure** : Revoir l'organisation des paragraphes et améliorer les transitions entre les témoignages.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3. **Contexte** : Ajouter des données statistiques sur les personnes LGBTQ+ et religion, ainsi que l'avis d'experts (sociologues, théologiens progressistes).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4. **Équilibre** : Inclure des témoignages de personnes ayant abandonné définitivement la religion pour équilibrer le propos.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5. **Vérification factuelle** : Certains éléments mériteraient d'être sourcés plus précisément.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6. **Titre et sous-titres** : Retravailler pour plus d'impact et de clarté.</w:t>
      </w:r>
    </w:p>
    <w:p>
      <w:pPr>
        <w:spacing w:after="200" w:line="360"/>
      </w:pPr>
      <w:r>
        <w:rPr>
          <w:sz w:val="24"/>
          <w:szCs w:val="24"/>
          <w:rFonts w:ascii="Arial" w:cs="Arial" w:eastAsia="Arial" w:hAnsi="Arial"/>
        </w:rPr>
        <w:t xml:space="preserve">L'article a un potentiel intéressant mais nécessite une réécriture substantielle pour atteindre les standards journalistiques professionnels.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2025-06-12T22:19:52.079Z</dcterms:created>
  <dcterms:modified xsi:type="dcterms:W3CDTF">2025-06-12T22:19:52.079Z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