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ead-factory-one-page-blueprint"/>
    <w:p>
      <w:pPr>
        <w:pStyle w:val="Heading1"/>
      </w:pPr>
      <w:r>
        <w:t xml:space="preserve">Lead Factory — One-Page Blueprint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2026-08-05</w:t>
      </w:r>
      <w:r>
        <w:t xml:space="preserve"> </w:t>
      </w:r>
      <w:r>
        <w:rPr>
          <w:bCs/>
          <w:b/>
        </w:rPr>
        <w:t xml:space="preserve">Service:</w:t>
      </w:r>
      <w:r>
        <w:t xml:space="preserve"> </w:t>
      </w:r>
      <w:r>
        <w:t xml:space="preserve">Growth Factor AI, $1,500/mo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Sell the core offer at full price; down-sell smart if no bite.</w:t>
      </w:r>
    </w:p>
    <w:p>
      <w:r>
        <w:pict>
          <v:rect style="width:0;height:1.5pt" o:hralign="center" o:hrstd="t" o:hr="t"/>
        </w:pict>
      </w:r>
    </w:p>
    <w:bookmarkStart w:id="20" w:name="the-offer"/>
    <w:p>
      <w:pPr>
        <w:pStyle w:val="Heading2"/>
      </w:pPr>
      <w:r>
        <w:t xml:space="preserve">The Offer</w:t>
      </w:r>
    </w:p>
    <w:p>
      <w:pPr>
        <w:pStyle w:val="FirstParagraph"/>
      </w:pPr>
      <w:r>
        <w:rPr>
          <w:bCs/>
          <w:b/>
        </w:rPr>
        <w:t xml:space="preserve">Lead Factory — $1,500/mo</w:t>
      </w:r>
    </w:p>
    <w:p>
      <w:pPr>
        <w:pStyle w:val="BodyText"/>
      </w:pPr>
      <w:r>
        <w:t xml:space="preserve">Includes: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Website</w:t>
      </w:r>
      <w:r>
        <w:t xml:space="preserve"> </w:t>
      </w:r>
      <w:r>
        <w:t xml:space="preserve">(WordPress) — built on Growth Factor’s existing site system, includes solid SEO + AI SEO setup + ongoing service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ads running</w:t>
      </w:r>
      <w:r>
        <w:t xml:space="preserve"> </w:t>
      </w:r>
      <w:r>
        <w:t xml:space="preserve">(Facebook or Google — client’s pick, one of each is ideal but not required)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Lead-gen focused</w:t>
      </w:r>
      <w:r>
        <w:t xml:space="preserve"> </w:t>
      </w:r>
      <w:r>
        <w:t xml:space="preserve">— that’s the whole point of the name</w:t>
      </w:r>
    </w:p>
    <w:p>
      <w:pPr>
        <w:pStyle w:val="BodyText"/>
      </w:pPr>
      <w:r>
        <w:rPr>
          <w:bCs/>
          <w:b/>
        </w:rPr>
        <w:t xml:space="preserve">What’s excluded from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$1,500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Additional ad platforms (extra Google or extra Facebook) — sold as up-sell at full price only</w:t>
      </w:r>
    </w:p>
    <w:p>
      <w:pPr>
        <w:pStyle w:val="BodyText"/>
      </w:pPr>
      <w:r>
        <w:rPr>
          <w:bCs/>
          <w:b/>
        </w:rPr>
        <w:t xml:space="preserve">Up-sells (when they ask):</w:t>
      </w:r>
      <w:r>
        <w:t xml:space="preserve"> </w:t>
      </w:r>
      <w:r>
        <w:t xml:space="preserve">- High-tier SEO / ongoing SEO extensive work</w:t>
      </w:r>
      <w:r>
        <w:t xml:space="preserve"> </w:t>
      </w:r>
      <w:r>
        <w:t xml:space="preserve">- Bigger / multi-platform ad spend</w:t>
      </w:r>
      <w:r>
        <w:t xml:space="preserve"> </w:t>
      </w:r>
      <w:r>
        <w:t xml:space="preserve">- Any custom request — quote it</w:t>
      </w:r>
    </w:p>
    <w:p>
      <w:pPr>
        <w:pStyle w:val="BodyText"/>
      </w:pPr>
      <w:r>
        <w:rPr>
          <w:bCs/>
          <w:b/>
        </w:rPr>
        <w:t xml:space="preserve">The differentiation word:</w:t>
      </w:r>
      <w:r>
        <w:t xml:space="preserve"> </w:t>
      </w:r>
      <w:r>
        <w:rPr>
          <w:iCs/>
          <w:i/>
          <w:bCs/>
          <w:b/>
        </w:rPr>
        <w:t xml:space="preserve">targeted</w:t>
      </w:r>
      <w:r>
        <w:t xml:space="preserve"> </w:t>
      </w:r>
      <w:r>
        <w:t xml:space="preserve">ads, not</w:t>
      </w:r>
      <w:r>
        <w:t xml:space="preserve"> </w:t>
      </w:r>
      <w:r>
        <w:t xml:space="preserve">“</w:t>
      </w:r>
      <w:r>
        <w:t xml:space="preserve">ads.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5" w:name="the-funnel-4-stages"/>
    <w:p>
      <w:pPr>
        <w:pStyle w:val="Heading2"/>
      </w:pPr>
      <w:r>
        <w:t xml:space="preserve">The Funnel (4 stages)</w:t>
      </w:r>
    </w:p>
    <w:bookmarkStart w:id="21" w:name="stage-1-core-offer-push-1500"/>
    <w:p>
      <w:pPr>
        <w:pStyle w:val="Heading3"/>
      </w:pPr>
      <w:r>
        <w:t xml:space="preserve">Stage 1 — Core Offer Push ($1,500)</w:t>
      </w:r>
    </w:p>
    <w:p>
      <w:pPr>
        <w:numPr>
          <w:ilvl w:val="0"/>
          <w:numId w:val="1001"/>
        </w:numPr>
        <w:pStyle w:val="Compact"/>
      </w:pPr>
      <w:r>
        <w:t xml:space="preserve">Email + SMS (borderline, careful) + retargeting ads</w:t>
      </w:r>
    </w:p>
    <w:p>
      <w:pPr>
        <w:numPr>
          <w:ilvl w:val="0"/>
          <w:numId w:val="1001"/>
        </w:numPr>
        <w:pStyle w:val="Compact"/>
      </w:pPr>
      <w:r>
        <w:t xml:space="preserve">Go after anyone searching for ads/services in our geo (Nashville + region)</w:t>
      </w:r>
    </w:p>
    <w:p>
      <w:pPr>
        <w:numPr>
          <w:ilvl w:val="0"/>
          <w:numId w:val="1001"/>
        </w:numPr>
        <w:pStyle w:val="Compact"/>
      </w:pPr>
      <w:r>
        <w:t xml:space="preserve">Promise: website + 2 ads + lead gen done-for-you</w:t>
      </w:r>
    </w:p>
    <w:bookmarkEnd w:id="21"/>
    <w:bookmarkStart w:id="22" w:name="stage-2-no-bite-split-offer"/>
    <w:p>
      <w:pPr>
        <w:pStyle w:val="Heading3"/>
      </w:pPr>
      <w:r>
        <w:t xml:space="preserve">Stage 2 — No-bite → Split Offer</w:t>
      </w:r>
    </w:p>
    <w:p>
      <w:pPr>
        <w:numPr>
          <w:ilvl w:val="0"/>
          <w:numId w:val="1002"/>
        </w:numPr>
        <w:pStyle w:val="Compact"/>
      </w:pPr>
      <w:r>
        <w:t xml:space="preserve">$1,000 ads only</w:t>
      </w:r>
    </w:p>
    <w:p>
      <w:pPr>
        <w:numPr>
          <w:ilvl w:val="0"/>
          <w:numId w:val="1002"/>
        </w:numPr>
        <w:pStyle w:val="Compact"/>
      </w:pPr>
      <w:r>
        <w:t xml:space="preserve">$500 website only</w:t>
      </w:r>
    </w:p>
    <w:p>
      <w:pPr>
        <w:numPr>
          <w:ilvl w:val="0"/>
          <w:numId w:val="1002"/>
        </w:numPr>
        <w:pStyle w:val="Compact"/>
      </w:pPr>
      <w:r>
        <w:t xml:space="preserve">Same positioning, just unbundled</w:t>
      </w:r>
    </w:p>
    <w:bookmarkEnd w:id="22"/>
    <w:bookmarkStart w:id="23" w:name="stage-3-no-bite-niche-down"/>
    <w:p>
      <w:pPr>
        <w:pStyle w:val="Heading3"/>
      </w:pPr>
      <w:r>
        <w:t xml:space="preserve">Stage 3 — No-bite → Niche Down</w:t>
      </w:r>
    </w:p>
    <w:p>
      <w:pPr>
        <w:numPr>
          <w:ilvl w:val="0"/>
          <w:numId w:val="1003"/>
        </w:numPr>
        <w:pStyle w:val="Compact"/>
      </w:pPr>
      <w:r>
        <w:t xml:space="preserve">WordPress-interested leads → WordPress-only offer</w:t>
      </w:r>
    </w:p>
    <w:p>
      <w:pPr>
        <w:numPr>
          <w:ilvl w:val="0"/>
          <w:numId w:val="1003"/>
        </w:numPr>
        <w:pStyle w:val="Compact"/>
      </w:pPr>
      <w:r>
        <w:t xml:space="preserve">Ads-interested leads → ads-only offer</w:t>
      </w:r>
    </w:p>
    <w:p>
      <w:pPr>
        <w:numPr>
          <w:ilvl w:val="0"/>
          <w:numId w:val="1003"/>
        </w:numPr>
        <w:pStyle w:val="Compact"/>
      </w:pPr>
      <w:r>
        <w:t xml:space="preserve">Lower friction, easier yes</w:t>
      </w:r>
    </w:p>
    <w:bookmarkEnd w:id="23"/>
    <w:bookmarkStart w:id="24" w:name="stage-4-closer-touch"/>
    <w:p>
      <w:pPr>
        <w:pStyle w:val="Heading3"/>
      </w:pPr>
      <w:r>
        <w:t xml:space="preserve">Stage 4 — Closer Touch</w:t>
      </w:r>
    </w:p>
    <w:p>
      <w:pPr>
        <w:numPr>
          <w:ilvl w:val="0"/>
          <w:numId w:val="1004"/>
        </w:numPr>
        <w:pStyle w:val="Compact"/>
      </w:pPr>
      <w:r>
        <w:t xml:space="preserve">Geo-targeted list (Nashville + region) gets phone follow-up</w:t>
      </w:r>
    </w:p>
    <w:p>
      <w:pPr>
        <w:numPr>
          <w:ilvl w:val="0"/>
          <w:numId w:val="1004"/>
        </w:numPr>
        <w:pStyle w:val="Compact"/>
      </w:pPr>
      <w:r>
        <w:t xml:space="preserve">The goal is to be local-close to high-value prospects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ata-source-datamoon"/>
    <w:p>
      <w:pPr>
        <w:pStyle w:val="Heading2"/>
      </w:pPr>
      <w:r>
        <w:t xml:space="preserve">Data Source — Datamoon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t xml:space="preserve">Datamoon (intent / search-data platform)</w:t>
      </w:r>
    </w:p>
    <w:p>
      <w:pPr>
        <w:pStyle w:val="BodyText"/>
      </w:pPr>
      <w:r>
        <w:rPr>
          <w:bCs/>
          <w:b/>
        </w:rPr>
        <w:t xml:space="preserve">What we can pull:</w:t>
      </w:r>
      <w:r>
        <w:t xml:space="preserve"> </w:t>
      </w:r>
      <w:r>
        <w:t xml:space="preserve">- Anyone searching</w:t>
      </w:r>
      <w:r>
        <w:t xml:space="preserve"> </w:t>
      </w:r>
      <w:r>
        <w:t xml:space="preserve">“</w:t>
      </w:r>
      <w:r>
        <w:t xml:space="preserve">ads</w:t>
      </w:r>
      <w:r>
        <w:t xml:space="preserve">”</w:t>
      </w:r>
      <w:r>
        <w:t xml:space="preserve"> </w:t>
      </w:r>
      <w:r>
        <w:t xml:space="preserve">or ad-related terms in a niche</w:t>
      </w:r>
      <w:r>
        <w:t xml:space="preserve"> </w:t>
      </w:r>
      <w:r>
        <w:t xml:space="preserve">- Anyone searching</w:t>
      </w:r>
      <w:r>
        <w:t xml:space="preserve"> </w:t>
      </w:r>
      <w:r>
        <w:t xml:space="preserve">“</w:t>
      </w:r>
      <w:r>
        <w:t xml:space="preserve">website</w:t>
      </w:r>
      <w:r>
        <w:t xml:space="preserve">”</w:t>
      </w:r>
      <w:r>
        <w:t xml:space="preserve"> </w:t>
      </w:r>
      <w:r>
        <w:t xml:space="preserve">or WP-related terms in a niche</w:t>
      </w:r>
      <w:r>
        <w:t xml:space="preserve"> </w:t>
      </w:r>
      <w:r>
        <w:t xml:space="preserve">- Geo-filter: Nashville + region only (for closer touch)</w:t>
      </w:r>
      <w:r>
        <w:t xml:space="preserve"> </w:t>
      </w:r>
      <w:r>
        <w:t xml:space="preserve">- Vertical filters: any niche, focus on service businesses</w:t>
      </w:r>
    </w:p>
    <w:p>
      <w:pPr>
        <w:pStyle w:val="BodyText"/>
      </w:pPr>
      <w:r>
        <w:rPr>
          <w:bCs/>
          <w:b/>
        </w:rPr>
        <w:t xml:space="preserve">Segmented lists we pull: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Ads intent list</w:t>
      </w:r>
      <w:r>
        <w:t xml:space="preserve"> </w:t>
      </w:r>
      <w:r>
        <w:t xml:space="preserve">→ fed into Stage 1 + retargeting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Website intent list</w:t>
      </w:r>
      <w:r>
        <w:t xml:space="preserve"> </w:t>
      </w:r>
      <w:r>
        <w:t xml:space="preserve">→ fed into Stage 1 pitch (</w:t>
      </w:r>
      <w:r>
        <w:t xml:space="preserve">“</w:t>
      </w:r>
      <w:r>
        <w:t xml:space="preserve">website + ads</w:t>
      </w:r>
      <w:r>
        <w:t xml:space="preserve">”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Both intent list</w:t>
      </w:r>
      <w:r>
        <w:t xml:space="preserve"> </w:t>
      </w:r>
      <w:r>
        <w:t xml:space="preserve">→ highest-priority leads</w:t>
      </w:r>
    </w:p>
    <w:p>
      <w:r>
        <w:pict>
          <v:rect style="width:0;height:1.5pt" o:hralign="center" o:hrstd="t" o:hr="t"/>
        </w:pict>
      </w:r>
    </w:p>
    <w:bookmarkEnd w:id="26"/>
    <w:bookmarkStart w:id="27" w:name="channels-per-stage"/>
    <w:p>
      <w:pPr>
        <w:pStyle w:val="Heading2"/>
      </w:pPr>
      <w:r>
        <w:t xml:space="preserve">Channels (per stage)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borderline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Retargeting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direct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local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ifferentiator"/>
    <w:p>
      <w:pPr>
        <w:pStyle w:val="Heading2"/>
      </w:pPr>
      <w:r>
        <w:t xml:space="preserve">Differentiator</w:t>
      </w:r>
    </w:p>
    <w:p>
      <w:pPr>
        <w:pStyle w:val="FirstParagraph"/>
      </w:pPr>
      <w:r>
        <w:t xml:space="preserve">The word:</w:t>
      </w:r>
      <w:r>
        <w:t xml:space="preserve"> </w:t>
      </w:r>
      <w:r>
        <w:rPr>
          <w:iCs/>
          <w:i/>
          <w:bCs/>
          <w:b/>
        </w:rPr>
        <w:t xml:space="preserve">targeted</w:t>
      </w:r>
      <w:r>
        <w:t xml:space="preserve">.</w:t>
      </w:r>
    </w:p>
    <w:p>
      <w:pPr>
        <w:pStyle w:val="BodyText"/>
      </w:pPr>
      <w:r>
        <w:t xml:space="preserve">Position Lead Factory around</w:t>
      </w:r>
      <w:r>
        <w:t xml:space="preserve"> </w:t>
      </w:r>
      <w:r>
        <w:rPr>
          <w:iCs/>
          <w:i/>
        </w:rPr>
        <w:t xml:space="preserve">targeted ads powered by intent data</w:t>
      </w:r>
      <w:r>
        <w:t xml:space="preserve">, not</w:t>
      </w:r>
      <w:r>
        <w:t xml:space="preserve"> </w:t>
      </w:r>
      <w:r>
        <w:t xml:space="preserve">“</w:t>
      </w:r>
      <w:r>
        <w:t xml:space="preserve">we run your ads.</w:t>
      </w:r>
      <w:r>
        <w:t xml:space="preserve">”</w:t>
      </w:r>
    </w:p>
    <w:p>
      <w:pPr>
        <w:pStyle w:val="BodyText"/>
      </w:pPr>
      <w:r>
        <w:t xml:space="preserve">Why it works:</w:t>
      </w:r>
      <w:r>
        <w:t xml:space="preserve"> </w:t>
      </w:r>
      <w:r>
        <w:t xml:space="preserve">- Saturated market —</w:t>
      </w:r>
      <w:r>
        <w:t xml:space="preserve"> </w:t>
      </w:r>
      <w:r>
        <w:t xml:space="preserve">“</w:t>
      </w:r>
      <w:r>
        <w:t xml:space="preserve">Facebook ads agency</w:t>
      </w:r>
      <w:r>
        <w:t xml:space="preserve">”</w:t>
      </w:r>
      <w:r>
        <w:t xml:space="preserve"> </w:t>
      </w:r>
      <w:r>
        <w:t xml:space="preserve">has 1000 competitors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Targeted ads using Datamoon intent data</w:t>
      </w:r>
      <w:r>
        <w:t xml:space="preserve">”</w:t>
      </w:r>
      <w:r>
        <w:t xml:space="preserve"> </w:t>
      </w:r>
      <w:r>
        <w:t xml:space="preserve">has almost none</w:t>
      </w:r>
      <w:r>
        <w:t xml:space="preserve"> </w:t>
      </w:r>
      <w:r>
        <w:t xml:space="preserve">- Clients care about leads, not ads</w:t>
      </w:r>
      <w:r>
        <w:t xml:space="preserve"> </w:t>
      </w:r>
      <w:r>
        <w:t xml:space="preserve">- Geo + intent = story we can tell well</w:t>
      </w:r>
    </w:p>
    <w:p>
      <w:r>
        <w:pict>
          <v:rect style="width:0;height:1.5pt" o:hralign="center" o:hrstd="t" o:hr="t"/>
        </w:pict>
      </w:r>
    </w:p>
    <w:bookmarkEnd w:id="28"/>
    <w:bookmarkStart w:id="29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5"/>
        </w:numPr>
        <w:pStyle w:val="Compact"/>
      </w:pPr>
      <w:r>
        <w:t xml:space="preserve">Set up Datamoon account + buckets (ads intent / website intent / both)</w:t>
      </w:r>
    </w:p>
    <w:p>
      <w:pPr>
        <w:numPr>
          <w:ilvl w:val="0"/>
          <w:numId w:val="1005"/>
        </w:numPr>
        <w:pStyle w:val="Compact"/>
      </w:pPr>
      <w:r>
        <w:t xml:space="preserve">Build the 3 email sequences (Stage 1 → 2 → 3)</w:t>
      </w:r>
    </w:p>
    <w:p>
      <w:pPr>
        <w:numPr>
          <w:ilvl w:val="0"/>
          <w:numId w:val="1005"/>
        </w:numPr>
        <w:pStyle w:val="Compact"/>
      </w:pPr>
      <w:r>
        <w:t xml:space="preserve">Build the 3 SMS sequences (Stage 1, Stage 4)</w:t>
      </w:r>
    </w:p>
    <w:p>
      <w:pPr>
        <w:numPr>
          <w:ilvl w:val="0"/>
          <w:numId w:val="1005"/>
        </w:numPr>
        <w:pStyle w:val="Compact"/>
      </w:pPr>
      <w:r>
        <w:t xml:space="preserve">Build 2 retargeting ad sets</w:t>
      </w:r>
    </w:p>
    <w:p>
      <w:pPr>
        <w:numPr>
          <w:ilvl w:val="0"/>
          <w:numId w:val="1005"/>
        </w:numPr>
        <w:pStyle w:val="Compact"/>
      </w:pPr>
      <w:r>
        <w:t xml:space="preserve">Define geo + niche cuts</w:t>
      </w:r>
    </w:p>
    <w:p>
      <w:pPr>
        <w:numPr>
          <w:ilvl w:val="0"/>
          <w:numId w:val="1005"/>
        </w:numPr>
        <w:pStyle w:val="Compact"/>
      </w:pPr>
      <w:r>
        <w:t xml:space="preserve">Lock pricing for up-sells in a public not-private doc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Hand-off for Claude Code to flesh out: the email/SMS copy + ad creative, Datamoon bucket structure, and a Notion playbook for the sales team’s flow when leads come in.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2026-08-05T17:48:48Z</dcterms:created>
  <dcterms:modified xsi:type="dcterms:W3CDTF">2026-08-05T17:48:48Z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