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Rosetta Documentation main site: </w:t>
      </w:r>
      <w:hyperlink r:id="rId2">
        <w:r>
          <w:rPr>
            <w:rStyle w:val="ListLabel91"/>
            <w:color w:val="1155CC"/>
            <w:u w:val="single"/>
          </w:rPr>
          <w:t>https://www.rosettacommons.org/docs/latest/Home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ListLabel91"/>
            <w:color w:val="1155CC"/>
            <w:u w:val="single"/>
          </w:rPr>
          <w:t>RosettaCM Documentation</w:t>
        </w:r>
      </w:hyperlink>
    </w:p>
    <w:p>
      <w:pPr>
        <w:pStyle w:val="Normal"/>
        <w:numPr>
          <w:ilvl w:val="0"/>
          <w:numId w:val="3"/>
        </w:numPr>
        <w:ind w:left="720" w:hanging="360"/>
        <w:rPr/>
      </w:pPr>
      <w:hyperlink r:id="rId4">
        <w:r>
          <w:rPr>
            <w:rStyle w:val="ListLabel91"/>
            <w:color w:val="1155CC"/>
            <w:u w:val="single"/>
          </w:rPr>
          <w:t>Hybridize mover documentation</w:t>
        </w:r>
      </w:hyperlink>
    </w:p>
    <w:p>
      <w:pPr>
        <w:pStyle w:val="Normal"/>
        <w:numPr>
          <w:ilvl w:val="0"/>
          <w:numId w:val="3"/>
        </w:numPr>
        <w:ind w:left="720" w:hanging="360"/>
        <w:rPr/>
      </w:pPr>
      <w:hyperlink r:id="rId5">
        <w:r>
          <w:rPr>
            <w:rStyle w:val="ListLabel91"/>
            <w:color w:val="1155CC"/>
            <w:u w:val="single"/>
          </w:rPr>
          <w:t>RosettaScripts documentation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Material: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6">
        <w:r>
          <w:rPr>
            <w:rStyle w:val="ListLabel91"/>
            <w:color w:val="1155CC"/>
            <w:u w:val="single"/>
          </w:rPr>
          <w:t>High-Resolution Comparative Modeling with RosettaCM</w:t>
        </w:r>
      </w:hyperlink>
    </w:p>
    <w:p>
      <w:pPr>
        <w:pStyle w:val="Normal"/>
        <w:numPr>
          <w:ilvl w:val="1"/>
          <w:numId w:val="7"/>
        </w:numPr>
        <w:ind w:left="1440" w:hanging="360"/>
        <w:rPr>
          <w:u w:val="none"/>
        </w:rPr>
      </w:pPr>
      <w:r>
        <w:rPr/>
        <w:t>Original paper describing method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7">
        <w:r>
          <w:rPr>
            <w:rStyle w:val="ListLabel91"/>
            <w:color w:val="1155CC"/>
            <w:u w:val="single"/>
          </w:rPr>
          <w:t>Protocols for Molecular Modeling with Rosetta3 and RosettaScripts</w:t>
        </w:r>
      </w:hyperlink>
    </w:p>
    <w:p>
      <w:pPr>
        <w:pStyle w:val="Normal"/>
        <w:numPr>
          <w:ilvl w:val="1"/>
          <w:numId w:val="7"/>
        </w:numPr>
        <w:ind w:left="1440" w:hanging="360"/>
        <w:rPr>
          <w:u w:val="none"/>
        </w:rPr>
      </w:pPr>
      <w:r>
        <w:rPr/>
        <w:t>Tutorial paper giving overview of Rosetta, primary methods, and associated tutorials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8">
        <w:r>
          <w:rPr>
            <w:rStyle w:val="ListLabel91"/>
            <w:color w:val="1155CC"/>
            <w:u w:val="single"/>
          </w:rPr>
          <w:t>MeilerLab Tutorials (comparative modeling and more)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 Paths are relative. You will need two directories</w:t>
      </w:r>
    </w:p>
    <w:p>
      <w:pPr>
        <w:pStyle w:val="Normal"/>
        <w:numPr>
          <w:ilvl w:val="0"/>
          <w:numId w:val="11"/>
        </w:numPr>
        <w:rPr/>
      </w:pPr>
      <w:r>
        <w:rPr/>
        <w:t>Rosetta: all source code necessary to run Rosetta</w:t>
      </w:r>
    </w:p>
    <w:p>
      <w:pPr>
        <w:pStyle w:val="Normal"/>
        <w:numPr>
          <w:ilvl w:val="1"/>
          <w:numId w:val="11"/>
        </w:numPr>
        <w:rPr/>
      </w:pPr>
      <w:r>
        <w:rPr/>
        <w:t>/</w:t>
      </w:r>
      <w:r>
        <w:rPr/>
        <w:t>PATH/TO/ROSETTA/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rosettagpcr: directory containing all files </w:t>
      </w:r>
      <w:r>
        <w:rPr/>
        <w:t>neccesary for this tutorial</w:t>
      </w:r>
    </w:p>
    <w:p>
      <w:pPr>
        <w:pStyle w:val="Normal"/>
        <w:numPr>
          <w:ilvl w:val="1"/>
          <w:numId w:val="11"/>
        </w:numPr>
        <w:rPr/>
      </w:pPr>
      <w:r>
        <w:rPr/>
        <w:t>/</w:t>
      </w:r>
      <w:r>
        <w:rPr/>
        <w:t>PATH/TO/ROSETTAGPCR/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Necessary Inputs: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Target fasta (/</w:t>
      </w:r>
      <w:r>
        <w:rPr>
          <w:b/>
          <w:bCs/>
          <w:color w:val="FF0000"/>
        </w:rPr>
        <w:t>PATH/TO/ROSETTAGPCR/</w:t>
      </w:r>
      <w:r>
        <w:rPr/>
        <w:t>rosettagpcr/class_a/{TARGET}/target.fasta)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Template pdbs (find new or pull from /PATH/TO/ROSETTAGPCR/rosettagpcr/class_a/templates/)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Alignment file (make or lives in /PATH/TO/ROSETTAGPCR/rosettagpcr/class_a/{TARGET}/alignment.fasta)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Pick templates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The templates that are present in /PATH/TO/ROSETTAGPCR/rosettagpcr/class_a/{TARGET}/alignment.fasta are the best templates by identity as of fall 2018, if better templates have since been released or you want to change templates for a reason specific to your target do the following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Search template structures by identity to target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Also consider whether template is in the same receptor family (i.e. don’t use a class C gpcr to model a Class A receptor)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Consider ligand similarity (i.e. use peptide-binding receptors to model target peptide-binding receptor)</w:t>
      </w:r>
    </w:p>
    <w:p>
      <w:pPr>
        <w:pStyle w:val="Normal"/>
        <w:numPr>
          <w:ilvl w:val="1"/>
          <w:numId w:val="5"/>
        </w:numPr>
        <w:ind w:left="1440" w:hanging="360"/>
        <w:rPr>
          <w:u w:val="none"/>
        </w:rPr>
      </w:pPr>
      <w:r>
        <w:rPr/>
        <w:t>Want up to 5 templates</w:t>
      </w:r>
    </w:p>
    <w:p>
      <w:pPr>
        <w:pStyle w:val="Normal"/>
        <w:numPr>
          <w:ilvl w:val="2"/>
          <w:numId w:val="5"/>
        </w:numPr>
        <w:ind w:left="2160" w:hanging="360"/>
        <w:rPr>
          <w:u w:val="none"/>
        </w:rPr>
      </w:pPr>
      <w:r>
        <w:rPr/>
        <w:t>If available templates are &gt;50% ID, need one template</w:t>
      </w:r>
    </w:p>
    <w:p>
      <w:pPr>
        <w:pStyle w:val="Normal"/>
        <w:numPr>
          <w:ilvl w:val="2"/>
          <w:numId w:val="5"/>
        </w:numPr>
        <w:ind w:left="2160" w:hanging="360"/>
        <w:rPr>
          <w:u w:val="none"/>
        </w:rPr>
      </w:pPr>
      <w:r>
        <w:rPr/>
        <w:t>If less than 50% ID, consider multiple templates</w:t>
      </w:r>
    </w:p>
    <w:p>
      <w:pPr>
        <w:pStyle w:val="Normal"/>
        <w:numPr>
          <w:ilvl w:val="2"/>
          <w:numId w:val="5"/>
        </w:numPr>
        <w:ind w:left="2160" w:hanging="360"/>
        <w:rPr>
          <w:u w:val="none"/>
        </w:rPr>
      </w:pPr>
      <w:r>
        <w:rPr/>
        <w:t>Below 20% ID is not advisable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 Prepare templates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First start in /PATH/TO/ROSETTAGPCR/rosettagpcr/class_a/templates/ to look for already prepared and aligned template pdbs, otherwise do the following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Remove fusion proteins and non-ligand HETATMs (i.e. cholesterols/pegs/etc.)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Align templates in space</w:t>
      </w:r>
    </w:p>
    <w:p>
      <w:pPr>
        <w:pStyle w:val="Normal"/>
        <w:numPr>
          <w:ilvl w:val="1"/>
          <w:numId w:val="10"/>
        </w:numPr>
        <w:ind w:left="1440" w:hanging="360"/>
        <w:rPr>
          <w:u w:val="none"/>
        </w:rPr>
      </w:pPr>
      <w:r>
        <w:rPr/>
        <w:t>Hint: select the TM helices of one template and align other templates to just this region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Save aligned template pdbs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 Prepare alignment file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Start with /PATH/TO/ROSETTAGPCR/rosettagpcr/class_a/{TARGET}/alignment.fasta if you are happy with the templates that were preselected, otherwise: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Go to /PATH/TO/ROSETTAGPCR/rosettagpcr/class_a/ and find alignment.fasta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This is a master alignment of all GPCRs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Pull out the fastas for your target and templates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There are a number of template pdbs already included in this alignment file (i.e. 6ndd_) corresponding to the templates that live in /PATH/TO/ROSETTAGPCR/rosettagpcr/class_a/templates/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Use these template alignments since they will already have accounted for non-resolved residues, truncated termini, and thermostabilizing mutations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b/>
        </w:rPr>
        <w:t>If your template does not have a provided crystallographic alignment</w:t>
      </w:r>
      <w:r>
        <w:rPr/>
        <w:t>, the template alignment will need to be checked for non-resolved residues, truncated termini, and thermostabilizing mutations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Adjust alignment according to the structural alignment of the templates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For most receptors this is already done but it always pertinent to check (garbage in equals garbage out and the alignment is the most important part of this process)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When alignment is good, save alignment file such that the target sequence is first and then template sequences are ordered from best template to worst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 Setup RosettaCM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With target.fasta, alignment.fasta, and (aligned) template pdbs use the following command to prepare a directory for modeling</w:t>
      </w:r>
    </w:p>
    <w:p>
      <w:pPr>
        <w:pStyle w:val="Normal"/>
        <w:numPr>
          <w:ilvl w:val="1"/>
          <w:numId w:val="8"/>
        </w:numPr>
        <w:ind w:left="1440" w:hanging="360"/>
        <w:rPr/>
      </w:pPr>
      <w:r>
        <w:rPr/>
        <w:t>python /PATH/TO/ROSETTAGPCR/rosettagpcr/scripts/setup_RosettaCM.py –</w:t>
      </w:r>
      <w:r>
        <w:rPr/>
        <w:t xml:space="preserve">bin </w:t>
      </w:r>
      <w:r>
        <w:rPr>
          <w:b/>
          <w:bCs/>
          <w:color w:val="CE181E"/>
        </w:rPr>
        <w:t>/PATH/TO/ROSETTA/</w:t>
      </w:r>
      <w:r>
        <w:rPr>
          <w:b w:val="false"/>
          <w:bCs w:val="false"/>
          <w:color w:val="000000"/>
        </w:rPr>
        <w:t>Rosetta/main/source/bin</w:t>
      </w:r>
      <w:r>
        <w:rPr>
          <w:b/>
          <w:bCs/>
          <w:color w:val="CE181E"/>
        </w:rPr>
        <w:t xml:space="preserve"> </w:t>
      </w:r>
      <w:r>
        <w:rPr/>
        <w:t>--fasta target.fasta --alignment alignment.fasta --templates {template pdbs}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This script creates a new directory rosetta_cm, threads your target sequence onto the template pdbs, generates the rosetta_cm.xml and flags files that are needed to run RosettaCM</w:t>
      </w:r>
    </w:p>
    <w:p>
      <w:pPr>
        <w:pStyle w:val="Normal"/>
        <w:numPr>
          <w:ilvl w:val="0"/>
          <w:numId w:val="8"/>
        </w:numPr>
        <w:ind w:left="720" w:hanging="360"/>
        <w:rPr>
          <w:b/>
          <w:b/>
          <w:bCs/>
          <w:color w:val="CE181E"/>
        </w:rPr>
      </w:pPr>
      <w:r>
        <w:rPr>
          <w:b/>
          <w:bCs/>
          <w:color w:val="CE181E"/>
          <w:u w:val="none"/>
        </w:rPr>
        <w:t>For all files that were generated, check the paths (particularly in the rosetta_cm.xml and flags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5: Prepare span and disulfide files</w:t>
      </w:r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 xml:space="preserve">Change into the </w:t>
      </w:r>
      <w:r>
        <w:rPr/>
        <w:t xml:space="preserve">newly made </w:t>
      </w:r>
      <w:r>
        <w:rPr/>
        <w:t>rosetta_cm directory</w:t>
      </w:r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>Make disulf.txt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Identify the sequence position of cysteines involved in disulfide formation (i.e. TM3 and ECL2)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Make a file “disulf.txt” that contains these each pair of residue positions separated by whitespace, i.e.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>93 151</w:t>
      </w:r>
    </w:p>
    <w:p>
      <w:pPr>
        <w:pStyle w:val="Normal"/>
        <w:numPr>
          <w:ilvl w:val="0"/>
          <w:numId w:val="9"/>
        </w:numPr>
        <w:ind w:left="720" w:hanging="360"/>
        <w:rPr>
          <w:u w:val="none"/>
        </w:rPr>
      </w:pPr>
      <w:r>
        <w:rPr/>
        <w:t>Make span file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The Rosetta score function needs to be told which residues live in the membrane, this is the purpose of the span file</w:t>
      </w:r>
    </w:p>
    <w:p>
      <w:pPr>
        <w:pStyle w:val="Normal"/>
        <w:numPr>
          <w:ilvl w:val="1"/>
          <w:numId w:val="9"/>
        </w:numPr>
        <w:ind w:left="1440" w:hanging="360"/>
        <w:rPr/>
      </w:pPr>
      <w:r>
        <w:rPr/>
        <w:t xml:space="preserve">Go to </w:t>
      </w:r>
      <w:hyperlink r:id="rId9">
        <w:r>
          <w:rPr>
            <w:rStyle w:val="ListLabel91"/>
            <w:color w:val="1155CC"/>
            <w:u w:val="single"/>
          </w:rPr>
          <w:t>http://octopus.cbr.su.se/</w:t>
        </w:r>
      </w:hyperlink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Copy and paste your target sequence into the text box and hit submit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On the results page, click on link to “OCTOPUS topology file (txt)”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Copy the entire page into a text file called octopus.txt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Run script to convert octopus format to Rosetta format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>/PATH/TO/ROSETTAGPCR/Rosetta/tools/membrane_tools/octopus2span.pl octopus.txt &gt; span.txt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/>
        <w:t>Format should look like: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>TM region….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 xml:space="preserve">7 325 </w:t>
        <w:tab/>
        <w:tab/>
        <w:tab/>
        <w:t>#### number of TM spans and number of residues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>antiparallel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>n2c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 xml:space="preserve">7 lines with 4 numbers each corresponding to start and end position of each span </w:t>
      </w:r>
    </w:p>
    <w:p>
      <w:pPr>
        <w:pStyle w:val="Normal"/>
        <w:numPr>
          <w:ilvl w:val="1"/>
          <w:numId w:val="9"/>
        </w:numPr>
        <w:ind w:left="1440" w:hanging="360"/>
        <w:rPr>
          <w:u w:val="none"/>
        </w:rPr>
      </w:pPr>
      <w:r>
        <w:rPr>
          <w:b/>
          <w:u w:val="single"/>
        </w:rPr>
        <w:t>IF ADDING A LIGAND</w:t>
      </w:r>
      <w:r>
        <w:rPr/>
        <w:t>, add 1 residue to the second number in line 2</w:t>
      </w:r>
    </w:p>
    <w:p>
      <w:pPr>
        <w:pStyle w:val="Normal"/>
        <w:numPr>
          <w:ilvl w:val="2"/>
          <w:numId w:val="9"/>
        </w:numPr>
        <w:ind w:left="2160" w:hanging="360"/>
        <w:rPr>
          <w:u w:val="none"/>
        </w:rPr>
      </w:pPr>
      <w:r>
        <w:rPr/>
        <w:t>So in the above example 325 becomes 326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6: Check that all inputs are present and run homology modeling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In the rosetta_cm directory there should be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rosetta_cm.xml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flags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span.txt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disulf.txt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threaded template pdbs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output/ directory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If everything is present run this command to generate a single model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/PATH/TO/ROSETTA/Rosetta/main/source/bin/rosetta_scripts.default.linuxgccrelease @flags -database /PATH/TO/ROSETTA/Rosetta/main/database -nstruct 1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Output models live in the output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Optional: Modeling with a Ligand Present</w:t>
      </w:r>
    </w:p>
    <w:p>
      <w:pPr>
        <w:pStyle w:val="Normal"/>
        <w:rPr/>
      </w:pPr>
      <w:r>
        <w:rPr/>
        <w:t>If you want to add a ligand in your model, a few extra steps are needed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Using a crystallized ligand from a template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If the template is aligned with the other templates, save the ligand coordinates as its own pdb file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Convert the ligand pdb to mol2 file and add hydrogen atoms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/nfs/soft/openbabel/current/bin/obabel -ipdb xtal-lig.pdb -omol2 -O xtal-lig.mol2 -h -p 7.4</w:t>
      </w:r>
    </w:p>
    <w:p>
      <w:pPr>
        <w:pStyle w:val="Normal"/>
        <w:numPr>
          <w:ilvl w:val="2"/>
          <w:numId w:val="6"/>
        </w:numPr>
        <w:ind w:left="2160" w:hanging="360"/>
        <w:rPr>
          <w:color w:val="00FF00"/>
        </w:rPr>
      </w:pPr>
      <w:r>
        <w:rPr/>
        <w:t>Alternative for “correct hydrogen-bonding” add hydrogen in chimera within the protein-ligand-complex. Add charges to the ligand and save as mol2.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Convert the mol2 file into a Rosetta readable file</w:t>
      </w:r>
    </w:p>
    <w:p>
      <w:pPr>
        <w:pStyle w:val="Normal"/>
        <w:numPr>
          <w:ilvl w:val="2"/>
          <w:numId w:val="6"/>
        </w:numPr>
        <w:ind w:left="2160" w:hanging="360"/>
        <w:rPr/>
      </w:pPr>
      <w:r>
        <w:rPr/>
        <w:t>/PATH/TO/ROSETTA/Rosetta/main/source/scripts/python/public/molfile_to_params.py xtal-lig.mol2 --keep-names --clobber --extra_torsion_output --centroid -p lig -n lig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Outputs should be</w:t>
      </w:r>
    </w:p>
    <w:p>
      <w:pPr>
        <w:pStyle w:val="Normal"/>
        <w:numPr>
          <w:ilvl w:val="3"/>
          <w:numId w:val="6"/>
        </w:numPr>
        <w:ind w:left="2880" w:hanging="360"/>
        <w:rPr/>
      </w:pPr>
      <w:r>
        <w:rPr/>
        <w:t>lig_0001.fa.pdb</w:t>
      </w:r>
    </w:p>
    <w:p>
      <w:pPr>
        <w:pStyle w:val="Normal"/>
        <w:numPr>
          <w:ilvl w:val="3"/>
          <w:numId w:val="6"/>
        </w:numPr>
        <w:ind w:left="2880" w:hanging="360"/>
        <w:rPr/>
      </w:pPr>
      <w:r>
        <w:rPr/>
        <w:t>lig_0001.cen.pdb</w:t>
      </w:r>
    </w:p>
    <w:p>
      <w:pPr>
        <w:pStyle w:val="Normal"/>
        <w:numPr>
          <w:ilvl w:val="3"/>
          <w:numId w:val="6"/>
        </w:numPr>
        <w:ind w:left="2880" w:hanging="360"/>
        <w:rPr>
          <w:u w:val="none"/>
        </w:rPr>
      </w:pPr>
      <w:r>
        <w:rPr/>
        <w:t>lig.fa.params</w:t>
      </w:r>
    </w:p>
    <w:p>
      <w:pPr>
        <w:pStyle w:val="Normal"/>
        <w:numPr>
          <w:ilvl w:val="3"/>
          <w:numId w:val="6"/>
        </w:numPr>
        <w:ind w:left="2880" w:hanging="360"/>
        <w:rPr>
          <w:u w:val="none"/>
        </w:rPr>
      </w:pPr>
      <w:r>
        <w:rPr/>
        <w:t>lig.cen.params</w:t>
      </w:r>
    </w:p>
    <w:p>
      <w:pPr>
        <w:pStyle w:val="Normal"/>
        <w:numPr>
          <w:ilvl w:val="3"/>
          <w:numId w:val="6"/>
        </w:numPr>
        <w:ind w:left="2880" w:hanging="360"/>
        <w:rPr>
          <w:u w:val="none"/>
        </w:rPr>
      </w:pPr>
      <w:r>
        <w:rPr/>
        <w:t>lig.fa.tors</w:t>
      </w:r>
    </w:p>
    <w:p>
      <w:pPr>
        <w:pStyle w:val="Normal"/>
        <w:numPr>
          <w:ilvl w:val="3"/>
          <w:numId w:val="6"/>
        </w:numPr>
        <w:ind w:left="2880" w:hanging="360"/>
        <w:rPr>
          <w:u w:val="none"/>
        </w:rPr>
      </w:pPr>
      <w:r>
        <w:rPr/>
        <w:t>lig.cen.tors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 xml:space="preserve">Cat the lig.pdb coordinates to the </w:t>
      </w:r>
      <w:r>
        <w:rPr>
          <w:b/>
          <w:u w:val="single"/>
        </w:rPr>
        <w:t>threaded</w:t>
      </w:r>
      <w:r>
        <w:rPr/>
        <w:t xml:space="preserve"> pdbs in the rosetta_cm directory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cat lig_0001.fa.pdb &gt;&gt; template_thread.pdb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In the flags file add: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-extra_res_cen lig.cen.params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-extra_res_fa  lig.fa.params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-extra_improper_file lig.cen.tors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In the span file: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Update the total length of the protein to have one additional residue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I.e: Original</w:t>
      </w:r>
    </w:p>
    <w:p>
      <w:pPr>
        <w:pStyle w:val="Normal"/>
        <w:numPr>
          <w:ilvl w:val="3"/>
          <w:numId w:val="6"/>
        </w:numPr>
        <w:ind w:left="2880" w:hanging="360"/>
        <w:rPr>
          <w:u w:val="none"/>
        </w:rPr>
      </w:pPr>
      <w:r>
        <w:rPr/>
        <w:t>7 278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Updated</w:t>
      </w:r>
    </w:p>
    <w:p>
      <w:pPr>
        <w:pStyle w:val="Normal"/>
        <w:numPr>
          <w:ilvl w:val="3"/>
          <w:numId w:val="6"/>
        </w:numPr>
        <w:ind w:left="2880" w:hanging="360"/>
        <w:rPr>
          <w:u w:val="none"/>
        </w:rPr>
      </w:pPr>
      <w:r>
        <w:rPr/>
        <w:t>7 279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In the rosetta_cm.xml file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Find the line that starts “Hybridize”, the end of this line should be the disulfide file path</w:t>
      </w:r>
    </w:p>
    <w:p>
      <w:pPr>
        <w:pStyle w:val="Normal"/>
        <w:numPr>
          <w:ilvl w:val="2"/>
          <w:numId w:val="6"/>
        </w:numPr>
        <w:ind w:left="2160" w:hanging="360"/>
        <w:rPr>
          <w:u w:val="none"/>
        </w:rPr>
      </w:pPr>
      <w:r>
        <w:rPr/>
        <w:t>Between the end of the disulfide file path and before the “&gt;” symbol add the following:</w:t>
      </w:r>
    </w:p>
    <w:p>
      <w:pPr>
        <w:pStyle w:val="Normal"/>
        <w:numPr>
          <w:ilvl w:val="3"/>
          <w:numId w:val="6"/>
        </w:numPr>
        <w:ind w:left="2880" w:hanging="360"/>
        <w:rPr>
          <w:u w:val="none"/>
        </w:rPr>
      </w:pPr>
      <w:r>
        <w:rPr/>
        <w:t>add_hetatm=”1”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Run modeling using the above provided command line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Using an analog a crystallized ligand from a template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Align the analog to the crystallized ligand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Save the coordinates of the analog as xtal-lig.pdb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Use above pipeline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Using a fully unrelated ligand to any of the templates</w:t>
      </w:r>
    </w:p>
    <w:p>
      <w:pPr>
        <w:pStyle w:val="Normal"/>
        <w:numPr>
          <w:ilvl w:val="1"/>
          <w:numId w:val="6"/>
        </w:numPr>
        <w:ind w:left="1440" w:hanging="360"/>
        <w:rPr>
          <w:u w:val="none"/>
        </w:rPr>
      </w:pPr>
      <w:r>
        <w:rPr/>
        <w:t>Consider docking against a threaded template</w:t>
      </w:r>
    </w:p>
    <w:p>
      <w:pPr>
        <w:pStyle w:val="Normal"/>
        <w:numPr>
          <w:ilvl w:val="1"/>
          <w:numId w:val="6"/>
        </w:numPr>
        <w:ind w:left="1440" w:hanging="360"/>
        <w:rPr/>
      </w:pPr>
      <w:r>
        <w:rPr/>
        <w:t>Use the coordinates of the docked pose in the above pipeline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66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settacommons.org/docs/latest/Home" TargetMode="External"/><Relationship Id="rId3" Type="http://schemas.openxmlformats.org/officeDocument/2006/relationships/hyperlink" Target="https://www.rosettacommons.org/docs/latest/application_documentation/structure_prediction/RosettaCM" TargetMode="External"/><Relationship Id="rId4" Type="http://schemas.openxmlformats.org/officeDocument/2006/relationships/hyperlink" Target="https://www.rosettacommons.org/docs/latest/scripting_documentation/RosettaScripts/Movers/movers_pages/HybridizeMover" TargetMode="External"/><Relationship Id="rId5" Type="http://schemas.openxmlformats.org/officeDocument/2006/relationships/hyperlink" Target="https://www.rosettacommons.org/docs/latest/scripting_documentation/RosettaScripts/RosettaScripts" TargetMode="External"/><Relationship Id="rId6" Type="http://schemas.openxmlformats.org/officeDocument/2006/relationships/hyperlink" Target="https://www.sciencedirect.com/science/article/pii/S0969212613002979" TargetMode="External"/><Relationship Id="rId7" Type="http://schemas.openxmlformats.org/officeDocument/2006/relationships/hyperlink" Target="https://pubs.acs.org/doi/10.1021/acs.biochem.6b00444" TargetMode="External"/><Relationship Id="rId8" Type="http://schemas.openxmlformats.org/officeDocument/2006/relationships/hyperlink" Target="http://meilerlab.org/index.php/rosetta-tutorials" TargetMode="External"/><Relationship Id="rId9" Type="http://schemas.openxmlformats.org/officeDocument/2006/relationships/hyperlink" Target="http://octopus.cbr.su.se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LibreOffice/6.1.2.1$Linux_X86_64 LibreOffice_project/65905a128db06ba48db947242809d14d3f9a93fe</Application>
  <Pages>4</Pages>
  <Words>1126</Words>
  <Characters>6491</Characters>
  <CharactersWithSpaces>7382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2019-11-25T15:09:04Z</dcterms:modified>
  <cp:revision>2</cp:revision>
  <dc:subject/>
  <dc:title/>
</cp:coreProperties>
</file>