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Видение 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Предлагаемым мной решением является нативное мобильное приложение для ОС iOS позволяющее оперативно сообщить об обнаруженной проблеме другим пользователям и регулирующим органам.</w:t>
      </w:r>
    </w:p>
    <w:p w:rsidR="00000000" w:rsidDel="00000000" w:rsidP="00000000" w:rsidRDefault="00000000" w:rsidRPr="00000000" w14:paraId="0000000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Возможности</w:t>
      </w:r>
    </w:p>
    <w:p w:rsidR="00000000" w:rsidDel="00000000" w:rsidP="00000000" w:rsidRDefault="00000000" w:rsidRPr="00000000" w14:paraId="00000004">
      <w:pPr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262633"/>
          <w:sz w:val="31"/>
          <w:szCs w:val="31"/>
          <w:highlight w:val="white"/>
          <w:rtl w:val="0"/>
        </w:rPr>
        <w:t xml:space="preserve">Definition Statements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быстро сообщить о проблемах прямо с телефона ответственным органам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освещение проблемы среди других пользователей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присоединиться к жалобе (поставить лайк) для придания массовости проблеме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прикрепить фотографию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ответить на жалобу другим пользователям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Удобная карта с точными гео метками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Отличием от конкурентов является нативное мобильное приложение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Сургутский аналог “Твой Сургут” не активен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Получать геолокацию пользователя для отображения метки на карте </w:t>
      </w:r>
    </w:p>
    <w:p w:rsidR="00000000" w:rsidDel="00000000" w:rsidP="00000000" w:rsidRDefault="00000000" w:rsidRPr="00000000" w14:paraId="0000000E">
      <w:pPr>
        <w:jc w:val="both"/>
        <w:rPr>
          <w:b w:val="1"/>
          <w:color w:val="262633"/>
          <w:sz w:val="30"/>
          <w:szCs w:val="30"/>
          <w:highlight w:val="white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System Features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b w:val="1"/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Подача жалобы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Добавление описание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Автоматически определить геолокацию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Возможность ввести геолокацию вручную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Прикрепление фотографии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Метка появляется на карте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b w:val="1"/>
          <w:color w:val="262633"/>
          <w:sz w:val="30"/>
          <w:szCs w:val="30"/>
          <w:highlight w:val="white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Модерация - ???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b w:val="1"/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Реакция на жалобу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Специальные аккаунты у представителей ЖКХ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Возможность дать комментарий на жалобу( исправлено,в процессе,нет ответа, не является несоответствием требованиям)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jc w:val="both"/>
        <w:rPr>
          <w:color w:val="262633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Возможность другим пользователям поддержать обращение (поставить лайк)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color w:val="262633"/>
          <w:sz w:val="30"/>
          <w:szCs w:val="30"/>
          <w:highlight w:val="white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SWOT - анализ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color w:val="2626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270"/>
        <w:gridCol w:w="3345"/>
        <w:tblGridChange w:id="0">
          <w:tblGrid>
            <w:gridCol w:w="3015"/>
            <w:gridCol w:w="327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Угрозы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Внутренние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Нативное приложение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Расширение приложения на другие города РФ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Возможность сообщить о нарушениях прямо с телефона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Оперативность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Создание приложения для Android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Локальность приложения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Сотрудничество с ЖКХ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Публикация в AppStore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Внешние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Аналог в Москве имеет большой спрос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Москва Наш Город)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Положительно меняются улицы города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Подобные проблемы становятся актуальны особенно зимой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Аналог “Твой Сургут” больше не работает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62633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color w:val="262633"/>
                <w:sz w:val="30"/>
                <w:szCs w:val="30"/>
                <w:highlight w:val="white"/>
                <w:rtl w:val="0"/>
              </w:rPr>
              <w:t xml:space="preserve">Отказ ЖКХ реагировать на жалобы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color w:val="262633"/>
          <w:sz w:val="38"/>
          <w:szCs w:val="38"/>
          <w:highlight w:val="white"/>
        </w:rPr>
      </w:pPr>
      <w:r w:rsidDel="00000000" w:rsidR="00000000" w:rsidRPr="00000000">
        <w:rPr>
          <w:b w:val="1"/>
          <w:color w:val="262633"/>
          <w:sz w:val="31"/>
          <w:szCs w:val="31"/>
          <w:highlight w:val="white"/>
          <w:rtl w:val="0"/>
        </w:rPr>
        <w:t xml:space="preserve">Экономические предпосылки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color w:val="262633"/>
          <w:sz w:val="30"/>
          <w:szCs w:val="30"/>
          <w:highlight w:val="white"/>
        </w:rPr>
      </w:pPr>
      <w:r w:rsidDel="00000000" w:rsidR="00000000" w:rsidRPr="00000000">
        <w:rPr>
          <w:color w:val="262633"/>
          <w:sz w:val="30"/>
          <w:szCs w:val="30"/>
          <w:highlight w:val="white"/>
          <w:rtl w:val="0"/>
        </w:rPr>
        <w:t xml:space="preserve">Возможны рекламные интеграции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b w:val="1"/>
          <w:color w:val="262633"/>
          <w:sz w:val="30"/>
          <w:szCs w:val="30"/>
          <w:highlight w:val="white"/>
          <w:rtl w:val="0"/>
        </w:rPr>
        <w:t xml:space="preserve">Основные задачи высокого уровня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415"/>
        <w:gridCol w:w="2055"/>
        <w:gridCol w:w="2279.5"/>
        <w:tblGridChange w:id="0">
          <w:tblGrid>
            <w:gridCol w:w="2279.5"/>
            <w:gridCol w:w="2415"/>
            <w:gridCol w:w="205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Заинтересованное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Цель высокого уровня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Проблемы, возможности и замечания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Текущие решения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Неравнодушный житель город, желающий сообщить о проблеме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возможность сообщить о нарушениях в сфере ЖКХ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г.Сургут отсутствуют платформы для освещения проблемы, кроме соц. сетей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Социальные сети, телефонные звонки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Представитель ЖКХ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способ для оперативного информирования о существующих проблемах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ЖКХ недостаточно быстро оповещаются о существующих проблемах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Социальные сети, телефонные звонки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jc w:val="both"/>
        <w:rPr>
          <w:color w:val="2626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color w:val="2626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Позиционирование </w:t>
      </w:r>
    </w:p>
    <w:p w:rsidR="00000000" w:rsidDel="00000000" w:rsidP="00000000" w:rsidRDefault="00000000" w:rsidRPr="00000000" w14:paraId="0000004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Приложение для неравнодушных жителей города, которые хотят улучшить жилищные условия</w:t>
      </w:r>
    </w:p>
    <w:p w:rsidR="00000000" w:rsidDel="00000000" w:rsidP="00000000" w:rsidRDefault="00000000" w:rsidRPr="00000000" w14:paraId="0000004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Продвижение</w:t>
      </w:r>
    </w:p>
    <w:p w:rsidR="00000000" w:rsidDel="00000000" w:rsidP="00000000" w:rsidRDefault="00000000" w:rsidRPr="00000000" w14:paraId="0000004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Социальные сети</w:t>
      </w:r>
    </w:p>
    <w:p w:rsidR="00000000" w:rsidDel="00000000" w:rsidP="00000000" w:rsidRDefault="00000000" w:rsidRPr="00000000" w14:paraId="0000004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Расчет рынка</w:t>
      </w:r>
    </w:p>
    <w:p w:rsidR="00000000" w:rsidDel="00000000" w:rsidP="00000000" w:rsidRDefault="00000000" w:rsidRPr="00000000" w14:paraId="0000004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Монетизация</w:t>
      </w:r>
    </w:p>
    <w:p w:rsidR="00000000" w:rsidDel="00000000" w:rsidP="00000000" w:rsidRDefault="00000000" w:rsidRPr="00000000" w14:paraId="0000004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Рекламные баннеры, интеграции</w:t>
      </w:r>
    </w:p>
    <w:p w:rsidR="00000000" w:rsidDel="00000000" w:rsidP="00000000" w:rsidRDefault="00000000" w:rsidRPr="00000000" w14:paraId="0000004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Конкуренция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Твой Сургут. Данный портал позволяет сообщить о проблемах разных категорий, например: городское хозяйство, дороги, парковки, брошенный транспорт.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Наш Город. Данный сайт позволяет сообщить жителям Москвы о любых проблемах в сфере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имеется карта на которой помечены геопозиции, где имеются нарушения, которые подлежат скорому решению. На данный момент выявлено 6 530 005</w:t>
      </w:r>
      <w:r w:rsidDel="00000000" w:rsidR="00000000" w:rsidRPr="00000000">
        <w:rPr>
          <w:rtl w:val="0"/>
        </w:rPr>
        <w:t xml:space="preserve"> проблем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6 469 069 решено согласно статистике сайта.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итогу проведенного исследования конкурентов было выявлено, что портал “Твой Сургут”, неактивен, последние публикации были опубликованы в 2021 году и сообщить о новой проблеме невозможно. Также портал имеет адаптивный сайт, но не имеет мобильного приложения. В то время как основополагающей функцией является возможность прикрепить фотографию и  опубликовать сообщение с телефона.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