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F654" w14:textId="459F2DE4" w:rsidR="00342B89" w:rsidRDefault="0020268E" w:rsidP="008E075B">
      <w:pPr>
        <w:pStyle w:val="Title"/>
        <w:jc w:val="center"/>
      </w:pPr>
      <w:r>
        <w:t>A Sustainable Electric</w:t>
      </w:r>
      <w:r w:rsidR="005973BF">
        <w:t xml:space="preserve"> Bicycle Scheme for Edinburgh</w:t>
      </w:r>
    </w:p>
    <w:p w14:paraId="36B89E49" w14:textId="43E4BC6E" w:rsidR="005973BF" w:rsidRDefault="005973BF" w:rsidP="008E075B">
      <w:pPr>
        <w:pStyle w:val="Subtitle"/>
        <w:jc w:val="center"/>
      </w:pPr>
      <w:r w:rsidRPr="005973BF">
        <w:t>Benjamin de Sousa, Alexandros Zachakos, Todd H</w:t>
      </w:r>
      <w:r>
        <w:t>ouse &amp; Nolan</w:t>
      </w:r>
      <w:r w:rsidR="008E075B">
        <w:t xml:space="preserve"> Willoughby</w:t>
      </w:r>
    </w:p>
    <w:p w14:paraId="4117242C" w14:textId="5E153A5D" w:rsidR="008E075B" w:rsidRDefault="008E075B" w:rsidP="008E075B">
      <w:pPr>
        <w:pStyle w:val="Subtitle"/>
        <w:jc w:val="center"/>
      </w:pPr>
      <w:r>
        <w:t>MMCS Consultancy Project</w:t>
      </w:r>
    </w:p>
    <w:p w14:paraId="3E5DFCDF" w14:textId="2D59E4DE" w:rsidR="008E075B" w:rsidRPr="00690F4B" w:rsidRDefault="009A4670" w:rsidP="00690F4B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4773345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E5074B" w14:textId="008FE9C1" w:rsidR="00690F4B" w:rsidRDefault="00690F4B">
          <w:pPr>
            <w:pStyle w:val="TOCHeading"/>
          </w:pPr>
          <w:r>
            <w:t>Contents</w:t>
          </w:r>
        </w:p>
        <w:p w14:paraId="44CC1F06" w14:textId="4A16D675" w:rsidR="00E74CB2" w:rsidRDefault="00690F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93538" w:history="1">
            <w:r w:rsidR="00E74CB2" w:rsidRPr="00B058E9">
              <w:rPr>
                <w:rStyle w:val="Hyperlink"/>
                <w:noProof/>
              </w:rPr>
              <w:t>1 Introduction</w:t>
            </w:r>
            <w:r w:rsidR="00E74CB2">
              <w:rPr>
                <w:noProof/>
                <w:webHidden/>
              </w:rPr>
              <w:tab/>
            </w:r>
            <w:r w:rsidR="00E74CB2">
              <w:rPr>
                <w:noProof/>
                <w:webHidden/>
              </w:rPr>
              <w:fldChar w:fldCharType="begin"/>
            </w:r>
            <w:r w:rsidR="00E74CB2">
              <w:rPr>
                <w:noProof/>
                <w:webHidden/>
              </w:rPr>
              <w:instrText xml:space="preserve"> PAGEREF _Toc213693538 \h </w:instrText>
            </w:r>
            <w:r w:rsidR="00E74CB2">
              <w:rPr>
                <w:noProof/>
                <w:webHidden/>
              </w:rPr>
            </w:r>
            <w:r w:rsidR="00E74CB2">
              <w:rPr>
                <w:noProof/>
                <w:webHidden/>
              </w:rPr>
              <w:fldChar w:fldCharType="separate"/>
            </w:r>
            <w:r w:rsidR="00E74CB2">
              <w:rPr>
                <w:noProof/>
                <w:webHidden/>
              </w:rPr>
              <w:t>3</w:t>
            </w:r>
            <w:r w:rsidR="00E74CB2">
              <w:rPr>
                <w:noProof/>
                <w:webHidden/>
              </w:rPr>
              <w:fldChar w:fldCharType="end"/>
            </w:r>
          </w:hyperlink>
        </w:p>
        <w:p w14:paraId="65CEF202" w14:textId="2931466D" w:rsidR="00E74CB2" w:rsidRDefault="00E74CB2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39" w:history="1">
            <w:r w:rsidRPr="00B058E9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058E9">
              <w:rPr>
                <w:rStyle w:val="Hyperlink"/>
                <w:noProof/>
              </w:rPr>
              <w:t>Historical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725D8" w14:textId="3BD905D1" w:rsidR="00E74CB2" w:rsidRDefault="00E74CB2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0" w:history="1">
            <w:r w:rsidRPr="00B058E9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058E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3B79F" w14:textId="79D8DAEF" w:rsidR="00E74CB2" w:rsidRDefault="00E74CB2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1" w:history="1">
            <w:r w:rsidRPr="00B058E9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058E9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14AB" w14:textId="216FFE79" w:rsidR="00E74CB2" w:rsidRDefault="00E74C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2" w:history="1">
            <w:r w:rsidRPr="00B058E9">
              <w:rPr>
                <w:rStyle w:val="Hyperlink"/>
                <w:noProof/>
              </w:rPr>
              <w:t>2 Modelling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D006" w14:textId="7BDBD20D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3" w:history="1">
            <w:r w:rsidRPr="00B058E9">
              <w:rPr>
                <w:rStyle w:val="Hyperlink"/>
                <w:noProof/>
              </w:rPr>
              <w:t>2.1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18DF" w14:textId="5EB08754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4" w:history="1">
            <w:r w:rsidRPr="00B058E9">
              <w:rPr>
                <w:rStyle w:val="Hyperlink"/>
                <w:noProof/>
              </w:rPr>
              <w:t>2.2 General Sets and 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100AD" w14:textId="22BB1B83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5" w:history="1">
            <w:r w:rsidRPr="00B058E9">
              <w:rPr>
                <w:rStyle w:val="Hyperlink"/>
                <w:noProof/>
              </w:rPr>
              <w:t>2.2 Base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B946" w14:textId="52992B70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6" w:history="1">
            <w:r w:rsidRPr="00B058E9">
              <w:rPr>
                <w:rStyle w:val="Hyperlink"/>
                <w:noProof/>
              </w:rPr>
              <w:t>2.2.1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796C3" w14:textId="5F712406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7" w:history="1">
            <w:r w:rsidRPr="00B058E9">
              <w:rPr>
                <w:rStyle w:val="Hyperlink"/>
                <w:noProof/>
              </w:rPr>
              <w:t>2.2.3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72A2" w14:textId="4E76C428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8" w:history="1">
            <w:r w:rsidRPr="00B058E9">
              <w:rPr>
                <w:rStyle w:val="Hyperlink"/>
                <w:noProof/>
              </w:rPr>
              <w:t>2.2.4 Objective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88BE" w14:textId="466142DE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49" w:history="1">
            <w:r w:rsidRPr="00B058E9">
              <w:rPr>
                <w:rStyle w:val="Hyperlink"/>
                <w:noProof/>
              </w:rPr>
              <w:t>2.3 Extended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BD56" w14:textId="2353EF19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0" w:history="1">
            <w:r w:rsidRPr="00B058E9">
              <w:rPr>
                <w:rStyle w:val="Hyperlink"/>
                <w:noProof/>
              </w:rPr>
              <w:t>2.3.1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5DB1" w14:textId="6A8EA082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1" w:history="1">
            <w:r w:rsidRPr="00B058E9">
              <w:rPr>
                <w:rStyle w:val="Hyperlink"/>
                <w:noProof/>
              </w:rPr>
              <w:t>2.3.2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13CA" w14:textId="1E6FDAD3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2" w:history="1">
            <w:r w:rsidRPr="00B058E9">
              <w:rPr>
                <w:rStyle w:val="Hyperlink"/>
                <w:noProof/>
              </w:rPr>
              <w:t>2.3.3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E09C" w14:textId="30E49797" w:rsidR="00E74CB2" w:rsidRDefault="00E74C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3" w:history="1">
            <w:r w:rsidRPr="00B058E9">
              <w:rPr>
                <w:rStyle w:val="Hyperlink"/>
                <w:noProof/>
              </w:rPr>
              <w:t>2.3.4 Objective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8B4D" w14:textId="075C4A89" w:rsidR="00E74CB2" w:rsidRDefault="00E74C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4" w:history="1">
            <w:r w:rsidRPr="00B058E9">
              <w:rPr>
                <w:rStyle w:val="Hyperlink"/>
                <w:noProof/>
              </w:rPr>
              <w:t>3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EDF84" w14:textId="043F545B" w:rsidR="00E74CB2" w:rsidRDefault="00E74C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5" w:history="1">
            <w:r w:rsidRPr="00B058E9">
              <w:rPr>
                <w:rStyle w:val="Hyperlink"/>
                <w:noProof/>
              </w:rPr>
              <w:t>4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9CED" w14:textId="20E877C9" w:rsidR="00E74CB2" w:rsidRDefault="00E74C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6" w:history="1">
            <w:r w:rsidRPr="00B058E9">
              <w:rPr>
                <w:rStyle w:val="Hyperlink"/>
                <w:noProof/>
              </w:rPr>
              <w:t>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FF00" w14:textId="18062719" w:rsidR="00E74CB2" w:rsidRDefault="00E74C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3693557" w:history="1">
            <w:r w:rsidRPr="00B058E9">
              <w:rPr>
                <w:rStyle w:val="Hyperlink"/>
                <w:noProof/>
              </w:rPr>
              <w:t>6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57354" w14:textId="1B2C60BE" w:rsidR="00690F4B" w:rsidRDefault="00690F4B">
          <w:r>
            <w:rPr>
              <w:b/>
              <w:bCs/>
              <w:noProof/>
            </w:rPr>
            <w:fldChar w:fldCharType="end"/>
          </w:r>
        </w:p>
      </w:sdtContent>
    </w:sdt>
    <w:p w14:paraId="4444D577" w14:textId="7E13E116" w:rsidR="008C4F07" w:rsidRDefault="008C4F07" w:rsidP="008C4F07"/>
    <w:p w14:paraId="652BB30B" w14:textId="77777777" w:rsidR="00A04758" w:rsidRDefault="00A04758" w:rsidP="008C4F07"/>
    <w:p w14:paraId="5A030066" w14:textId="77777777" w:rsidR="00A04758" w:rsidRDefault="00A04758" w:rsidP="008C4F07"/>
    <w:p w14:paraId="0663CAA2" w14:textId="77777777" w:rsidR="00A04758" w:rsidRDefault="00A04758" w:rsidP="008C4F07"/>
    <w:p w14:paraId="5A36FEA9" w14:textId="77777777" w:rsidR="00A04758" w:rsidRDefault="00A04758" w:rsidP="008C4F07"/>
    <w:p w14:paraId="174C48D2" w14:textId="77777777" w:rsidR="00A04758" w:rsidRDefault="00A04758" w:rsidP="008C4F07"/>
    <w:p w14:paraId="5D08F359" w14:textId="77777777" w:rsidR="00A04758" w:rsidRDefault="00A04758" w:rsidP="008C4F07"/>
    <w:p w14:paraId="4C74F586" w14:textId="77777777" w:rsidR="00A04758" w:rsidRDefault="00A04758" w:rsidP="008C4F07"/>
    <w:p w14:paraId="078A9730" w14:textId="77777777" w:rsidR="00A04758" w:rsidRDefault="00A04758" w:rsidP="008C4F07"/>
    <w:p w14:paraId="4AEF2CCB" w14:textId="77777777" w:rsidR="00A04758" w:rsidRDefault="00A04758" w:rsidP="008C4F07"/>
    <w:p w14:paraId="22C96FE4" w14:textId="77777777" w:rsidR="00A04758" w:rsidRDefault="00A04758" w:rsidP="008C4F07"/>
    <w:p w14:paraId="4B7B68FC" w14:textId="77777777" w:rsidR="00A04758" w:rsidRDefault="00A04758" w:rsidP="008C4F07"/>
    <w:p w14:paraId="3FB8C5C7" w14:textId="77777777" w:rsidR="00A04758" w:rsidRDefault="00A04758" w:rsidP="008C4F07"/>
    <w:p w14:paraId="3B985348" w14:textId="3281B4C2" w:rsidR="00A04758" w:rsidRDefault="0083727A" w:rsidP="0083727A">
      <w:pPr>
        <w:pStyle w:val="Heading1"/>
      </w:pPr>
      <w:bookmarkStart w:id="0" w:name="_Toc213693538"/>
      <w:r>
        <w:t>1 I</w:t>
      </w:r>
      <w:r w:rsidR="00A04758">
        <w:t>ntroduction</w:t>
      </w:r>
      <w:bookmarkEnd w:id="0"/>
    </w:p>
    <w:p w14:paraId="4D23F4F3" w14:textId="1BB4C06A" w:rsidR="009E2D1A" w:rsidRDefault="00437385" w:rsidP="009E2D1A">
      <w:r>
        <w:t xml:space="preserve">The city of Edinburgh </w:t>
      </w:r>
      <w:r w:rsidR="00612E9A">
        <w:t xml:space="preserve">is comprised of many winding and tight streets befitting its ancient origins. As such it is well serviced by a host of public transport options that help to reduce the load on its infrastructure. However, there is a </w:t>
      </w:r>
      <w:r w:rsidR="004E7E88">
        <w:t xml:space="preserve">lack of more personal public transport options in the city. This results in the </w:t>
      </w:r>
      <w:r w:rsidR="002F261E">
        <w:t>limits to the coverage that the public transport can provide due to the nature of the city’s roads</w:t>
      </w:r>
      <w:r w:rsidR="00215EAC">
        <w:t xml:space="preserve"> as well reducing the possible effect on traffic numbers</w:t>
      </w:r>
      <w:r w:rsidR="002F261E">
        <w:t xml:space="preserve">. </w:t>
      </w:r>
      <w:r w:rsidR="00FB7E91">
        <w:t>This report aims to provide a solution to this problem with the reintroduction of an electric bicycle scheme that would be supported by the city council and a consortium of local employers</w:t>
      </w:r>
      <w:r w:rsidR="00C0744F">
        <w:t>.</w:t>
      </w:r>
    </w:p>
    <w:p w14:paraId="4D7782C8" w14:textId="63520F60" w:rsidR="00E76D72" w:rsidRDefault="00E76D72" w:rsidP="00C0744F">
      <w:pPr>
        <w:pStyle w:val="ListParagraph"/>
        <w:numPr>
          <w:ilvl w:val="1"/>
          <w:numId w:val="4"/>
        </w:numPr>
        <w:rPr>
          <w:rStyle w:val="Heading2Char"/>
        </w:rPr>
      </w:pPr>
      <w:bookmarkStart w:id="1" w:name="_Toc213693539"/>
      <w:r w:rsidRPr="009E2D1A">
        <w:rPr>
          <w:rStyle w:val="Heading2Char"/>
        </w:rPr>
        <w:t>Historical Context</w:t>
      </w:r>
      <w:bookmarkEnd w:id="1"/>
    </w:p>
    <w:p w14:paraId="29B0D190" w14:textId="02443A05" w:rsidR="002850C0" w:rsidRDefault="002850C0" w:rsidP="00C0744F">
      <w:r>
        <w:t xml:space="preserve">Edinburgh has experienced a </w:t>
      </w:r>
      <w:r w:rsidR="00FB42C2">
        <w:t xml:space="preserve">generally </w:t>
      </w:r>
      <w:r>
        <w:t>consistent rise in road traffic over the past 30 yea</w:t>
      </w:r>
      <w:r w:rsidR="00FB42C2">
        <w:t xml:space="preserve">rs. There </w:t>
      </w:r>
      <w:r w:rsidR="006D1756">
        <w:t>has been an increase of 37</w:t>
      </w:r>
      <w:r w:rsidR="006B4CAB">
        <w:t>6.9 million</w:t>
      </w:r>
      <w:r w:rsidR="006B4CAB" w:rsidRPr="006B4CAB">
        <w:rPr>
          <w:vertAlign w:val="superscript"/>
        </w:rPr>
        <w:t>[2]</w:t>
      </w:r>
      <w:r w:rsidR="006B4CAB">
        <w:t xml:space="preserve"> miles of vehicle travel per year over that period.</w:t>
      </w:r>
      <w:r w:rsidR="007C4EF7">
        <w:t xml:space="preserve"> </w:t>
      </w:r>
      <w:r w:rsidR="00BB2DBE">
        <w:t>To contrast, Edinburgh’s air pollution has been steadily improving, with NO</w:t>
      </w:r>
      <w:r w:rsidR="00BB2DBE" w:rsidRPr="00BB2DBE">
        <w:rPr>
          <w:vertAlign w:val="subscript"/>
        </w:rPr>
        <w:t>2</w:t>
      </w:r>
      <w:r w:rsidR="00BB2DBE">
        <w:t xml:space="preserve"> levels dropping</w:t>
      </w:r>
      <w:r w:rsidR="003D5C80">
        <w:t xml:space="preserve"> by </w:t>
      </w:r>
      <w:r w:rsidR="00FA3A79">
        <w:t>~10µg m</w:t>
      </w:r>
      <w:r w:rsidR="00FA3A79" w:rsidRPr="00FA3A79">
        <w:rPr>
          <w:vertAlign w:val="superscript"/>
        </w:rPr>
        <w:t>-3</w:t>
      </w:r>
      <w:r w:rsidR="00FA3A79">
        <w:t xml:space="preserve"> in the period of 2007-2023</w:t>
      </w:r>
      <w:r w:rsidR="00FA3A79" w:rsidRPr="00FA3A79">
        <w:rPr>
          <w:vertAlign w:val="superscript"/>
        </w:rPr>
        <w:t>[3]</w:t>
      </w:r>
      <w:r w:rsidR="00FA3A79">
        <w:t>.</w:t>
      </w:r>
      <w:r w:rsidR="00947C35">
        <w:t xml:space="preserve"> However, Edinburgh has still yet to hit its 2030 net-zero target</w:t>
      </w:r>
      <w:r w:rsidR="00947C35" w:rsidRPr="00947C35">
        <w:rPr>
          <w:vertAlign w:val="superscript"/>
        </w:rPr>
        <w:t>[4]</w:t>
      </w:r>
      <w:r w:rsidR="00947C35">
        <w:t xml:space="preserve"> and is still looking for ways to accelerate towards it. </w:t>
      </w:r>
      <w:r w:rsidR="004463B7">
        <w:t>Both of these factors would be greatly aided by the reintroduction of a cycle hire scheme.</w:t>
      </w:r>
    </w:p>
    <w:p w14:paraId="5AA81AB5" w14:textId="77777777" w:rsidR="00427379" w:rsidRDefault="004463B7" w:rsidP="00427379">
      <w:r>
        <w:t xml:space="preserve">This report frames the proposal as a reintroduction because </w:t>
      </w:r>
      <w:r w:rsidR="003A75CC" w:rsidRPr="003A75CC">
        <w:t>Serco</w:t>
      </w:r>
      <w:r w:rsidR="00B414AC">
        <w:t>, a multi-sector firm,</w:t>
      </w:r>
      <w:r w:rsidR="003A75CC" w:rsidRPr="003A75CC">
        <w:t xml:space="preserve"> </w:t>
      </w:r>
      <w:r>
        <w:t>r</w:t>
      </w:r>
      <w:r w:rsidR="005746BC">
        <w:t>a</w:t>
      </w:r>
      <w:r w:rsidR="003A75CC" w:rsidRPr="003A75CC">
        <w:t>n a cycle hire scheme in Edinburgh be</w:t>
      </w:r>
      <w:r w:rsidR="003A75CC">
        <w:t>tween 2018-2021</w:t>
      </w:r>
      <w:r w:rsidR="003A75CC" w:rsidRPr="003A75CC">
        <w:rPr>
          <w:vertAlign w:val="superscript"/>
        </w:rPr>
        <w:t>[1]</w:t>
      </w:r>
      <w:r w:rsidR="003A75CC">
        <w:t xml:space="preserve">. </w:t>
      </w:r>
      <w:r w:rsidR="00654A84">
        <w:t>Whil</w:t>
      </w:r>
      <w:r w:rsidR="00766D87">
        <w:t>st relatively successful with 95</w:t>
      </w:r>
      <w:r w:rsidR="00B81EC0" w:rsidRPr="00B81EC0">
        <w:rPr>
          <w:vertAlign w:val="superscript"/>
        </w:rPr>
        <w:t>[1]</w:t>
      </w:r>
      <w:r w:rsidR="00766D87">
        <w:t xml:space="preserve"> stations constructed and </w:t>
      </w:r>
      <w:r w:rsidR="00B81EC0">
        <w:t>423,000</w:t>
      </w:r>
      <w:r w:rsidR="00B81EC0" w:rsidRPr="00B81EC0">
        <w:rPr>
          <w:vertAlign w:val="superscript"/>
        </w:rPr>
        <w:t>[1]</w:t>
      </w:r>
      <w:r w:rsidR="00B81EC0">
        <w:t xml:space="preserve"> trips serviced over the period, it eventually was closed due to financial challenges. </w:t>
      </w:r>
      <w:r w:rsidR="002C5113">
        <w:t xml:space="preserve">This report hopes to justify the new scheme through the careful application of a mathematical model that </w:t>
      </w:r>
      <w:r w:rsidR="00687D68">
        <w:t>accounts for the flaws of the previous scheme whilst providing clear and substantial improvements in the service provided.</w:t>
      </w:r>
    </w:p>
    <w:p w14:paraId="34C89BDD" w14:textId="49766B6B" w:rsidR="001B4708" w:rsidRDefault="001B4708" w:rsidP="00C34790">
      <w:pPr>
        <w:pStyle w:val="ListParagraph"/>
        <w:numPr>
          <w:ilvl w:val="1"/>
          <w:numId w:val="4"/>
        </w:numPr>
        <w:rPr>
          <w:rStyle w:val="Heading2Char"/>
        </w:rPr>
      </w:pPr>
      <w:bookmarkStart w:id="2" w:name="_Toc213693540"/>
      <w:r w:rsidRPr="00427379">
        <w:rPr>
          <w:rStyle w:val="Heading2Char"/>
        </w:rPr>
        <w:t>Objectives</w:t>
      </w:r>
      <w:bookmarkEnd w:id="2"/>
    </w:p>
    <w:p w14:paraId="0EDCD8D0" w14:textId="2CCFD676" w:rsidR="00C34790" w:rsidRDefault="000B2FD7" w:rsidP="00C34790">
      <w:r>
        <w:t xml:space="preserve">The key objectives </w:t>
      </w:r>
      <w:r w:rsidR="00831E2B">
        <w:t xml:space="preserve">of this project </w:t>
      </w:r>
      <w:r>
        <w:t xml:space="preserve">will be structured within an ESG framework. </w:t>
      </w:r>
      <w:r w:rsidR="00831E2B">
        <w:t>This should allow for the greatest return on investment as well as the greatest benefit to the community.</w:t>
      </w:r>
    </w:p>
    <w:p w14:paraId="46350F97" w14:textId="552B4C36" w:rsidR="00831E2B" w:rsidRDefault="004A7685" w:rsidP="004A7685">
      <w:pPr>
        <w:pStyle w:val="ListParagraph"/>
        <w:numPr>
          <w:ilvl w:val="0"/>
          <w:numId w:val="5"/>
        </w:numPr>
      </w:pPr>
      <w:r>
        <w:t>Environmental</w:t>
      </w:r>
    </w:p>
    <w:p w14:paraId="18C585BB" w14:textId="0EB7EAA2" w:rsidR="004A7685" w:rsidRDefault="004A7685" w:rsidP="004A7685">
      <w:pPr>
        <w:pStyle w:val="ListParagraph"/>
        <w:numPr>
          <w:ilvl w:val="1"/>
          <w:numId w:val="5"/>
        </w:numPr>
      </w:pPr>
      <w:r>
        <w:t>An increase in the number of bicycle trips leading to a reduction in motor vehicle traffic</w:t>
      </w:r>
    </w:p>
    <w:p w14:paraId="4E8A6BDD" w14:textId="613B4435" w:rsidR="00C75FFF" w:rsidRDefault="00C75FFF" w:rsidP="00C75FFF">
      <w:pPr>
        <w:pStyle w:val="ListParagraph"/>
        <w:numPr>
          <w:ilvl w:val="0"/>
          <w:numId w:val="5"/>
        </w:numPr>
      </w:pPr>
      <w:r>
        <w:t>Social</w:t>
      </w:r>
    </w:p>
    <w:p w14:paraId="60761F9C" w14:textId="26585C61" w:rsidR="00C75FFF" w:rsidRDefault="00C75FFF" w:rsidP="00C75FFF">
      <w:pPr>
        <w:pStyle w:val="ListParagraph"/>
        <w:numPr>
          <w:ilvl w:val="1"/>
          <w:numId w:val="5"/>
        </w:numPr>
      </w:pPr>
      <w:r>
        <w:t>A vastly increased rate of coverage by the scheme allowing for a larger number of users to benefit from it</w:t>
      </w:r>
    </w:p>
    <w:p w14:paraId="7B484A51" w14:textId="05A6340D" w:rsidR="00C75FFF" w:rsidRDefault="00C75FFF" w:rsidP="00C75FFF">
      <w:pPr>
        <w:pStyle w:val="ListParagraph"/>
        <w:numPr>
          <w:ilvl w:val="0"/>
          <w:numId w:val="5"/>
        </w:numPr>
      </w:pPr>
      <w:r>
        <w:t>Governance</w:t>
      </w:r>
    </w:p>
    <w:p w14:paraId="6BC10D41" w14:textId="77777777" w:rsidR="0061101B" w:rsidRDefault="00483AB4" w:rsidP="0083727A">
      <w:pPr>
        <w:pStyle w:val="ListParagraph"/>
        <w:numPr>
          <w:ilvl w:val="1"/>
          <w:numId w:val="5"/>
        </w:numPr>
      </w:pPr>
      <w:r>
        <w:t xml:space="preserve">A reduction in infrastructure costs for the Council due to reduced road traffic </w:t>
      </w:r>
      <w:r w:rsidR="0061101B">
        <w:t>and a employee subsidy for the scheme for the consortium</w:t>
      </w:r>
    </w:p>
    <w:p w14:paraId="1D599E98" w14:textId="774B11F1" w:rsidR="001B4708" w:rsidRDefault="00404DFF" w:rsidP="0061101B">
      <w:pPr>
        <w:pStyle w:val="ListParagraph"/>
        <w:numPr>
          <w:ilvl w:val="1"/>
          <w:numId w:val="4"/>
        </w:numPr>
        <w:rPr>
          <w:rStyle w:val="Heading2Char"/>
        </w:rPr>
      </w:pPr>
      <w:bookmarkStart w:id="3" w:name="_Toc213693541"/>
      <w:r w:rsidRPr="0061101B">
        <w:rPr>
          <w:rStyle w:val="Heading2Char"/>
        </w:rPr>
        <w:t>Deliverables</w:t>
      </w:r>
      <w:bookmarkEnd w:id="3"/>
    </w:p>
    <w:p w14:paraId="0BEA8824" w14:textId="0AC812EB" w:rsidR="0061101B" w:rsidRDefault="003A3E95" w:rsidP="0061101B">
      <w:r>
        <w:t xml:space="preserve">The three key deliverables for the </w:t>
      </w:r>
      <w:r w:rsidR="0040460A">
        <w:t>base</w:t>
      </w:r>
      <w:r>
        <w:t xml:space="preserve"> model would be:</w:t>
      </w:r>
    </w:p>
    <w:p w14:paraId="3565C2AE" w14:textId="2B07B92D" w:rsidR="003A3E95" w:rsidRDefault="009D268D" w:rsidP="003A3E95">
      <w:pPr>
        <w:pStyle w:val="ListParagraph"/>
        <w:numPr>
          <w:ilvl w:val="0"/>
          <w:numId w:val="6"/>
        </w:numPr>
      </w:pPr>
      <w:r>
        <w:t>Number and size of stations constructed</w:t>
      </w:r>
    </w:p>
    <w:p w14:paraId="775B8722" w14:textId="53B96213" w:rsidR="009D268D" w:rsidRDefault="009D268D" w:rsidP="003A3E95">
      <w:pPr>
        <w:pStyle w:val="ListParagraph"/>
        <w:numPr>
          <w:ilvl w:val="0"/>
          <w:numId w:val="6"/>
        </w:numPr>
      </w:pPr>
      <w:r>
        <w:t xml:space="preserve">Number of bikes produced </w:t>
      </w:r>
    </w:p>
    <w:p w14:paraId="5B5973C6" w14:textId="0B51C09E" w:rsidR="009D268D" w:rsidRDefault="0040460A" w:rsidP="003A3E95">
      <w:pPr>
        <w:pStyle w:val="ListParagraph"/>
        <w:numPr>
          <w:ilvl w:val="0"/>
          <w:numId w:val="6"/>
        </w:numPr>
      </w:pPr>
      <w:r>
        <w:t>Selection of station locations</w:t>
      </w:r>
    </w:p>
    <w:p w14:paraId="5D5B2E9D" w14:textId="72FC55B6" w:rsidR="0040460A" w:rsidRDefault="0040460A" w:rsidP="0040460A">
      <w:r>
        <w:lastRenderedPageBreak/>
        <w:t>Further factors and objectives will be considered in the extended modelling approach discussed later in this report.</w:t>
      </w:r>
    </w:p>
    <w:p w14:paraId="60521EAC" w14:textId="13992C29" w:rsidR="00773730" w:rsidRDefault="0054546D" w:rsidP="00A2566B">
      <w:pPr>
        <w:pStyle w:val="Heading1"/>
      </w:pPr>
      <w:bookmarkStart w:id="4" w:name="_Toc213693542"/>
      <w:r>
        <w:t xml:space="preserve">2 </w:t>
      </w:r>
      <w:r w:rsidR="00773730">
        <w:t>Modelling Approach</w:t>
      </w:r>
      <w:bookmarkEnd w:id="4"/>
    </w:p>
    <w:p w14:paraId="425BED4B" w14:textId="3E95606F" w:rsidR="0054546D" w:rsidRDefault="0054546D" w:rsidP="0083727A">
      <w:pPr>
        <w:pStyle w:val="Heading2"/>
      </w:pPr>
      <w:bookmarkStart w:id="5" w:name="_Toc213693543"/>
      <w:r>
        <w:t>2.1 Assumptions</w:t>
      </w:r>
      <w:bookmarkEnd w:id="5"/>
    </w:p>
    <w:p w14:paraId="723ED20F" w14:textId="15834017" w:rsidR="001A1763" w:rsidRPr="008A33A6" w:rsidRDefault="001A1763" w:rsidP="0083727A">
      <w:pPr>
        <w:pStyle w:val="Heading2"/>
      </w:pPr>
      <w:bookmarkStart w:id="6" w:name="_Toc213693544"/>
      <w:r w:rsidRPr="008A33A6">
        <w:t xml:space="preserve">2.2 General Sets and </w:t>
      </w:r>
      <w:r w:rsidR="00BF12B7" w:rsidRPr="008A33A6">
        <w:t>Nota</w:t>
      </w:r>
      <w:r w:rsidR="008A33A6" w:rsidRPr="008A33A6">
        <w:t>tion</w:t>
      </w:r>
      <w:bookmarkEnd w:id="6"/>
    </w:p>
    <w:p w14:paraId="2331DEA4" w14:textId="51B48F3E" w:rsidR="007E23F2" w:rsidRPr="008A33A6" w:rsidRDefault="007E23F2" w:rsidP="0083727A">
      <w:pPr>
        <w:pStyle w:val="Heading2"/>
      </w:pPr>
      <w:bookmarkStart w:id="7" w:name="_Toc213693545"/>
      <w:r w:rsidRPr="008A33A6">
        <w:t>2.2 Base Model</w:t>
      </w:r>
      <w:bookmarkEnd w:id="7"/>
    </w:p>
    <w:p w14:paraId="58994F77" w14:textId="65821B9B" w:rsidR="00BF12B7" w:rsidRDefault="00F709AC" w:rsidP="0083727A">
      <w:pPr>
        <w:pStyle w:val="Heading2"/>
      </w:pPr>
      <w:bookmarkStart w:id="8" w:name="_Toc213693546"/>
      <w:r>
        <w:t>2.2</w:t>
      </w:r>
      <w:r w:rsidR="007870F1">
        <w:t>.1</w:t>
      </w:r>
      <w:r>
        <w:t xml:space="preserve"> </w:t>
      </w:r>
      <w:r w:rsidR="00BF12B7">
        <w:t>Parameters</w:t>
      </w:r>
      <w:bookmarkEnd w:id="8"/>
    </w:p>
    <w:p w14:paraId="02117EC2" w14:textId="4FF49DBB" w:rsidR="00BF12B7" w:rsidRDefault="00BF12B7" w:rsidP="0083727A">
      <w:pPr>
        <w:pStyle w:val="Heading2"/>
      </w:pPr>
      <w:bookmarkStart w:id="9" w:name="_Toc213693547"/>
      <w:r>
        <w:t>2.2.3 Constraints</w:t>
      </w:r>
      <w:bookmarkEnd w:id="9"/>
    </w:p>
    <w:p w14:paraId="0D54D740" w14:textId="484D5BE9" w:rsidR="00BF12B7" w:rsidRDefault="00BF12B7" w:rsidP="0083727A">
      <w:pPr>
        <w:pStyle w:val="Heading2"/>
      </w:pPr>
      <w:bookmarkStart w:id="10" w:name="_Toc213693548"/>
      <w:r>
        <w:t>2.2.4 Objective Function</w:t>
      </w:r>
      <w:bookmarkEnd w:id="10"/>
    </w:p>
    <w:p w14:paraId="7635ACA8" w14:textId="25ECBD91" w:rsidR="008A33A6" w:rsidRPr="008A33A6" w:rsidRDefault="008A33A6" w:rsidP="0083727A">
      <w:pPr>
        <w:pStyle w:val="Heading2"/>
      </w:pPr>
      <w:bookmarkStart w:id="11" w:name="_Toc213693549"/>
      <w:r w:rsidRPr="008A33A6">
        <w:t>2.</w:t>
      </w:r>
      <w:r>
        <w:t>3</w:t>
      </w:r>
      <w:r w:rsidRPr="008A33A6">
        <w:t xml:space="preserve"> </w:t>
      </w:r>
      <w:r>
        <w:t>Extended</w:t>
      </w:r>
      <w:r w:rsidRPr="008A33A6">
        <w:t xml:space="preserve"> Model</w:t>
      </w:r>
      <w:bookmarkEnd w:id="11"/>
    </w:p>
    <w:p w14:paraId="042D9EBF" w14:textId="27DB7C1B" w:rsidR="008A33A6" w:rsidRDefault="008A33A6" w:rsidP="0083727A">
      <w:pPr>
        <w:pStyle w:val="Heading2"/>
      </w:pPr>
      <w:bookmarkStart w:id="12" w:name="_Toc213693550"/>
      <w:r>
        <w:t>2.3.1 Parameters</w:t>
      </w:r>
      <w:bookmarkEnd w:id="12"/>
    </w:p>
    <w:p w14:paraId="652FC6A6" w14:textId="4744D73C" w:rsidR="008A33A6" w:rsidRDefault="008A33A6" w:rsidP="0083727A">
      <w:pPr>
        <w:pStyle w:val="Heading2"/>
      </w:pPr>
      <w:bookmarkStart w:id="13" w:name="_Toc213693551"/>
      <w:r>
        <w:t>2.3.2 Variables</w:t>
      </w:r>
      <w:bookmarkEnd w:id="13"/>
    </w:p>
    <w:p w14:paraId="74E4B028" w14:textId="5F255BA3" w:rsidR="008A33A6" w:rsidRDefault="008A33A6" w:rsidP="0083727A">
      <w:pPr>
        <w:pStyle w:val="Heading2"/>
      </w:pPr>
      <w:bookmarkStart w:id="14" w:name="_Toc213693552"/>
      <w:r>
        <w:t>2.3.3 Constraints</w:t>
      </w:r>
      <w:bookmarkEnd w:id="14"/>
    </w:p>
    <w:p w14:paraId="2EB793E4" w14:textId="3EC7B15A" w:rsidR="00F709AC" w:rsidRDefault="008A33A6" w:rsidP="0083727A">
      <w:pPr>
        <w:pStyle w:val="Heading2"/>
      </w:pPr>
      <w:bookmarkStart w:id="15" w:name="_Toc213693553"/>
      <w:r>
        <w:t>2.3.4 Objective Function</w:t>
      </w:r>
      <w:bookmarkEnd w:id="15"/>
    </w:p>
    <w:p w14:paraId="234F778E" w14:textId="3FAABDDC" w:rsidR="008A33A6" w:rsidRDefault="0054546D" w:rsidP="00A2566B">
      <w:pPr>
        <w:pStyle w:val="Heading1"/>
      </w:pPr>
      <w:bookmarkStart w:id="16" w:name="_Toc213693554"/>
      <w:r>
        <w:t xml:space="preserve">3 </w:t>
      </w:r>
      <w:r w:rsidR="001E4AE0">
        <w:t>Results</w:t>
      </w:r>
      <w:bookmarkEnd w:id="16"/>
    </w:p>
    <w:p w14:paraId="118B9A7C" w14:textId="584E605F" w:rsidR="00773730" w:rsidRDefault="0054546D" w:rsidP="00A2566B">
      <w:pPr>
        <w:pStyle w:val="Heading1"/>
      </w:pPr>
      <w:bookmarkStart w:id="17" w:name="_Toc213693555"/>
      <w:r>
        <w:t xml:space="preserve">4 </w:t>
      </w:r>
      <w:r w:rsidR="00773730">
        <w:t>Conclusio</w:t>
      </w:r>
      <w:r w:rsidR="008A33A6">
        <w:t>n</w:t>
      </w:r>
      <w:bookmarkEnd w:id="17"/>
    </w:p>
    <w:p w14:paraId="2B5D2BCF" w14:textId="57B01E75" w:rsidR="00A02A5C" w:rsidRDefault="00A02A5C" w:rsidP="00A02A5C">
      <w:pPr>
        <w:pStyle w:val="Heading1"/>
      </w:pPr>
      <w:bookmarkStart w:id="18" w:name="_Toc213693556"/>
      <w:r>
        <w:t>5 References</w:t>
      </w:r>
      <w:bookmarkEnd w:id="18"/>
    </w:p>
    <w:p w14:paraId="1276FEC5" w14:textId="5ED3F95E" w:rsidR="00720198" w:rsidRDefault="00720198" w:rsidP="00720198">
      <w:r>
        <w:t xml:space="preserve">[1] – Edinburgh Cycle Hire, </w:t>
      </w:r>
      <w:hyperlink r:id="rId8" w:history="1">
        <w:r w:rsidRPr="00720198">
          <w:rPr>
            <w:rStyle w:val="Hyperlink"/>
          </w:rPr>
          <w:t>Edinburgh Cycle Hire</w:t>
        </w:r>
      </w:hyperlink>
      <w:r>
        <w:t xml:space="preserve">, </w:t>
      </w:r>
      <w:r w:rsidR="00116DA2">
        <w:t>Serco, Accessed 10 November 2025</w:t>
      </w:r>
    </w:p>
    <w:p w14:paraId="520C0F15" w14:textId="003ED7FF" w:rsidR="006B4CAB" w:rsidRDefault="006B4CAB" w:rsidP="00720198">
      <w:r>
        <w:t xml:space="preserve">[2] </w:t>
      </w:r>
      <w:r w:rsidR="0027192D">
        <w:t>–</w:t>
      </w:r>
      <w:r>
        <w:t xml:space="preserve"> </w:t>
      </w:r>
      <w:r w:rsidR="0027192D">
        <w:t xml:space="preserve">Road traffic statistics – City of Edinburgh, </w:t>
      </w:r>
      <w:hyperlink r:id="rId9" w:history="1">
        <w:r w:rsidR="0027192D" w:rsidRPr="0027192D">
          <w:rPr>
            <w:rStyle w:val="Hyperlink"/>
          </w:rPr>
          <w:t>Road Traffic website - City of Edinburgh</w:t>
        </w:r>
      </w:hyperlink>
      <w:r w:rsidR="0027192D">
        <w:t xml:space="preserve">, </w:t>
      </w:r>
      <w:r w:rsidR="00215EAC">
        <w:t>UK Government, Accessed 10 November 2025</w:t>
      </w:r>
    </w:p>
    <w:p w14:paraId="6A8E755E" w14:textId="5B2A5DD8" w:rsidR="00FA3A79" w:rsidRDefault="00FA3A79" w:rsidP="00720198">
      <w:r>
        <w:t xml:space="preserve">[3] </w:t>
      </w:r>
      <w:r w:rsidR="00C14CCC">
        <w:t>–</w:t>
      </w:r>
      <w:r>
        <w:t xml:space="preserve"> </w:t>
      </w:r>
      <w:r w:rsidR="00C14CCC">
        <w:t xml:space="preserve">Data Trends Summary, </w:t>
      </w:r>
      <w:hyperlink r:id="rId10" w:history="1">
        <w:r w:rsidR="00C14CCC" w:rsidRPr="00C14CCC">
          <w:rPr>
            <w:rStyle w:val="Hyperlink"/>
          </w:rPr>
          <w:t>Trends summary</w:t>
        </w:r>
      </w:hyperlink>
      <w:r w:rsidR="00C14CCC">
        <w:t>, Air Quality in Scotland, Accessed 10 November 2025</w:t>
      </w:r>
    </w:p>
    <w:p w14:paraId="7C57A43F" w14:textId="7BF0FB46" w:rsidR="00947C35" w:rsidRDefault="00947C35" w:rsidP="00720198">
      <w:r>
        <w:t xml:space="preserve">[4] </w:t>
      </w:r>
      <w:r w:rsidR="00000437">
        <w:t>–</w:t>
      </w:r>
      <w:r>
        <w:t xml:space="preserve"> </w:t>
      </w:r>
      <w:r w:rsidR="00000437">
        <w:t xml:space="preserve">Edinburgh’s net zero target, </w:t>
      </w:r>
      <w:hyperlink r:id="rId11" w:history="1">
        <w:r w:rsidR="00000437" w:rsidRPr="00000437">
          <w:rPr>
            <w:rStyle w:val="Hyperlink"/>
          </w:rPr>
          <w:t>Edinburgh's net zero target – The City of Edinburgh Council</w:t>
        </w:r>
      </w:hyperlink>
      <w:r w:rsidR="00000437">
        <w:t>, The City of Edinburgh Council, Accessed 10 November 2025</w:t>
      </w:r>
    </w:p>
    <w:p w14:paraId="045DCDAA" w14:textId="3B86667C" w:rsidR="000D1AB1" w:rsidRDefault="000D1AB1" w:rsidP="00720198">
      <w:r>
        <w:t xml:space="preserve">[5] </w:t>
      </w:r>
      <w:r w:rsidR="00907CAD">
        <w:t>–</w:t>
      </w:r>
      <w:r>
        <w:t xml:space="preserve"> </w:t>
      </w:r>
      <w:r w:rsidR="00907CAD">
        <w:t xml:space="preserve">Bikehangar, </w:t>
      </w:r>
      <w:hyperlink r:id="rId12" w:history="1">
        <w:r w:rsidR="0017745D" w:rsidRPr="0017745D">
          <w:rPr>
            <w:rStyle w:val="Hyperlink"/>
          </w:rPr>
          <w:t>Bikehangar® | Cyclehoop</w:t>
        </w:r>
      </w:hyperlink>
      <w:r w:rsidR="0017745D">
        <w:t>, Cyclehoop, Accessed 17 November 2025</w:t>
      </w:r>
    </w:p>
    <w:p w14:paraId="2F7165C2" w14:textId="6A005CF7" w:rsidR="0017745D" w:rsidRDefault="0017745D" w:rsidP="00720198">
      <w:r>
        <w:lastRenderedPageBreak/>
        <w:t xml:space="preserve">[6] </w:t>
      </w:r>
      <w:r w:rsidR="00A00761">
        <w:t>–</w:t>
      </w:r>
      <w:r>
        <w:t xml:space="preserve"> </w:t>
      </w:r>
      <w:r w:rsidR="00A00761">
        <w:t xml:space="preserve">How much does a lime bike cost to make, </w:t>
      </w:r>
      <w:hyperlink r:id="rId13" w:history="1">
        <w:r w:rsidR="00A00761" w:rsidRPr="00A00761">
          <w:rPr>
            <w:rStyle w:val="Hyperlink"/>
          </w:rPr>
          <w:t>how much does a lime bike cost to make - XJD</w:t>
        </w:r>
      </w:hyperlink>
      <w:r w:rsidR="00A00761">
        <w:t>, XJD, Accessed 17 November 2025</w:t>
      </w:r>
    </w:p>
    <w:p w14:paraId="08671381" w14:textId="12B328B4" w:rsidR="00A00761" w:rsidRDefault="00A00761" w:rsidP="00720198">
      <w:r>
        <w:t>[7]</w:t>
      </w:r>
      <w:r w:rsidR="002A5470">
        <w:t xml:space="preserve"> – Summary statistics for schools in Scotland 2024, </w:t>
      </w:r>
      <w:hyperlink r:id="rId14" w:history="1">
        <w:r w:rsidR="00E145FA" w:rsidRPr="00E145FA">
          <w:rPr>
            <w:rStyle w:val="Hyperlink"/>
          </w:rPr>
          <w:t>School teachers - Summary statistics for schools in Scotland 2024 - gov.scot</w:t>
        </w:r>
      </w:hyperlink>
      <w:r w:rsidR="00E145FA">
        <w:t>, Scottish Government, Accessed 17 November 2025</w:t>
      </w:r>
    </w:p>
    <w:p w14:paraId="2A8DD513" w14:textId="50BE5395" w:rsidR="00E145FA" w:rsidRDefault="00E145FA" w:rsidP="00720198">
      <w:r>
        <w:t xml:space="preserve">[8] – Acute hospital activity and NHS beds information (annual), </w:t>
      </w:r>
      <w:hyperlink r:id="rId15" w:history="1">
        <w:r w:rsidRPr="00E145FA">
          <w:rPr>
            <w:rStyle w:val="Hyperlink"/>
          </w:rPr>
          <w:t>Acute hospital activity and NHS beds information (annual) - year ending 31 March 2024 - Acute hospital activity and NHS beds information (annual) - Publications - Public Health Scotland</w:t>
        </w:r>
      </w:hyperlink>
      <w:r>
        <w:t>, Public Health Scotland, Accessed 17 November 2025</w:t>
      </w:r>
    </w:p>
    <w:p w14:paraId="07F581E5" w14:textId="5D775960" w:rsidR="00E145FA" w:rsidRDefault="00E145FA" w:rsidP="00720198">
      <w:r>
        <w:t>[9</w:t>
      </w:r>
      <w:r w:rsidR="000D6870">
        <w:t xml:space="preserve">] – Pupil census supplementary statistics 2024, </w:t>
      </w:r>
      <w:hyperlink r:id="rId16" w:history="1">
        <w:r w:rsidR="001B0968" w:rsidRPr="001B0968">
          <w:rPr>
            <w:rStyle w:val="Hyperlink"/>
          </w:rPr>
          <w:t>Pupil+census+supplementary+statistics+2024+-+March.xlsx</w:t>
        </w:r>
      </w:hyperlink>
      <w:r w:rsidR="001B0968">
        <w:t>, Scottish Government, Accessed 17 November 2025</w:t>
      </w:r>
    </w:p>
    <w:p w14:paraId="2ECBD5F6" w14:textId="50BA5A4C" w:rsidR="00CB78D1" w:rsidRDefault="00CB78D1" w:rsidP="00720198">
      <w:r>
        <w:t xml:space="preserve">[10] – Annual Libraries Report 2024 to 2025, </w:t>
      </w:r>
      <w:hyperlink r:id="rId17" w:history="1">
        <w:r w:rsidRPr="00CB78D1">
          <w:rPr>
            <w:rStyle w:val="Hyperlink"/>
          </w:rPr>
          <w:t>Annual Libraries Report 2024 to 2025</w:t>
        </w:r>
      </w:hyperlink>
      <w:r>
        <w:t xml:space="preserve">, </w:t>
      </w:r>
      <w:r w:rsidR="005F783B">
        <w:t>Department for Culture, Media &amp; Sport, Accessed 17 November 2025</w:t>
      </w:r>
    </w:p>
    <w:p w14:paraId="2A46AEBC" w14:textId="32D94EA1" w:rsidR="005F783B" w:rsidRDefault="005F783B" w:rsidP="00720198">
      <w:r>
        <w:t>[11] – Our profile</w:t>
      </w:r>
      <w:r w:rsidR="00D511E0">
        <w:t xml:space="preserve">, </w:t>
      </w:r>
      <w:hyperlink r:id="rId18" w:history="1">
        <w:r w:rsidR="00D511E0" w:rsidRPr="00D511E0">
          <w:rPr>
            <w:rStyle w:val="Hyperlink"/>
          </w:rPr>
          <w:t>Our profile | Heriot-Watt University</w:t>
        </w:r>
      </w:hyperlink>
      <w:r w:rsidR="00D511E0">
        <w:t>, Heriot-Watt University, Accessed 17 November 2025</w:t>
      </w:r>
    </w:p>
    <w:p w14:paraId="20FCEDAC" w14:textId="19C5E398" w:rsidR="00D511E0" w:rsidRDefault="00D511E0" w:rsidP="00720198">
      <w:r>
        <w:t xml:space="preserve">[12] </w:t>
      </w:r>
      <w:r w:rsidR="00D414B7">
        <w:t>–</w:t>
      </w:r>
      <w:r>
        <w:t xml:space="preserve"> </w:t>
      </w:r>
      <w:r w:rsidR="00D414B7">
        <w:t xml:space="preserve">Heriot-Watt University Management, </w:t>
      </w:r>
      <w:hyperlink r:id="rId19" w:history="1">
        <w:r w:rsidR="00D414B7" w:rsidRPr="00D414B7">
          <w:rPr>
            <w:rStyle w:val="Hyperlink"/>
          </w:rPr>
          <w:t>Heriot-Watt University Management Team | Org Chart</w:t>
        </w:r>
      </w:hyperlink>
      <w:r w:rsidR="00D414B7">
        <w:t>, Heriot-Watt University, Accessed 17 November 2025</w:t>
      </w:r>
    </w:p>
    <w:p w14:paraId="719AD79A" w14:textId="5E9761B1" w:rsidR="00D414B7" w:rsidRDefault="00D414B7" w:rsidP="00720198">
      <w:r>
        <w:t xml:space="preserve">[13] </w:t>
      </w:r>
      <w:r w:rsidR="00590B01">
        <w:t>–</w:t>
      </w:r>
      <w:r>
        <w:t xml:space="preserve"> </w:t>
      </w:r>
      <w:r w:rsidR="00590B01">
        <w:t xml:space="preserve">Facts and Figures, </w:t>
      </w:r>
      <w:hyperlink r:id="rId20" w:history="1">
        <w:r w:rsidR="00590B01" w:rsidRPr="00590B01">
          <w:rPr>
            <w:rStyle w:val="Hyperlink"/>
          </w:rPr>
          <w:t>Facts and Figures | Queen Margaret University</w:t>
        </w:r>
      </w:hyperlink>
      <w:r w:rsidR="00590B01">
        <w:t>, Queen Margaret University, Accessed 17 November 2025</w:t>
      </w:r>
    </w:p>
    <w:p w14:paraId="38C1AC9C" w14:textId="53B13B37" w:rsidR="00590B01" w:rsidRDefault="00590B01" w:rsidP="00720198">
      <w:r>
        <w:t xml:space="preserve">[14] </w:t>
      </w:r>
      <w:r w:rsidR="00400ED2">
        <w:t>–</w:t>
      </w:r>
      <w:r>
        <w:t xml:space="preserve"> </w:t>
      </w:r>
      <w:r w:rsidR="00400ED2">
        <w:t xml:space="preserve">Facts and Figures, </w:t>
      </w:r>
      <w:hyperlink r:id="rId21" w:history="1">
        <w:r w:rsidR="00400ED2" w:rsidRPr="00400ED2">
          <w:rPr>
            <w:rStyle w:val="Hyperlink"/>
          </w:rPr>
          <w:t>Facts and Figures</w:t>
        </w:r>
      </w:hyperlink>
      <w:r w:rsidR="00400ED2">
        <w:t>, Edinburgh Napier University, Accessed 17 November 2025</w:t>
      </w:r>
    </w:p>
    <w:p w14:paraId="270A170F" w14:textId="7979D3CC" w:rsidR="00400ED2" w:rsidRDefault="00400ED2" w:rsidP="00720198">
      <w:r>
        <w:t xml:space="preserve">[15] </w:t>
      </w:r>
      <w:r w:rsidR="001E2219">
        <w:t>–</w:t>
      </w:r>
      <w:r>
        <w:t xml:space="preserve"> </w:t>
      </w:r>
      <w:r w:rsidR="001E2219">
        <w:t xml:space="preserve">Factsheet of Student Figures, 2023/24, </w:t>
      </w:r>
      <w:hyperlink r:id="rId22" w:history="1">
        <w:r w:rsidR="001E2219" w:rsidRPr="001E2219">
          <w:rPr>
            <w:rStyle w:val="Hyperlink"/>
          </w:rPr>
          <w:t>24.pdf</w:t>
        </w:r>
      </w:hyperlink>
      <w:r w:rsidR="001E2219">
        <w:t>, The University of Edinburgh, Accessed 17 November 2025</w:t>
      </w:r>
    </w:p>
    <w:p w14:paraId="301D82C7" w14:textId="2B151F24" w:rsidR="001E2219" w:rsidRPr="00720198" w:rsidRDefault="001E2219" w:rsidP="00720198">
      <w:r>
        <w:t xml:space="preserve">[16] </w:t>
      </w:r>
      <w:r w:rsidR="0002678B">
        <w:t>–</w:t>
      </w:r>
      <w:r>
        <w:t xml:space="preserve"> </w:t>
      </w:r>
      <w:r w:rsidR="0002678B">
        <w:t xml:space="preserve">Staff Population Statistics, </w:t>
      </w:r>
      <w:hyperlink r:id="rId23" w:history="1">
        <w:r w:rsidR="0002678B" w:rsidRPr="0002678B">
          <w:rPr>
            <w:rStyle w:val="Hyperlink"/>
          </w:rPr>
          <w:t>Staff Population Statistics.pdf</w:t>
        </w:r>
      </w:hyperlink>
      <w:r w:rsidR="0002678B">
        <w:t>, The University of Edinburgh, Accessed 17 November 2025</w:t>
      </w:r>
    </w:p>
    <w:p w14:paraId="3B61CF84" w14:textId="21C3FA29" w:rsidR="00A02A5C" w:rsidRPr="00A02A5C" w:rsidRDefault="00A02A5C" w:rsidP="00A02A5C">
      <w:pPr>
        <w:pStyle w:val="Heading1"/>
      </w:pPr>
      <w:bookmarkStart w:id="19" w:name="_Toc213693557"/>
      <w:r>
        <w:t>6 Appendix</w:t>
      </w:r>
      <w:bookmarkEnd w:id="19"/>
    </w:p>
    <w:sectPr w:rsidR="00A02A5C" w:rsidRPr="00A02A5C" w:rsidSect="009A4670">
      <w:headerReference w:type="default" r:id="rId24"/>
      <w:footerReference w:type="default" r:id="rId25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5915" w14:textId="77777777" w:rsidR="00251CA9" w:rsidRDefault="00251CA9" w:rsidP="00690F4B">
      <w:pPr>
        <w:spacing w:after="0" w:line="240" w:lineRule="auto"/>
      </w:pPr>
      <w:r>
        <w:separator/>
      </w:r>
    </w:p>
  </w:endnote>
  <w:endnote w:type="continuationSeparator" w:id="0">
    <w:p w14:paraId="53606A44" w14:textId="77777777" w:rsidR="00251CA9" w:rsidRDefault="00251CA9" w:rsidP="00690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05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553EF" w14:textId="78020370" w:rsidR="00690F4B" w:rsidRDefault="00690F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022D9" w14:textId="77777777" w:rsidR="00690F4B" w:rsidRDefault="00690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C027" w14:textId="77777777" w:rsidR="00251CA9" w:rsidRDefault="00251CA9" w:rsidP="00690F4B">
      <w:pPr>
        <w:spacing w:after="0" w:line="240" w:lineRule="auto"/>
      </w:pPr>
      <w:r>
        <w:separator/>
      </w:r>
    </w:p>
  </w:footnote>
  <w:footnote w:type="continuationSeparator" w:id="0">
    <w:p w14:paraId="5E1E6633" w14:textId="77777777" w:rsidR="00251CA9" w:rsidRDefault="00251CA9" w:rsidP="00690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538C" w14:textId="438FC8B7" w:rsidR="00690F4B" w:rsidRDefault="009E7241">
    <w:pPr>
      <w:pStyle w:val="Header"/>
    </w:pPr>
    <w:r>
      <w:t>University of Ed</w:t>
    </w:r>
    <w:r w:rsidR="00A04758">
      <w:t>inburgh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21C"/>
    <w:multiLevelType w:val="hybridMultilevel"/>
    <w:tmpl w:val="997254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B0DA1"/>
    <w:multiLevelType w:val="multilevel"/>
    <w:tmpl w:val="F3B4D8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E750163"/>
    <w:multiLevelType w:val="multilevel"/>
    <w:tmpl w:val="A9722FD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D4247BE"/>
    <w:multiLevelType w:val="hybridMultilevel"/>
    <w:tmpl w:val="9064D8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A7864"/>
    <w:multiLevelType w:val="hybridMultilevel"/>
    <w:tmpl w:val="D8EED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66716"/>
    <w:multiLevelType w:val="multilevel"/>
    <w:tmpl w:val="F3B4D8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32497849">
    <w:abstractNumId w:val="5"/>
  </w:num>
  <w:num w:numId="2" w16cid:durableId="1019087193">
    <w:abstractNumId w:val="1"/>
  </w:num>
  <w:num w:numId="3" w16cid:durableId="215510932">
    <w:abstractNumId w:val="3"/>
  </w:num>
  <w:num w:numId="4" w16cid:durableId="1085496698">
    <w:abstractNumId w:val="2"/>
  </w:num>
  <w:num w:numId="5" w16cid:durableId="694304908">
    <w:abstractNumId w:val="4"/>
  </w:num>
  <w:num w:numId="6" w16cid:durableId="167695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C8"/>
    <w:rsid w:val="00000437"/>
    <w:rsid w:val="0002678B"/>
    <w:rsid w:val="000443C8"/>
    <w:rsid w:val="000B2FD7"/>
    <w:rsid w:val="000B4CFA"/>
    <w:rsid w:val="000C004F"/>
    <w:rsid w:val="000D1AB1"/>
    <w:rsid w:val="000D6870"/>
    <w:rsid w:val="000E0279"/>
    <w:rsid w:val="00116DA2"/>
    <w:rsid w:val="0012752D"/>
    <w:rsid w:val="0017745D"/>
    <w:rsid w:val="001A1763"/>
    <w:rsid w:val="001B0968"/>
    <w:rsid w:val="001B4708"/>
    <w:rsid w:val="001E2219"/>
    <w:rsid w:val="001E4AE0"/>
    <w:rsid w:val="0020268E"/>
    <w:rsid w:val="00215EAC"/>
    <w:rsid w:val="00251CA9"/>
    <w:rsid w:val="0027192D"/>
    <w:rsid w:val="002850C0"/>
    <w:rsid w:val="002A5470"/>
    <w:rsid w:val="002C5113"/>
    <w:rsid w:val="002F261E"/>
    <w:rsid w:val="00342B89"/>
    <w:rsid w:val="00373C9B"/>
    <w:rsid w:val="003A3E95"/>
    <w:rsid w:val="003A75CC"/>
    <w:rsid w:val="003D5C80"/>
    <w:rsid w:val="00400ED2"/>
    <w:rsid w:val="0040460A"/>
    <w:rsid w:val="00404DFF"/>
    <w:rsid w:val="00427379"/>
    <w:rsid w:val="00437385"/>
    <w:rsid w:val="004463B7"/>
    <w:rsid w:val="00483AB4"/>
    <w:rsid w:val="004A7685"/>
    <w:rsid w:val="004E7E88"/>
    <w:rsid w:val="0054546D"/>
    <w:rsid w:val="005746BC"/>
    <w:rsid w:val="00590B01"/>
    <w:rsid w:val="005973BF"/>
    <w:rsid w:val="005F783B"/>
    <w:rsid w:val="0061101B"/>
    <w:rsid w:val="00612E9A"/>
    <w:rsid w:val="00654A84"/>
    <w:rsid w:val="0068530D"/>
    <w:rsid w:val="00687D68"/>
    <w:rsid w:val="00690F4B"/>
    <w:rsid w:val="006B4CAB"/>
    <w:rsid w:val="006D1756"/>
    <w:rsid w:val="00720198"/>
    <w:rsid w:val="00766D87"/>
    <w:rsid w:val="00773730"/>
    <w:rsid w:val="007870F1"/>
    <w:rsid w:val="007C4EF7"/>
    <w:rsid w:val="007D4094"/>
    <w:rsid w:val="007E23F2"/>
    <w:rsid w:val="00822FC3"/>
    <w:rsid w:val="00831E2B"/>
    <w:rsid w:val="0083727A"/>
    <w:rsid w:val="008A33A6"/>
    <w:rsid w:val="008C4F07"/>
    <w:rsid w:val="008E075B"/>
    <w:rsid w:val="00907CAD"/>
    <w:rsid w:val="00947C35"/>
    <w:rsid w:val="009A4670"/>
    <w:rsid w:val="009D268D"/>
    <w:rsid w:val="009E2D1A"/>
    <w:rsid w:val="009E7241"/>
    <w:rsid w:val="00A00761"/>
    <w:rsid w:val="00A02A5C"/>
    <w:rsid w:val="00A04758"/>
    <w:rsid w:val="00A2566B"/>
    <w:rsid w:val="00AE569A"/>
    <w:rsid w:val="00B212AE"/>
    <w:rsid w:val="00B414AC"/>
    <w:rsid w:val="00B81EC0"/>
    <w:rsid w:val="00BB2DBE"/>
    <w:rsid w:val="00BF12B7"/>
    <w:rsid w:val="00C0744F"/>
    <w:rsid w:val="00C14CCC"/>
    <w:rsid w:val="00C34790"/>
    <w:rsid w:val="00C75FFF"/>
    <w:rsid w:val="00C87D0E"/>
    <w:rsid w:val="00CB78D1"/>
    <w:rsid w:val="00D414B7"/>
    <w:rsid w:val="00D511E0"/>
    <w:rsid w:val="00DF3EC2"/>
    <w:rsid w:val="00E145FA"/>
    <w:rsid w:val="00E74CB2"/>
    <w:rsid w:val="00E76D72"/>
    <w:rsid w:val="00F322DB"/>
    <w:rsid w:val="00F709AC"/>
    <w:rsid w:val="00FA3A79"/>
    <w:rsid w:val="00FB42C2"/>
    <w:rsid w:val="00FB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2FA3"/>
  <w15:chartTrackingRefBased/>
  <w15:docId w15:val="{781C7E3B-39E9-4631-9E43-572246EC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A467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4670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90F4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0F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90F4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0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F4B"/>
  </w:style>
  <w:style w:type="paragraph" w:styleId="Footer">
    <w:name w:val="footer"/>
    <w:basedOn w:val="Normal"/>
    <w:link w:val="FooterChar"/>
    <w:uiPriority w:val="99"/>
    <w:unhideWhenUsed/>
    <w:rsid w:val="00690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F4B"/>
  </w:style>
  <w:style w:type="paragraph" w:styleId="TOC2">
    <w:name w:val="toc 2"/>
    <w:basedOn w:val="Normal"/>
    <w:next w:val="Normal"/>
    <w:autoRedefine/>
    <w:uiPriority w:val="39"/>
    <w:unhideWhenUsed/>
    <w:rsid w:val="00B212AE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720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co.com/uk/sector-expertise/transport/cycle-hire/edinburgh-cycle-hire" TargetMode="External"/><Relationship Id="rId13" Type="http://schemas.openxmlformats.org/officeDocument/2006/relationships/hyperlink" Target="https://www.xjd.com/a-how-much-does-a-lime-bike-cost-to-make/" TargetMode="External"/><Relationship Id="rId18" Type="http://schemas.openxmlformats.org/officeDocument/2006/relationships/hyperlink" Target="https://www.hw.ac.uk/about/profil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napier.ac.uk/about-us/facts-and-figur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yclehoop.com/product/bikehangar/" TargetMode="External"/><Relationship Id="rId17" Type="http://schemas.openxmlformats.org/officeDocument/2006/relationships/hyperlink" Target="https://assets.publishing.service.gov.uk/media/687633d5a8d0255f9fe28ea4/Annual_Libraries_Report_2024_to_2025-1-accessible__1_.pdf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view.officeapps.live.com/op/view.aspx?src=https%3A%2F%2Fwww.gov.scot%2Fbinaries%2Fcontent%2Fdocuments%2Fgovscot%2Fpublications%2Fstatistics%2F2019%2F07%2Fpupil-census-supplementary-tables%2Fdocuments%2Fpupil-census-supplementary-statistics-2024%2Fpupil-census-supplementary-statistics-2024%2Fgovscot%253Adocument%2FPupil%252Bcensus%252Bsupplementary%252Bstatistics%252B2024%252B-%252BMarch.xlsx&amp;wdOrigin=BROWSELINK" TargetMode="External"/><Relationship Id="rId20" Type="http://schemas.openxmlformats.org/officeDocument/2006/relationships/hyperlink" Target="https://www.qmu.ac.uk/about-the-university/facts-and-figur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dinburgh.gov.uk/climate-2/climate-target-net-zero-2030/1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publichealthscotland.scot/publications/acute-hospital-activity-and-nhs-beds-information-annual/acute-hospital-activity-and-nhs-beds-information-annual-year-ending-31-march-2024/" TargetMode="External"/><Relationship Id="rId23" Type="http://schemas.openxmlformats.org/officeDocument/2006/relationships/hyperlink" Target="https://human-resources.ed.ac.uk/sites/default/files/2025-04/Staff%20Population%20Statistics.pdf" TargetMode="External"/><Relationship Id="rId10" Type="http://schemas.openxmlformats.org/officeDocument/2006/relationships/hyperlink" Target="https://www.scottishairquality.scot/data/trends" TargetMode="External"/><Relationship Id="rId19" Type="http://schemas.openxmlformats.org/officeDocument/2006/relationships/hyperlink" Target="https://rocketreach.co/heriot-watt-university-management_b5c629d6f42e0c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adtraffic.dft.gov.uk/local-authorities/S12000036" TargetMode="External"/><Relationship Id="rId14" Type="http://schemas.openxmlformats.org/officeDocument/2006/relationships/hyperlink" Target="https://www.gov.scot/publications/summary-statistics-for-schools-in-scotland-2024/pages/school-teachers/" TargetMode="External"/><Relationship Id="rId22" Type="http://schemas.openxmlformats.org/officeDocument/2006/relationships/hyperlink" Target="https://governance-strategic-planning.ed.ac.uk/sites/default/files/2024-08/Factsheet%202023/24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637F0-36A0-47BA-949A-07929D98A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1309</Words>
  <Characters>7464</Characters>
  <Application>Microsoft Office Word</Application>
  <DocSecurity>0</DocSecurity>
  <Lines>62</Lines>
  <Paragraphs>17</Paragraphs>
  <ScaleCrop>false</ScaleCrop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 Sousa</dc:creator>
  <cp:keywords/>
  <dc:description/>
  <cp:lastModifiedBy>Ben de Sousa</cp:lastModifiedBy>
  <cp:revision>94</cp:revision>
  <dcterms:created xsi:type="dcterms:W3CDTF">2025-11-10T17:09:00Z</dcterms:created>
  <dcterms:modified xsi:type="dcterms:W3CDTF">2025-11-17T17:15:00Z</dcterms:modified>
</cp:coreProperties>
</file>