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6F654" w14:textId="459F2DE4" w:rsidR="00342B89" w:rsidRPr="00CF1DC1" w:rsidRDefault="0020268E" w:rsidP="00895314">
      <w:pPr>
        <w:pStyle w:val="Title"/>
        <w:jc w:val="both"/>
      </w:pPr>
      <w:r w:rsidRPr="00CF1DC1">
        <w:t>A Sustainable Electric</w:t>
      </w:r>
      <w:r w:rsidR="005973BF" w:rsidRPr="00CF1DC1">
        <w:t xml:space="preserve"> Bicycle Scheme for Edinburgh</w:t>
      </w:r>
    </w:p>
    <w:p w14:paraId="36B89E49" w14:textId="43E4BC6E" w:rsidR="005973BF" w:rsidRPr="00CF1DC1" w:rsidRDefault="005973BF" w:rsidP="00895314">
      <w:pPr>
        <w:pStyle w:val="Subtitle"/>
        <w:jc w:val="both"/>
        <w:rPr>
          <w:color w:val="auto"/>
        </w:rPr>
      </w:pPr>
      <w:r w:rsidRPr="00CF1DC1">
        <w:rPr>
          <w:color w:val="auto"/>
        </w:rPr>
        <w:t>Benjamin de Sousa, Alexandros Zachakos, Todd House &amp; Nolan</w:t>
      </w:r>
      <w:r w:rsidR="008E075B" w:rsidRPr="00CF1DC1">
        <w:rPr>
          <w:color w:val="auto"/>
        </w:rPr>
        <w:t xml:space="preserve"> Willoughby</w:t>
      </w:r>
    </w:p>
    <w:p w14:paraId="4117242C" w14:textId="5E153A5D" w:rsidR="008E075B" w:rsidRPr="00CF1DC1" w:rsidRDefault="008E075B" w:rsidP="00895314">
      <w:pPr>
        <w:pStyle w:val="Subtitle"/>
        <w:jc w:val="both"/>
        <w:rPr>
          <w:color w:val="auto"/>
        </w:rPr>
      </w:pPr>
      <w:r w:rsidRPr="00CF1DC1">
        <w:rPr>
          <w:color w:val="auto"/>
        </w:rPr>
        <w:t>MMCS Consultancy Project</w:t>
      </w:r>
    </w:p>
    <w:p w14:paraId="3E5DFCDF" w14:textId="2D59E4DE" w:rsidR="008E075B" w:rsidRPr="00CF1DC1" w:rsidRDefault="009A4670" w:rsidP="00895314">
      <w:pPr>
        <w:jc w:val="both"/>
        <w:rPr>
          <w:rFonts w:eastAsiaTheme="majorEastAsia" w:cstheme="majorBidi"/>
          <w:spacing w:val="15"/>
          <w:sz w:val="28"/>
          <w:szCs w:val="28"/>
        </w:rPr>
      </w:pPr>
      <w:r w:rsidRPr="00CF1DC1">
        <w:br w:type="page"/>
      </w:r>
    </w:p>
    <w:sdt>
      <w:sdtPr>
        <w:rPr>
          <w:rFonts w:asciiTheme="minorHAnsi" w:eastAsiaTheme="minorHAnsi" w:hAnsiTheme="minorHAnsi" w:cstheme="minorBidi"/>
          <w:kern w:val="2"/>
          <w:sz w:val="22"/>
          <w:szCs w:val="22"/>
          <w:lang w:val="en-GB"/>
          <w14:ligatures w14:val="standardContextual"/>
        </w:rPr>
        <w:id w:val="1477334526"/>
        <w:docPartObj>
          <w:docPartGallery w:val="Table of Contents"/>
          <w:docPartUnique/>
        </w:docPartObj>
      </w:sdtPr>
      <w:sdtEndPr>
        <w:rPr>
          <w:noProof/>
        </w:rPr>
      </w:sdtEndPr>
      <w:sdtContent>
        <w:p w14:paraId="08E5074B" w14:textId="008FE9C1" w:rsidR="00690F4B" w:rsidRPr="00CF1DC1" w:rsidRDefault="00690F4B" w:rsidP="00895314">
          <w:pPr>
            <w:pStyle w:val="TOCHeading"/>
            <w:jc w:val="both"/>
          </w:pPr>
          <w:r w:rsidRPr="00CF1DC1">
            <w:t>Contents</w:t>
          </w:r>
        </w:p>
        <w:p w14:paraId="44CC1F06" w14:textId="4A16D675" w:rsidR="00E74CB2" w:rsidRPr="00CF1DC1" w:rsidRDefault="00690F4B" w:rsidP="00895314">
          <w:pPr>
            <w:pStyle w:val="TOC1"/>
            <w:tabs>
              <w:tab w:val="right" w:leader="dot" w:pos="9016"/>
            </w:tabs>
            <w:jc w:val="both"/>
            <w:rPr>
              <w:rFonts w:eastAsiaTheme="minorEastAsia"/>
              <w:noProof/>
              <w:sz w:val="24"/>
              <w:szCs w:val="24"/>
              <w:lang w:eastAsia="en-GB"/>
            </w:rPr>
          </w:pPr>
          <w:r w:rsidRPr="00CF1DC1">
            <w:fldChar w:fldCharType="begin"/>
          </w:r>
          <w:r w:rsidRPr="00CF1DC1">
            <w:instrText xml:space="preserve"> TOC \o "1-3" \h \z \u </w:instrText>
          </w:r>
          <w:r w:rsidRPr="00CF1DC1">
            <w:fldChar w:fldCharType="separate"/>
          </w:r>
          <w:hyperlink w:anchor="_Toc213693538" w:history="1">
            <w:r w:rsidR="00E74CB2" w:rsidRPr="00CF1DC1">
              <w:rPr>
                <w:rStyle w:val="Hyperlink"/>
                <w:noProof/>
                <w:color w:val="auto"/>
              </w:rPr>
              <w:t>1 Introduction</w:t>
            </w:r>
            <w:r w:rsidR="00E74CB2" w:rsidRPr="00CF1DC1">
              <w:rPr>
                <w:noProof/>
                <w:webHidden/>
              </w:rPr>
              <w:tab/>
            </w:r>
            <w:r w:rsidR="00E74CB2" w:rsidRPr="00CF1DC1">
              <w:rPr>
                <w:noProof/>
                <w:webHidden/>
              </w:rPr>
              <w:fldChar w:fldCharType="begin"/>
            </w:r>
            <w:r w:rsidR="00E74CB2" w:rsidRPr="00CF1DC1">
              <w:rPr>
                <w:noProof/>
                <w:webHidden/>
              </w:rPr>
              <w:instrText xml:space="preserve"> PAGEREF _Toc213693538 \h </w:instrText>
            </w:r>
            <w:r w:rsidR="00E74CB2" w:rsidRPr="00CF1DC1">
              <w:rPr>
                <w:noProof/>
                <w:webHidden/>
              </w:rPr>
            </w:r>
            <w:r w:rsidR="00E74CB2" w:rsidRPr="00CF1DC1">
              <w:rPr>
                <w:noProof/>
                <w:webHidden/>
              </w:rPr>
              <w:fldChar w:fldCharType="separate"/>
            </w:r>
            <w:r w:rsidR="00E74CB2" w:rsidRPr="00CF1DC1">
              <w:rPr>
                <w:noProof/>
                <w:webHidden/>
              </w:rPr>
              <w:t>3</w:t>
            </w:r>
            <w:r w:rsidR="00E74CB2" w:rsidRPr="00CF1DC1">
              <w:rPr>
                <w:noProof/>
                <w:webHidden/>
              </w:rPr>
              <w:fldChar w:fldCharType="end"/>
            </w:r>
          </w:hyperlink>
        </w:p>
        <w:p w14:paraId="65CEF202" w14:textId="2931466D" w:rsidR="00E74CB2" w:rsidRPr="00CF1DC1" w:rsidRDefault="00E74CB2" w:rsidP="00895314">
          <w:pPr>
            <w:pStyle w:val="TOC2"/>
            <w:tabs>
              <w:tab w:val="left" w:pos="960"/>
              <w:tab w:val="right" w:leader="dot" w:pos="9016"/>
            </w:tabs>
            <w:jc w:val="both"/>
            <w:rPr>
              <w:rFonts w:eastAsiaTheme="minorEastAsia"/>
              <w:noProof/>
              <w:sz w:val="24"/>
              <w:szCs w:val="24"/>
              <w:lang w:eastAsia="en-GB"/>
            </w:rPr>
          </w:pPr>
          <w:hyperlink w:anchor="_Toc213693539" w:history="1">
            <w:r w:rsidRPr="00CF1DC1">
              <w:rPr>
                <w:rStyle w:val="Hyperlink"/>
                <w:noProof/>
                <w:color w:val="auto"/>
              </w:rPr>
              <w:t>1.1</w:t>
            </w:r>
            <w:r w:rsidRPr="00CF1DC1">
              <w:rPr>
                <w:rFonts w:eastAsiaTheme="minorEastAsia"/>
                <w:noProof/>
                <w:sz w:val="24"/>
                <w:szCs w:val="24"/>
                <w:lang w:eastAsia="en-GB"/>
              </w:rPr>
              <w:tab/>
            </w:r>
            <w:r w:rsidRPr="00CF1DC1">
              <w:rPr>
                <w:rStyle w:val="Hyperlink"/>
                <w:noProof/>
                <w:color w:val="auto"/>
              </w:rPr>
              <w:t>Historical Context</w:t>
            </w:r>
            <w:r w:rsidRPr="00CF1DC1">
              <w:rPr>
                <w:noProof/>
                <w:webHidden/>
              </w:rPr>
              <w:tab/>
            </w:r>
            <w:r w:rsidRPr="00CF1DC1">
              <w:rPr>
                <w:noProof/>
                <w:webHidden/>
              </w:rPr>
              <w:fldChar w:fldCharType="begin"/>
            </w:r>
            <w:r w:rsidRPr="00CF1DC1">
              <w:rPr>
                <w:noProof/>
                <w:webHidden/>
              </w:rPr>
              <w:instrText xml:space="preserve"> PAGEREF _Toc213693539 \h </w:instrText>
            </w:r>
            <w:r w:rsidRPr="00CF1DC1">
              <w:rPr>
                <w:noProof/>
                <w:webHidden/>
              </w:rPr>
            </w:r>
            <w:r w:rsidRPr="00CF1DC1">
              <w:rPr>
                <w:noProof/>
                <w:webHidden/>
              </w:rPr>
              <w:fldChar w:fldCharType="separate"/>
            </w:r>
            <w:r w:rsidRPr="00CF1DC1">
              <w:rPr>
                <w:noProof/>
                <w:webHidden/>
              </w:rPr>
              <w:t>3</w:t>
            </w:r>
            <w:r w:rsidRPr="00CF1DC1">
              <w:rPr>
                <w:noProof/>
                <w:webHidden/>
              </w:rPr>
              <w:fldChar w:fldCharType="end"/>
            </w:r>
          </w:hyperlink>
        </w:p>
        <w:p w14:paraId="4F2725D8" w14:textId="3BD905D1" w:rsidR="00E74CB2" w:rsidRPr="00CF1DC1" w:rsidRDefault="00E74CB2" w:rsidP="00895314">
          <w:pPr>
            <w:pStyle w:val="TOC2"/>
            <w:tabs>
              <w:tab w:val="left" w:pos="960"/>
              <w:tab w:val="right" w:leader="dot" w:pos="9016"/>
            </w:tabs>
            <w:jc w:val="both"/>
            <w:rPr>
              <w:rFonts w:eastAsiaTheme="minorEastAsia"/>
              <w:noProof/>
              <w:sz w:val="24"/>
              <w:szCs w:val="24"/>
              <w:lang w:eastAsia="en-GB"/>
            </w:rPr>
          </w:pPr>
          <w:hyperlink w:anchor="_Toc213693540" w:history="1">
            <w:r w:rsidRPr="00CF1DC1">
              <w:rPr>
                <w:rStyle w:val="Hyperlink"/>
                <w:noProof/>
                <w:color w:val="auto"/>
              </w:rPr>
              <w:t>1.2</w:t>
            </w:r>
            <w:r w:rsidRPr="00CF1DC1">
              <w:rPr>
                <w:rFonts w:eastAsiaTheme="minorEastAsia"/>
                <w:noProof/>
                <w:sz w:val="24"/>
                <w:szCs w:val="24"/>
                <w:lang w:eastAsia="en-GB"/>
              </w:rPr>
              <w:tab/>
            </w:r>
            <w:r w:rsidRPr="00CF1DC1">
              <w:rPr>
                <w:rStyle w:val="Hyperlink"/>
                <w:noProof/>
                <w:color w:val="auto"/>
              </w:rPr>
              <w:t>Objectives</w:t>
            </w:r>
            <w:r w:rsidRPr="00CF1DC1">
              <w:rPr>
                <w:noProof/>
                <w:webHidden/>
              </w:rPr>
              <w:tab/>
            </w:r>
            <w:r w:rsidRPr="00CF1DC1">
              <w:rPr>
                <w:noProof/>
                <w:webHidden/>
              </w:rPr>
              <w:fldChar w:fldCharType="begin"/>
            </w:r>
            <w:r w:rsidRPr="00CF1DC1">
              <w:rPr>
                <w:noProof/>
                <w:webHidden/>
              </w:rPr>
              <w:instrText xml:space="preserve"> PAGEREF _Toc213693540 \h </w:instrText>
            </w:r>
            <w:r w:rsidRPr="00CF1DC1">
              <w:rPr>
                <w:noProof/>
                <w:webHidden/>
              </w:rPr>
            </w:r>
            <w:r w:rsidRPr="00CF1DC1">
              <w:rPr>
                <w:noProof/>
                <w:webHidden/>
              </w:rPr>
              <w:fldChar w:fldCharType="separate"/>
            </w:r>
            <w:r w:rsidRPr="00CF1DC1">
              <w:rPr>
                <w:noProof/>
                <w:webHidden/>
              </w:rPr>
              <w:t>3</w:t>
            </w:r>
            <w:r w:rsidRPr="00CF1DC1">
              <w:rPr>
                <w:noProof/>
                <w:webHidden/>
              </w:rPr>
              <w:fldChar w:fldCharType="end"/>
            </w:r>
          </w:hyperlink>
        </w:p>
        <w:p w14:paraId="2BE3B79F" w14:textId="79D8DAEF" w:rsidR="00E74CB2" w:rsidRPr="00CF1DC1" w:rsidRDefault="00E74CB2" w:rsidP="00895314">
          <w:pPr>
            <w:pStyle w:val="TOC2"/>
            <w:tabs>
              <w:tab w:val="left" w:pos="960"/>
              <w:tab w:val="right" w:leader="dot" w:pos="9016"/>
            </w:tabs>
            <w:jc w:val="both"/>
            <w:rPr>
              <w:rFonts w:eastAsiaTheme="minorEastAsia"/>
              <w:noProof/>
              <w:sz w:val="24"/>
              <w:szCs w:val="24"/>
              <w:lang w:eastAsia="en-GB"/>
            </w:rPr>
          </w:pPr>
          <w:hyperlink w:anchor="_Toc213693541" w:history="1">
            <w:r w:rsidRPr="00CF1DC1">
              <w:rPr>
                <w:rStyle w:val="Hyperlink"/>
                <w:noProof/>
                <w:color w:val="auto"/>
              </w:rPr>
              <w:t>1.3</w:t>
            </w:r>
            <w:r w:rsidRPr="00CF1DC1">
              <w:rPr>
                <w:rFonts w:eastAsiaTheme="minorEastAsia"/>
                <w:noProof/>
                <w:sz w:val="24"/>
                <w:szCs w:val="24"/>
                <w:lang w:eastAsia="en-GB"/>
              </w:rPr>
              <w:tab/>
            </w:r>
            <w:r w:rsidRPr="00CF1DC1">
              <w:rPr>
                <w:rStyle w:val="Hyperlink"/>
                <w:noProof/>
                <w:color w:val="auto"/>
              </w:rPr>
              <w:t>Deliverables</w:t>
            </w:r>
            <w:r w:rsidRPr="00CF1DC1">
              <w:rPr>
                <w:noProof/>
                <w:webHidden/>
              </w:rPr>
              <w:tab/>
            </w:r>
            <w:r w:rsidRPr="00CF1DC1">
              <w:rPr>
                <w:noProof/>
                <w:webHidden/>
              </w:rPr>
              <w:fldChar w:fldCharType="begin"/>
            </w:r>
            <w:r w:rsidRPr="00CF1DC1">
              <w:rPr>
                <w:noProof/>
                <w:webHidden/>
              </w:rPr>
              <w:instrText xml:space="preserve"> PAGEREF _Toc213693541 \h </w:instrText>
            </w:r>
            <w:r w:rsidRPr="00CF1DC1">
              <w:rPr>
                <w:noProof/>
                <w:webHidden/>
              </w:rPr>
            </w:r>
            <w:r w:rsidRPr="00CF1DC1">
              <w:rPr>
                <w:noProof/>
                <w:webHidden/>
              </w:rPr>
              <w:fldChar w:fldCharType="separate"/>
            </w:r>
            <w:r w:rsidRPr="00CF1DC1">
              <w:rPr>
                <w:noProof/>
                <w:webHidden/>
              </w:rPr>
              <w:t>3</w:t>
            </w:r>
            <w:r w:rsidRPr="00CF1DC1">
              <w:rPr>
                <w:noProof/>
                <w:webHidden/>
              </w:rPr>
              <w:fldChar w:fldCharType="end"/>
            </w:r>
          </w:hyperlink>
        </w:p>
        <w:p w14:paraId="5A0814AB" w14:textId="216FFE79" w:rsidR="00E74CB2" w:rsidRPr="00CF1DC1" w:rsidRDefault="00E74CB2" w:rsidP="00895314">
          <w:pPr>
            <w:pStyle w:val="TOC1"/>
            <w:tabs>
              <w:tab w:val="right" w:leader="dot" w:pos="9016"/>
            </w:tabs>
            <w:jc w:val="both"/>
            <w:rPr>
              <w:rFonts w:eastAsiaTheme="minorEastAsia"/>
              <w:noProof/>
              <w:sz w:val="24"/>
              <w:szCs w:val="24"/>
              <w:lang w:eastAsia="en-GB"/>
            </w:rPr>
          </w:pPr>
          <w:hyperlink w:anchor="_Toc213693542" w:history="1">
            <w:r w:rsidRPr="00CF1DC1">
              <w:rPr>
                <w:rStyle w:val="Hyperlink"/>
                <w:noProof/>
                <w:color w:val="auto"/>
              </w:rPr>
              <w:t>2 Modelling Approach</w:t>
            </w:r>
            <w:r w:rsidRPr="00CF1DC1">
              <w:rPr>
                <w:noProof/>
                <w:webHidden/>
              </w:rPr>
              <w:tab/>
            </w:r>
            <w:r w:rsidRPr="00CF1DC1">
              <w:rPr>
                <w:noProof/>
                <w:webHidden/>
              </w:rPr>
              <w:fldChar w:fldCharType="begin"/>
            </w:r>
            <w:r w:rsidRPr="00CF1DC1">
              <w:rPr>
                <w:noProof/>
                <w:webHidden/>
              </w:rPr>
              <w:instrText xml:space="preserve"> PAGEREF _Toc213693542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030DD006" w14:textId="7BDBD20D" w:rsidR="00E74CB2" w:rsidRPr="00CF1DC1" w:rsidRDefault="00E74CB2" w:rsidP="00895314">
          <w:pPr>
            <w:pStyle w:val="TOC2"/>
            <w:tabs>
              <w:tab w:val="right" w:leader="dot" w:pos="9016"/>
            </w:tabs>
            <w:jc w:val="both"/>
            <w:rPr>
              <w:rFonts w:eastAsiaTheme="minorEastAsia"/>
              <w:noProof/>
              <w:sz w:val="24"/>
              <w:szCs w:val="24"/>
              <w:lang w:eastAsia="en-GB"/>
            </w:rPr>
          </w:pPr>
          <w:hyperlink w:anchor="_Toc213693543" w:history="1">
            <w:r w:rsidRPr="00CF1DC1">
              <w:rPr>
                <w:rStyle w:val="Hyperlink"/>
                <w:noProof/>
                <w:color w:val="auto"/>
              </w:rPr>
              <w:t>2.1 Assumptions</w:t>
            </w:r>
            <w:r w:rsidRPr="00CF1DC1">
              <w:rPr>
                <w:noProof/>
                <w:webHidden/>
              </w:rPr>
              <w:tab/>
            </w:r>
            <w:r w:rsidRPr="00CF1DC1">
              <w:rPr>
                <w:noProof/>
                <w:webHidden/>
              </w:rPr>
              <w:fldChar w:fldCharType="begin"/>
            </w:r>
            <w:r w:rsidRPr="00CF1DC1">
              <w:rPr>
                <w:noProof/>
                <w:webHidden/>
              </w:rPr>
              <w:instrText xml:space="preserve"> PAGEREF _Toc213693543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43F218DF" w14:textId="5EB08754" w:rsidR="00E74CB2" w:rsidRPr="00CF1DC1" w:rsidRDefault="00E74CB2" w:rsidP="00895314">
          <w:pPr>
            <w:pStyle w:val="TOC2"/>
            <w:tabs>
              <w:tab w:val="right" w:leader="dot" w:pos="9016"/>
            </w:tabs>
            <w:jc w:val="both"/>
            <w:rPr>
              <w:rFonts w:eastAsiaTheme="minorEastAsia"/>
              <w:noProof/>
              <w:sz w:val="24"/>
              <w:szCs w:val="24"/>
              <w:lang w:eastAsia="en-GB"/>
            </w:rPr>
          </w:pPr>
          <w:hyperlink w:anchor="_Toc213693544" w:history="1">
            <w:r w:rsidRPr="00CF1DC1">
              <w:rPr>
                <w:rStyle w:val="Hyperlink"/>
                <w:noProof/>
                <w:color w:val="auto"/>
              </w:rPr>
              <w:t>2.2 General Sets and Notation</w:t>
            </w:r>
            <w:r w:rsidRPr="00CF1DC1">
              <w:rPr>
                <w:noProof/>
                <w:webHidden/>
              </w:rPr>
              <w:tab/>
            </w:r>
            <w:r w:rsidRPr="00CF1DC1">
              <w:rPr>
                <w:noProof/>
                <w:webHidden/>
              </w:rPr>
              <w:fldChar w:fldCharType="begin"/>
            </w:r>
            <w:r w:rsidRPr="00CF1DC1">
              <w:rPr>
                <w:noProof/>
                <w:webHidden/>
              </w:rPr>
              <w:instrText xml:space="preserve"> PAGEREF _Toc213693544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39B100AD" w14:textId="22BB1B83" w:rsidR="00E74CB2" w:rsidRPr="00CF1DC1" w:rsidRDefault="00E74CB2" w:rsidP="00895314">
          <w:pPr>
            <w:pStyle w:val="TOC2"/>
            <w:tabs>
              <w:tab w:val="right" w:leader="dot" w:pos="9016"/>
            </w:tabs>
            <w:jc w:val="both"/>
            <w:rPr>
              <w:rFonts w:eastAsiaTheme="minorEastAsia"/>
              <w:noProof/>
              <w:sz w:val="24"/>
              <w:szCs w:val="24"/>
              <w:lang w:eastAsia="en-GB"/>
            </w:rPr>
          </w:pPr>
          <w:hyperlink w:anchor="_Toc213693545" w:history="1">
            <w:r w:rsidRPr="00CF1DC1">
              <w:rPr>
                <w:rStyle w:val="Hyperlink"/>
                <w:noProof/>
                <w:color w:val="auto"/>
              </w:rPr>
              <w:t>2.2 Base Model</w:t>
            </w:r>
            <w:r w:rsidRPr="00CF1DC1">
              <w:rPr>
                <w:noProof/>
                <w:webHidden/>
              </w:rPr>
              <w:tab/>
            </w:r>
            <w:r w:rsidRPr="00CF1DC1">
              <w:rPr>
                <w:noProof/>
                <w:webHidden/>
              </w:rPr>
              <w:fldChar w:fldCharType="begin"/>
            </w:r>
            <w:r w:rsidRPr="00CF1DC1">
              <w:rPr>
                <w:noProof/>
                <w:webHidden/>
              </w:rPr>
              <w:instrText xml:space="preserve"> PAGEREF _Toc213693545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5673B946" w14:textId="52992B70" w:rsidR="00E74CB2" w:rsidRPr="00CF1DC1" w:rsidRDefault="00E74CB2" w:rsidP="00895314">
          <w:pPr>
            <w:pStyle w:val="TOC2"/>
            <w:tabs>
              <w:tab w:val="right" w:leader="dot" w:pos="9016"/>
            </w:tabs>
            <w:jc w:val="both"/>
            <w:rPr>
              <w:rFonts w:eastAsiaTheme="minorEastAsia"/>
              <w:noProof/>
              <w:sz w:val="24"/>
              <w:szCs w:val="24"/>
              <w:lang w:eastAsia="en-GB"/>
            </w:rPr>
          </w:pPr>
          <w:hyperlink w:anchor="_Toc213693546" w:history="1">
            <w:r w:rsidRPr="00CF1DC1">
              <w:rPr>
                <w:rStyle w:val="Hyperlink"/>
                <w:noProof/>
                <w:color w:val="auto"/>
              </w:rPr>
              <w:t>2.2.1 Parameters</w:t>
            </w:r>
            <w:r w:rsidRPr="00CF1DC1">
              <w:rPr>
                <w:noProof/>
                <w:webHidden/>
              </w:rPr>
              <w:tab/>
            </w:r>
            <w:r w:rsidRPr="00CF1DC1">
              <w:rPr>
                <w:noProof/>
                <w:webHidden/>
              </w:rPr>
              <w:fldChar w:fldCharType="begin"/>
            </w:r>
            <w:r w:rsidRPr="00CF1DC1">
              <w:rPr>
                <w:noProof/>
                <w:webHidden/>
              </w:rPr>
              <w:instrText xml:space="preserve"> PAGEREF _Toc213693546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309796C3" w14:textId="5F712406" w:rsidR="00E74CB2" w:rsidRPr="00CF1DC1" w:rsidRDefault="00E74CB2" w:rsidP="00895314">
          <w:pPr>
            <w:pStyle w:val="TOC2"/>
            <w:tabs>
              <w:tab w:val="right" w:leader="dot" w:pos="9016"/>
            </w:tabs>
            <w:jc w:val="both"/>
            <w:rPr>
              <w:rFonts w:eastAsiaTheme="minorEastAsia"/>
              <w:noProof/>
              <w:sz w:val="24"/>
              <w:szCs w:val="24"/>
              <w:lang w:eastAsia="en-GB"/>
            </w:rPr>
          </w:pPr>
          <w:hyperlink w:anchor="_Toc213693547" w:history="1">
            <w:r w:rsidRPr="00CF1DC1">
              <w:rPr>
                <w:rStyle w:val="Hyperlink"/>
                <w:noProof/>
                <w:color w:val="auto"/>
              </w:rPr>
              <w:t>2.2.3 Constraints</w:t>
            </w:r>
            <w:r w:rsidRPr="00CF1DC1">
              <w:rPr>
                <w:noProof/>
                <w:webHidden/>
              </w:rPr>
              <w:tab/>
            </w:r>
            <w:r w:rsidRPr="00CF1DC1">
              <w:rPr>
                <w:noProof/>
                <w:webHidden/>
              </w:rPr>
              <w:fldChar w:fldCharType="begin"/>
            </w:r>
            <w:r w:rsidRPr="00CF1DC1">
              <w:rPr>
                <w:noProof/>
                <w:webHidden/>
              </w:rPr>
              <w:instrText xml:space="preserve"> PAGEREF _Toc213693547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427F72A2" w14:textId="4E76C428" w:rsidR="00E74CB2" w:rsidRPr="00CF1DC1" w:rsidRDefault="00E74CB2" w:rsidP="00895314">
          <w:pPr>
            <w:pStyle w:val="TOC2"/>
            <w:tabs>
              <w:tab w:val="right" w:leader="dot" w:pos="9016"/>
            </w:tabs>
            <w:jc w:val="both"/>
            <w:rPr>
              <w:rFonts w:eastAsiaTheme="minorEastAsia"/>
              <w:noProof/>
              <w:sz w:val="24"/>
              <w:szCs w:val="24"/>
              <w:lang w:eastAsia="en-GB"/>
            </w:rPr>
          </w:pPr>
          <w:hyperlink w:anchor="_Toc213693548" w:history="1">
            <w:r w:rsidRPr="00CF1DC1">
              <w:rPr>
                <w:rStyle w:val="Hyperlink"/>
                <w:noProof/>
                <w:color w:val="auto"/>
              </w:rPr>
              <w:t>2.2.4 Objective Function</w:t>
            </w:r>
            <w:r w:rsidRPr="00CF1DC1">
              <w:rPr>
                <w:noProof/>
                <w:webHidden/>
              </w:rPr>
              <w:tab/>
            </w:r>
            <w:r w:rsidRPr="00CF1DC1">
              <w:rPr>
                <w:noProof/>
                <w:webHidden/>
              </w:rPr>
              <w:fldChar w:fldCharType="begin"/>
            </w:r>
            <w:r w:rsidRPr="00CF1DC1">
              <w:rPr>
                <w:noProof/>
                <w:webHidden/>
              </w:rPr>
              <w:instrText xml:space="preserve"> PAGEREF _Toc213693548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2E5D88BE" w14:textId="466142DE" w:rsidR="00E74CB2" w:rsidRPr="00CF1DC1" w:rsidRDefault="00E74CB2" w:rsidP="00895314">
          <w:pPr>
            <w:pStyle w:val="TOC2"/>
            <w:tabs>
              <w:tab w:val="right" w:leader="dot" w:pos="9016"/>
            </w:tabs>
            <w:jc w:val="both"/>
            <w:rPr>
              <w:rFonts w:eastAsiaTheme="minorEastAsia"/>
              <w:noProof/>
              <w:sz w:val="24"/>
              <w:szCs w:val="24"/>
              <w:lang w:eastAsia="en-GB"/>
            </w:rPr>
          </w:pPr>
          <w:hyperlink w:anchor="_Toc213693549" w:history="1">
            <w:r w:rsidRPr="00CF1DC1">
              <w:rPr>
                <w:rStyle w:val="Hyperlink"/>
                <w:noProof/>
                <w:color w:val="auto"/>
              </w:rPr>
              <w:t>2.3 Extended Model</w:t>
            </w:r>
            <w:r w:rsidRPr="00CF1DC1">
              <w:rPr>
                <w:noProof/>
                <w:webHidden/>
              </w:rPr>
              <w:tab/>
            </w:r>
            <w:r w:rsidRPr="00CF1DC1">
              <w:rPr>
                <w:noProof/>
                <w:webHidden/>
              </w:rPr>
              <w:fldChar w:fldCharType="begin"/>
            </w:r>
            <w:r w:rsidRPr="00CF1DC1">
              <w:rPr>
                <w:noProof/>
                <w:webHidden/>
              </w:rPr>
              <w:instrText xml:space="preserve"> PAGEREF _Toc213693549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5553BD56" w14:textId="2353EF19" w:rsidR="00E74CB2" w:rsidRPr="00CF1DC1" w:rsidRDefault="00E74CB2" w:rsidP="00895314">
          <w:pPr>
            <w:pStyle w:val="TOC2"/>
            <w:tabs>
              <w:tab w:val="right" w:leader="dot" w:pos="9016"/>
            </w:tabs>
            <w:jc w:val="both"/>
            <w:rPr>
              <w:rFonts w:eastAsiaTheme="minorEastAsia"/>
              <w:noProof/>
              <w:sz w:val="24"/>
              <w:szCs w:val="24"/>
              <w:lang w:eastAsia="en-GB"/>
            </w:rPr>
          </w:pPr>
          <w:hyperlink w:anchor="_Toc213693550" w:history="1">
            <w:r w:rsidRPr="00CF1DC1">
              <w:rPr>
                <w:rStyle w:val="Hyperlink"/>
                <w:noProof/>
                <w:color w:val="auto"/>
              </w:rPr>
              <w:t>2.3.1 Parameters</w:t>
            </w:r>
            <w:r w:rsidRPr="00CF1DC1">
              <w:rPr>
                <w:noProof/>
                <w:webHidden/>
              </w:rPr>
              <w:tab/>
            </w:r>
            <w:r w:rsidRPr="00CF1DC1">
              <w:rPr>
                <w:noProof/>
                <w:webHidden/>
              </w:rPr>
              <w:fldChar w:fldCharType="begin"/>
            </w:r>
            <w:r w:rsidRPr="00CF1DC1">
              <w:rPr>
                <w:noProof/>
                <w:webHidden/>
              </w:rPr>
              <w:instrText xml:space="preserve"> PAGEREF _Toc213693550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08935DB1" w14:textId="6A8EA082" w:rsidR="00E74CB2" w:rsidRPr="00CF1DC1" w:rsidRDefault="00E74CB2" w:rsidP="00895314">
          <w:pPr>
            <w:pStyle w:val="TOC2"/>
            <w:tabs>
              <w:tab w:val="right" w:leader="dot" w:pos="9016"/>
            </w:tabs>
            <w:jc w:val="both"/>
            <w:rPr>
              <w:rFonts w:eastAsiaTheme="minorEastAsia"/>
              <w:noProof/>
              <w:sz w:val="24"/>
              <w:szCs w:val="24"/>
              <w:lang w:eastAsia="en-GB"/>
            </w:rPr>
          </w:pPr>
          <w:hyperlink w:anchor="_Toc213693551" w:history="1">
            <w:r w:rsidRPr="00CF1DC1">
              <w:rPr>
                <w:rStyle w:val="Hyperlink"/>
                <w:noProof/>
                <w:color w:val="auto"/>
              </w:rPr>
              <w:t>2.3.2 Variables</w:t>
            </w:r>
            <w:r w:rsidRPr="00CF1DC1">
              <w:rPr>
                <w:noProof/>
                <w:webHidden/>
              </w:rPr>
              <w:tab/>
            </w:r>
            <w:r w:rsidRPr="00CF1DC1">
              <w:rPr>
                <w:noProof/>
                <w:webHidden/>
              </w:rPr>
              <w:fldChar w:fldCharType="begin"/>
            </w:r>
            <w:r w:rsidRPr="00CF1DC1">
              <w:rPr>
                <w:noProof/>
                <w:webHidden/>
              </w:rPr>
              <w:instrText xml:space="preserve"> PAGEREF _Toc213693551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187E13CA" w14:textId="1E6FDAD3" w:rsidR="00E74CB2" w:rsidRPr="00CF1DC1" w:rsidRDefault="00E74CB2" w:rsidP="00895314">
          <w:pPr>
            <w:pStyle w:val="TOC2"/>
            <w:tabs>
              <w:tab w:val="right" w:leader="dot" w:pos="9016"/>
            </w:tabs>
            <w:jc w:val="both"/>
            <w:rPr>
              <w:rFonts w:eastAsiaTheme="minorEastAsia"/>
              <w:noProof/>
              <w:sz w:val="24"/>
              <w:szCs w:val="24"/>
              <w:lang w:eastAsia="en-GB"/>
            </w:rPr>
          </w:pPr>
          <w:hyperlink w:anchor="_Toc213693552" w:history="1">
            <w:r w:rsidRPr="00CF1DC1">
              <w:rPr>
                <w:rStyle w:val="Hyperlink"/>
                <w:noProof/>
                <w:color w:val="auto"/>
              </w:rPr>
              <w:t>2.3.3 Constraints</w:t>
            </w:r>
            <w:r w:rsidRPr="00CF1DC1">
              <w:rPr>
                <w:noProof/>
                <w:webHidden/>
              </w:rPr>
              <w:tab/>
            </w:r>
            <w:r w:rsidRPr="00CF1DC1">
              <w:rPr>
                <w:noProof/>
                <w:webHidden/>
              </w:rPr>
              <w:fldChar w:fldCharType="begin"/>
            </w:r>
            <w:r w:rsidRPr="00CF1DC1">
              <w:rPr>
                <w:noProof/>
                <w:webHidden/>
              </w:rPr>
              <w:instrText xml:space="preserve"> PAGEREF _Toc213693552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37C9E09C" w14:textId="30E49797" w:rsidR="00E74CB2" w:rsidRPr="00CF1DC1" w:rsidRDefault="00E74CB2" w:rsidP="00895314">
          <w:pPr>
            <w:pStyle w:val="TOC2"/>
            <w:tabs>
              <w:tab w:val="right" w:leader="dot" w:pos="9016"/>
            </w:tabs>
            <w:jc w:val="both"/>
            <w:rPr>
              <w:rFonts w:eastAsiaTheme="minorEastAsia"/>
              <w:noProof/>
              <w:sz w:val="24"/>
              <w:szCs w:val="24"/>
              <w:lang w:eastAsia="en-GB"/>
            </w:rPr>
          </w:pPr>
          <w:hyperlink w:anchor="_Toc213693553" w:history="1">
            <w:r w:rsidRPr="00CF1DC1">
              <w:rPr>
                <w:rStyle w:val="Hyperlink"/>
                <w:noProof/>
                <w:color w:val="auto"/>
              </w:rPr>
              <w:t>2.3.4 Objective Function</w:t>
            </w:r>
            <w:r w:rsidRPr="00CF1DC1">
              <w:rPr>
                <w:noProof/>
                <w:webHidden/>
              </w:rPr>
              <w:tab/>
            </w:r>
            <w:r w:rsidRPr="00CF1DC1">
              <w:rPr>
                <w:noProof/>
                <w:webHidden/>
              </w:rPr>
              <w:fldChar w:fldCharType="begin"/>
            </w:r>
            <w:r w:rsidRPr="00CF1DC1">
              <w:rPr>
                <w:noProof/>
                <w:webHidden/>
              </w:rPr>
              <w:instrText xml:space="preserve"> PAGEREF _Toc213693553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56BA8B4D" w14:textId="075C4A89" w:rsidR="00E74CB2" w:rsidRPr="00CF1DC1" w:rsidRDefault="00E74CB2" w:rsidP="00895314">
          <w:pPr>
            <w:pStyle w:val="TOC1"/>
            <w:tabs>
              <w:tab w:val="right" w:leader="dot" w:pos="9016"/>
            </w:tabs>
            <w:jc w:val="both"/>
            <w:rPr>
              <w:rFonts w:eastAsiaTheme="minorEastAsia"/>
              <w:noProof/>
              <w:sz w:val="24"/>
              <w:szCs w:val="24"/>
              <w:lang w:eastAsia="en-GB"/>
            </w:rPr>
          </w:pPr>
          <w:hyperlink w:anchor="_Toc213693554" w:history="1">
            <w:r w:rsidRPr="00CF1DC1">
              <w:rPr>
                <w:rStyle w:val="Hyperlink"/>
                <w:noProof/>
                <w:color w:val="auto"/>
              </w:rPr>
              <w:t>3 Results</w:t>
            </w:r>
            <w:r w:rsidRPr="00CF1DC1">
              <w:rPr>
                <w:noProof/>
                <w:webHidden/>
              </w:rPr>
              <w:tab/>
            </w:r>
            <w:r w:rsidRPr="00CF1DC1">
              <w:rPr>
                <w:noProof/>
                <w:webHidden/>
              </w:rPr>
              <w:fldChar w:fldCharType="begin"/>
            </w:r>
            <w:r w:rsidRPr="00CF1DC1">
              <w:rPr>
                <w:noProof/>
                <w:webHidden/>
              </w:rPr>
              <w:instrText xml:space="preserve"> PAGEREF _Toc213693554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4D7EDF84" w14:textId="043F545B" w:rsidR="00E74CB2" w:rsidRPr="00CF1DC1" w:rsidRDefault="00E74CB2" w:rsidP="00895314">
          <w:pPr>
            <w:pStyle w:val="TOC1"/>
            <w:tabs>
              <w:tab w:val="right" w:leader="dot" w:pos="9016"/>
            </w:tabs>
            <w:jc w:val="both"/>
            <w:rPr>
              <w:rFonts w:eastAsiaTheme="minorEastAsia"/>
              <w:noProof/>
              <w:sz w:val="24"/>
              <w:szCs w:val="24"/>
              <w:lang w:eastAsia="en-GB"/>
            </w:rPr>
          </w:pPr>
          <w:hyperlink w:anchor="_Toc213693555" w:history="1">
            <w:r w:rsidRPr="00CF1DC1">
              <w:rPr>
                <w:rStyle w:val="Hyperlink"/>
                <w:noProof/>
                <w:color w:val="auto"/>
              </w:rPr>
              <w:t>4 Conclusion</w:t>
            </w:r>
            <w:r w:rsidRPr="00CF1DC1">
              <w:rPr>
                <w:noProof/>
                <w:webHidden/>
              </w:rPr>
              <w:tab/>
            </w:r>
            <w:r w:rsidRPr="00CF1DC1">
              <w:rPr>
                <w:noProof/>
                <w:webHidden/>
              </w:rPr>
              <w:fldChar w:fldCharType="begin"/>
            </w:r>
            <w:r w:rsidRPr="00CF1DC1">
              <w:rPr>
                <w:noProof/>
                <w:webHidden/>
              </w:rPr>
              <w:instrText xml:space="preserve"> PAGEREF _Toc213693555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17519CED" w14:textId="20E877C9" w:rsidR="00E74CB2" w:rsidRPr="00CF1DC1" w:rsidRDefault="00E74CB2" w:rsidP="00895314">
          <w:pPr>
            <w:pStyle w:val="TOC1"/>
            <w:tabs>
              <w:tab w:val="right" w:leader="dot" w:pos="9016"/>
            </w:tabs>
            <w:jc w:val="both"/>
            <w:rPr>
              <w:rFonts w:eastAsiaTheme="minorEastAsia"/>
              <w:noProof/>
              <w:sz w:val="24"/>
              <w:szCs w:val="24"/>
              <w:lang w:eastAsia="en-GB"/>
            </w:rPr>
          </w:pPr>
          <w:hyperlink w:anchor="_Toc213693556" w:history="1">
            <w:r w:rsidRPr="00CF1DC1">
              <w:rPr>
                <w:rStyle w:val="Hyperlink"/>
                <w:noProof/>
                <w:color w:val="auto"/>
              </w:rPr>
              <w:t>5 References</w:t>
            </w:r>
            <w:r w:rsidRPr="00CF1DC1">
              <w:rPr>
                <w:noProof/>
                <w:webHidden/>
              </w:rPr>
              <w:tab/>
            </w:r>
            <w:r w:rsidRPr="00CF1DC1">
              <w:rPr>
                <w:noProof/>
                <w:webHidden/>
              </w:rPr>
              <w:fldChar w:fldCharType="begin"/>
            </w:r>
            <w:r w:rsidRPr="00CF1DC1">
              <w:rPr>
                <w:noProof/>
                <w:webHidden/>
              </w:rPr>
              <w:instrText xml:space="preserve"> PAGEREF _Toc213693556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30FDFF00" w14:textId="18062719" w:rsidR="00E74CB2" w:rsidRPr="00CF1DC1" w:rsidRDefault="00E74CB2" w:rsidP="00895314">
          <w:pPr>
            <w:pStyle w:val="TOC1"/>
            <w:tabs>
              <w:tab w:val="right" w:leader="dot" w:pos="9016"/>
            </w:tabs>
            <w:jc w:val="both"/>
            <w:rPr>
              <w:rFonts w:eastAsiaTheme="minorEastAsia"/>
              <w:noProof/>
              <w:sz w:val="24"/>
              <w:szCs w:val="24"/>
              <w:lang w:eastAsia="en-GB"/>
            </w:rPr>
          </w:pPr>
          <w:hyperlink w:anchor="_Toc213693557" w:history="1">
            <w:r w:rsidRPr="00CF1DC1">
              <w:rPr>
                <w:rStyle w:val="Hyperlink"/>
                <w:noProof/>
                <w:color w:val="auto"/>
              </w:rPr>
              <w:t>6 Appendix</w:t>
            </w:r>
            <w:r w:rsidRPr="00CF1DC1">
              <w:rPr>
                <w:noProof/>
                <w:webHidden/>
              </w:rPr>
              <w:tab/>
            </w:r>
            <w:r w:rsidRPr="00CF1DC1">
              <w:rPr>
                <w:noProof/>
                <w:webHidden/>
              </w:rPr>
              <w:fldChar w:fldCharType="begin"/>
            </w:r>
            <w:r w:rsidRPr="00CF1DC1">
              <w:rPr>
                <w:noProof/>
                <w:webHidden/>
              </w:rPr>
              <w:instrText xml:space="preserve"> PAGEREF _Toc213693557 \h </w:instrText>
            </w:r>
            <w:r w:rsidRPr="00CF1DC1">
              <w:rPr>
                <w:noProof/>
                <w:webHidden/>
              </w:rPr>
            </w:r>
            <w:r w:rsidRPr="00CF1DC1">
              <w:rPr>
                <w:noProof/>
                <w:webHidden/>
              </w:rPr>
              <w:fldChar w:fldCharType="separate"/>
            </w:r>
            <w:r w:rsidRPr="00CF1DC1">
              <w:rPr>
                <w:noProof/>
                <w:webHidden/>
              </w:rPr>
              <w:t>5</w:t>
            </w:r>
            <w:r w:rsidRPr="00CF1DC1">
              <w:rPr>
                <w:noProof/>
                <w:webHidden/>
              </w:rPr>
              <w:fldChar w:fldCharType="end"/>
            </w:r>
          </w:hyperlink>
        </w:p>
        <w:p w14:paraId="55557354" w14:textId="1B2C60BE" w:rsidR="00690F4B" w:rsidRPr="00CF1DC1" w:rsidRDefault="00690F4B" w:rsidP="00895314">
          <w:pPr>
            <w:jc w:val="both"/>
          </w:pPr>
          <w:r w:rsidRPr="00CF1DC1">
            <w:rPr>
              <w:b/>
              <w:bCs/>
              <w:noProof/>
            </w:rPr>
            <w:fldChar w:fldCharType="end"/>
          </w:r>
        </w:p>
      </w:sdtContent>
    </w:sdt>
    <w:p w14:paraId="4444D577" w14:textId="7E13E116" w:rsidR="008C4F07" w:rsidRPr="00CF1DC1" w:rsidRDefault="008C4F07" w:rsidP="00895314">
      <w:pPr>
        <w:jc w:val="both"/>
      </w:pPr>
    </w:p>
    <w:p w14:paraId="652BB30B" w14:textId="77777777" w:rsidR="00A04758" w:rsidRPr="00CF1DC1" w:rsidRDefault="00A04758" w:rsidP="00895314">
      <w:pPr>
        <w:jc w:val="both"/>
      </w:pPr>
    </w:p>
    <w:p w14:paraId="5A030066" w14:textId="77777777" w:rsidR="00A04758" w:rsidRPr="00CF1DC1" w:rsidRDefault="00A04758" w:rsidP="00895314">
      <w:pPr>
        <w:jc w:val="both"/>
      </w:pPr>
    </w:p>
    <w:p w14:paraId="0663CAA2" w14:textId="77777777" w:rsidR="00A04758" w:rsidRPr="00CF1DC1" w:rsidRDefault="00A04758" w:rsidP="00895314">
      <w:pPr>
        <w:jc w:val="both"/>
      </w:pPr>
    </w:p>
    <w:p w14:paraId="5A36FEA9" w14:textId="77777777" w:rsidR="00A04758" w:rsidRPr="00CF1DC1" w:rsidRDefault="00A04758" w:rsidP="00895314">
      <w:pPr>
        <w:jc w:val="both"/>
      </w:pPr>
    </w:p>
    <w:p w14:paraId="174C48D2" w14:textId="77777777" w:rsidR="00A04758" w:rsidRPr="00CF1DC1" w:rsidRDefault="00A04758" w:rsidP="00895314">
      <w:pPr>
        <w:jc w:val="both"/>
      </w:pPr>
    </w:p>
    <w:p w14:paraId="5D08F359" w14:textId="77777777" w:rsidR="00A04758" w:rsidRPr="00CF1DC1" w:rsidRDefault="00A04758" w:rsidP="00895314">
      <w:pPr>
        <w:jc w:val="both"/>
      </w:pPr>
    </w:p>
    <w:p w14:paraId="4C74F586" w14:textId="77777777" w:rsidR="00A04758" w:rsidRPr="00CF1DC1" w:rsidRDefault="00A04758" w:rsidP="00895314">
      <w:pPr>
        <w:jc w:val="both"/>
      </w:pPr>
    </w:p>
    <w:p w14:paraId="078A9730" w14:textId="77777777" w:rsidR="00A04758" w:rsidRPr="00CF1DC1" w:rsidRDefault="00A04758" w:rsidP="00895314">
      <w:pPr>
        <w:jc w:val="both"/>
      </w:pPr>
    </w:p>
    <w:p w14:paraId="4AEF2CCB" w14:textId="77777777" w:rsidR="00A04758" w:rsidRPr="00CF1DC1" w:rsidRDefault="00A04758" w:rsidP="00895314">
      <w:pPr>
        <w:jc w:val="both"/>
      </w:pPr>
    </w:p>
    <w:p w14:paraId="22C96FE4" w14:textId="77777777" w:rsidR="00A04758" w:rsidRPr="00CF1DC1" w:rsidRDefault="00A04758" w:rsidP="00895314">
      <w:pPr>
        <w:jc w:val="both"/>
      </w:pPr>
    </w:p>
    <w:p w14:paraId="4B7B68FC" w14:textId="77777777" w:rsidR="00A04758" w:rsidRPr="00CF1DC1" w:rsidRDefault="00A04758" w:rsidP="00895314">
      <w:pPr>
        <w:jc w:val="both"/>
      </w:pPr>
    </w:p>
    <w:p w14:paraId="3FB8C5C7" w14:textId="77777777" w:rsidR="00A04758" w:rsidRPr="00CF1DC1" w:rsidRDefault="00A04758" w:rsidP="00895314">
      <w:pPr>
        <w:jc w:val="both"/>
      </w:pPr>
    </w:p>
    <w:p w14:paraId="3B985348" w14:textId="3281B4C2" w:rsidR="00A04758" w:rsidRPr="00CF1DC1" w:rsidRDefault="0083727A" w:rsidP="00895314">
      <w:pPr>
        <w:pStyle w:val="Heading1"/>
        <w:jc w:val="both"/>
      </w:pPr>
      <w:bookmarkStart w:id="0" w:name="_Toc213693538"/>
      <w:r w:rsidRPr="00CF1DC1">
        <w:t>1 I</w:t>
      </w:r>
      <w:r w:rsidR="00A04758" w:rsidRPr="00CF1DC1">
        <w:t>ntroduction</w:t>
      </w:r>
      <w:bookmarkEnd w:id="0"/>
    </w:p>
    <w:p w14:paraId="4D23F4F3" w14:textId="62A82DB8" w:rsidR="009E2D1A" w:rsidRPr="00CF1DC1" w:rsidRDefault="00437385" w:rsidP="00895314">
      <w:pPr>
        <w:jc w:val="both"/>
      </w:pPr>
      <w:r w:rsidRPr="00CF1DC1">
        <w:t xml:space="preserve">The city of Edinburgh </w:t>
      </w:r>
      <w:r w:rsidR="00612E9A" w:rsidRPr="00CF1DC1">
        <w:t xml:space="preserve">is comprised of many winding and tight streets befitting its ancient origins. As such it is well serviced by a host of public transport options that help to reduce the load on its infrastructure. However, there is a </w:t>
      </w:r>
      <w:r w:rsidR="004E7E88" w:rsidRPr="00CF1DC1">
        <w:t xml:space="preserve">lack of more personal public transport options in the city. This results in the </w:t>
      </w:r>
      <w:r w:rsidR="002F261E" w:rsidRPr="00CF1DC1">
        <w:t>limits to the coverage that the public transport can provide due to the nature of the city’s roads</w:t>
      </w:r>
      <w:r w:rsidR="00215EAC" w:rsidRPr="00CF1DC1">
        <w:t xml:space="preserve"> as well reducing the possible effect on traffic numbers</w:t>
      </w:r>
      <w:r w:rsidR="002F261E" w:rsidRPr="00CF1DC1">
        <w:t xml:space="preserve">. </w:t>
      </w:r>
      <w:r w:rsidR="00FB7E91" w:rsidRPr="00CF1DC1">
        <w:t>This report aims to provide a solution</w:t>
      </w:r>
      <w:r w:rsidR="00B2350B">
        <w:t>, titled “E-Bike Edinburgh,”</w:t>
      </w:r>
      <w:r w:rsidR="00FB7E91" w:rsidRPr="00CF1DC1">
        <w:t xml:space="preserve"> to this problem with the reintroduction of an electric bicycle scheme that would be supported by the city council and a consortium of local employers</w:t>
      </w:r>
      <w:r w:rsidR="00C0744F" w:rsidRPr="00CF1DC1">
        <w:t>.</w:t>
      </w:r>
    </w:p>
    <w:p w14:paraId="4D7782C8" w14:textId="63520F60" w:rsidR="00E76D72" w:rsidRPr="00CF1DC1" w:rsidRDefault="00E76D72" w:rsidP="00895314">
      <w:pPr>
        <w:pStyle w:val="ListParagraph"/>
        <w:numPr>
          <w:ilvl w:val="1"/>
          <w:numId w:val="4"/>
        </w:numPr>
        <w:jc w:val="both"/>
        <w:rPr>
          <w:rStyle w:val="Heading2Char"/>
        </w:rPr>
      </w:pPr>
      <w:bookmarkStart w:id="1" w:name="_Toc213693539"/>
      <w:r w:rsidRPr="00CF1DC1">
        <w:rPr>
          <w:rStyle w:val="Heading2Char"/>
        </w:rPr>
        <w:t>Historical Context</w:t>
      </w:r>
      <w:bookmarkEnd w:id="1"/>
    </w:p>
    <w:p w14:paraId="29B0D190" w14:textId="02443A05" w:rsidR="002850C0" w:rsidRPr="00CF1DC1" w:rsidRDefault="002850C0" w:rsidP="00895314">
      <w:pPr>
        <w:jc w:val="both"/>
      </w:pPr>
      <w:r w:rsidRPr="00CF1DC1">
        <w:t xml:space="preserve">Edinburgh has experienced a </w:t>
      </w:r>
      <w:r w:rsidR="00FB42C2" w:rsidRPr="00CF1DC1">
        <w:t xml:space="preserve">generally </w:t>
      </w:r>
      <w:r w:rsidRPr="00CF1DC1">
        <w:t>consistent rise in road traffic over the past 30 yea</w:t>
      </w:r>
      <w:r w:rsidR="00FB42C2" w:rsidRPr="00CF1DC1">
        <w:t xml:space="preserve">rs. There </w:t>
      </w:r>
      <w:r w:rsidR="006D1756" w:rsidRPr="00CF1DC1">
        <w:t>has been an increase of 37</w:t>
      </w:r>
      <w:r w:rsidR="006B4CAB" w:rsidRPr="00CF1DC1">
        <w:t xml:space="preserve">6.9 </w:t>
      </w:r>
      <w:proofErr w:type="gramStart"/>
      <w:r w:rsidR="006B4CAB" w:rsidRPr="00CF1DC1">
        <w:t>million</w:t>
      </w:r>
      <w:r w:rsidR="006B4CAB" w:rsidRPr="00CF1DC1">
        <w:rPr>
          <w:vertAlign w:val="superscript"/>
        </w:rPr>
        <w:t>[</w:t>
      </w:r>
      <w:proofErr w:type="gramEnd"/>
      <w:r w:rsidR="006B4CAB" w:rsidRPr="00CF1DC1">
        <w:rPr>
          <w:vertAlign w:val="superscript"/>
        </w:rPr>
        <w:t>2]</w:t>
      </w:r>
      <w:r w:rsidR="006B4CAB" w:rsidRPr="00CF1DC1">
        <w:t xml:space="preserve"> miles of vehicle travel per year over that period.</w:t>
      </w:r>
      <w:r w:rsidR="007C4EF7" w:rsidRPr="00CF1DC1">
        <w:t xml:space="preserve"> </w:t>
      </w:r>
      <w:r w:rsidR="00BB2DBE" w:rsidRPr="00CF1DC1">
        <w:t>To contrast, Edinburgh’s air pollution has been steadily improving, with NO</w:t>
      </w:r>
      <w:r w:rsidR="00BB2DBE" w:rsidRPr="00CF1DC1">
        <w:rPr>
          <w:vertAlign w:val="subscript"/>
        </w:rPr>
        <w:t>2</w:t>
      </w:r>
      <w:r w:rsidR="00BB2DBE" w:rsidRPr="00CF1DC1">
        <w:t xml:space="preserve"> levels dropping</w:t>
      </w:r>
      <w:r w:rsidR="003D5C80" w:rsidRPr="00CF1DC1">
        <w:t xml:space="preserve"> by </w:t>
      </w:r>
      <w:r w:rsidR="00FA3A79" w:rsidRPr="00CF1DC1">
        <w:t>~10µg m</w:t>
      </w:r>
      <w:r w:rsidR="00FA3A79" w:rsidRPr="00CF1DC1">
        <w:rPr>
          <w:vertAlign w:val="superscript"/>
        </w:rPr>
        <w:t>-3</w:t>
      </w:r>
      <w:r w:rsidR="00FA3A79" w:rsidRPr="00CF1DC1">
        <w:t xml:space="preserve"> in the period of 2007-2023</w:t>
      </w:r>
      <w:r w:rsidR="00FA3A79" w:rsidRPr="00CF1DC1">
        <w:rPr>
          <w:vertAlign w:val="superscript"/>
        </w:rPr>
        <w:t>[3]</w:t>
      </w:r>
      <w:r w:rsidR="00FA3A79" w:rsidRPr="00CF1DC1">
        <w:t>.</w:t>
      </w:r>
      <w:r w:rsidR="00947C35" w:rsidRPr="00CF1DC1">
        <w:t xml:space="preserve"> However, Edinburgh has still yet to hit its 2030 net-zero </w:t>
      </w:r>
      <w:proofErr w:type="gramStart"/>
      <w:r w:rsidR="00947C35" w:rsidRPr="00CF1DC1">
        <w:t>target</w:t>
      </w:r>
      <w:r w:rsidR="00947C35" w:rsidRPr="00CF1DC1">
        <w:rPr>
          <w:vertAlign w:val="superscript"/>
        </w:rPr>
        <w:t>[</w:t>
      </w:r>
      <w:proofErr w:type="gramEnd"/>
      <w:r w:rsidR="00947C35" w:rsidRPr="00CF1DC1">
        <w:rPr>
          <w:vertAlign w:val="superscript"/>
        </w:rPr>
        <w:t>4]</w:t>
      </w:r>
      <w:r w:rsidR="00947C35" w:rsidRPr="00CF1DC1">
        <w:t xml:space="preserve"> and is still looking for ways to accelerate towards it. </w:t>
      </w:r>
      <w:proofErr w:type="gramStart"/>
      <w:r w:rsidR="004463B7" w:rsidRPr="00CF1DC1">
        <w:t>Both of these</w:t>
      </w:r>
      <w:proofErr w:type="gramEnd"/>
      <w:r w:rsidR="004463B7" w:rsidRPr="00CF1DC1">
        <w:t xml:space="preserve"> factors would be greatly aided by the reintroduction of a cycle hire scheme.</w:t>
      </w:r>
    </w:p>
    <w:p w14:paraId="5AA81AB5" w14:textId="77777777" w:rsidR="00427379" w:rsidRPr="00CF1DC1" w:rsidRDefault="004463B7" w:rsidP="00895314">
      <w:pPr>
        <w:jc w:val="both"/>
      </w:pPr>
      <w:r w:rsidRPr="00CF1DC1">
        <w:t xml:space="preserve">This report frames the proposal as a reintroduction because </w:t>
      </w:r>
      <w:r w:rsidR="003A75CC" w:rsidRPr="00CF1DC1">
        <w:t>Serco</w:t>
      </w:r>
      <w:r w:rsidR="00B414AC" w:rsidRPr="00CF1DC1">
        <w:t>, a multi-sector firm,</w:t>
      </w:r>
      <w:r w:rsidR="003A75CC" w:rsidRPr="00CF1DC1">
        <w:t xml:space="preserve"> </w:t>
      </w:r>
      <w:r w:rsidRPr="00CF1DC1">
        <w:t>r</w:t>
      </w:r>
      <w:r w:rsidR="005746BC" w:rsidRPr="00CF1DC1">
        <w:t>a</w:t>
      </w:r>
      <w:r w:rsidR="003A75CC" w:rsidRPr="00CF1DC1">
        <w:t>n a cycle hire scheme in Edinburgh between 2018-2021</w:t>
      </w:r>
      <w:r w:rsidR="003A75CC" w:rsidRPr="00CF1DC1">
        <w:rPr>
          <w:vertAlign w:val="superscript"/>
        </w:rPr>
        <w:t>[1]</w:t>
      </w:r>
      <w:r w:rsidR="003A75CC" w:rsidRPr="00CF1DC1">
        <w:t xml:space="preserve">. </w:t>
      </w:r>
      <w:r w:rsidR="00654A84" w:rsidRPr="00CF1DC1">
        <w:t>Whil</w:t>
      </w:r>
      <w:r w:rsidR="00766D87" w:rsidRPr="00CF1DC1">
        <w:t>st relatively successful with 95</w:t>
      </w:r>
      <w:r w:rsidR="00B81EC0" w:rsidRPr="00CF1DC1">
        <w:rPr>
          <w:vertAlign w:val="superscript"/>
        </w:rPr>
        <w:t>[1]</w:t>
      </w:r>
      <w:r w:rsidR="00766D87" w:rsidRPr="00CF1DC1">
        <w:t xml:space="preserve"> stations constructed and </w:t>
      </w:r>
      <w:r w:rsidR="00B81EC0" w:rsidRPr="00CF1DC1">
        <w:t>423,000</w:t>
      </w:r>
      <w:r w:rsidR="00B81EC0" w:rsidRPr="00CF1DC1">
        <w:rPr>
          <w:vertAlign w:val="superscript"/>
        </w:rPr>
        <w:t>[1]</w:t>
      </w:r>
      <w:r w:rsidR="00B81EC0" w:rsidRPr="00CF1DC1">
        <w:t xml:space="preserve"> trips serviced over the period, it eventually was closed due to financial challenges. </w:t>
      </w:r>
      <w:r w:rsidR="002C5113" w:rsidRPr="00CF1DC1">
        <w:t xml:space="preserve">This report hopes to justify the new scheme through the careful application of a mathematical model that </w:t>
      </w:r>
      <w:r w:rsidR="00687D68" w:rsidRPr="00CF1DC1">
        <w:t>accounts for the flaws of the previous scheme whilst providing clear and substantial improvements in the service provided.</w:t>
      </w:r>
    </w:p>
    <w:p w14:paraId="34C89BDD" w14:textId="49766B6B" w:rsidR="001B4708" w:rsidRPr="00CF1DC1" w:rsidRDefault="001B4708" w:rsidP="00895314">
      <w:pPr>
        <w:pStyle w:val="ListParagraph"/>
        <w:numPr>
          <w:ilvl w:val="1"/>
          <w:numId w:val="4"/>
        </w:numPr>
        <w:jc w:val="both"/>
        <w:rPr>
          <w:rStyle w:val="Heading2Char"/>
        </w:rPr>
      </w:pPr>
      <w:bookmarkStart w:id="2" w:name="_Toc213693540"/>
      <w:r w:rsidRPr="00CF1DC1">
        <w:rPr>
          <w:rStyle w:val="Heading2Char"/>
        </w:rPr>
        <w:t>Objectives</w:t>
      </w:r>
      <w:bookmarkEnd w:id="2"/>
    </w:p>
    <w:p w14:paraId="0EDCD8D0" w14:textId="2CCFD676" w:rsidR="00C34790" w:rsidRPr="00CF1DC1" w:rsidRDefault="000B2FD7" w:rsidP="00895314">
      <w:pPr>
        <w:jc w:val="both"/>
      </w:pPr>
      <w:r w:rsidRPr="00CF1DC1">
        <w:t xml:space="preserve">The key objectives </w:t>
      </w:r>
      <w:r w:rsidR="00831E2B" w:rsidRPr="00CF1DC1">
        <w:t xml:space="preserve">of this project </w:t>
      </w:r>
      <w:r w:rsidRPr="00CF1DC1">
        <w:t xml:space="preserve">will be structured within an ESG framework. </w:t>
      </w:r>
      <w:r w:rsidR="00831E2B" w:rsidRPr="00CF1DC1">
        <w:t>This should allow for the greatest return on investment as well as the greatest benefit to the community.</w:t>
      </w:r>
    </w:p>
    <w:p w14:paraId="46350F97" w14:textId="552B4C36" w:rsidR="00831E2B" w:rsidRPr="00CF1DC1" w:rsidRDefault="004A7685" w:rsidP="00895314">
      <w:pPr>
        <w:pStyle w:val="ListParagraph"/>
        <w:numPr>
          <w:ilvl w:val="0"/>
          <w:numId w:val="5"/>
        </w:numPr>
        <w:jc w:val="both"/>
      </w:pPr>
      <w:r w:rsidRPr="00CF1DC1">
        <w:t>Environmental</w:t>
      </w:r>
    </w:p>
    <w:p w14:paraId="18C585BB" w14:textId="0EB7EAA2" w:rsidR="004A7685" w:rsidRPr="00CF1DC1" w:rsidRDefault="004A7685" w:rsidP="00895314">
      <w:pPr>
        <w:pStyle w:val="ListParagraph"/>
        <w:numPr>
          <w:ilvl w:val="1"/>
          <w:numId w:val="5"/>
        </w:numPr>
        <w:jc w:val="both"/>
      </w:pPr>
      <w:r w:rsidRPr="00CF1DC1">
        <w:t>An increase in the number of bicycle trips leading to a reduction in motor vehicle traffic</w:t>
      </w:r>
    </w:p>
    <w:p w14:paraId="4E8A6BDD" w14:textId="613B4435" w:rsidR="00C75FFF" w:rsidRPr="00CF1DC1" w:rsidRDefault="00C75FFF" w:rsidP="00895314">
      <w:pPr>
        <w:pStyle w:val="ListParagraph"/>
        <w:numPr>
          <w:ilvl w:val="0"/>
          <w:numId w:val="5"/>
        </w:numPr>
        <w:jc w:val="both"/>
      </w:pPr>
      <w:r w:rsidRPr="00CF1DC1">
        <w:t>Social</w:t>
      </w:r>
    </w:p>
    <w:p w14:paraId="60761F9C" w14:textId="26585C61" w:rsidR="00C75FFF" w:rsidRPr="00CF1DC1" w:rsidRDefault="00C75FFF" w:rsidP="00895314">
      <w:pPr>
        <w:pStyle w:val="ListParagraph"/>
        <w:numPr>
          <w:ilvl w:val="1"/>
          <w:numId w:val="5"/>
        </w:numPr>
        <w:jc w:val="both"/>
      </w:pPr>
      <w:r w:rsidRPr="00CF1DC1">
        <w:t>A vastly increased rate of coverage by the scheme allowing for a larger number of users to benefit from it</w:t>
      </w:r>
    </w:p>
    <w:p w14:paraId="7B484A51" w14:textId="05A6340D" w:rsidR="00C75FFF" w:rsidRPr="00CF1DC1" w:rsidRDefault="00C75FFF" w:rsidP="00895314">
      <w:pPr>
        <w:pStyle w:val="ListParagraph"/>
        <w:numPr>
          <w:ilvl w:val="0"/>
          <w:numId w:val="5"/>
        </w:numPr>
        <w:jc w:val="both"/>
      </w:pPr>
      <w:r w:rsidRPr="00CF1DC1">
        <w:t>Governance</w:t>
      </w:r>
    </w:p>
    <w:p w14:paraId="6BC10D41" w14:textId="7153A69F" w:rsidR="0061101B" w:rsidRPr="00CF1DC1" w:rsidRDefault="00483AB4" w:rsidP="00895314">
      <w:pPr>
        <w:pStyle w:val="ListParagraph"/>
        <w:numPr>
          <w:ilvl w:val="1"/>
          <w:numId w:val="5"/>
        </w:numPr>
        <w:jc w:val="both"/>
      </w:pPr>
      <w:r w:rsidRPr="00CF1DC1">
        <w:t xml:space="preserve">A reduction in infrastructure costs for the Council due to reduced road traffic </w:t>
      </w:r>
      <w:r w:rsidR="0061101B" w:rsidRPr="00CF1DC1">
        <w:t>and a</w:t>
      </w:r>
      <w:r w:rsidR="008872C6">
        <w:t>n</w:t>
      </w:r>
      <w:r w:rsidR="0061101B" w:rsidRPr="00CF1DC1">
        <w:t xml:space="preserve"> employee subsidy for the scheme for the consortium</w:t>
      </w:r>
    </w:p>
    <w:p w14:paraId="1D599E98" w14:textId="774B11F1" w:rsidR="001B4708" w:rsidRPr="00CF1DC1" w:rsidRDefault="00404DFF" w:rsidP="00895314">
      <w:pPr>
        <w:pStyle w:val="ListParagraph"/>
        <w:numPr>
          <w:ilvl w:val="1"/>
          <w:numId w:val="4"/>
        </w:numPr>
        <w:jc w:val="both"/>
        <w:rPr>
          <w:rStyle w:val="Heading2Char"/>
        </w:rPr>
      </w:pPr>
      <w:bookmarkStart w:id="3" w:name="_Toc213693541"/>
      <w:r w:rsidRPr="00CF1DC1">
        <w:rPr>
          <w:rStyle w:val="Heading2Char"/>
        </w:rPr>
        <w:t>Deliverables</w:t>
      </w:r>
      <w:bookmarkEnd w:id="3"/>
    </w:p>
    <w:p w14:paraId="0BEA8824" w14:textId="0AC812EB" w:rsidR="0061101B" w:rsidRPr="00CF1DC1" w:rsidRDefault="003A3E95" w:rsidP="00895314">
      <w:pPr>
        <w:jc w:val="both"/>
      </w:pPr>
      <w:r w:rsidRPr="00CF1DC1">
        <w:t xml:space="preserve">The three key deliverables for the </w:t>
      </w:r>
      <w:r w:rsidR="0040460A" w:rsidRPr="00CF1DC1">
        <w:t>base</w:t>
      </w:r>
      <w:r w:rsidRPr="00CF1DC1">
        <w:t xml:space="preserve"> model would be:</w:t>
      </w:r>
    </w:p>
    <w:p w14:paraId="3565C2AE" w14:textId="2B07B92D" w:rsidR="003A3E95" w:rsidRPr="00CF1DC1" w:rsidRDefault="009D268D" w:rsidP="00895314">
      <w:pPr>
        <w:pStyle w:val="ListParagraph"/>
        <w:numPr>
          <w:ilvl w:val="0"/>
          <w:numId w:val="6"/>
        </w:numPr>
        <w:jc w:val="both"/>
      </w:pPr>
      <w:r w:rsidRPr="00CF1DC1">
        <w:t>Number and size of stations constructed</w:t>
      </w:r>
    </w:p>
    <w:p w14:paraId="775B8722" w14:textId="53B96213" w:rsidR="009D268D" w:rsidRPr="00CF1DC1" w:rsidRDefault="009D268D" w:rsidP="00895314">
      <w:pPr>
        <w:pStyle w:val="ListParagraph"/>
        <w:numPr>
          <w:ilvl w:val="0"/>
          <w:numId w:val="6"/>
        </w:numPr>
        <w:jc w:val="both"/>
      </w:pPr>
      <w:r w:rsidRPr="00CF1DC1">
        <w:t xml:space="preserve">Number of bikes produced </w:t>
      </w:r>
    </w:p>
    <w:p w14:paraId="5B5973C6" w14:textId="0B51C09E" w:rsidR="009D268D" w:rsidRPr="00CF1DC1" w:rsidRDefault="0040460A" w:rsidP="00895314">
      <w:pPr>
        <w:pStyle w:val="ListParagraph"/>
        <w:numPr>
          <w:ilvl w:val="0"/>
          <w:numId w:val="6"/>
        </w:numPr>
        <w:jc w:val="both"/>
      </w:pPr>
      <w:r w:rsidRPr="00CF1DC1">
        <w:t>Selection of station locations</w:t>
      </w:r>
    </w:p>
    <w:p w14:paraId="5D5B2E9D" w14:textId="72FC55B6" w:rsidR="0040460A" w:rsidRPr="00CF1DC1" w:rsidRDefault="0040460A" w:rsidP="00895314">
      <w:pPr>
        <w:jc w:val="both"/>
      </w:pPr>
      <w:r w:rsidRPr="00CF1DC1">
        <w:lastRenderedPageBreak/>
        <w:t>Further factors and objectives will be considered in the extended modelling approach discussed later in this report.</w:t>
      </w:r>
    </w:p>
    <w:p w14:paraId="60521EAC" w14:textId="13992C29" w:rsidR="00773730" w:rsidRPr="00CF1DC1" w:rsidRDefault="0054546D" w:rsidP="00895314">
      <w:pPr>
        <w:pStyle w:val="Heading1"/>
        <w:jc w:val="both"/>
      </w:pPr>
      <w:bookmarkStart w:id="4" w:name="_Toc213693542"/>
      <w:r w:rsidRPr="00CF1DC1">
        <w:t xml:space="preserve">2 </w:t>
      </w:r>
      <w:r w:rsidR="00773730" w:rsidRPr="00CF1DC1">
        <w:t>Modelling Approach</w:t>
      </w:r>
      <w:bookmarkEnd w:id="4"/>
    </w:p>
    <w:p w14:paraId="425BED4B" w14:textId="3E95606F" w:rsidR="0054546D" w:rsidRPr="00CF1DC1" w:rsidRDefault="0054546D" w:rsidP="00895314">
      <w:pPr>
        <w:pStyle w:val="Heading2"/>
        <w:jc w:val="both"/>
      </w:pPr>
      <w:bookmarkStart w:id="5" w:name="_Toc213693543"/>
      <w:r w:rsidRPr="00CF1DC1">
        <w:t>2.1 Assumptions</w:t>
      </w:r>
      <w:bookmarkEnd w:id="5"/>
    </w:p>
    <w:p w14:paraId="723ED20F" w14:textId="15834017" w:rsidR="001A1763" w:rsidRPr="00CF1DC1" w:rsidRDefault="001A1763" w:rsidP="00895314">
      <w:pPr>
        <w:pStyle w:val="Heading2"/>
        <w:jc w:val="both"/>
      </w:pPr>
      <w:bookmarkStart w:id="6" w:name="_Toc213693544"/>
      <w:r w:rsidRPr="00CF1DC1">
        <w:t xml:space="preserve">2.2 General Sets and </w:t>
      </w:r>
      <w:r w:rsidR="00BF12B7" w:rsidRPr="00CF1DC1">
        <w:t>Nota</w:t>
      </w:r>
      <w:r w:rsidR="008A33A6" w:rsidRPr="00CF1DC1">
        <w:t>tion</w:t>
      </w:r>
      <w:bookmarkEnd w:id="6"/>
    </w:p>
    <w:p w14:paraId="2331DEA4" w14:textId="51B48F3E" w:rsidR="007E23F2" w:rsidRPr="00CF1DC1" w:rsidRDefault="007E23F2" w:rsidP="00895314">
      <w:pPr>
        <w:pStyle w:val="Heading2"/>
        <w:jc w:val="both"/>
      </w:pPr>
      <w:bookmarkStart w:id="7" w:name="_Toc213693545"/>
      <w:r w:rsidRPr="00CF1DC1">
        <w:t>2.2 Base Model</w:t>
      </w:r>
      <w:bookmarkEnd w:id="7"/>
    </w:p>
    <w:p w14:paraId="58994F77" w14:textId="65821B9B" w:rsidR="00BF12B7" w:rsidRPr="00CF1DC1" w:rsidRDefault="00F709AC" w:rsidP="00895314">
      <w:pPr>
        <w:pStyle w:val="Heading3"/>
        <w:jc w:val="both"/>
      </w:pPr>
      <w:bookmarkStart w:id="8" w:name="_Toc213693546"/>
      <w:r w:rsidRPr="00CF1DC1">
        <w:t>2.2</w:t>
      </w:r>
      <w:r w:rsidR="007870F1" w:rsidRPr="00CF1DC1">
        <w:t>.1</w:t>
      </w:r>
      <w:r w:rsidRPr="00CF1DC1">
        <w:t xml:space="preserve"> </w:t>
      </w:r>
      <w:r w:rsidR="00BF12B7" w:rsidRPr="00CF1DC1">
        <w:t>Parameters</w:t>
      </w:r>
      <w:bookmarkEnd w:id="8"/>
    </w:p>
    <w:p w14:paraId="02117EC2" w14:textId="4FF49DBB" w:rsidR="00BF12B7" w:rsidRPr="00CF1DC1" w:rsidRDefault="00BF12B7" w:rsidP="00895314">
      <w:pPr>
        <w:pStyle w:val="Heading3"/>
        <w:jc w:val="both"/>
      </w:pPr>
      <w:bookmarkStart w:id="9" w:name="_Toc213693547"/>
      <w:r w:rsidRPr="00CF1DC1">
        <w:t>2.2.3 Constraints</w:t>
      </w:r>
      <w:bookmarkEnd w:id="9"/>
    </w:p>
    <w:p w14:paraId="0D54D740" w14:textId="484D5BE9" w:rsidR="00BF12B7" w:rsidRPr="00CF1DC1" w:rsidRDefault="00BF12B7" w:rsidP="00895314">
      <w:pPr>
        <w:pStyle w:val="Heading3"/>
        <w:jc w:val="both"/>
      </w:pPr>
      <w:bookmarkStart w:id="10" w:name="_Toc213693548"/>
      <w:r w:rsidRPr="00CF1DC1">
        <w:t>2.2.4 Objective Function</w:t>
      </w:r>
      <w:bookmarkEnd w:id="10"/>
    </w:p>
    <w:p w14:paraId="7635ACA8" w14:textId="25ECBD91" w:rsidR="008A33A6" w:rsidRPr="00CF1DC1" w:rsidRDefault="008A33A6" w:rsidP="00895314">
      <w:pPr>
        <w:pStyle w:val="Heading2"/>
        <w:jc w:val="both"/>
      </w:pPr>
      <w:bookmarkStart w:id="11" w:name="_Toc213693549"/>
      <w:r w:rsidRPr="00CF1DC1">
        <w:t>2.3 Extended Model</w:t>
      </w:r>
      <w:bookmarkEnd w:id="11"/>
    </w:p>
    <w:p w14:paraId="042D9EBF" w14:textId="27DB7C1B" w:rsidR="008A33A6" w:rsidRPr="00CF1DC1" w:rsidRDefault="008A33A6" w:rsidP="00895314">
      <w:pPr>
        <w:pStyle w:val="Heading3"/>
        <w:jc w:val="both"/>
      </w:pPr>
      <w:bookmarkStart w:id="12" w:name="_Toc213693550"/>
      <w:r w:rsidRPr="00CF1DC1">
        <w:t>2.3.1 Parameters</w:t>
      </w:r>
      <w:bookmarkEnd w:id="12"/>
    </w:p>
    <w:p w14:paraId="652FC6A6" w14:textId="4744D73C" w:rsidR="008A33A6" w:rsidRPr="00CF1DC1" w:rsidRDefault="008A33A6" w:rsidP="00895314">
      <w:pPr>
        <w:pStyle w:val="Heading3"/>
        <w:jc w:val="both"/>
      </w:pPr>
      <w:bookmarkStart w:id="13" w:name="_Toc213693551"/>
      <w:r w:rsidRPr="00CF1DC1">
        <w:t>2.3.2 Variables</w:t>
      </w:r>
      <w:bookmarkEnd w:id="13"/>
    </w:p>
    <w:p w14:paraId="74E4B028" w14:textId="5F255BA3" w:rsidR="008A33A6" w:rsidRPr="00CF1DC1" w:rsidRDefault="008A33A6" w:rsidP="00895314">
      <w:pPr>
        <w:pStyle w:val="Heading3"/>
        <w:jc w:val="both"/>
      </w:pPr>
      <w:bookmarkStart w:id="14" w:name="_Toc213693552"/>
      <w:r w:rsidRPr="00CF1DC1">
        <w:t>2.3.3 Constraints</w:t>
      </w:r>
      <w:bookmarkEnd w:id="14"/>
    </w:p>
    <w:p w14:paraId="2EB793E4" w14:textId="3EC7B15A" w:rsidR="00F709AC" w:rsidRPr="00CF1DC1" w:rsidRDefault="008A33A6" w:rsidP="00895314">
      <w:pPr>
        <w:pStyle w:val="Heading3"/>
        <w:jc w:val="both"/>
      </w:pPr>
      <w:bookmarkStart w:id="15" w:name="_Toc213693553"/>
      <w:r w:rsidRPr="00CF1DC1">
        <w:t>2.3.4 Objective Function</w:t>
      </w:r>
      <w:bookmarkEnd w:id="15"/>
    </w:p>
    <w:p w14:paraId="234F778E" w14:textId="3FAABDDC" w:rsidR="008A33A6" w:rsidRPr="00CF1DC1" w:rsidRDefault="0054546D" w:rsidP="00895314">
      <w:pPr>
        <w:pStyle w:val="Heading1"/>
        <w:jc w:val="both"/>
      </w:pPr>
      <w:bookmarkStart w:id="16" w:name="_Toc213693554"/>
      <w:r w:rsidRPr="00CF1DC1">
        <w:t xml:space="preserve">3 </w:t>
      </w:r>
      <w:r w:rsidR="001E4AE0" w:rsidRPr="00CF1DC1">
        <w:t>Results</w:t>
      </w:r>
      <w:bookmarkEnd w:id="16"/>
    </w:p>
    <w:p w14:paraId="3CA4F2F6" w14:textId="5A721A41" w:rsidR="00CF1DC1" w:rsidRDefault="00CF1DC1" w:rsidP="00895314">
      <w:pPr>
        <w:pStyle w:val="Heading2"/>
        <w:numPr>
          <w:ilvl w:val="1"/>
          <w:numId w:val="6"/>
        </w:numPr>
        <w:ind w:left="0" w:firstLine="0"/>
        <w:jc w:val="both"/>
      </w:pPr>
      <w:bookmarkStart w:id="17" w:name="_Toc213693555"/>
      <w:r>
        <w:t>Base Model</w:t>
      </w:r>
    </w:p>
    <w:p w14:paraId="6FCA55DE" w14:textId="77777777" w:rsidR="0053707E" w:rsidRDefault="00A83EA8" w:rsidP="00895314">
      <w:pPr>
        <w:jc w:val="both"/>
      </w:pPr>
      <w:r>
        <w:t>The base model generates a solution of opening 142 of the 250 candidate stations</w:t>
      </w:r>
      <w:r w:rsidR="00650E46">
        <w:t xml:space="preserve"> across three months</w:t>
      </w:r>
      <w:r>
        <w:t>.</w:t>
      </w:r>
      <w:r w:rsidR="00650E46">
        <w:t xml:space="preserve"> In the first month, 27 stations are opened with 1440 bikes and 288 hangars. In the second month, 21 stations are opened with 865 bikes and 173 hangars. In the third month, 94 stations are opened with 572 bikes and 116 hangars. In total the stations contain</w:t>
      </w:r>
      <w:r w:rsidR="001E2211">
        <w:t xml:space="preserve"> </w:t>
      </w:r>
      <w:r w:rsidR="001E2211" w:rsidRPr="001E2211">
        <w:t>2877 bikes, and 577 hangars</w:t>
      </w:r>
      <w:r w:rsidR="001E2211">
        <w:t>.</w:t>
      </w:r>
      <w:r>
        <w:t xml:space="preserve"> </w:t>
      </w:r>
      <w:r w:rsidR="00895314">
        <w:t xml:space="preserve">This monthly rollout would allow the highest demand stations to be opened first to generate excitement and begin recouping the initial investment. This can be seen in the station to bike ratio for the three months. The model opens </w:t>
      </w:r>
      <w:r w:rsidR="0053707E">
        <w:t xml:space="preserve">the smaller stations later to begin to maximize bike availability and cover more POIs after the highest demand locations are covered. </w:t>
      </w:r>
    </w:p>
    <w:p w14:paraId="488F2351" w14:textId="7A157762" w:rsidR="006E60BD" w:rsidRDefault="00650E46" w:rsidP="00895314">
      <w:pPr>
        <w:jc w:val="both"/>
      </w:pPr>
      <w:r>
        <w:t xml:space="preserve">Each hangar is fitted with 6 docks that allow users to lock the bikes during return. </w:t>
      </w:r>
      <w:r w:rsidR="00A83EA8">
        <w:t>The stations range from 5 to 55 bikes depending on expected demand</w:t>
      </w:r>
      <w:r w:rsidR="00895314">
        <w:t xml:space="preserve"> with a maximum dock space for 66 bikes</w:t>
      </w:r>
      <w:r w:rsidR="00A83EA8">
        <w:t xml:space="preserve">. Most of the larger stations </w:t>
      </w:r>
      <w:r>
        <w:t>are located</w:t>
      </w:r>
      <w:r w:rsidR="00A83EA8">
        <w:t xml:space="preserve"> around the city centre with a few spread across outer neighbourhoods. A density spike plot of the bikes by station is shown in </w:t>
      </w:r>
      <w:r w:rsidR="00A83EA8" w:rsidRPr="00A83EA8">
        <w:rPr>
          <w:highlight w:val="red"/>
        </w:rPr>
        <w:t>figure #</w:t>
      </w:r>
      <w:r w:rsidR="00A83EA8">
        <w:t>.</w:t>
      </w:r>
      <w:r w:rsidR="00581F28">
        <w:t xml:space="preserve"> All candidate solutions are shown with red </w:t>
      </w:r>
      <w:r w:rsidR="00B44649">
        <w:t>spheres,</w:t>
      </w:r>
      <w:r w:rsidR="00581F28">
        <w:t xml:space="preserve"> and the blue spikes are proportional to the number of bikes assigned to that station.</w:t>
      </w:r>
      <w:r w:rsidR="001E2211">
        <w:t xml:space="preserve"> This solution uses </w:t>
      </w:r>
      <w:r w:rsidR="006E60BD">
        <w:t>all</w:t>
      </w:r>
      <w:r w:rsidR="001E2211">
        <w:t xml:space="preserve"> the in</w:t>
      </w:r>
      <w:r w:rsidR="00895314">
        <w:t>itial proposed</w:t>
      </w:r>
      <w:r w:rsidR="001E2211">
        <w:t xml:space="preserve"> budget of </w:t>
      </w:r>
      <w:r w:rsidR="001E2211" w:rsidRPr="001E2211">
        <w:t>£</w:t>
      </w:r>
      <w:r w:rsidR="001E2211">
        <w:t xml:space="preserve">3,750,000. </w:t>
      </w:r>
    </w:p>
    <w:p w14:paraId="36B8611B" w14:textId="48EC3C37" w:rsidR="00A83EA8" w:rsidRDefault="006E60BD" w:rsidP="00895314">
      <w:pPr>
        <w:jc w:val="both"/>
      </w:pPr>
      <w:r>
        <w:lastRenderedPageBreak/>
        <w:t xml:space="preserve">The </w:t>
      </w:r>
      <w:r>
        <w:t xml:space="preserve">following </w:t>
      </w:r>
      <w:r>
        <w:t xml:space="preserve">estimates are based on the monthly data of the 142 stations opened. </w:t>
      </w:r>
      <w:r w:rsidR="003E6D9B">
        <w:t xml:space="preserve">Pricing for the scheme is baseline planned as </w:t>
      </w:r>
      <w:r w:rsidR="003E6D9B" w:rsidRPr="001E2211">
        <w:t>£</w:t>
      </w:r>
      <w:r w:rsidR="003E6D9B">
        <w:t xml:space="preserve">1.50 to unlock the bike and </w:t>
      </w:r>
      <w:r w:rsidR="003E6D9B" w:rsidRPr="001E2211">
        <w:t>£</w:t>
      </w:r>
      <w:r w:rsidR="003E6D9B">
        <w:t>0.10 per minute of use. These values are within the range of the previous scheme and the ongoing VOI trials. Running the scheme with an estimated 64,442 monthly trips and an average trip duration of 32.44 minutes</w:t>
      </w:r>
      <w:r w:rsidR="004610CB">
        <w:t xml:space="preserve"> results in an estimated monthly revenue of</w:t>
      </w:r>
      <w:r w:rsidR="004610CB" w:rsidRPr="004610CB">
        <w:t xml:space="preserve"> £305,607.40</w:t>
      </w:r>
      <w:r w:rsidR="003E6D9B">
        <w:t>.</w:t>
      </w:r>
      <w:r>
        <w:t xml:space="preserve"> The time required to recoup the</w:t>
      </w:r>
      <w:r w:rsidR="003E6D9B">
        <w:t xml:space="preserve"> </w:t>
      </w:r>
      <w:r>
        <w:t xml:space="preserve">initial investment, without considering overhead costs or other operating expenses, is approximately 13 months. Given the focus on optimising POI coverage, the cost model was not a focus of the model analysis. Possible avenues exist to reduce this cost plan to the consumer such as providing employee discounts for those of contributing companies, monthly plans, or </w:t>
      </w:r>
      <w:r w:rsidR="006B2E2E">
        <w:t>routine usage discounts.</w:t>
      </w:r>
    </w:p>
    <w:p w14:paraId="68C6EA37" w14:textId="32142F8D" w:rsidR="001E2211" w:rsidRDefault="00A83EA8" w:rsidP="00895314">
      <w:pPr>
        <w:jc w:val="both"/>
      </w:pPr>
      <w:r w:rsidRPr="00A83EA8">
        <w:drawing>
          <wp:inline distT="0" distB="0" distL="0" distR="0" wp14:anchorId="126C785F" wp14:editId="72C12622">
            <wp:extent cx="5731510" cy="3228975"/>
            <wp:effectExtent l="0" t="0" r="2540" b="9525"/>
            <wp:docPr id="11" name="Picture 10" descr="A map with blue points&#10;&#10;AI-generated content may be incorrect.">
              <a:extLst xmlns:a="http://schemas.openxmlformats.org/drawingml/2006/main">
                <a:ext uri="{FF2B5EF4-FFF2-40B4-BE49-F238E27FC236}">
                  <a16:creationId xmlns:a16="http://schemas.microsoft.com/office/drawing/2014/main" id="{002B6B4B-124A-7612-196C-51C2B62C6F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map with blue points&#10;&#10;AI-generated content may be incorrect.">
                      <a:extLst>
                        <a:ext uri="{FF2B5EF4-FFF2-40B4-BE49-F238E27FC236}">
                          <a16:creationId xmlns:a16="http://schemas.microsoft.com/office/drawing/2014/main" id="{002B6B4B-124A-7612-196C-51C2B62C6F0A}"/>
                        </a:ext>
                      </a:extLst>
                    </pic:cNvPr>
                    <pic:cNvPicPr>
                      <a:picLocks noChangeAspect="1"/>
                    </pic:cNvPicPr>
                  </pic:nvPicPr>
                  <pic:blipFill>
                    <a:blip r:embed="rId8"/>
                    <a:stretch>
                      <a:fillRect/>
                    </a:stretch>
                  </pic:blipFill>
                  <pic:spPr>
                    <a:xfrm>
                      <a:off x="0" y="0"/>
                      <a:ext cx="5731510" cy="3228975"/>
                    </a:xfrm>
                    <a:prstGeom prst="rect">
                      <a:avLst/>
                    </a:prstGeom>
                  </pic:spPr>
                </pic:pic>
              </a:graphicData>
            </a:graphic>
          </wp:inline>
        </w:drawing>
      </w:r>
    </w:p>
    <w:p w14:paraId="14717B29" w14:textId="11C099A1" w:rsidR="00895314" w:rsidRDefault="00895314" w:rsidP="00895314">
      <w:pPr>
        <w:jc w:val="center"/>
        <w:rPr>
          <w:b/>
          <w:bCs/>
        </w:rPr>
      </w:pPr>
      <w:r w:rsidRPr="00895314">
        <w:rPr>
          <w:b/>
          <w:bCs/>
          <w:highlight w:val="red"/>
        </w:rPr>
        <w:t>Figure X. Bikes by Station</w:t>
      </w:r>
    </w:p>
    <w:p w14:paraId="5052396C" w14:textId="0CC199A1" w:rsidR="00035B40" w:rsidRPr="00035B40" w:rsidRDefault="00035DB3" w:rsidP="00035B40">
      <w:pPr>
        <w:jc w:val="both"/>
      </w:pPr>
      <w:r>
        <w:t xml:space="preserve">Given </w:t>
      </w:r>
      <w:r w:rsidR="00D36707">
        <w:t xml:space="preserve">in </w:t>
      </w:r>
      <w:r>
        <w:t>The City of Edinburgh Council</w:t>
      </w:r>
      <w:r w:rsidR="00D36707">
        <w:t xml:space="preserve"> budget for 2025/26 t</w:t>
      </w:r>
      <w:r w:rsidR="00D36707">
        <w:t>he carriageway and</w:t>
      </w:r>
      <w:r w:rsidR="00D36707">
        <w:t xml:space="preserve"> </w:t>
      </w:r>
      <w:r w:rsidR="00D36707">
        <w:t>footways work accounts for £18.16</w:t>
      </w:r>
      <w:r w:rsidR="0093250A">
        <w:t xml:space="preserve"> </w:t>
      </w:r>
      <w:r w:rsidR="00D36707">
        <w:t>m</w:t>
      </w:r>
      <w:r w:rsidR="0093250A">
        <w:t xml:space="preserve">illion </w:t>
      </w:r>
      <w:r w:rsidR="00D36707">
        <w:t xml:space="preserve">or 71% of the available </w:t>
      </w:r>
      <w:proofErr w:type="gramStart"/>
      <w:r w:rsidR="00D36707">
        <w:t>funding</w:t>
      </w:r>
      <w:r w:rsidR="00D36707" w:rsidRPr="00D36707">
        <w:rPr>
          <w:highlight w:val="red"/>
          <w:vertAlign w:val="superscript"/>
        </w:rPr>
        <w:t>[</w:t>
      </w:r>
      <w:proofErr w:type="gramEnd"/>
      <w:r w:rsidR="00D36707" w:rsidRPr="00D36707">
        <w:rPr>
          <w:highlight w:val="red"/>
          <w:vertAlign w:val="superscript"/>
        </w:rPr>
        <w:t>##]</w:t>
      </w:r>
      <w:r w:rsidR="00D36707">
        <w:t xml:space="preserve">. </w:t>
      </w:r>
      <w:r w:rsidR="00035B40" w:rsidRPr="00035B40">
        <w:t>https://democracy.edinburgh.gov.uk/documents/s82577/8.1%20-%20Roads%20and%20Infrastructure%20Investment%20-%20Capital%20Delivery%20Priorities%202025_26.pdf</w:t>
      </w:r>
      <w:r w:rsidR="00035B40">
        <w:t xml:space="preserve"> </w:t>
      </w:r>
      <w:r w:rsidR="00D36707">
        <w:t>The reduction of traffic driven by a successful intracity bike scheme could produce significant cost savings</w:t>
      </w:r>
      <w:r w:rsidR="005C5D28">
        <w:t xml:space="preserve"> for the Council.</w:t>
      </w:r>
      <w:r w:rsidR="0093250A">
        <w:t xml:space="preserve"> </w:t>
      </w:r>
      <w:r w:rsidR="0093250A" w:rsidRPr="0093250A">
        <w:t>Denmark</w:t>
      </w:r>
      <w:r w:rsidR="0093250A">
        <w:t xml:space="preserve"> ranks</w:t>
      </w:r>
      <w:r w:rsidR="0093250A" w:rsidRPr="0093250A">
        <w:t xml:space="preserve"> #2 in happiness, 90% bike ownership, notably, cycling accounts for 21% of trips under 10 </w:t>
      </w:r>
      <w:r w:rsidR="0093250A" w:rsidRPr="0093250A">
        <w:t>kilometres</w:t>
      </w:r>
      <w:r w:rsidR="0093250A" w:rsidRPr="0093250A">
        <w:t xml:space="preserve"> and 15% of all trips in Denmark, showcasing its versatility as a mode of </w:t>
      </w:r>
      <w:proofErr w:type="gramStart"/>
      <w:r w:rsidR="0093250A" w:rsidRPr="0093250A">
        <w:t>transport</w:t>
      </w:r>
      <w:r w:rsidR="0093250A" w:rsidRPr="00D36707">
        <w:rPr>
          <w:highlight w:val="red"/>
          <w:vertAlign w:val="superscript"/>
        </w:rPr>
        <w:t>[</w:t>
      </w:r>
      <w:proofErr w:type="gramEnd"/>
      <w:r w:rsidR="0093250A" w:rsidRPr="00D36707">
        <w:rPr>
          <w:highlight w:val="red"/>
          <w:vertAlign w:val="superscript"/>
        </w:rPr>
        <w:t>##</w:t>
      </w:r>
      <w:proofErr w:type="gramStart"/>
      <w:r w:rsidR="0093250A" w:rsidRPr="00D36707">
        <w:rPr>
          <w:highlight w:val="red"/>
          <w:vertAlign w:val="superscript"/>
        </w:rPr>
        <w:t>]</w:t>
      </w:r>
      <w:r w:rsidR="0093250A" w:rsidRPr="0093250A">
        <w:t>.</w:t>
      </w:r>
      <w:r w:rsidR="00035B40" w:rsidRPr="00035B40">
        <w:rPr>
          <w:highlight w:val="red"/>
          <w:lang w:val="en-US"/>
        </w:rPr>
        <w:t>https://roadandmountainbikereviews.co.uk/25-striking-cycling-statistics-in-denmark/</w:t>
      </w:r>
      <w:proofErr w:type="gramEnd"/>
    </w:p>
    <w:p w14:paraId="51AC9B03" w14:textId="7D71C962" w:rsidR="00035DB3" w:rsidRPr="00035DB3" w:rsidRDefault="0093250A" w:rsidP="0093250A">
      <w:pPr>
        <w:jc w:val="both"/>
      </w:pPr>
      <w:r w:rsidRPr="0093250A">
        <w:t xml:space="preserve"> </w:t>
      </w:r>
      <w:r>
        <w:t xml:space="preserve">If Edinburgh can capture a similar travel ratio, it could save the Council upwards of </w:t>
      </w:r>
      <w:r>
        <w:t>£</w:t>
      </w:r>
      <w:r>
        <w:t>4 million annually. Regarding the hangar’s feasibility, t</w:t>
      </w:r>
      <w:r w:rsidRPr="0093250A">
        <w:t>he city already has 200 bike hangars</w:t>
      </w:r>
      <w:r>
        <w:t xml:space="preserve"> on streets </w:t>
      </w:r>
      <w:r w:rsidRPr="0093250A">
        <w:t>and is interested in expanding the count. This is evidence of a successful product that users choose to pay into to increase bike security and reduce weather effects.</w:t>
      </w:r>
    </w:p>
    <w:p w14:paraId="330A1E07" w14:textId="03A74D6E" w:rsidR="00CF1DC1" w:rsidRPr="00CF1DC1" w:rsidRDefault="00CF1DC1" w:rsidP="00895314">
      <w:pPr>
        <w:pStyle w:val="Heading2"/>
        <w:jc w:val="both"/>
      </w:pPr>
      <w:r w:rsidRPr="00CF1DC1">
        <w:lastRenderedPageBreak/>
        <w:t xml:space="preserve">3.2 </w:t>
      </w:r>
      <w:r w:rsidRPr="00CF1DC1">
        <w:t>Exten</w:t>
      </w:r>
      <w:r w:rsidRPr="00CF1DC1">
        <w:t>ded Model</w:t>
      </w:r>
    </w:p>
    <w:p w14:paraId="3FEBFC35" w14:textId="2D756DD2" w:rsidR="00CF1DC1" w:rsidRDefault="00CF1DC1" w:rsidP="00895314">
      <w:pPr>
        <w:pStyle w:val="Heading2"/>
        <w:jc w:val="both"/>
      </w:pPr>
      <w:r>
        <w:t>3.3 Maintenance Tool</w:t>
      </w:r>
    </w:p>
    <w:p w14:paraId="411AA428" w14:textId="61379922" w:rsidR="00CF1DC1" w:rsidRPr="00CF1DC1" w:rsidRDefault="00AB09C0" w:rsidP="00895314">
      <w:pPr>
        <w:jc w:val="both"/>
      </w:pPr>
      <w:r>
        <w:t xml:space="preserve">Provided in </w:t>
      </w:r>
      <w:r w:rsidRPr="00AB09C0">
        <w:rPr>
          <w:highlight w:val="red"/>
        </w:rPr>
        <w:t>Appendix #</w:t>
      </w:r>
      <w:r>
        <w:t xml:space="preserve"> is a mock-up of a maintenance forecasting and scheduling tool developed to enable long term maintenance activities to be planned effectively. This tool is modular and can be updated to accommodate changes to bikes allocated to each station and changes in number of stations open. The tool allows you to dynamically filter to see how many bikes are at any given station, how many maintenance hours, by category, are needed for each statio</w:t>
      </w:r>
      <w:r w:rsidR="00844E99">
        <w:t xml:space="preserve">n. Furthermore, the tool has the basis for annual scheduling by station to allow planners to schedule maintenance around demand windows, especially seasonal fluctuations. </w:t>
      </w:r>
      <w:r w:rsidR="003F0972">
        <w:t>Such scheduling is essential to ensure the highest quality product while maximising bike availability while being flexible enough to allow for unexpected events resulting in the need to remove bikes for critical maintenance.</w:t>
      </w:r>
    </w:p>
    <w:p w14:paraId="1BD7FF30" w14:textId="77777777" w:rsidR="00CF1DC1" w:rsidRPr="00CF1DC1" w:rsidRDefault="00CF1DC1" w:rsidP="00895314">
      <w:pPr>
        <w:pStyle w:val="Heading2"/>
        <w:jc w:val="both"/>
      </w:pPr>
    </w:p>
    <w:p w14:paraId="118B9A7C" w14:textId="584E605F" w:rsidR="00773730" w:rsidRDefault="0054546D" w:rsidP="00895314">
      <w:pPr>
        <w:pStyle w:val="Heading1"/>
        <w:jc w:val="both"/>
      </w:pPr>
      <w:r w:rsidRPr="00CF1DC1">
        <w:t xml:space="preserve">4 </w:t>
      </w:r>
      <w:r w:rsidR="00773730" w:rsidRPr="00CF1DC1">
        <w:t>Conclusio</w:t>
      </w:r>
      <w:r w:rsidR="008A33A6" w:rsidRPr="00CF1DC1">
        <w:t>n</w:t>
      </w:r>
      <w:bookmarkEnd w:id="17"/>
    </w:p>
    <w:p w14:paraId="2D981FED" w14:textId="79041360" w:rsidR="00B2350B" w:rsidRPr="00B2350B" w:rsidRDefault="00B2350B" w:rsidP="00895314">
      <w:pPr>
        <w:jc w:val="both"/>
      </w:pPr>
      <w:r>
        <w:t xml:space="preserve">E-Bike Edinburgh provides a proven system capable of reducing </w:t>
      </w:r>
      <w:r w:rsidR="00860CA5">
        <w:t xml:space="preserve">traffic and </w:t>
      </w:r>
      <w:r w:rsidR="00035DB3">
        <w:t>N</w:t>
      </w:r>
      <w:r w:rsidR="00035DB3" w:rsidRPr="0053707E">
        <w:t>O₂</w:t>
      </w:r>
      <w:r w:rsidR="00035DB3">
        <w:t>/</w:t>
      </w:r>
      <w:r w:rsidR="0053707E" w:rsidRPr="0053707E">
        <w:t>CO₂</w:t>
      </w:r>
      <w:r w:rsidR="00860CA5">
        <w:t xml:space="preserve"> emissions while providing an effective alternative to existing public transportation infrastructure. The bike rental scheme will provide an option to health-conscious commuters for daily travel at low cost to the </w:t>
      </w:r>
      <w:r w:rsidR="00035DB3">
        <w:t>C</w:t>
      </w:r>
      <w:r w:rsidR="00860CA5">
        <w:t>ouncil. The scheme also provides the opportunity for companies to contribute as part of carbon offsetting initiatives. Such contributions could enable the scheme to give special benefits to employees of those companies</w:t>
      </w:r>
      <w:r w:rsidR="00D849AF">
        <w:t>, such as discounted rates.</w:t>
      </w:r>
    </w:p>
    <w:p w14:paraId="2B5D2BCF" w14:textId="57B01E75" w:rsidR="00A02A5C" w:rsidRPr="00CF1DC1" w:rsidRDefault="00A02A5C" w:rsidP="00895314">
      <w:pPr>
        <w:pStyle w:val="Heading1"/>
        <w:jc w:val="both"/>
      </w:pPr>
      <w:bookmarkStart w:id="18" w:name="_Toc213693556"/>
      <w:r w:rsidRPr="00CF1DC1">
        <w:t>5 References</w:t>
      </w:r>
      <w:bookmarkEnd w:id="18"/>
    </w:p>
    <w:p w14:paraId="1276FEC5" w14:textId="5ED3F95E" w:rsidR="00720198" w:rsidRPr="00CF1DC1" w:rsidRDefault="00720198" w:rsidP="00895314">
      <w:pPr>
        <w:jc w:val="both"/>
      </w:pPr>
      <w:r w:rsidRPr="00CF1DC1">
        <w:t xml:space="preserve">[1] – Edinburgh Cycle Hire, </w:t>
      </w:r>
      <w:hyperlink r:id="rId9" w:history="1">
        <w:r w:rsidRPr="00CF1DC1">
          <w:rPr>
            <w:rStyle w:val="Hyperlink"/>
            <w:color w:val="auto"/>
          </w:rPr>
          <w:t>Edinburgh Cycle Hire</w:t>
        </w:r>
      </w:hyperlink>
      <w:r w:rsidRPr="00CF1DC1">
        <w:t xml:space="preserve">, </w:t>
      </w:r>
      <w:r w:rsidR="00116DA2" w:rsidRPr="00CF1DC1">
        <w:t>Serco, Accessed 10 November 2025</w:t>
      </w:r>
    </w:p>
    <w:p w14:paraId="520C0F15" w14:textId="003ED7FF" w:rsidR="006B4CAB" w:rsidRPr="00CF1DC1" w:rsidRDefault="006B4CAB" w:rsidP="00895314">
      <w:pPr>
        <w:jc w:val="both"/>
      </w:pPr>
      <w:r w:rsidRPr="00CF1DC1">
        <w:t xml:space="preserve">[2] </w:t>
      </w:r>
      <w:r w:rsidR="0027192D" w:rsidRPr="00CF1DC1">
        <w:t>–</w:t>
      </w:r>
      <w:r w:rsidRPr="00CF1DC1">
        <w:t xml:space="preserve"> </w:t>
      </w:r>
      <w:r w:rsidR="0027192D" w:rsidRPr="00CF1DC1">
        <w:t xml:space="preserve">Road traffic statistics – City of Edinburgh, </w:t>
      </w:r>
      <w:hyperlink r:id="rId10" w:history="1">
        <w:r w:rsidR="0027192D" w:rsidRPr="00CF1DC1">
          <w:rPr>
            <w:rStyle w:val="Hyperlink"/>
            <w:color w:val="auto"/>
          </w:rPr>
          <w:t>Road Traffic website - City of Edinburgh</w:t>
        </w:r>
      </w:hyperlink>
      <w:r w:rsidR="0027192D" w:rsidRPr="00CF1DC1">
        <w:t xml:space="preserve">, </w:t>
      </w:r>
      <w:r w:rsidR="00215EAC" w:rsidRPr="00CF1DC1">
        <w:t>UK Government, Accessed 10 November 2025</w:t>
      </w:r>
    </w:p>
    <w:p w14:paraId="6A8E755E" w14:textId="5B2A5DD8" w:rsidR="00FA3A79" w:rsidRPr="00CF1DC1" w:rsidRDefault="00FA3A79" w:rsidP="00895314">
      <w:pPr>
        <w:jc w:val="both"/>
      </w:pPr>
      <w:r w:rsidRPr="00CF1DC1">
        <w:t xml:space="preserve">[3] </w:t>
      </w:r>
      <w:r w:rsidR="00C14CCC" w:rsidRPr="00CF1DC1">
        <w:t>–</w:t>
      </w:r>
      <w:r w:rsidRPr="00CF1DC1">
        <w:t xml:space="preserve"> </w:t>
      </w:r>
      <w:r w:rsidR="00C14CCC" w:rsidRPr="00CF1DC1">
        <w:t xml:space="preserve">Data Trends Summary, </w:t>
      </w:r>
      <w:hyperlink r:id="rId11" w:history="1">
        <w:r w:rsidR="00C14CCC" w:rsidRPr="00CF1DC1">
          <w:rPr>
            <w:rStyle w:val="Hyperlink"/>
            <w:color w:val="auto"/>
          </w:rPr>
          <w:t>Trends summary</w:t>
        </w:r>
      </w:hyperlink>
      <w:r w:rsidR="00C14CCC" w:rsidRPr="00CF1DC1">
        <w:t>, Air Quality in Scotland, Accessed 10 November 2025</w:t>
      </w:r>
    </w:p>
    <w:p w14:paraId="7C57A43F" w14:textId="7BF0FB46" w:rsidR="00947C35" w:rsidRPr="00CF1DC1" w:rsidRDefault="00947C35" w:rsidP="00895314">
      <w:pPr>
        <w:jc w:val="both"/>
      </w:pPr>
      <w:r w:rsidRPr="00CF1DC1">
        <w:t xml:space="preserve">[4] </w:t>
      </w:r>
      <w:r w:rsidR="00000437" w:rsidRPr="00CF1DC1">
        <w:t>–</w:t>
      </w:r>
      <w:r w:rsidRPr="00CF1DC1">
        <w:t xml:space="preserve"> </w:t>
      </w:r>
      <w:r w:rsidR="00000437" w:rsidRPr="00CF1DC1">
        <w:t xml:space="preserve">Edinburgh’s net zero target, </w:t>
      </w:r>
      <w:hyperlink r:id="rId12" w:history="1">
        <w:r w:rsidR="00000437" w:rsidRPr="00CF1DC1">
          <w:rPr>
            <w:rStyle w:val="Hyperlink"/>
            <w:color w:val="auto"/>
          </w:rPr>
          <w:t>Edinburgh's net zero target – The City of Edinburgh Council</w:t>
        </w:r>
      </w:hyperlink>
      <w:r w:rsidR="00000437" w:rsidRPr="00CF1DC1">
        <w:t>, The City of Edinburgh Council, Accessed 10 November 2025</w:t>
      </w:r>
    </w:p>
    <w:p w14:paraId="3B61CF84" w14:textId="21C3FA29" w:rsidR="00A02A5C" w:rsidRPr="00CF1DC1" w:rsidRDefault="00A02A5C" w:rsidP="00895314">
      <w:pPr>
        <w:pStyle w:val="Heading1"/>
        <w:jc w:val="both"/>
      </w:pPr>
      <w:bookmarkStart w:id="19" w:name="_Toc213693557"/>
      <w:r w:rsidRPr="00CF1DC1">
        <w:t>6 Appendix</w:t>
      </w:r>
      <w:bookmarkEnd w:id="19"/>
    </w:p>
    <w:sectPr w:rsidR="00A02A5C" w:rsidRPr="00CF1DC1" w:rsidSect="009A4670">
      <w:headerReference w:type="default" r:id="rId13"/>
      <w:footerReference w:type="default" r:id="rId14"/>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E9068" w14:textId="77777777" w:rsidR="00F00650" w:rsidRDefault="00F00650" w:rsidP="00690F4B">
      <w:pPr>
        <w:spacing w:after="0" w:line="240" w:lineRule="auto"/>
      </w:pPr>
      <w:r>
        <w:separator/>
      </w:r>
    </w:p>
  </w:endnote>
  <w:endnote w:type="continuationSeparator" w:id="0">
    <w:p w14:paraId="3A8F1E29" w14:textId="77777777" w:rsidR="00F00650" w:rsidRDefault="00F00650" w:rsidP="00690F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05526"/>
      <w:docPartObj>
        <w:docPartGallery w:val="Page Numbers (Bottom of Page)"/>
        <w:docPartUnique/>
      </w:docPartObj>
    </w:sdtPr>
    <w:sdtEndPr>
      <w:rPr>
        <w:noProof/>
      </w:rPr>
    </w:sdtEndPr>
    <w:sdtContent>
      <w:p w14:paraId="1A0553EF" w14:textId="78020370" w:rsidR="00690F4B" w:rsidRDefault="00690F4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7022D9" w14:textId="77777777" w:rsidR="00690F4B" w:rsidRDefault="00690F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874D7" w14:textId="77777777" w:rsidR="00F00650" w:rsidRDefault="00F00650" w:rsidP="00690F4B">
      <w:pPr>
        <w:spacing w:after="0" w:line="240" w:lineRule="auto"/>
      </w:pPr>
      <w:r>
        <w:separator/>
      </w:r>
    </w:p>
  </w:footnote>
  <w:footnote w:type="continuationSeparator" w:id="0">
    <w:p w14:paraId="0F2EDC48" w14:textId="77777777" w:rsidR="00F00650" w:rsidRDefault="00F00650" w:rsidP="00690F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B538C" w14:textId="438FC8B7" w:rsidR="00690F4B" w:rsidRDefault="009E7241">
    <w:pPr>
      <w:pStyle w:val="Header"/>
    </w:pPr>
    <w:r>
      <w:t>University of Ed</w:t>
    </w:r>
    <w:r w:rsidR="00A04758">
      <w:t>inburgh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4721C"/>
    <w:multiLevelType w:val="multilevel"/>
    <w:tmpl w:val="6B30A26A"/>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4ECB0DA1"/>
    <w:multiLevelType w:val="multilevel"/>
    <w:tmpl w:val="F3B4D8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E750163"/>
    <w:multiLevelType w:val="multilevel"/>
    <w:tmpl w:val="A9722FD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D4247BE"/>
    <w:multiLevelType w:val="hybridMultilevel"/>
    <w:tmpl w:val="9064D8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2DA7864"/>
    <w:multiLevelType w:val="hybridMultilevel"/>
    <w:tmpl w:val="D8EEDB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D366716"/>
    <w:multiLevelType w:val="multilevel"/>
    <w:tmpl w:val="F3B4D8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32497849">
    <w:abstractNumId w:val="5"/>
  </w:num>
  <w:num w:numId="2" w16cid:durableId="1019087193">
    <w:abstractNumId w:val="1"/>
  </w:num>
  <w:num w:numId="3" w16cid:durableId="215510932">
    <w:abstractNumId w:val="3"/>
  </w:num>
  <w:num w:numId="4" w16cid:durableId="1085496698">
    <w:abstractNumId w:val="2"/>
  </w:num>
  <w:num w:numId="5" w16cid:durableId="694304908">
    <w:abstractNumId w:val="4"/>
  </w:num>
  <w:num w:numId="6" w16cid:durableId="1676955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3C8"/>
    <w:rsid w:val="00000437"/>
    <w:rsid w:val="00035B40"/>
    <w:rsid w:val="00035DB3"/>
    <w:rsid w:val="000443C8"/>
    <w:rsid w:val="000B2FD7"/>
    <w:rsid w:val="000B4CFA"/>
    <w:rsid w:val="000C004F"/>
    <w:rsid w:val="000E0279"/>
    <w:rsid w:val="00116DA2"/>
    <w:rsid w:val="0012752D"/>
    <w:rsid w:val="001A1763"/>
    <w:rsid w:val="001B4708"/>
    <w:rsid w:val="001E2211"/>
    <w:rsid w:val="001E4AE0"/>
    <w:rsid w:val="0020268E"/>
    <w:rsid w:val="00215EAC"/>
    <w:rsid w:val="0026428C"/>
    <w:rsid w:val="0027192D"/>
    <w:rsid w:val="002850C0"/>
    <w:rsid w:val="002C5113"/>
    <w:rsid w:val="002E2581"/>
    <w:rsid w:val="002F261E"/>
    <w:rsid w:val="00325D16"/>
    <w:rsid w:val="00342B89"/>
    <w:rsid w:val="00373C9B"/>
    <w:rsid w:val="003A3E95"/>
    <w:rsid w:val="003A75CC"/>
    <w:rsid w:val="003D5C80"/>
    <w:rsid w:val="003E6D9B"/>
    <w:rsid w:val="003F0972"/>
    <w:rsid w:val="003F64BA"/>
    <w:rsid w:val="0040460A"/>
    <w:rsid w:val="00404DFF"/>
    <w:rsid w:val="00427379"/>
    <w:rsid w:val="00437385"/>
    <w:rsid w:val="004463B7"/>
    <w:rsid w:val="004610CB"/>
    <w:rsid w:val="00483AB4"/>
    <w:rsid w:val="004A7685"/>
    <w:rsid w:val="004E7E88"/>
    <w:rsid w:val="0053707E"/>
    <w:rsid w:val="0054546D"/>
    <w:rsid w:val="005746BC"/>
    <w:rsid w:val="00581F28"/>
    <w:rsid w:val="005973BF"/>
    <w:rsid w:val="005C5D28"/>
    <w:rsid w:val="0061101B"/>
    <w:rsid w:val="00612E9A"/>
    <w:rsid w:val="006376C0"/>
    <w:rsid w:val="00650E46"/>
    <w:rsid w:val="00654A84"/>
    <w:rsid w:val="0068530D"/>
    <w:rsid w:val="00687D68"/>
    <w:rsid w:val="00690F4B"/>
    <w:rsid w:val="006B2E2E"/>
    <w:rsid w:val="006B4CAB"/>
    <w:rsid w:val="006D1756"/>
    <w:rsid w:val="006E60BD"/>
    <w:rsid w:val="00720198"/>
    <w:rsid w:val="00766D87"/>
    <w:rsid w:val="00773730"/>
    <w:rsid w:val="007870F1"/>
    <w:rsid w:val="007C4EF7"/>
    <w:rsid w:val="007D4094"/>
    <w:rsid w:val="007E23F2"/>
    <w:rsid w:val="00822FC3"/>
    <w:rsid w:val="00831E2B"/>
    <w:rsid w:val="0083727A"/>
    <w:rsid w:val="00844E99"/>
    <w:rsid w:val="00860CA5"/>
    <w:rsid w:val="008872C6"/>
    <w:rsid w:val="00895314"/>
    <w:rsid w:val="008A33A6"/>
    <w:rsid w:val="008C4F07"/>
    <w:rsid w:val="008E075B"/>
    <w:rsid w:val="0093250A"/>
    <w:rsid w:val="00947C35"/>
    <w:rsid w:val="009A4670"/>
    <w:rsid w:val="009D268D"/>
    <w:rsid w:val="009E2D1A"/>
    <w:rsid w:val="009E7241"/>
    <w:rsid w:val="00A02A5C"/>
    <w:rsid w:val="00A04758"/>
    <w:rsid w:val="00A2566B"/>
    <w:rsid w:val="00A2651A"/>
    <w:rsid w:val="00A83EA8"/>
    <w:rsid w:val="00AB09C0"/>
    <w:rsid w:val="00AE569A"/>
    <w:rsid w:val="00B212AE"/>
    <w:rsid w:val="00B2350B"/>
    <w:rsid w:val="00B414AC"/>
    <w:rsid w:val="00B44649"/>
    <w:rsid w:val="00B81EC0"/>
    <w:rsid w:val="00BB2DBE"/>
    <w:rsid w:val="00BF12B7"/>
    <w:rsid w:val="00C0744F"/>
    <w:rsid w:val="00C14CCC"/>
    <w:rsid w:val="00C34790"/>
    <w:rsid w:val="00C75FFF"/>
    <w:rsid w:val="00C87D0E"/>
    <w:rsid w:val="00CF1DC1"/>
    <w:rsid w:val="00D36707"/>
    <w:rsid w:val="00D849AF"/>
    <w:rsid w:val="00DF3EC2"/>
    <w:rsid w:val="00E74CB2"/>
    <w:rsid w:val="00E76D72"/>
    <w:rsid w:val="00F00650"/>
    <w:rsid w:val="00F015E1"/>
    <w:rsid w:val="00F709AC"/>
    <w:rsid w:val="00FA3A79"/>
    <w:rsid w:val="00FB42C2"/>
    <w:rsid w:val="00FB7E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D2FA3"/>
  <w15:chartTrackingRefBased/>
  <w15:docId w15:val="{781C7E3B-39E9-4631-9E43-572246EC5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DC1"/>
    <w:pPr>
      <w:keepNext/>
      <w:keepLines/>
      <w:spacing w:before="360" w:after="80"/>
      <w:outlineLvl w:val="0"/>
    </w:pPr>
    <w:rPr>
      <w:rFonts w:asciiTheme="majorHAnsi" w:eastAsiaTheme="majorEastAsia" w:hAnsiTheme="majorHAnsi" w:cstheme="majorBidi"/>
      <w:b/>
      <w:bCs/>
      <w:sz w:val="40"/>
      <w:szCs w:val="40"/>
    </w:rPr>
  </w:style>
  <w:style w:type="paragraph" w:styleId="Heading2">
    <w:name w:val="heading 2"/>
    <w:basedOn w:val="Normal"/>
    <w:next w:val="Normal"/>
    <w:link w:val="Heading2Char"/>
    <w:uiPriority w:val="9"/>
    <w:unhideWhenUsed/>
    <w:qFormat/>
    <w:rsid w:val="00CF1DC1"/>
    <w:pPr>
      <w:keepNext/>
      <w:keepLines/>
      <w:spacing w:before="160" w:after="80"/>
      <w:outlineLvl w:val="1"/>
    </w:pPr>
    <w:rPr>
      <w:rFonts w:asciiTheme="majorHAnsi" w:eastAsiaTheme="majorEastAsia" w:hAnsiTheme="majorHAnsi" w:cstheme="majorBidi"/>
      <w:b/>
      <w:bCs/>
      <w:sz w:val="32"/>
      <w:szCs w:val="32"/>
    </w:rPr>
  </w:style>
  <w:style w:type="paragraph" w:styleId="Heading3">
    <w:name w:val="heading 3"/>
    <w:basedOn w:val="Heading2"/>
    <w:next w:val="Normal"/>
    <w:link w:val="Heading3Char"/>
    <w:uiPriority w:val="9"/>
    <w:unhideWhenUsed/>
    <w:qFormat/>
    <w:rsid w:val="00CF1DC1"/>
    <w:pPr>
      <w:outlineLvl w:val="2"/>
    </w:pPr>
    <w:rPr>
      <w:sz w:val="28"/>
      <w:szCs w:val="28"/>
    </w:rPr>
  </w:style>
  <w:style w:type="paragraph" w:styleId="Heading4">
    <w:name w:val="heading 4"/>
    <w:basedOn w:val="Normal"/>
    <w:next w:val="Normal"/>
    <w:link w:val="Heading4Char"/>
    <w:uiPriority w:val="9"/>
    <w:semiHidden/>
    <w:unhideWhenUsed/>
    <w:qFormat/>
    <w:rsid w:val="000443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43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43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3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3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3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DC1"/>
    <w:rPr>
      <w:rFonts w:asciiTheme="majorHAnsi" w:eastAsiaTheme="majorEastAsia" w:hAnsiTheme="majorHAnsi" w:cstheme="majorBidi"/>
      <w:b/>
      <w:bCs/>
      <w:sz w:val="40"/>
      <w:szCs w:val="40"/>
    </w:rPr>
  </w:style>
  <w:style w:type="character" w:customStyle="1" w:styleId="Heading2Char">
    <w:name w:val="Heading 2 Char"/>
    <w:basedOn w:val="DefaultParagraphFont"/>
    <w:link w:val="Heading2"/>
    <w:uiPriority w:val="9"/>
    <w:rsid w:val="00CF1DC1"/>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CF1DC1"/>
    <w:rPr>
      <w:rFonts w:asciiTheme="majorHAnsi" w:eastAsiaTheme="majorEastAsia" w:hAnsiTheme="majorHAnsi" w:cstheme="majorBidi"/>
      <w:sz w:val="28"/>
      <w:szCs w:val="28"/>
    </w:rPr>
  </w:style>
  <w:style w:type="character" w:customStyle="1" w:styleId="Heading4Char">
    <w:name w:val="Heading 4 Char"/>
    <w:basedOn w:val="DefaultParagraphFont"/>
    <w:link w:val="Heading4"/>
    <w:uiPriority w:val="9"/>
    <w:semiHidden/>
    <w:rsid w:val="000443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43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43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3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3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3C8"/>
    <w:rPr>
      <w:rFonts w:eastAsiaTheme="majorEastAsia" w:cstheme="majorBidi"/>
      <w:color w:val="272727" w:themeColor="text1" w:themeTint="D8"/>
    </w:rPr>
  </w:style>
  <w:style w:type="paragraph" w:styleId="Title">
    <w:name w:val="Title"/>
    <w:basedOn w:val="Normal"/>
    <w:next w:val="Normal"/>
    <w:link w:val="TitleChar"/>
    <w:uiPriority w:val="10"/>
    <w:qFormat/>
    <w:rsid w:val="00044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3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3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3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3C8"/>
    <w:pPr>
      <w:spacing w:before="160"/>
      <w:jc w:val="center"/>
    </w:pPr>
    <w:rPr>
      <w:i/>
      <w:iCs/>
      <w:color w:val="404040" w:themeColor="text1" w:themeTint="BF"/>
    </w:rPr>
  </w:style>
  <w:style w:type="character" w:customStyle="1" w:styleId="QuoteChar">
    <w:name w:val="Quote Char"/>
    <w:basedOn w:val="DefaultParagraphFont"/>
    <w:link w:val="Quote"/>
    <w:uiPriority w:val="29"/>
    <w:rsid w:val="000443C8"/>
    <w:rPr>
      <w:i/>
      <w:iCs/>
      <w:color w:val="404040" w:themeColor="text1" w:themeTint="BF"/>
    </w:rPr>
  </w:style>
  <w:style w:type="paragraph" w:styleId="ListParagraph">
    <w:name w:val="List Paragraph"/>
    <w:basedOn w:val="Normal"/>
    <w:uiPriority w:val="34"/>
    <w:qFormat/>
    <w:rsid w:val="000443C8"/>
    <w:pPr>
      <w:ind w:left="720"/>
      <w:contextualSpacing/>
    </w:pPr>
  </w:style>
  <w:style w:type="character" w:styleId="IntenseEmphasis">
    <w:name w:val="Intense Emphasis"/>
    <w:basedOn w:val="DefaultParagraphFont"/>
    <w:uiPriority w:val="21"/>
    <w:qFormat/>
    <w:rsid w:val="000443C8"/>
    <w:rPr>
      <w:i/>
      <w:iCs/>
      <w:color w:val="0F4761" w:themeColor="accent1" w:themeShade="BF"/>
    </w:rPr>
  </w:style>
  <w:style w:type="paragraph" w:styleId="IntenseQuote">
    <w:name w:val="Intense Quote"/>
    <w:basedOn w:val="Normal"/>
    <w:next w:val="Normal"/>
    <w:link w:val="IntenseQuoteChar"/>
    <w:uiPriority w:val="30"/>
    <w:qFormat/>
    <w:rsid w:val="000443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43C8"/>
    <w:rPr>
      <w:i/>
      <w:iCs/>
      <w:color w:val="0F4761" w:themeColor="accent1" w:themeShade="BF"/>
    </w:rPr>
  </w:style>
  <w:style w:type="character" w:styleId="IntenseReference">
    <w:name w:val="Intense Reference"/>
    <w:basedOn w:val="DefaultParagraphFont"/>
    <w:uiPriority w:val="32"/>
    <w:qFormat/>
    <w:rsid w:val="000443C8"/>
    <w:rPr>
      <w:b/>
      <w:bCs/>
      <w:smallCaps/>
      <w:color w:val="0F4761" w:themeColor="accent1" w:themeShade="BF"/>
      <w:spacing w:val="5"/>
    </w:rPr>
  </w:style>
  <w:style w:type="paragraph" w:styleId="NoSpacing">
    <w:name w:val="No Spacing"/>
    <w:link w:val="NoSpacingChar"/>
    <w:uiPriority w:val="1"/>
    <w:qFormat/>
    <w:rsid w:val="009A4670"/>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A4670"/>
    <w:rPr>
      <w:rFonts w:eastAsiaTheme="minorEastAsia"/>
      <w:kern w:val="0"/>
      <w:lang w:val="en-US"/>
      <w14:ligatures w14:val="none"/>
    </w:rPr>
  </w:style>
  <w:style w:type="paragraph" w:styleId="TOCHeading">
    <w:name w:val="TOC Heading"/>
    <w:basedOn w:val="Heading1"/>
    <w:next w:val="Normal"/>
    <w:uiPriority w:val="39"/>
    <w:unhideWhenUsed/>
    <w:qFormat/>
    <w:rsid w:val="00690F4B"/>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690F4B"/>
    <w:pPr>
      <w:spacing w:after="100"/>
    </w:pPr>
  </w:style>
  <w:style w:type="character" w:styleId="Hyperlink">
    <w:name w:val="Hyperlink"/>
    <w:basedOn w:val="DefaultParagraphFont"/>
    <w:uiPriority w:val="99"/>
    <w:unhideWhenUsed/>
    <w:rsid w:val="00690F4B"/>
    <w:rPr>
      <w:color w:val="467886" w:themeColor="hyperlink"/>
      <w:u w:val="single"/>
    </w:rPr>
  </w:style>
  <w:style w:type="paragraph" w:styleId="Header">
    <w:name w:val="header"/>
    <w:basedOn w:val="Normal"/>
    <w:link w:val="HeaderChar"/>
    <w:uiPriority w:val="99"/>
    <w:unhideWhenUsed/>
    <w:rsid w:val="00690F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0F4B"/>
  </w:style>
  <w:style w:type="paragraph" w:styleId="Footer">
    <w:name w:val="footer"/>
    <w:basedOn w:val="Normal"/>
    <w:link w:val="FooterChar"/>
    <w:uiPriority w:val="99"/>
    <w:unhideWhenUsed/>
    <w:rsid w:val="00690F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0F4B"/>
  </w:style>
  <w:style w:type="paragraph" w:styleId="TOC2">
    <w:name w:val="toc 2"/>
    <w:basedOn w:val="Normal"/>
    <w:next w:val="Normal"/>
    <w:autoRedefine/>
    <w:uiPriority w:val="39"/>
    <w:unhideWhenUsed/>
    <w:rsid w:val="00B212AE"/>
    <w:pPr>
      <w:spacing w:after="100"/>
      <w:ind w:left="220"/>
    </w:pPr>
  </w:style>
  <w:style w:type="character" w:styleId="UnresolvedMention">
    <w:name w:val="Unresolved Mention"/>
    <w:basedOn w:val="DefaultParagraphFont"/>
    <w:uiPriority w:val="99"/>
    <w:semiHidden/>
    <w:unhideWhenUsed/>
    <w:rsid w:val="00720198"/>
    <w:rPr>
      <w:color w:val="605E5C"/>
      <w:shd w:val="clear" w:color="auto" w:fill="E1DFDD"/>
    </w:rPr>
  </w:style>
  <w:style w:type="paragraph" w:styleId="NormalWeb">
    <w:name w:val="Normal (Web)"/>
    <w:basedOn w:val="Normal"/>
    <w:uiPriority w:val="99"/>
    <w:semiHidden/>
    <w:unhideWhenUsed/>
    <w:rsid w:val="00035B40"/>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dinburgh.gov.uk/climate-2/climate-target-net-zero-2030/1"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ottishairquality.scot/data/trend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roadtraffic.dft.gov.uk/local-authorities/S12000036" TargetMode="External"/><Relationship Id="rId4" Type="http://schemas.openxmlformats.org/officeDocument/2006/relationships/settings" Target="settings.xml"/><Relationship Id="rId9" Type="http://schemas.openxmlformats.org/officeDocument/2006/relationships/hyperlink" Target="https://www.serco.com/uk/sector-expertise/transport/cycle-hire/edinburgh-cycle-hire"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637F0-36A0-47BA-949A-07929D98A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1544</TotalTime>
  <Pages>6</Pages>
  <Words>1537</Words>
  <Characters>8761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de Sousa</dc:creator>
  <cp:keywords/>
  <dc:description/>
  <cp:lastModifiedBy>Todd House</cp:lastModifiedBy>
  <cp:revision>2</cp:revision>
  <dcterms:created xsi:type="dcterms:W3CDTF">2025-11-23T13:24:00Z</dcterms:created>
  <dcterms:modified xsi:type="dcterms:W3CDTF">2025-11-23T13:24:00Z</dcterms:modified>
</cp:coreProperties>
</file>