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35" w:type="dxa"/>
        <w:tblLayout w:type="fixed"/>
        <w:tblLook w:val="04A0" w:firstRow="1" w:lastRow="0" w:firstColumn="1" w:lastColumn="0" w:noHBand="0" w:noVBand="1"/>
      </w:tblPr>
      <w:tblGrid>
        <w:gridCol w:w="985"/>
        <w:gridCol w:w="1479"/>
        <w:gridCol w:w="1323"/>
        <w:gridCol w:w="1005"/>
        <w:gridCol w:w="1159"/>
        <w:gridCol w:w="1348"/>
        <w:gridCol w:w="1540"/>
        <w:gridCol w:w="1218"/>
        <w:gridCol w:w="1278"/>
      </w:tblGrid>
      <w:tr w:rsidR="00DB2AFA" w:rsidRPr="00DB2AFA" w14:paraId="4C797571" w14:textId="77777777" w:rsidTr="008C1176">
        <w:tc>
          <w:tcPr>
            <w:tcW w:w="985" w:type="dxa"/>
          </w:tcPr>
          <w:p w14:paraId="1C4730AD" w14:textId="77777777" w:rsidR="00DB2AFA" w:rsidRPr="00DB2AFA" w:rsidRDefault="00DB2AFA" w:rsidP="00DB2AFA">
            <w:pPr>
              <w:jc w:val="center"/>
              <w:rPr>
                <w:sz w:val="24"/>
                <w:szCs w:val="24"/>
                <w:lang w:eastAsia="ru-RU"/>
              </w:rPr>
            </w:pPr>
            <w:bookmarkStart w:id="0" w:name="table" w:colFirst="0" w:colLast="8"/>
            <w:r w:rsidRPr="00DB2AFA">
              <w:rPr>
                <w:sz w:val="24"/>
                <w:szCs w:val="24"/>
                <w:lang w:eastAsia="ru-RU"/>
              </w:rPr>
              <w:t>№ заявки</w:t>
            </w:r>
          </w:p>
          <w:p w14:paraId="60B33595" w14:textId="65918FD1" w:rsidR="00DB2AFA" w:rsidRPr="00DB2AFA" w:rsidRDefault="00DB2AFA" w:rsidP="00DB2A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14:paraId="7158CD6F" w14:textId="65D9F44C" w:rsidR="00DB2AFA" w:rsidRPr="00DB2AFA" w:rsidRDefault="00DB2AFA" w:rsidP="00DB2AFA">
            <w:pPr>
              <w:jc w:val="center"/>
              <w:rPr>
                <w:sz w:val="24"/>
                <w:szCs w:val="24"/>
                <w:lang w:eastAsia="ru-RU"/>
              </w:rPr>
            </w:pPr>
            <w:r w:rsidRPr="00DB2AFA">
              <w:rPr>
                <w:sz w:val="24"/>
                <w:szCs w:val="24"/>
              </w:rPr>
              <w:t>Тип заявки</w:t>
            </w:r>
          </w:p>
          <w:p w14:paraId="561B7EDA" w14:textId="77777777" w:rsidR="00DB2AFA" w:rsidRPr="00DB2AFA" w:rsidRDefault="00DB2AFA" w:rsidP="00DB2A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14:paraId="77DE5658" w14:textId="245DDF9B" w:rsidR="00DB2AFA" w:rsidRPr="00DB2AFA" w:rsidRDefault="00DB2AFA" w:rsidP="00DB2AFA">
            <w:pPr>
              <w:jc w:val="center"/>
              <w:rPr>
                <w:sz w:val="24"/>
                <w:szCs w:val="24"/>
              </w:rPr>
            </w:pPr>
            <w:r w:rsidRPr="00DB2AFA">
              <w:rPr>
                <w:sz w:val="24"/>
                <w:szCs w:val="24"/>
              </w:rPr>
              <w:t>Приоритет</w:t>
            </w:r>
          </w:p>
        </w:tc>
        <w:tc>
          <w:tcPr>
            <w:tcW w:w="1005" w:type="dxa"/>
          </w:tcPr>
          <w:p w14:paraId="27A3766A" w14:textId="4259646E" w:rsidR="00DB2AFA" w:rsidRPr="00DB2AFA" w:rsidRDefault="00DB2AFA" w:rsidP="00DB2AFA">
            <w:pPr>
              <w:jc w:val="center"/>
              <w:rPr>
                <w:sz w:val="24"/>
                <w:szCs w:val="24"/>
              </w:rPr>
            </w:pPr>
            <w:r w:rsidRPr="00DB2AFA">
              <w:rPr>
                <w:sz w:val="24"/>
                <w:szCs w:val="24"/>
              </w:rPr>
              <w:t>Время подачи</w:t>
            </w:r>
          </w:p>
        </w:tc>
        <w:tc>
          <w:tcPr>
            <w:tcW w:w="1159" w:type="dxa"/>
          </w:tcPr>
          <w:p w14:paraId="45029181" w14:textId="29C9CA41" w:rsidR="00DB2AFA" w:rsidRPr="00DB2AFA" w:rsidRDefault="00DB2AFA" w:rsidP="00DB2AFA">
            <w:pPr>
              <w:jc w:val="center"/>
              <w:rPr>
                <w:sz w:val="24"/>
                <w:szCs w:val="24"/>
              </w:rPr>
            </w:pPr>
            <w:r w:rsidRPr="00DB2AFA">
              <w:rPr>
                <w:sz w:val="24"/>
                <w:szCs w:val="24"/>
              </w:rPr>
              <w:t>Время закрытия</w:t>
            </w:r>
          </w:p>
        </w:tc>
        <w:tc>
          <w:tcPr>
            <w:tcW w:w="1348" w:type="dxa"/>
          </w:tcPr>
          <w:p w14:paraId="0E94E945" w14:textId="2EFE0A8E" w:rsidR="00DB2AFA" w:rsidRPr="00DB2AFA" w:rsidRDefault="00DB2AFA" w:rsidP="00DB2AFA">
            <w:pPr>
              <w:jc w:val="center"/>
              <w:rPr>
                <w:sz w:val="24"/>
                <w:szCs w:val="24"/>
              </w:rPr>
            </w:pPr>
            <w:r w:rsidRPr="00DB2AFA">
              <w:rPr>
                <w:sz w:val="24"/>
                <w:szCs w:val="24"/>
              </w:rPr>
              <w:t>Условия SLA</w:t>
            </w:r>
          </w:p>
        </w:tc>
        <w:tc>
          <w:tcPr>
            <w:tcW w:w="1540" w:type="dxa"/>
          </w:tcPr>
          <w:p w14:paraId="01C5A2A9" w14:textId="7C30791E" w:rsidR="00DB2AFA" w:rsidRPr="00DB2AFA" w:rsidRDefault="00DB2AFA" w:rsidP="00DB2AFA">
            <w:pPr>
              <w:jc w:val="center"/>
              <w:rPr>
                <w:sz w:val="24"/>
                <w:szCs w:val="24"/>
                <w:lang w:val="en-US"/>
              </w:rPr>
            </w:pPr>
            <w:r w:rsidRPr="00DB2AFA">
              <w:rPr>
                <w:sz w:val="24"/>
                <w:szCs w:val="24"/>
              </w:rPr>
              <w:t>Выполнение SLA</w:t>
            </w:r>
          </w:p>
        </w:tc>
        <w:tc>
          <w:tcPr>
            <w:tcW w:w="1218" w:type="dxa"/>
          </w:tcPr>
          <w:p w14:paraId="15FDCF6A" w14:textId="789A37AF" w:rsidR="00DB2AFA" w:rsidRPr="00DB2AFA" w:rsidRDefault="00DB2AFA" w:rsidP="00DB2AFA">
            <w:pPr>
              <w:jc w:val="center"/>
              <w:rPr>
                <w:sz w:val="24"/>
                <w:szCs w:val="24"/>
              </w:rPr>
            </w:pPr>
            <w:r w:rsidRPr="00DB2AFA">
              <w:rPr>
                <w:sz w:val="24"/>
                <w:szCs w:val="24"/>
              </w:rPr>
              <w:t>Автор</w:t>
            </w:r>
          </w:p>
        </w:tc>
        <w:tc>
          <w:tcPr>
            <w:tcW w:w="1278" w:type="dxa"/>
          </w:tcPr>
          <w:p w14:paraId="450ADAD2" w14:textId="466DCD6E" w:rsidR="00DB2AFA" w:rsidRPr="00DB2AFA" w:rsidRDefault="00DB2AFA" w:rsidP="00DB2AFA">
            <w:pPr>
              <w:jc w:val="center"/>
              <w:rPr>
                <w:sz w:val="24"/>
                <w:szCs w:val="24"/>
              </w:rPr>
            </w:pPr>
            <w:r w:rsidRPr="00DB2AFA">
              <w:rPr>
                <w:sz w:val="24"/>
                <w:szCs w:val="24"/>
              </w:rPr>
              <w:t>Исполнитель</w:t>
            </w:r>
          </w:p>
        </w:tc>
      </w:tr>
      <w:bookmarkEnd w:id="0"/>
    </w:tbl>
    <w:p w14:paraId="5CE7ABF1" w14:textId="77777777" w:rsidR="00206A6D" w:rsidRPr="00DB2AFA" w:rsidRDefault="00206A6D" w:rsidP="00DB2AFA">
      <w:pPr>
        <w:jc w:val="center"/>
        <w:rPr>
          <w:sz w:val="24"/>
          <w:szCs w:val="24"/>
        </w:rPr>
      </w:pPr>
    </w:p>
    <w:sectPr w:rsidR="00206A6D" w:rsidRPr="00DB2AFA" w:rsidSect="00DB2AFA">
      <w:pgSz w:w="11906" w:h="16838"/>
      <w:pgMar w:top="1134" w:right="282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D8"/>
    <w:rsid w:val="00206A6D"/>
    <w:rsid w:val="008C1176"/>
    <w:rsid w:val="00BB51D8"/>
    <w:rsid w:val="00DB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D926"/>
  <w15:chartTrackingRefBased/>
  <w15:docId w15:val="{4B9A159A-2510-449D-B5C8-7B6992DC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dffdfd dfdf</dc:creator>
  <cp:keywords/>
  <dc:description/>
  <cp:lastModifiedBy>dffdfd dfdf</cp:lastModifiedBy>
  <cp:revision>4</cp:revision>
  <dcterms:created xsi:type="dcterms:W3CDTF">2023-02-02T10:40:00Z</dcterms:created>
  <dcterms:modified xsi:type="dcterms:W3CDTF">2023-02-02T10:57:00Z</dcterms:modified>
</cp:coreProperties>
</file>