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D7C" w:rsidRDefault="00235D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978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81"/>
      </w:tblGrid>
      <w:tr w:rsidR="00235D7C">
        <w:trPr>
          <w:trHeight w:val="2880"/>
          <w:jc w:val="center"/>
        </w:trPr>
        <w:tc>
          <w:tcPr>
            <w:tcW w:w="9781" w:type="dxa"/>
          </w:tcPr>
          <w:p w:rsidR="00235D7C" w:rsidRDefault="00E84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mallCaps/>
                <w:color w:val="000000"/>
                <w:sz w:val="32"/>
                <w:szCs w:val="32"/>
              </w:rPr>
            </w:pPr>
            <w:r>
              <w:rPr>
                <w:noProof/>
                <w:color w:val="000000"/>
                <w:lang w:val="es-CL"/>
              </w:rPr>
              <w:drawing>
                <wp:inline distT="0" distB="0" distL="0" distR="0">
                  <wp:extent cx="3164271" cy="744593"/>
                  <wp:effectExtent l="0" t="0" r="0" b="0"/>
                  <wp:docPr id="13" name="image2.png" descr="http://www.duoc.cl/sites/default/files/logo_summit_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ttp://www.duoc.cl/sites/default/files/logo_summit_0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4271" cy="7445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D7C">
        <w:trPr>
          <w:trHeight w:val="1440"/>
          <w:jc w:val="center"/>
        </w:trPr>
        <w:tc>
          <w:tcPr>
            <w:tcW w:w="9781" w:type="dxa"/>
            <w:tcBorders>
              <w:bottom w:val="single" w:sz="4" w:space="0" w:color="4F81BD"/>
            </w:tcBorders>
            <w:vAlign w:val="center"/>
          </w:tcPr>
          <w:p w:rsidR="00235D7C" w:rsidRDefault="00542BBC" w:rsidP="00FB74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80"/>
                <w:szCs w:val="80"/>
              </w:rPr>
            </w:pPr>
            <w:r>
              <w:rPr>
                <w:color w:val="000000"/>
                <w:sz w:val="80"/>
                <w:szCs w:val="80"/>
              </w:rPr>
              <w:t>Control de riesgos</w:t>
            </w:r>
          </w:p>
        </w:tc>
      </w:tr>
      <w:tr w:rsidR="00235D7C">
        <w:trPr>
          <w:trHeight w:val="720"/>
          <w:jc w:val="center"/>
        </w:trPr>
        <w:tc>
          <w:tcPr>
            <w:tcW w:w="9781" w:type="dxa"/>
            <w:tcBorders>
              <w:top w:val="single" w:sz="4" w:space="0" w:color="4F81BD"/>
            </w:tcBorders>
            <w:vAlign w:val="center"/>
          </w:tcPr>
          <w:p w:rsidR="00235D7C" w:rsidRDefault="00E84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44"/>
                <w:szCs w:val="44"/>
              </w:rPr>
            </w:pPr>
            <w:r>
              <w:rPr>
                <w:i/>
                <w:color w:val="000000"/>
                <w:sz w:val="44"/>
                <w:szCs w:val="44"/>
              </w:rPr>
              <w:t>Proyecto:</w:t>
            </w:r>
            <w:r w:rsidR="00E06A4B">
              <w:t xml:space="preserve"> </w:t>
            </w:r>
            <w:proofErr w:type="spellStart"/>
            <w:r w:rsidR="00E06A4B" w:rsidRPr="00E06A4B">
              <w:rPr>
                <w:i/>
                <w:color w:val="000000"/>
                <w:sz w:val="44"/>
                <w:szCs w:val="44"/>
              </w:rPr>
              <w:t>PetLink</w:t>
            </w:r>
            <w:proofErr w:type="spellEnd"/>
            <w:r>
              <w:rPr>
                <w:i/>
                <w:color w:val="000000"/>
                <w:sz w:val="44"/>
                <w:szCs w:val="44"/>
              </w:rPr>
              <w:t xml:space="preserve"> </w:t>
            </w:r>
          </w:p>
        </w:tc>
      </w:tr>
      <w:tr w:rsidR="00235D7C">
        <w:trPr>
          <w:trHeight w:val="360"/>
          <w:jc w:val="center"/>
        </w:trPr>
        <w:tc>
          <w:tcPr>
            <w:tcW w:w="9781" w:type="dxa"/>
            <w:vAlign w:val="center"/>
          </w:tcPr>
          <w:p w:rsidR="00235D7C" w:rsidRDefault="00235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:rsidR="00235D7C" w:rsidRDefault="00235D7C">
      <w:pPr>
        <w:jc w:val="center"/>
      </w:pPr>
    </w:p>
    <w:p w:rsidR="00235D7C" w:rsidRDefault="00235D7C">
      <w:pPr>
        <w:jc w:val="center"/>
      </w:pPr>
    </w:p>
    <w:tbl>
      <w:tblPr>
        <w:tblStyle w:val="a5"/>
        <w:tblpPr w:leftFromText="187" w:rightFromText="187" w:vertAnchor="page" w:horzAnchor="margin" w:tblpXSpec="center" w:tblpYSpec="bottom"/>
        <w:tblW w:w="949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498"/>
      </w:tblGrid>
      <w:tr w:rsidR="00235D7C">
        <w:tc>
          <w:tcPr>
            <w:tcW w:w="9498" w:type="dxa"/>
          </w:tcPr>
          <w:p w:rsidR="00235D7C" w:rsidRDefault="00E84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 ISO/EIC/IEEE 29148 de Ingeniería de Requisitos </w:t>
            </w:r>
          </w:p>
        </w:tc>
      </w:tr>
    </w:tbl>
    <w:p w:rsidR="00542BBC" w:rsidRPr="00542BBC" w:rsidRDefault="00542BBC" w:rsidP="00542BBC">
      <w:pPr>
        <w:pStyle w:val="Ttulo2"/>
        <w:rPr>
          <w:rFonts w:asciiTheme="minorHAnsi" w:hAnsiTheme="minorHAnsi" w:cstheme="minorHAnsi"/>
        </w:rPr>
      </w:pPr>
      <w:r w:rsidRPr="00542BBC">
        <w:rPr>
          <w:rStyle w:val="Textoennegrita"/>
          <w:rFonts w:asciiTheme="minorHAnsi" w:hAnsiTheme="minorHAnsi" w:cstheme="minorHAnsi"/>
          <w:b/>
          <w:bCs/>
        </w:rPr>
        <w:t>1. Introducción</w:t>
      </w:r>
    </w:p>
    <w:p w:rsidR="00542BBC" w:rsidRPr="00542BBC" w:rsidRDefault="00542BBC" w:rsidP="00542BBC">
      <w:pPr>
        <w:pStyle w:val="NormalWeb"/>
        <w:rPr>
          <w:rFonts w:asciiTheme="minorHAnsi" w:hAnsiTheme="minorHAnsi" w:cstheme="minorHAnsi"/>
        </w:rPr>
      </w:pPr>
      <w:r w:rsidRPr="00542BBC">
        <w:rPr>
          <w:rFonts w:asciiTheme="minorHAnsi" w:hAnsiTheme="minorHAnsi" w:cstheme="minorHAnsi"/>
        </w:rPr>
        <w:t xml:space="preserve">El presente documento establece el </w:t>
      </w:r>
      <w:r w:rsidRPr="00542BBC">
        <w:rPr>
          <w:rStyle w:val="Textoennegrita"/>
          <w:rFonts w:asciiTheme="minorHAnsi" w:hAnsiTheme="minorHAnsi" w:cstheme="minorHAnsi"/>
        </w:rPr>
        <w:t>control de riesgos</w:t>
      </w:r>
      <w:r w:rsidRPr="00542BBC">
        <w:rPr>
          <w:rFonts w:asciiTheme="minorHAnsi" w:hAnsiTheme="minorHAnsi" w:cstheme="minorHAnsi"/>
        </w:rPr>
        <w:t xml:space="preserve"> del proyecto </w:t>
      </w:r>
      <w:proofErr w:type="spellStart"/>
      <w:r w:rsidRPr="00542BBC">
        <w:rPr>
          <w:rFonts w:asciiTheme="minorHAnsi" w:hAnsiTheme="minorHAnsi" w:cstheme="minorHAnsi"/>
        </w:rPr>
        <w:t>PetLink</w:t>
      </w:r>
      <w:proofErr w:type="spellEnd"/>
      <w:r w:rsidRPr="00542BBC">
        <w:rPr>
          <w:rFonts w:asciiTheme="minorHAnsi" w:hAnsiTheme="minorHAnsi" w:cstheme="minorHAnsi"/>
        </w:rPr>
        <w:t>, identificando, analizando y definiendo acciones de mitigación para los principales riesgos asociados al desarrollo, implementación y operación del sistema.</w:t>
      </w:r>
    </w:p>
    <w:p w:rsidR="00542BBC" w:rsidRPr="00542BBC" w:rsidRDefault="00542BBC" w:rsidP="00542BBC">
      <w:pPr>
        <w:pStyle w:val="NormalWeb"/>
        <w:rPr>
          <w:rFonts w:asciiTheme="minorHAnsi" w:hAnsiTheme="minorHAnsi" w:cstheme="minorHAnsi"/>
        </w:rPr>
      </w:pPr>
      <w:r w:rsidRPr="00542BBC">
        <w:rPr>
          <w:rFonts w:asciiTheme="minorHAnsi" w:hAnsiTheme="minorHAnsi" w:cstheme="minorHAnsi"/>
        </w:rPr>
        <w:t xml:space="preserve">El objetivo es </w:t>
      </w:r>
      <w:r w:rsidRPr="00542BBC">
        <w:rPr>
          <w:rStyle w:val="Textoennegrita"/>
          <w:rFonts w:asciiTheme="minorHAnsi" w:hAnsiTheme="minorHAnsi" w:cstheme="minorHAnsi"/>
        </w:rPr>
        <w:t>reducir el impacto negativo de eventos inciertos</w:t>
      </w:r>
      <w:r w:rsidRPr="00542BBC">
        <w:rPr>
          <w:rFonts w:asciiTheme="minorHAnsi" w:hAnsiTheme="minorHAnsi" w:cstheme="minorHAnsi"/>
        </w:rPr>
        <w:t xml:space="preserve"> y asegurar la continuidad y calidad del proyecto.</w:t>
      </w:r>
    </w:p>
    <w:p w:rsidR="00542BBC" w:rsidRPr="00542BBC" w:rsidRDefault="00542BBC" w:rsidP="00542BBC">
      <w:pPr>
        <w:pStyle w:val="NormalWeb"/>
        <w:rPr>
          <w:rFonts w:asciiTheme="minorHAnsi" w:hAnsiTheme="minorHAnsi" w:cstheme="minorHAnsi"/>
        </w:rPr>
      </w:pPr>
    </w:p>
    <w:p w:rsidR="00542BBC" w:rsidRPr="00542BBC" w:rsidRDefault="00542BBC" w:rsidP="00542BBC">
      <w:pPr>
        <w:pStyle w:val="NormalWeb"/>
        <w:rPr>
          <w:rFonts w:asciiTheme="minorHAnsi" w:hAnsiTheme="minorHAnsi" w:cstheme="minorHAnsi"/>
        </w:rPr>
      </w:pPr>
    </w:p>
    <w:p w:rsidR="00542BBC" w:rsidRPr="00542BBC" w:rsidRDefault="00542BBC" w:rsidP="00542BBC">
      <w:pPr>
        <w:pStyle w:val="Ttulo2"/>
        <w:rPr>
          <w:rFonts w:asciiTheme="minorHAnsi" w:hAnsiTheme="minorHAnsi" w:cstheme="minorHAnsi"/>
        </w:rPr>
      </w:pPr>
      <w:r w:rsidRPr="00542BBC">
        <w:rPr>
          <w:rStyle w:val="Textoennegrita"/>
          <w:rFonts w:asciiTheme="minorHAnsi" w:hAnsiTheme="minorHAnsi" w:cstheme="minorHAnsi"/>
          <w:b/>
          <w:bCs/>
        </w:rPr>
        <w:t>2. Metodología de Gestión de Riesgos</w:t>
      </w:r>
      <w:bookmarkStart w:id="0" w:name="_GoBack"/>
      <w:bookmarkEnd w:id="0"/>
    </w:p>
    <w:p w:rsidR="00542BBC" w:rsidRPr="00542BBC" w:rsidRDefault="00542BBC" w:rsidP="00542BBC">
      <w:pPr>
        <w:pStyle w:val="NormalWeb"/>
        <w:rPr>
          <w:rFonts w:asciiTheme="minorHAnsi" w:hAnsiTheme="minorHAnsi" w:cstheme="minorHAnsi"/>
        </w:rPr>
      </w:pPr>
      <w:r w:rsidRPr="00542BBC">
        <w:rPr>
          <w:rFonts w:asciiTheme="minorHAnsi" w:hAnsiTheme="minorHAnsi" w:cstheme="minorHAnsi"/>
        </w:rPr>
        <w:t>El control de riesgos se realiza mediante las siguientes etapas:</w:t>
      </w:r>
    </w:p>
    <w:p w:rsidR="00542BBC" w:rsidRPr="00542BBC" w:rsidRDefault="00542BBC" w:rsidP="00542BBC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542BBC">
        <w:rPr>
          <w:rFonts w:asciiTheme="minorHAnsi" w:hAnsiTheme="minorHAnsi" w:cstheme="minorHAnsi"/>
        </w:rPr>
        <w:t>Identificación de riesgos.</w:t>
      </w:r>
    </w:p>
    <w:p w:rsidR="00542BBC" w:rsidRPr="00542BBC" w:rsidRDefault="00542BBC" w:rsidP="00542BBC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542BBC">
        <w:rPr>
          <w:rFonts w:asciiTheme="minorHAnsi" w:hAnsiTheme="minorHAnsi" w:cstheme="minorHAnsi"/>
        </w:rPr>
        <w:t>Análisis de probabilidad e impacto.</w:t>
      </w:r>
    </w:p>
    <w:p w:rsidR="00542BBC" w:rsidRPr="00542BBC" w:rsidRDefault="00542BBC" w:rsidP="00542BBC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542BBC">
        <w:rPr>
          <w:rFonts w:asciiTheme="minorHAnsi" w:hAnsiTheme="minorHAnsi" w:cstheme="minorHAnsi"/>
        </w:rPr>
        <w:t>Definición de acciones preventivas y correctivas.</w:t>
      </w:r>
    </w:p>
    <w:p w:rsidR="00542BBC" w:rsidRPr="00542BBC" w:rsidRDefault="00542BBC" w:rsidP="00542BBC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542BBC">
        <w:rPr>
          <w:rFonts w:asciiTheme="minorHAnsi" w:hAnsiTheme="minorHAnsi" w:cstheme="minorHAnsi"/>
        </w:rPr>
        <w:t>Monitoreo continuo durante el ciclo de vida del proyecto.</w:t>
      </w:r>
    </w:p>
    <w:p w:rsidR="00542BBC" w:rsidRPr="00542BBC" w:rsidRDefault="00542BBC" w:rsidP="00542BBC">
      <w:pPr>
        <w:pStyle w:val="NormalWeb"/>
        <w:rPr>
          <w:rFonts w:asciiTheme="minorHAnsi" w:hAnsiTheme="minorHAnsi" w:cstheme="minorHAnsi"/>
        </w:rPr>
      </w:pPr>
      <w:r w:rsidRPr="00542BBC">
        <w:rPr>
          <w:rStyle w:val="Textoennegrita"/>
          <w:rFonts w:asciiTheme="minorHAnsi" w:hAnsiTheme="minorHAnsi" w:cstheme="minorHAnsi"/>
        </w:rPr>
        <w:t>Clasificación utilizada:</w:t>
      </w:r>
    </w:p>
    <w:p w:rsidR="00542BBC" w:rsidRPr="00542BBC" w:rsidRDefault="00542BBC" w:rsidP="00542BBC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542BBC">
        <w:rPr>
          <w:rStyle w:val="Textoennegrita"/>
          <w:rFonts w:asciiTheme="minorHAnsi" w:hAnsiTheme="minorHAnsi" w:cstheme="minorHAnsi"/>
        </w:rPr>
        <w:t>Probabilidad:</w:t>
      </w:r>
      <w:r w:rsidRPr="00542BBC">
        <w:rPr>
          <w:rFonts w:asciiTheme="minorHAnsi" w:hAnsiTheme="minorHAnsi" w:cstheme="minorHAnsi"/>
        </w:rPr>
        <w:t xml:space="preserve"> Alta / Media / Baja</w:t>
      </w:r>
    </w:p>
    <w:p w:rsidR="00542BBC" w:rsidRPr="00542BBC" w:rsidRDefault="00542BBC" w:rsidP="00542BBC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542BBC">
        <w:rPr>
          <w:rStyle w:val="Textoennegrita"/>
          <w:rFonts w:asciiTheme="minorHAnsi" w:hAnsiTheme="minorHAnsi" w:cstheme="minorHAnsi"/>
        </w:rPr>
        <w:t>Impacto:</w:t>
      </w:r>
      <w:r w:rsidRPr="00542BBC">
        <w:rPr>
          <w:rFonts w:asciiTheme="minorHAnsi" w:hAnsiTheme="minorHAnsi" w:cstheme="minorHAnsi"/>
        </w:rPr>
        <w:t xml:space="preserve"> Alto / Significativo / Moderado / Bajo</w:t>
      </w:r>
    </w:p>
    <w:p w:rsidR="00FB741F" w:rsidRPr="00542BBC" w:rsidRDefault="00FB741F" w:rsidP="00FB741F">
      <w:pPr>
        <w:pStyle w:val="NormalWeb"/>
        <w:rPr>
          <w:rFonts w:asciiTheme="minorHAnsi" w:hAnsiTheme="minorHAnsi" w:cstheme="minorHAnsi"/>
        </w:rPr>
      </w:pPr>
    </w:p>
    <w:p w:rsidR="00542BBC" w:rsidRPr="00542BBC" w:rsidRDefault="00542BBC" w:rsidP="00FB741F">
      <w:pPr>
        <w:pStyle w:val="NormalWeb"/>
        <w:rPr>
          <w:rFonts w:asciiTheme="minorHAnsi" w:hAnsiTheme="minorHAnsi" w:cstheme="minorHAnsi"/>
        </w:rPr>
      </w:pPr>
    </w:p>
    <w:p w:rsidR="00542BBC" w:rsidRPr="00542BBC" w:rsidRDefault="00542BBC" w:rsidP="00FB741F">
      <w:pPr>
        <w:pStyle w:val="NormalWeb"/>
        <w:rPr>
          <w:rFonts w:asciiTheme="minorHAnsi" w:hAnsiTheme="minorHAnsi" w:cstheme="minorHAnsi"/>
        </w:rPr>
      </w:pPr>
    </w:p>
    <w:p w:rsidR="00542BBC" w:rsidRPr="00542BBC" w:rsidRDefault="00542BBC" w:rsidP="00FB741F">
      <w:pPr>
        <w:pStyle w:val="NormalWeb"/>
        <w:rPr>
          <w:rFonts w:asciiTheme="minorHAnsi" w:hAnsiTheme="minorHAnsi" w:cstheme="minorHAnsi"/>
        </w:rPr>
      </w:pPr>
    </w:p>
    <w:p w:rsidR="00542BBC" w:rsidRPr="00542BBC" w:rsidRDefault="00542BBC" w:rsidP="00FB741F">
      <w:pPr>
        <w:pStyle w:val="NormalWeb"/>
        <w:rPr>
          <w:rFonts w:asciiTheme="minorHAnsi" w:hAnsiTheme="minorHAnsi" w:cstheme="minorHAnsi"/>
        </w:rPr>
      </w:pPr>
    </w:p>
    <w:p w:rsidR="00542BBC" w:rsidRPr="00542BBC" w:rsidRDefault="00542BBC" w:rsidP="00FB741F">
      <w:pPr>
        <w:pStyle w:val="NormalWeb"/>
        <w:rPr>
          <w:rFonts w:asciiTheme="minorHAnsi" w:hAnsiTheme="minorHAnsi" w:cstheme="minorHAnsi"/>
        </w:rPr>
      </w:pPr>
    </w:p>
    <w:p w:rsidR="00542BBC" w:rsidRPr="00542BBC" w:rsidRDefault="00542BBC" w:rsidP="00FB741F">
      <w:pPr>
        <w:pStyle w:val="NormalWeb"/>
        <w:rPr>
          <w:rFonts w:asciiTheme="minorHAnsi" w:hAnsiTheme="minorHAnsi" w:cstheme="minorHAnsi"/>
        </w:rPr>
      </w:pPr>
    </w:p>
    <w:p w:rsidR="00542BBC" w:rsidRPr="00542BBC" w:rsidRDefault="00542BBC" w:rsidP="00FB741F">
      <w:pPr>
        <w:pStyle w:val="NormalWeb"/>
        <w:rPr>
          <w:rFonts w:asciiTheme="minorHAnsi" w:hAnsiTheme="minorHAnsi" w:cstheme="minorHAnsi"/>
        </w:rPr>
      </w:pPr>
    </w:p>
    <w:p w:rsidR="00542BBC" w:rsidRPr="00542BBC" w:rsidRDefault="00542BBC" w:rsidP="00FB741F">
      <w:pPr>
        <w:pStyle w:val="NormalWeb"/>
        <w:rPr>
          <w:rFonts w:asciiTheme="minorHAnsi" w:hAnsiTheme="minorHAnsi" w:cstheme="minorHAnsi"/>
        </w:rPr>
      </w:pPr>
    </w:p>
    <w:p w:rsidR="00542BBC" w:rsidRPr="00542BBC" w:rsidRDefault="00542BBC" w:rsidP="00FB741F">
      <w:pPr>
        <w:pStyle w:val="NormalWeb"/>
        <w:rPr>
          <w:rFonts w:asciiTheme="minorHAnsi" w:hAnsiTheme="minorHAnsi" w:cstheme="minorHAnsi"/>
        </w:rPr>
      </w:pPr>
    </w:p>
    <w:p w:rsidR="00542BBC" w:rsidRPr="00542BBC" w:rsidRDefault="00542BBC" w:rsidP="00542BBC">
      <w:pPr>
        <w:pStyle w:val="Ttulo2"/>
        <w:rPr>
          <w:rFonts w:asciiTheme="minorHAnsi" w:hAnsiTheme="minorHAnsi" w:cstheme="minorHAnsi"/>
        </w:rPr>
      </w:pPr>
      <w:r w:rsidRPr="00542BBC">
        <w:rPr>
          <w:rStyle w:val="Textoennegrita"/>
          <w:rFonts w:asciiTheme="minorHAnsi" w:hAnsiTheme="minorHAnsi" w:cstheme="minorHAnsi"/>
          <w:b/>
          <w:bCs/>
        </w:rPr>
        <w:t>3. Matriz de Riesgos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1714"/>
        <w:gridCol w:w="1407"/>
        <w:gridCol w:w="1226"/>
        <w:gridCol w:w="1137"/>
        <w:gridCol w:w="1844"/>
        <w:gridCol w:w="1752"/>
      </w:tblGrid>
      <w:tr w:rsidR="00542BBC" w:rsidRPr="00542BBC" w:rsidTr="00542B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42BBC">
              <w:rPr>
                <w:rFonts w:asciiTheme="minorHAnsi" w:hAnsiTheme="minorHAnsi"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42BBC">
              <w:rPr>
                <w:rFonts w:asciiTheme="minorHAnsi" w:hAnsiTheme="minorHAnsi" w:cstheme="minorHAnsi"/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42BBC">
              <w:rPr>
                <w:rFonts w:asciiTheme="minorHAnsi" w:hAnsiTheme="minorHAnsi" w:cstheme="minorHAns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42BBC">
              <w:rPr>
                <w:rFonts w:asciiTheme="minorHAnsi" w:hAnsiTheme="minorHAnsi" w:cstheme="minorHAnsi"/>
                <w:b/>
                <w:bCs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42BBC">
              <w:rPr>
                <w:rFonts w:asciiTheme="minorHAnsi" w:hAnsiTheme="minorHAnsi" w:cstheme="minorHAnsi"/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42BBC">
              <w:rPr>
                <w:rFonts w:asciiTheme="minorHAnsi" w:hAnsiTheme="minorHAnsi" w:cstheme="minorHAnsi"/>
                <w:b/>
                <w:bCs/>
              </w:rPr>
              <w:t>Acción Preventiva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42BBC">
              <w:rPr>
                <w:rFonts w:asciiTheme="minorHAnsi" w:hAnsiTheme="minorHAnsi" w:cstheme="minorHAnsi"/>
                <w:b/>
                <w:bCs/>
              </w:rPr>
              <w:t>Acción Correctiva</w:t>
            </w:r>
          </w:p>
        </w:tc>
      </w:tr>
      <w:tr w:rsidR="00542BBC" w:rsidRPr="00542BBC" w:rsidTr="00542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Retrasos en el desarrollo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Gestión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Significativo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Planificación detallada y seguimiento semanal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proofErr w:type="spellStart"/>
            <w:r w:rsidRPr="00542BBC">
              <w:rPr>
                <w:rFonts w:asciiTheme="minorHAnsi" w:hAnsiTheme="minorHAnsi" w:cstheme="minorHAnsi"/>
              </w:rPr>
              <w:t>Repriorizar</w:t>
            </w:r>
            <w:proofErr w:type="spellEnd"/>
            <w:r w:rsidRPr="00542BBC">
              <w:rPr>
                <w:rFonts w:asciiTheme="minorHAnsi" w:hAnsiTheme="minorHAnsi" w:cstheme="minorHAnsi"/>
              </w:rPr>
              <w:t xml:space="preserve"> tareas críticas</w:t>
            </w:r>
          </w:p>
        </w:tc>
      </w:tr>
      <w:tr w:rsidR="00542BBC" w:rsidRPr="00542BBC" w:rsidTr="00542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Cambios tardíos en requerimientos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Definición clara de alcance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Evaluación de impacto y control de cambios</w:t>
            </w:r>
          </w:p>
        </w:tc>
      </w:tr>
      <w:tr w:rsidR="00542BBC" w:rsidRPr="00542BBC" w:rsidTr="00542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Fallas de seguridad en autenticación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 xml:space="preserve">Uso de </w:t>
            </w:r>
            <w:proofErr w:type="spellStart"/>
            <w:r w:rsidRPr="00542BBC">
              <w:rPr>
                <w:rFonts w:asciiTheme="minorHAnsi" w:hAnsiTheme="minorHAnsi" w:cstheme="minorHAnsi"/>
              </w:rPr>
              <w:t>Firebase</w:t>
            </w:r>
            <w:proofErr w:type="spellEnd"/>
            <w:r w:rsidRPr="00542BBC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42BBC">
              <w:rPr>
                <w:rFonts w:asciiTheme="minorHAnsi" w:hAnsiTheme="minorHAnsi" w:cstheme="minorHAnsi"/>
              </w:rPr>
              <w:t>Authentication</w:t>
            </w:r>
            <w:proofErr w:type="spellEnd"/>
            <w:r w:rsidRPr="00542BBC">
              <w:rPr>
                <w:rFonts w:asciiTheme="minorHAnsi" w:hAnsiTheme="minorHAnsi" w:cstheme="minorHAnsi"/>
              </w:rPr>
              <w:t xml:space="preserve"> y reglas de seguridad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Bloqueo de accesos y corrección inmediata</w:t>
            </w:r>
          </w:p>
        </w:tc>
      </w:tr>
      <w:tr w:rsidR="00542BBC" w:rsidRPr="00542BBC" w:rsidTr="00542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Pérdida o corrupción de datos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proofErr w:type="spellStart"/>
            <w:r w:rsidRPr="00542BBC">
              <w:rPr>
                <w:rFonts w:asciiTheme="minorHAnsi" w:hAnsiTheme="minorHAnsi" w:cstheme="minorHAnsi"/>
              </w:rPr>
              <w:t>Backups</w:t>
            </w:r>
            <w:proofErr w:type="spellEnd"/>
            <w:r w:rsidRPr="00542BBC">
              <w:rPr>
                <w:rFonts w:asciiTheme="minorHAnsi" w:hAnsiTheme="minorHAnsi" w:cstheme="minorHAnsi"/>
              </w:rPr>
              <w:t xml:space="preserve"> automáticos y control de permisos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Restauración desde respaldo</w:t>
            </w:r>
          </w:p>
        </w:tc>
      </w:tr>
      <w:tr w:rsidR="00542BBC" w:rsidRPr="00542BBC" w:rsidTr="00542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Bajo rendimiento de la aplicación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Moderado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Optimización de consultas y uso de índices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Ajustes de configuración y cache</w:t>
            </w:r>
          </w:p>
        </w:tc>
      </w:tr>
      <w:tr w:rsidR="00542BBC" w:rsidRPr="00542BBC" w:rsidTr="00542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Problemas de usabilidad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Significativo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Diseño centrado en el usuario y pruebas tempranas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Mejoras UI/UX</w:t>
            </w:r>
          </w:p>
        </w:tc>
      </w:tr>
      <w:tr w:rsidR="00542BBC" w:rsidRPr="00542BBC" w:rsidTr="00542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R7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 xml:space="preserve">Dependencia de servicios </w:t>
            </w:r>
            <w:proofErr w:type="spellStart"/>
            <w:r w:rsidRPr="00542BBC">
              <w:rPr>
                <w:rFonts w:asciiTheme="minorHAnsi" w:hAnsiTheme="minorHAnsi" w:cstheme="minorHAnsi"/>
              </w:rPr>
              <w:t>cloud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Infraestructura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Moderado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Uso de servicios consolidados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Migración o ajuste de plan</w:t>
            </w:r>
          </w:p>
        </w:tc>
      </w:tr>
      <w:tr w:rsidR="00542BBC" w:rsidRPr="00542BBC" w:rsidTr="00542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R8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Escalabilidad limitada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Moderado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Arquitectura modular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Optimización y refactorización</w:t>
            </w:r>
          </w:p>
        </w:tc>
      </w:tr>
      <w:tr w:rsidR="00542BBC" w:rsidRPr="00542BBC" w:rsidTr="00542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R9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Uso indebido de la plataforma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Operacional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Significativo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Moderación y reportes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Suspensión de cuentas</w:t>
            </w:r>
          </w:p>
        </w:tc>
      </w:tr>
      <w:tr w:rsidR="00542BBC" w:rsidRPr="00542BBC" w:rsidTr="00542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R10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Incumplimiento de plazos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Gestión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Control de hitos</w:t>
            </w:r>
          </w:p>
        </w:tc>
        <w:tc>
          <w:tcPr>
            <w:tcW w:w="0" w:type="auto"/>
            <w:vAlign w:val="center"/>
            <w:hideMark/>
          </w:tcPr>
          <w:p w:rsidR="00542BBC" w:rsidRPr="00542BBC" w:rsidRDefault="00542BBC">
            <w:pPr>
              <w:rPr>
                <w:rFonts w:asciiTheme="minorHAnsi" w:hAnsiTheme="minorHAnsi" w:cstheme="minorHAnsi"/>
              </w:rPr>
            </w:pPr>
            <w:r w:rsidRPr="00542BBC">
              <w:rPr>
                <w:rFonts w:asciiTheme="minorHAnsi" w:hAnsiTheme="minorHAnsi" w:cstheme="minorHAnsi"/>
              </w:rPr>
              <w:t>Ajuste de alcance</w:t>
            </w:r>
          </w:p>
        </w:tc>
      </w:tr>
    </w:tbl>
    <w:p w:rsidR="00542BBC" w:rsidRPr="00542BBC" w:rsidRDefault="00542BBC" w:rsidP="00FB741F">
      <w:pPr>
        <w:pStyle w:val="NormalWeb"/>
        <w:rPr>
          <w:rFonts w:asciiTheme="minorHAnsi" w:hAnsiTheme="minorHAnsi" w:cstheme="minorHAnsi"/>
        </w:rPr>
      </w:pPr>
    </w:p>
    <w:p w:rsidR="00542BBC" w:rsidRPr="00542BBC" w:rsidRDefault="00542BBC" w:rsidP="00542BBC">
      <w:pPr>
        <w:pStyle w:val="Ttulo2"/>
        <w:rPr>
          <w:rFonts w:asciiTheme="minorHAnsi" w:hAnsiTheme="minorHAnsi" w:cstheme="minorHAnsi"/>
        </w:rPr>
      </w:pPr>
      <w:r w:rsidRPr="00542BBC">
        <w:rPr>
          <w:rStyle w:val="Textoennegrita"/>
          <w:rFonts w:asciiTheme="minorHAnsi" w:hAnsiTheme="minorHAnsi" w:cstheme="minorHAnsi"/>
          <w:b/>
          <w:bCs/>
        </w:rPr>
        <w:t>4. Estrategia de Monitoreo</w:t>
      </w:r>
    </w:p>
    <w:p w:rsidR="00542BBC" w:rsidRPr="00542BBC" w:rsidRDefault="00542BBC" w:rsidP="00542BBC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542BBC">
        <w:rPr>
          <w:rFonts w:asciiTheme="minorHAnsi" w:hAnsiTheme="minorHAnsi" w:cstheme="minorHAnsi"/>
        </w:rPr>
        <w:t>Revisión periódica del estado de los riesgos.</w:t>
      </w:r>
    </w:p>
    <w:p w:rsidR="00542BBC" w:rsidRPr="00542BBC" w:rsidRDefault="00542BBC" w:rsidP="00542BBC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542BBC">
        <w:rPr>
          <w:rFonts w:asciiTheme="minorHAnsi" w:hAnsiTheme="minorHAnsi" w:cstheme="minorHAnsi"/>
        </w:rPr>
        <w:t>Registro de nuevos riesgos emergentes.</w:t>
      </w:r>
    </w:p>
    <w:p w:rsidR="00542BBC" w:rsidRPr="00542BBC" w:rsidRDefault="00542BBC" w:rsidP="00542BBC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542BBC">
        <w:rPr>
          <w:rFonts w:asciiTheme="minorHAnsi" w:hAnsiTheme="minorHAnsi" w:cstheme="minorHAnsi"/>
        </w:rPr>
        <w:t>Actualización de acciones preventivas según avance del proyecto.</w:t>
      </w:r>
    </w:p>
    <w:p w:rsidR="00542BBC" w:rsidRPr="00542BBC" w:rsidRDefault="00542BBC" w:rsidP="00542BBC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542BBC">
        <w:rPr>
          <w:rFonts w:asciiTheme="minorHAnsi" w:hAnsiTheme="minorHAnsi" w:cstheme="minorHAnsi"/>
        </w:rPr>
        <w:t>Priorización de riesgos críticos.</w:t>
      </w:r>
    </w:p>
    <w:p w:rsidR="00542BBC" w:rsidRPr="00542BBC" w:rsidRDefault="00542BBC" w:rsidP="00542BBC">
      <w:pPr>
        <w:rPr>
          <w:rFonts w:asciiTheme="minorHAnsi" w:hAnsiTheme="minorHAnsi" w:cstheme="minorHAnsi"/>
        </w:rPr>
      </w:pPr>
    </w:p>
    <w:p w:rsidR="00542BBC" w:rsidRPr="00542BBC" w:rsidRDefault="00542BBC" w:rsidP="00542BBC">
      <w:pPr>
        <w:pStyle w:val="Ttulo2"/>
        <w:rPr>
          <w:rFonts w:asciiTheme="minorHAnsi" w:hAnsiTheme="minorHAnsi" w:cstheme="minorHAnsi"/>
        </w:rPr>
      </w:pPr>
      <w:r w:rsidRPr="00542BBC">
        <w:rPr>
          <w:rStyle w:val="Textoennegrita"/>
          <w:rFonts w:asciiTheme="minorHAnsi" w:hAnsiTheme="minorHAnsi" w:cstheme="minorHAnsi"/>
          <w:b/>
          <w:bCs/>
        </w:rPr>
        <w:t>5. Responsables del Control de Riesgos</w:t>
      </w:r>
    </w:p>
    <w:p w:rsidR="00542BBC" w:rsidRPr="00542BBC" w:rsidRDefault="00542BBC" w:rsidP="00542BBC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542BBC">
        <w:rPr>
          <w:rStyle w:val="Textoennegrita"/>
          <w:rFonts w:asciiTheme="minorHAnsi" w:hAnsiTheme="minorHAnsi" w:cstheme="minorHAnsi"/>
        </w:rPr>
        <w:t>Jefe de Proyecto:</w:t>
      </w:r>
      <w:r w:rsidRPr="00542BBC">
        <w:rPr>
          <w:rFonts w:asciiTheme="minorHAnsi" w:hAnsiTheme="minorHAnsi" w:cstheme="minorHAnsi"/>
        </w:rPr>
        <w:t xml:space="preserve"> Identificación y seguimiento.</w:t>
      </w:r>
    </w:p>
    <w:p w:rsidR="00542BBC" w:rsidRPr="00542BBC" w:rsidRDefault="00542BBC" w:rsidP="00542BBC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542BBC">
        <w:rPr>
          <w:rStyle w:val="Textoennegrita"/>
          <w:rFonts w:asciiTheme="minorHAnsi" w:hAnsiTheme="minorHAnsi" w:cstheme="minorHAnsi"/>
        </w:rPr>
        <w:t>Equipo de Desarrollo:</w:t>
      </w:r>
      <w:r w:rsidRPr="00542BBC">
        <w:rPr>
          <w:rFonts w:asciiTheme="minorHAnsi" w:hAnsiTheme="minorHAnsi" w:cstheme="minorHAnsi"/>
        </w:rPr>
        <w:t xml:space="preserve"> Mitigación de riesgos técnicos.</w:t>
      </w:r>
    </w:p>
    <w:p w:rsidR="00542BBC" w:rsidRPr="00542BBC" w:rsidRDefault="00542BBC" w:rsidP="00542BBC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542BBC">
        <w:rPr>
          <w:rStyle w:val="Textoennegrita"/>
          <w:rFonts w:asciiTheme="minorHAnsi" w:hAnsiTheme="minorHAnsi" w:cstheme="minorHAnsi"/>
        </w:rPr>
        <w:t>Usuarios Administradores:</w:t>
      </w:r>
      <w:r w:rsidRPr="00542BBC">
        <w:rPr>
          <w:rFonts w:asciiTheme="minorHAnsi" w:hAnsiTheme="minorHAnsi" w:cstheme="minorHAnsi"/>
        </w:rPr>
        <w:t xml:space="preserve"> Reporte de incidencias operativas.</w:t>
      </w:r>
    </w:p>
    <w:p w:rsidR="00542BBC" w:rsidRPr="00542BBC" w:rsidRDefault="00542BBC" w:rsidP="00542BBC">
      <w:pPr>
        <w:rPr>
          <w:rFonts w:asciiTheme="minorHAnsi" w:hAnsiTheme="minorHAnsi" w:cstheme="minorHAnsi"/>
        </w:rPr>
      </w:pPr>
    </w:p>
    <w:p w:rsidR="00542BBC" w:rsidRPr="00542BBC" w:rsidRDefault="00542BBC" w:rsidP="00542BBC">
      <w:pPr>
        <w:pStyle w:val="Ttulo2"/>
        <w:rPr>
          <w:rFonts w:asciiTheme="minorHAnsi" w:hAnsiTheme="minorHAnsi" w:cstheme="minorHAnsi"/>
        </w:rPr>
      </w:pPr>
      <w:r w:rsidRPr="00542BBC">
        <w:rPr>
          <w:rStyle w:val="Textoennegrita"/>
          <w:rFonts w:asciiTheme="minorHAnsi" w:hAnsiTheme="minorHAnsi" w:cstheme="minorHAnsi"/>
          <w:b/>
          <w:bCs/>
        </w:rPr>
        <w:t>6. Conclusión</w:t>
      </w:r>
    </w:p>
    <w:p w:rsidR="00542BBC" w:rsidRPr="00542BBC" w:rsidRDefault="00542BBC" w:rsidP="00542BBC">
      <w:pPr>
        <w:pStyle w:val="NormalWeb"/>
        <w:rPr>
          <w:rFonts w:asciiTheme="minorHAnsi" w:hAnsiTheme="minorHAnsi" w:cstheme="minorHAnsi"/>
        </w:rPr>
      </w:pPr>
      <w:r w:rsidRPr="00542BBC">
        <w:rPr>
          <w:rFonts w:asciiTheme="minorHAnsi" w:hAnsiTheme="minorHAnsi" w:cstheme="minorHAnsi"/>
        </w:rPr>
        <w:t xml:space="preserve">El control de riesgos definido permite anticipar escenarios críticos y aplicar medidas oportunas para asegurar la estabilidad, seguridad y calidad del sistema </w:t>
      </w:r>
      <w:proofErr w:type="spellStart"/>
      <w:r w:rsidRPr="00542BBC">
        <w:rPr>
          <w:rFonts w:asciiTheme="minorHAnsi" w:hAnsiTheme="minorHAnsi" w:cstheme="minorHAnsi"/>
        </w:rPr>
        <w:t>PetLink</w:t>
      </w:r>
      <w:proofErr w:type="spellEnd"/>
      <w:r w:rsidRPr="00542BBC">
        <w:rPr>
          <w:rFonts w:asciiTheme="minorHAnsi" w:hAnsiTheme="minorHAnsi" w:cstheme="minorHAnsi"/>
        </w:rPr>
        <w:t>, garantizando su viabilidad como solución tecnológica real.</w:t>
      </w:r>
    </w:p>
    <w:p w:rsidR="00542BBC" w:rsidRPr="00FB741F" w:rsidRDefault="00542BBC" w:rsidP="00FB741F">
      <w:pPr>
        <w:pStyle w:val="NormalWeb"/>
      </w:pPr>
    </w:p>
    <w:sectPr w:rsidR="00542BBC" w:rsidRPr="00FB741F">
      <w:headerReference w:type="default" r:id="rId10"/>
      <w:footerReference w:type="default" r:id="rId11"/>
      <w:pgSz w:w="12240" w:h="15840"/>
      <w:pgMar w:top="1417" w:right="104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1C26" w:rsidRDefault="004D1C26">
      <w:pPr>
        <w:spacing w:after="0" w:line="240" w:lineRule="auto"/>
      </w:pPr>
      <w:r>
        <w:separator/>
      </w:r>
    </w:p>
  </w:endnote>
  <w:endnote w:type="continuationSeparator" w:id="0">
    <w:p w:rsidR="004D1C26" w:rsidRDefault="004D1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3363" w:rsidRDefault="00B933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42BBC">
      <w:rPr>
        <w:noProof/>
        <w:color w:val="000000"/>
      </w:rPr>
      <w:t>4</w:t>
    </w:r>
    <w:r>
      <w:rPr>
        <w:color w:val="000000"/>
      </w:rPr>
      <w:fldChar w:fldCharType="end"/>
    </w:r>
  </w:p>
  <w:p w:rsidR="00B93363" w:rsidRDefault="00B933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>Escuela de Informática y Telecomunicaciones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1C26" w:rsidRDefault="004D1C26">
      <w:pPr>
        <w:spacing w:after="0" w:line="240" w:lineRule="auto"/>
      </w:pPr>
      <w:r>
        <w:separator/>
      </w:r>
    </w:p>
  </w:footnote>
  <w:footnote w:type="continuationSeparator" w:id="0">
    <w:p w:rsidR="004D1C26" w:rsidRDefault="004D1C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3363" w:rsidRDefault="00B93363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  <w:lang w:val="es-CL"/>
      </w:rPr>
      <w:drawing>
        <wp:anchor distT="0" distB="0" distL="114300" distR="114300" simplePos="0" relativeHeight="251658240" behindDoc="0" locked="0" layoutInCell="1" hidden="0" allowOverlap="1" wp14:editId="157114FC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B93363" w:rsidRDefault="00B933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80943"/>
    <w:multiLevelType w:val="multilevel"/>
    <w:tmpl w:val="EAA2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F3F6E"/>
    <w:multiLevelType w:val="multilevel"/>
    <w:tmpl w:val="2CEA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A5AB2"/>
    <w:multiLevelType w:val="multilevel"/>
    <w:tmpl w:val="6A24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45BFC"/>
    <w:multiLevelType w:val="multilevel"/>
    <w:tmpl w:val="537A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A7D5B"/>
    <w:multiLevelType w:val="multilevel"/>
    <w:tmpl w:val="DE089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835685"/>
    <w:multiLevelType w:val="multilevel"/>
    <w:tmpl w:val="EAC63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24A3D"/>
    <w:multiLevelType w:val="multilevel"/>
    <w:tmpl w:val="91F04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906262"/>
    <w:multiLevelType w:val="multilevel"/>
    <w:tmpl w:val="1470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896E35"/>
    <w:multiLevelType w:val="multilevel"/>
    <w:tmpl w:val="841C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E5862"/>
    <w:multiLevelType w:val="multilevel"/>
    <w:tmpl w:val="F0547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775323"/>
    <w:multiLevelType w:val="multilevel"/>
    <w:tmpl w:val="3A1A5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3F3615"/>
    <w:multiLevelType w:val="multilevel"/>
    <w:tmpl w:val="27B6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AB65E8"/>
    <w:multiLevelType w:val="multilevel"/>
    <w:tmpl w:val="5E8235D4"/>
    <w:lvl w:ilvl="0">
      <w:start w:val="1"/>
      <w:numFmt w:val="decimal"/>
      <w:pStyle w:val="VGS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VGS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500C198D"/>
    <w:multiLevelType w:val="multilevel"/>
    <w:tmpl w:val="C7C41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F02641"/>
    <w:multiLevelType w:val="multilevel"/>
    <w:tmpl w:val="6FE2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4837A8"/>
    <w:multiLevelType w:val="multilevel"/>
    <w:tmpl w:val="ABA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A3F7B"/>
    <w:multiLevelType w:val="multilevel"/>
    <w:tmpl w:val="1EFE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54F6A"/>
    <w:multiLevelType w:val="multilevel"/>
    <w:tmpl w:val="D110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B2B57"/>
    <w:multiLevelType w:val="multilevel"/>
    <w:tmpl w:val="C43A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03DE9"/>
    <w:multiLevelType w:val="multilevel"/>
    <w:tmpl w:val="B03EB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717F29"/>
    <w:multiLevelType w:val="multilevel"/>
    <w:tmpl w:val="2FC0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3"/>
  </w:num>
  <w:num w:numId="3">
    <w:abstractNumId w:val="8"/>
  </w:num>
  <w:num w:numId="4">
    <w:abstractNumId w:val="5"/>
  </w:num>
  <w:num w:numId="5">
    <w:abstractNumId w:val="7"/>
  </w:num>
  <w:num w:numId="6">
    <w:abstractNumId w:val="20"/>
  </w:num>
  <w:num w:numId="7">
    <w:abstractNumId w:val="4"/>
  </w:num>
  <w:num w:numId="8">
    <w:abstractNumId w:val="6"/>
  </w:num>
  <w:num w:numId="9">
    <w:abstractNumId w:val="19"/>
  </w:num>
  <w:num w:numId="10">
    <w:abstractNumId w:val="2"/>
  </w:num>
  <w:num w:numId="11">
    <w:abstractNumId w:val="14"/>
  </w:num>
  <w:num w:numId="12">
    <w:abstractNumId w:val="9"/>
  </w:num>
  <w:num w:numId="13">
    <w:abstractNumId w:val="1"/>
  </w:num>
  <w:num w:numId="14">
    <w:abstractNumId w:val="10"/>
  </w:num>
  <w:num w:numId="15">
    <w:abstractNumId w:val="13"/>
  </w:num>
  <w:num w:numId="16">
    <w:abstractNumId w:val="17"/>
  </w:num>
  <w:num w:numId="17">
    <w:abstractNumId w:val="18"/>
  </w:num>
  <w:num w:numId="18">
    <w:abstractNumId w:val="11"/>
  </w:num>
  <w:num w:numId="19">
    <w:abstractNumId w:val="16"/>
  </w:num>
  <w:num w:numId="20">
    <w:abstractNumId w:val="0"/>
  </w:num>
  <w:num w:numId="21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D7C"/>
    <w:rsid w:val="00235D7C"/>
    <w:rsid w:val="00237E43"/>
    <w:rsid w:val="00256112"/>
    <w:rsid w:val="002E1D74"/>
    <w:rsid w:val="003D32E9"/>
    <w:rsid w:val="0045539F"/>
    <w:rsid w:val="004D1C26"/>
    <w:rsid w:val="004E267A"/>
    <w:rsid w:val="00542BBC"/>
    <w:rsid w:val="005C74B5"/>
    <w:rsid w:val="00635220"/>
    <w:rsid w:val="006D000D"/>
    <w:rsid w:val="006E0BC9"/>
    <w:rsid w:val="00785D27"/>
    <w:rsid w:val="00883046"/>
    <w:rsid w:val="009F36D1"/>
    <w:rsid w:val="00A11E77"/>
    <w:rsid w:val="00AB3B2B"/>
    <w:rsid w:val="00B93363"/>
    <w:rsid w:val="00BF58F8"/>
    <w:rsid w:val="00D15720"/>
    <w:rsid w:val="00D40C19"/>
    <w:rsid w:val="00E06A4B"/>
    <w:rsid w:val="00E1561B"/>
    <w:rsid w:val="00E16A94"/>
    <w:rsid w:val="00E3261D"/>
    <w:rsid w:val="00E84830"/>
    <w:rsid w:val="00FB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61F72B"/>
  <w15:docId w15:val="{A7AB9DF7-3B46-474F-B13D-28E40540C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AR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3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paragraph" w:customStyle="1" w:styleId="VGS1">
    <w:name w:val="VGS1"/>
    <w:basedOn w:val="Prrafodelista"/>
    <w:link w:val="VGS1Car"/>
    <w:qFormat/>
    <w:rsid w:val="00A92FF1"/>
    <w:pPr>
      <w:numPr>
        <w:numId w:val="1"/>
      </w:numPr>
    </w:pPr>
    <w:rPr>
      <w:color w:val="1F497D" w:themeColor="text2"/>
      <w:sz w:val="28"/>
    </w:rPr>
  </w:style>
  <w:style w:type="paragraph" w:customStyle="1" w:styleId="VGS2">
    <w:name w:val="VGS2"/>
    <w:basedOn w:val="Prrafodelista"/>
    <w:link w:val="VGS2Car"/>
    <w:qFormat/>
    <w:rsid w:val="00A92FF1"/>
    <w:pPr>
      <w:numPr>
        <w:ilvl w:val="1"/>
        <w:numId w:val="1"/>
      </w:numPr>
    </w:pPr>
    <w:rPr>
      <w:sz w:val="24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92FF1"/>
  </w:style>
  <w:style w:type="character" w:customStyle="1" w:styleId="VGS1Car">
    <w:name w:val="VGS1 Car"/>
    <w:basedOn w:val="PrrafodelistaCar"/>
    <w:link w:val="VGS1"/>
    <w:rsid w:val="00A92FF1"/>
    <w:rPr>
      <w:color w:val="1F497D" w:themeColor="text2"/>
      <w:sz w:val="28"/>
    </w:rPr>
  </w:style>
  <w:style w:type="character" w:customStyle="1" w:styleId="VGS2Car">
    <w:name w:val="VGS2 Car"/>
    <w:basedOn w:val="PrrafodelistaCar"/>
    <w:link w:val="VGS2"/>
    <w:rsid w:val="00A92FF1"/>
    <w:rPr>
      <w:sz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table" w:customStyle="1" w:styleId="a4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AB3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/>
    </w:rPr>
  </w:style>
  <w:style w:type="character" w:styleId="Textoennegrita">
    <w:name w:val="Strong"/>
    <w:basedOn w:val="Fuentedeprrafopredeter"/>
    <w:uiPriority w:val="22"/>
    <w:qFormat/>
    <w:rsid w:val="00AB3B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3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1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8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5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3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Ca3qUDN35q0CbYKtufqeeC4kMg==">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5oLjRuMTMycGU2MHIwZjIJaC4zdGJ1Z3AxMg5oLmlndjJ4eWU5Njk1cDIOaC5qcW9mbWhqeHRucXQyCWguMjhoNHF3dTIIaC5ubWYxNG4yCWguMzdtMmpzZzIOaC4yZzhvZ3R0aXFucWIyCWguMW1yY3UwOTIJaC40NnIwY28yMgloLjJsd2FtdnYyCWguMTExa3gzbzIJaC4zbDE4ZnJoMgloLjIwNmlwemEyCWguNGs2NjhuMzIJaC4yemJnaXV3MgloLjFlZ3F0MnA4AHIhMXZwOV9VNWJkX1JwbFZmclNLTS1JbUZ5QzR2cXN1YVh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DF83C57-4B2A-4EC3-A3D7-1165BD924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4</Pages>
  <Words>435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BQuevedo</dc:creator>
  <cp:lastModifiedBy>Kai</cp:lastModifiedBy>
  <cp:revision>6</cp:revision>
  <dcterms:created xsi:type="dcterms:W3CDTF">2019-10-26T03:45:00Z</dcterms:created>
  <dcterms:modified xsi:type="dcterms:W3CDTF">2026-01-31T06:00:00Z</dcterms:modified>
</cp:coreProperties>
</file>