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v2.8.017</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2"/>
                <w:tabs>
                  <w:tab w:val="right" w:leader="dot" w:pos="80000"/>
                </w:tabs>
              </w:pPr>
              <w:r>
                <w:rPr/>
                <w:t xml:space="preserve">Paraugdarbgrāmata un paraugprezentācija</w:t>
              </w:r>
              <w:r>
                <w:rPr/>
                <w:tab/>
              </w:r>
              <w:r>
                <w:rPr/>
                <w:fldChar w:fldCharType="begin" w:dirty="false"/>
                <w:instrText>PAGEREF _Toc00000008 \h</w:instrText>
                <w:fldChar w:fldCharType="separate" w:dirty="false"/>
                <w:t xml:space="preserve">1</w:t>
                <w:fldChar w:fldCharType="end" w:dirty="false"/>
              </w:r>
            </w:p>
            <w:p w14:paraId="0000000a">
              <w:pPr>
                <w:rPr/>
                <w:pStyle w:val="ToC1"/>
                <w:tabs>
                  <w:tab w:val="right" w:leader="dot" w:pos="80000"/>
                </w:tabs>
              </w:pPr>
              <w:r>
                <w:rPr/>
                <w:t xml:space="preserve">3  Panelis un cilnes</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Paneļa uzbūve</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Četras cilnes</w:t>
              </w:r>
              <w:r>
                <w:rPr/>
                <w:tab/>
              </w:r>
              <w:r>
                <w:rPr/>
                <w:fldChar w:fldCharType="begin" w:dirty="false"/>
                <w:instrText>PAGEREF _Toc00000011 \h</w:instrText>
                <w:fldChar w:fldCharType="separate" w:dirty="false"/>
                <w:t xml:space="preserve">1</w:t>
                <w:fldChar w:fldCharType="end" w:dirty="false"/>
              </w:r>
            </w:p>
            <w:p w14:paraId="0000000d">
              <w:pPr>
                <w:rPr/>
                <w:pStyle w:val="ToC2"/>
                <w:tabs>
                  <w:tab w:val="right" w:leader="dot" w:pos="80000"/>
                </w:tabs>
              </w:pPr>
              <w:r>
                <w:rPr/>
                <w:t xml:space="preserve">Kā panelis strādā ar atlasi</w:t>
              </w:r>
              <w:r>
                <w:rPr/>
                <w:tab/>
              </w:r>
              <w:r>
                <w:rPr/>
                <w:fldChar w:fldCharType="begin" w:dirty="false"/>
                <w:instrText>PAGEREF _Toc00000012 \h</w:instrText>
                <w:fldChar w:fldCharType="separate" w:dirty="false"/>
                <w:t xml:space="preserve">1</w:t>
                <w:fldChar w:fldCharType="end" w:dirty="false"/>
              </w:r>
            </w:p>
            <w:p w14:paraId="0000000e">
              <w:pPr>
                <w:rPr/>
                <w:pStyle w:val="ToC1"/>
                <w:tabs>
                  <w:tab w:val="right" w:leader="dot" w:pos="80000"/>
                </w:tabs>
              </w:pPr>
              <w:r>
                <w:rPr/>
                <w:t xml:space="preserve">4  Cilne Tools</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Kas atrodas cilnē</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Atlases pārskats</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Atrast kombināciju</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Noformējuma stili un skaitļu formāti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Otas sloti</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Formātu cikli</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Aizpildīšana un ielīmēšana</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IFERROR aizsargs</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Autocolor</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Formulu pārbaude</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Precedents un Dependents</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CAGR, zīme, mērogs un zīmes aiz komata</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Waterfall from selection</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Tornado from selection</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Football field</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Comps stats</w:t>
              </w:r>
              <w:r>
                <w:rPr/>
                <w:tab/>
              </w:r>
              <w:r>
                <w:rPr/>
                <w:fldChar w:fldCharType="begin" w:dirty="false"/>
                <w:instrText>PAGEREF _Toc00000029 \h</w:instrText>
                <w:fldChar w:fldCharType="separate" w:dirty="false"/>
                <w:t xml:space="preserve">1</w:t>
                <w:fldChar w:fldCharType="end" w:dirty="false"/>
              </w:r>
            </w:p>
            <w:p w14:paraId="0000001f">
              <w:pPr>
                <w:rPr/>
                <w:pStyle w:val="ToC2"/>
                <w:tabs>
                  <w:tab w:val="right" w:leader="dot" w:pos="80000"/>
                </w:tabs>
              </w:pPr>
              <w:r>
                <w:rPr/>
                <w:t xml:space="preserve">Brand-format chart un CAGR label</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Consistent rounding un funkcijas PLSFIX</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Unpivot selection</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Undo last pls,fix action</w:t>
              </w:r>
              <w:r>
                <w:rPr/>
                <w:tab/>
              </w:r>
              <w:r>
                <w:rPr/>
                <w:fldChar w:fldCharType="begin" w:dirty="false"/>
                <w:instrText>PAGEREF _Toc00000033 \h</w:instrText>
                <w:fldChar w:fldCharType="separate" w:dirty="false"/>
                <w:t xml:space="preserve">1</w:t>
                <w:fldChar w:fldCharType="end" w:dirty="false"/>
              </w:r>
            </w:p>
            <w:p w14:paraId="00000023">
              <w:pPr>
                <w:rPr/>
                <w:pStyle w:val="ToC1"/>
                <w:tabs>
                  <w:tab w:val="right" w:leader="dot" w:pos="80000"/>
                </w:tabs>
              </w:pPr>
              <w:r>
                <w:rPr/>
                <w:t xml:space="preserve">5  Veidnes</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Kas ir veidnes</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Debt schedule (annuity)</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DCF valuation</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NPV / IRR</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Working capital days</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Two-way sensitivity</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EBITDA bridge</w:t>
              </w:r>
              <w:r>
                <w:rPr/>
                <w:tab/>
              </w:r>
              <w:r>
                <w:rPr/>
                <w:fldChar w:fldCharType="begin" w:dirty="false"/>
                <w:instrText>PAGEREF _Toc00000041 \h</w:instrText>
                <w:fldChar w:fldCharType="separate" w:dirty="false"/>
                <w:t xml:space="preserve">1</w:t>
                <w:fldChar w:fldCharType="end" w:dirty="false"/>
              </w:r>
            </w:p>
            <w:p w14:paraId="0000002b">
              <w:pPr>
                <w:rPr/>
                <w:pStyle w:val="ToC1"/>
                <w:tabs>
                  <w:tab w:val="right" w:leader="dot" w:pos="80000"/>
                </w:tabs>
              </w:pPr>
              <w:r>
                <w:rPr/>
                <w:t xml:space="preserve">6  Cilne Workbook</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Lapu saraksts</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Super Find</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Satura rādītājs</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Bojātie nosaukumi</w:t>
              </w:r>
              <w:r>
                <w:rPr/>
                <w:tab/>
              </w:r>
              <w:r>
                <w:rPr/>
                <w:fldChar w:fldCharType="begin" w:dirty="false"/>
                <w:instrText>PAGEREF _Toc00000046 \h</w:instrText>
                <w:fldChar w:fldCharType="separate" w:dirty="false"/>
                <w:t xml:space="preserve">1</w:t>
                <w:fldChar w:fldCharType="end" w:dirty="false"/>
              </w:r>
            </w:p>
            <w:p w14:paraId="00000030">
              <w:pPr>
                <w:rPr/>
                <w:pStyle w:val="ToC2"/>
                <w:tabs>
                  <w:tab w:val="right" w:leader="dot" w:pos="80000"/>
                </w:tabs>
              </w:pPr>
              <w:r>
                <w:rPr/>
                <w:t xml:space="preserve">Neizmantotie stili</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Prepare for sharing</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Clean past the data</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Model check</w:t>
              </w:r>
              <w:r>
                <w:rPr/>
                <w:tab/>
              </w:r>
              <w:r>
                <w:rPr/>
                <w:fldChar w:fldCharType="begin" w:dirty="false"/>
                <w:instrText>PAGEREF _Toc00000050 \h</w:instrText>
                <w:fldChar w:fldCharType="separate" w:dirty="false"/>
                <w:t xml:space="preserve">1</w:t>
                <w:fldChar w:fldCharType="end" w:dirty="false"/>
              </w:r>
            </w:p>
            <w:p w14:paraId="00000034">
              <w:pPr>
                <w:rPr/>
                <w:pStyle w:val="ToC1"/>
                <w:tabs>
                  <w:tab w:val="right" w:leader="dot" w:pos="80000"/>
                </w:tabs>
              </w:pPr>
              <w:r>
                <w:rPr/>
                <w:t xml:space="preserve">7  Saites uz PowerPoint</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Kā saite darbojas</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Saites atslēga</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Eksports no Excel</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Saišu saraksts Excel pusē</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Projekti</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Auto-push on edit un Highlight linked cells</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Ievietošana PowerPoint</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Slaids un vieta</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Atjaunināšana</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Meklēšana un filtrēšana</w:t>
              </w:r>
              <w:r>
                <w:rPr/>
                <w:tab/>
              </w:r>
              <w:r>
                <w:rPr/>
                <w:fldChar w:fldCharType="begin" w:dirty="false"/>
                <w:instrText>PAGEREF _Toc00000061 \h</w:instrText>
                <w:fldChar w:fldCharType="separate" w:dirty="false"/>
                <w:t xml:space="preserve">1</w:t>
                <w:fldChar w:fldCharType="end" w:dirty="false"/>
              </w:r>
            </w:p>
            <w:p w14:paraId="0000003f">
              <w:pPr>
                <w:rPr/>
                <w:pStyle w:val="ToC2"/>
                <w:tabs>
                  <w:tab w:val="right" w:leader="dot" w:pos="80000"/>
                </w:tabs>
              </w:pPr>
              <w:r>
                <w:rPr/>
                <w:t xml:space="preserve">Go to slide, Change source un Break link</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Object tools</w:t>
              </w:r>
              <w:r>
                <w:rPr/>
                <w:tab/>
              </w:r>
              <w:r>
                <w:rPr/>
                <w:fldChar w:fldCharType="begin" w:dirty="false"/>
                <w:instrText>PAGEREF _Toc00000063 \h</w:instrText>
                <w:fldChar w:fldCharType="separate" w:dirty="false"/>
                <w:t xml:space="preserve">1</w:t>
                <w:fldChar w:fldCharType="end" w:dirty="false"/>
              </w:r>
            </w:p>
            <w:p w14:paraId="00000041">
              <w:pPr>
                <w:rPr/>
                <w:pStyle w:val="ToC2"/>
                <w:tabs>
                  <w:tab w:val="right" w:leader="dot" w:pos="80000"/>
                </w:tabs>
              </w:pPr>
              <w:r>
                <w:rPr/>
                <w:t xml:space="preserve">Smart Painter</w:t>
              </w:r>
              <w:r>
                <w:rPr/>
                <w:tab/>
              </w:r>
              <w:r>
                <w:rPr/>
                <w:fldChar w:fldCharType="begin" w:dirty="false"/>
                <w:instrText>PAGEREF _Toc00000064 \h</w:instrText>
                <w:fldChar w:fldCharType="separate" w:dirty="false"/>
                <w:t xml:space="preserve">1</w:t>
                <w:fldChar w:fldCharType="end" w:dirty="false"/>
              </w:r>
            </w:p>
            <w:p w14:paraId="00000042">
              <w:pPr>
                <w:rPr/>
                <w:pStyle w:val="ToC2"/>
                <w:tabs>
                  <w:tab w:val="right" w:leader="dot" w:pos="80000"/>
                </w:tabs>
              </w:pPr>
              <w:r>
                <w:rPr/>
                <w:t xml:space="preserve">Drošība</w:t>
              </w:r>
              <w:r>
                <w:rPr/>
                <w:tab/>
              </w:r>
              <w:r>
                <w:rPr/>
                <w:fldChar w:fldCharType="begin" w:dirty="false"/>
                <w:instrText>PAGEREF _Toc00000065 \h</w:instrText>
                <w:fldChar w:fldCharType="separate" w:dirty="false"/>
                <w:t xml:space="preserve">1</w:t>
                <w:fldChar w:fldCharType="end" w:dirty="false"/>
              </w:r>
            </w:p>
            <w:p w14:paraId="00000043">
              <w:pPr>
                <w:rPr/>
                <w:pStyle w:val="ToC1"/>
                <w:tabs>
                  <w:tab w:val="right" w:leader="dot" w:pos="80000"/>
                </w:tabs>
              </w:pPr>
              <w:r>
                <w:rPr/>
                <w:t xml:space="preserve">8  Cilne Brand</w:t>
              </w:r>
              <w:r>
                <w:rPr/>
                <w:tab/>
              </w:r>
              <w:r>
                <w:rPr/>
                <w:fldChar w:fldCharType="begin" w:dirty="false"/>
                <w:instrText>PAGEREF _Toc00000066 \h</w:instrText>
                <w:fldChar w:fldCharType="separate" w:dirty="false"/>
                <w:t xml:space="preserve">1</w:t>
                <w:fldChar w:fldCharType="end" w:dirty="false"/>
              </w:r>
            </w:p>
            <w:p w14:paraId="00000044">
              <w:pPr>
                <w:rPr/>
                <w:pStyle w:val="ToC2"/>
                <w:tabs>
                  <w:tab w:val="right" w:leader="dot" w:pos="80000"/>
                </w:tabs>
              </w:pPr>
              <w:r>
                <w:rPr/>
                <w:t xml:space="preserve">Palete</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Krāsas no logotipa</w:t>
              </w:r>
              <w:r>
                <w:rPr/>
                <w:tab/>
              </w:r>
              <w:r>
                <w:rPr/>
                <w:fldChar w:fldCharType="begin" w:dirty="false"/>
                <w:instrText>PAGEREF _Toc00000068 \h</w:instrText>
                <w:fldChar w:fldCharType="separate" w:dirty="false"/>
                <w:t xml:space="preserve">1</w:t>
                <w:fldChar w:fldCharType="end" w:dirty="false"/>
              </w:r>
            </w:p>
            <w:p w14:paraId="00000046">
              <w:pPr>
                <w:rPr/>
                <w:pStyle w:val="ToC2"/>
                <w:tabs>
                  <w:tab w:val="right" w:leader="dot" w:pos="80000"/>
                </w:tabs>
              </w:pPr>
              <w:r>
                <w:rPr/>
                <w:t xml:space="preserve">Fonts, valoda un skaitļu stils</w:t>
              </w:r>
              <w:r>
                <w:rPr/>
                <w:tab/>
              </w:r>
              <w:r>
                <w:rPr/>
                <w:fldChar w:fldCharType="begin" w:dirty="false"/>
                <w:instrText>PAGEREF _Toc00000069 \h</w:instrText>
                <w:fldChar w:fldCharType="separate" w:dirty="false"/>
                <w:t xml:space="preserve">1</w:t>
                <w:fldChar w:fldCharType="end" w:dirty="false"/>
              </w:r>
            </w:p>
            <w:p w14:paraId="00000047">
              <w:pPr>
                <w:rPr/>
                <w:pStyle w:val="ToC2"/>
                <w:tabs>
                  <w:tab w:val="right" w:leader="dot" w:pos="80000"/>
                </w:tabs>
              </w:pPr>
              <w:r>
                <w:rPr/>
                <w:t xml:space="preserve">Valūta</w:t>
              </w:r>
              <w:r>
                <w:rPr/>
                <w:tab/>
              </w:r>
              <w:r>
                <w:rPr/>
                <w:fldChar w:fldCharType="begin" w:dirty="false"/>
                <w:instrText>PAGEREF _Toc00000070 \h</w:instrText>
                <w:fldChar w:fldCharType="separate" w:dirty="false"/>
                <w:t xml:space="preserve">1</w:t>
                <w:fldChar w:fldCharType="end" w:dirty="false"/>
              </w:r>
            </w:p>
            <w:p w14:paraId="00000048">
              <w:pPr>
                <w:rPr/>
                <w:pStyle w:val="ToC2"/>
                <w:tabs>
                  <w:tab w:val="right" w:leader="dot" w:pos="80000"/>
                </w:tabs>
              </w:pPr>
              <w:r>
                <w:rPr/>
                <w:t xml:space="preserve">Autocolor on edit</w:t>
              </w:r>
              <w:r>
                <w:rPr/>
                <w:tab/>
              </w:r>
              <w:r>
                <w:rPr/>
                <w:fldChar w:fldCharType="begin" w:dirty="false"/>
                <w:instrText>PAGEREF _Toc00000071 \h</w:instrText>
                <w:fldChar w:fldCharType="separate" w:dirty="false"/>
                <w:t xml:space="preserve">1</w:t>
                <w:fldChar w:fldCharType="end" w:dirty="false"/>
              </w:r>
            </w:p>
            <w:p w14:paraId="00000049">
              <w:pPr>
                <w:rPr/>
                <w:pStyle w:val="ToC2"/>
                <w:tabs>
                  <w:tab w:val="right" w:leader="dot" w:pos="80000"/>
                </w:tabs>
              </w:pPr>
              <w:r>
                <w:rPr/>
                <w:t xml:space="preserve">Keyboard shortcuts</w:t>
              </w:r>
              <w:r>
                <w:rPr/>
                <w:tab/>
              </w:r>
              <w:r>
                <w:rPr/>
                <w:fldChar w:fldCharType="begin" w:dirty="false"/>
                <w:instrText>PAGEREF _Toc00000072 \h</w:instrText>
                <w:fldChar w:fldCharType="separate" w:dirty="false"/>
                <w:t xml:space="preserve">1</w:t>
                <w:fldChar w:fldCharType="end" w:dirty="false"/>
              </w:r>
            </w:p>
            <w:p w14:paraId="0000004a">
              <w:pPr>
                <w:rPr/>
                <w:pStyle w:val="ToC2"/>
                <w:tabs>
                  <w:tab w:val="right" w:leader="dot" w:pos="80000"/>
                </w:tabs>
              </w:pPr>
              <w:r>
                <w:rPr/>
                <w:t xml:space="preserve">Iestatījumu pārnešana un atiestatīšana</w:t>
              </w:r>
              <w:r>
                <w:rPr/>
                <w:tab/>
              </w:r>
              <w:r>
                <w:rPr/>
                <w:fldChar w:fldCharType="begin" w:dirty="false"/>
                <w:instrText>PAGEREF _Toc00000073 \h</w:instrText>
                <w:fldChar w:fldCharType="separate" w:dirty="false"/>
                <w:t xml:space="preserve">1</w:t>
                <w:fldChar w:fldCharType="end" w:dirty="false"/>
              </w:r>
            </w:p>
            <w:p w14:paraId="0000004b">
              <w:pPr>
                <w:rPr/>
                <w:pStyle w:val="ToC1"/>
                <w:tabs>
                  <w:tab w:val="right" w:leader="dot" w:pos="80000"/>
                </w:tabs>
              </w:pPr>
              <w:r>
                <w:rPr/>
                <w:t xml:space="preserve">9  Īsinājumtaustiņi</w:t>
              </w:r>
              <w:r>
                <w:rPr/>
                <w:tab/>
              </w:r>
              <w:r>
                <w:rPr/>
                <w:fldChar w:fldCharType="begin" w:dirty="false"/>
                <w:instrText>PAGEREF _Toc00000074 \h</w:instrText>
                <w:fldChar w:fldCharType="separate" w:dirty="false"/>
                <w:t xml:space="preserve">1</w:t>
                <w:fldChar w:fldCharType="end" w:dirty="false"/>
              </w:r>
            </w:p>
            <w:p w14:paraId="0000004c">
              <w:pPr>
                <w:rPr/>
                <w:pStyle w:val="ToC2"/>
                <w:tabs>
                  <w:tab w:val="right" w:leader="dot" w:pos="80000"/>
                </w:tabs>
              </w:pPr>
              <w:r>
                <w:rPr/>
                <w:t xml:space="preserve">Visas kombinācijas</w:t>
              </w:r>
              <w:r>
                <w:rPr/>
                <w:tab/>
              </w:r>
              <w:r>
                <w:rPr/>
                <w:fldChar w:fldCharType="begin" w:dirty="false"/>
                <w:instrText>PAGEREF _Toc00000075 \h</w:instrText>
                <w:fldChar w:fldCharType="separate" w:dirty="false"/>
                <w:t xml:space="preserve">1</w:t>
                <w:fldChar w:fldCharType="end" w:dirty="false"/>
              </w:r>
            </w:p>
            <w:p w14:paraId="0000004d">
              <w:pPr>
                <w:rPr/>
                <w:pStyle w:val="ToC1"/>
                <w:tabs>
                  <w:tab w:val="right" w:leader="dot" w:pos="80000"/>
                </w:tabs>
              </w:pPr>
              <w:r>
                <w:rPr/>
                <w:t xml:space="preserve">10  Biežākās problēmas</w:t>
              </w:r>
              <w:r>
                <w:rPr/>
                <w:tab/>
              </w:r>
              <w:r>
                <w:rPr/>
                <w:fldChar w:fldCharType="begin" w:dirty="false"/>
                <w:instrText>PAGEREF _Toc00000076 \h</w:instrText>
                <w:fldChar w:fldCharType="separate" w:dirty="false"/>
                <w:t xml:space="preserve">1</w:t>
                <w:fldChar w:fldCharType="end" w:dirty="false"/>
              </w:r>
            </w:p>
            <w:p w14:paraId="0000004e">
              <w:pPr>
                <w:rPr/>
                <w:pStyle w:val="ToC2"/>
                <w:tabs>
                  <w:tab w:val="right" w:leader="dot" w:pos="80000"/>
                </w:tabs>
              </w:pPr>
              <w:r>
                <w:rPr/>
                <w:t xml:space="preserve">Ziņojumi un to iemesli</w:t>
              </w:r>
              <w:r>
                <w:rPr/>
                <w:tab/>
              </w:r>
              <w:r>
                <w:rPr/>
                <w:fldChar w:fldCharType="begin" w:dirty="false"/>
                <w:instrText>PAGEREF _Toc00000077 \h</w:instrText>
                <w:fldChar w:fldCharType="separate" w:dirty="false"/>
                <w:t xml:space="preserve">1</w:t>
                <w:fldChar w:fldCharType="end" w:dirty="false"/>
              </w:r>
            </w:p>
            <w:p w14:paraId="0000004f">
              <w:pPr>
                <w:rPr/>
                <w:pStyle w:val="ToC2"/>
                <w:tabs>
                  <w:tab w:val="right" w:leader="dot" w:pos="80000"/>
                </w:tabs>
              </w:pPr>
              <w:r>
                <w:rPr/>
                <w:t xml:space="preserve">Ierobežojumi</w:t>
              </w:r>
              <w:r>
                <w:rPr/>
                <w:tab/>
              </w:r>
              <w:r>
                <w:rPr/>
                <w:fldChar w:fldCharType="begin" w:dirty="false"/>
                <w:instrText>PAGEREF _Toc00000078 \h</w:instrText>
                <w:fldChar w:fldCharType="separate" w:dirty="false"/>
                <w:t xml:space="preserve">1</w:t>
                <w:fldChar w:fldCharType="end" w:dirty="false"/>
              </w:r>
            </w:p>
            <w:p w14:paraId="00000050">
              <w:pPr>
                <w:rPr/>
                <w:pStyle w:val="ToC1"/>
                <w:tabs>
                  <w:tab w:val="right" w:leader="dot" w:pos="80000"/>
                </w:tabs>
              </w:pPr>
              <w:r>
                <w:rPr/>
                <w:t xml:space="preserve">11  Versija</w:t>
              </w:r>
              <w:r>
                <w:rPr/>
                <w:tab/>
              </w:r>
              <w:r>
                <w:rPr/>
                <w:fldChar w:fldCharType="begin" w:dirty="false"/>
                <w:instrText>PAGEREF _Toc00000079 \h</w:instrText>
                <w:fldChar w:fldCharType="separate" w:dirty="false"/>
                <w:t xml:space="preserve">1</w:t>
                <w:fldChar w:fldCharType="end" w:dirty="false"/>
              </w:r>
            </w:p>
            <w:p w14:paraId="00000051">
              <w:pPr>
                <w:rPr/>
                <w:pStyle w:val="ToC2"/>
                <w:tabs>
                  <w:tab w:val="right" w:leader="dot" w:pos="80000"/>
                </w:tabs>
              </w:pPr>
              <w:r>
                <w:rPr/>
                <w:t xml:space="preserve">Kura versija ir aprakstīta</w:t>
              </w:r>
              <w:r>
                <w:rPr/>
                <w:tab/>
              </w:r>
              <w:r>
                <w:rPr/>
                <w:fldChar w:fldCharType="begin" w:dirty="false"/>
                <w:instrText>PAGEREF _Toc00000080 \h</w:instrText>
                <w:fldChar w:fldCharType="separate" w:dirty="false"/>
                <w:t xml:space="preserve">1</w:t>
                <w:fldChar w:fldCharType="end" w:dirty="false"/>
              </w:r>
            </w:p>
            <w:p w14:paraId="00000052">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Katrai lentes pogai ir sava ikona, tāpēc darbības var atpazīt bez uzraksta.</w:t>
      </w:r>
    </w:p>
    <w:p w14:paraId="00000042">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3">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4">
      <w:pPr>
        <w:rPr/>
        <w:pStyle w:val="Heading2"/>
        <w:spacing w:before="240" w:after="100"/>
        <w:keepNext/>
      </w:pPr>
      <w:bookmarkStart w:id="9" w:name="_Toc00000008"/>
      <w:r>
        <w:rPr>
          <w:sz w:val="26"/>
          <w:szCs w:val="26"/>
          <w:color w:val="14213D"/>
          <w:b/>
          <w:bCs/>
          <w:rFonts w:ascii="Aptos" w:hAnsi="Aptos" w:cs="Aptos" w:eastAsia="Aptos"/>
        </w:rPr>
        <w:t xml:space="preserve">Paraugdarbgrāmata un paraugprezentācija</w:t>
      </w:r>
      <w:bookmarkEnd w:id="9"/>
    </w:p>
    <w:p w14:paraId="00000045">
      <w:pPr>
        <w:rPr/>
        <w:spacing w:after="120" w:line="276"/>
      </w:pPr>
      <w:r>
        <w:rPr>
          <w:sz w:val="22"/>
          <w:szCs w:val="22"/>
          <w:color w:val="1A1A1A"/>
          <w:rFonts w:ascii="Aptos" w:hAnsi="Aptos" w:cs="Aptos" w:eastAsia="Aptos"/>
        </w:rPr>
        <w:t xml:space="preserve">Katram izlaidumam GitHub lapā ir pievienota paraugdarbgrāmata pls,fix Demo Model.xlsx un paraugprezentācija pls,fix Demo Deck.pptx. Abos failos var izmēģināt pievienojumprogrammu, pirms sākat darbu ar savu darbgrāmatu.</w:t>
      </w:r>
    </w:p>
    <w:p w14:paraId="00000046">
      <w:pPr>
        <w:rPr/>
        <w:spacing w:after="120" w:line="276"/>
      </w:pPr>
      <w:r>
        <w:rPr>
          <w:sz w:val="22"/>
          <w:szCs w:val="22"/>
          <w:color w:val="1A1A1A"/>
          <w:rFonts w:ascii="Aptos" w:hAnsi="Aptos" w:cs="Aptos" w:eastAsia="Aptos"/>
        </w:rPr>
        <w:t xml:space="preserve">Paraugdarbgrāmatā katras redzamās lapas augšā ir īss uzdevumu saraksts "Try on this sheet" un rinda "Commands" ar vajadzīgajām lentes pogām un taustiņu kombinācijām.</w:t>
      </w:r>
    </w:p>
    <w:p w14:paraId="00000047">
      <w:pPr>
        <w:rPr/>
        <w:spacing w:after="120" w:line="276"/>
      </w:pPr>
      <w:r>
        <w:rPr>
          <w:sz w:val="22"/>
          <w:szCs w:val="22"/>
          <w:color w:val="1A1A1A"/>
          <w:rFonts w:ascii="Aptos" w:hAnsi="Aptos" w:cs="Aptos" w:eastAsia="Aptos"/>
        </w:rPr>
        <w:t xml:space="preserve">Paraugprezentācijā ir četri uzdevumi: katrā jāievieto kāds objekts izvēlētajā slaidā un vietā, izmantojot izvēlnes "Slide" un "Where" (skatiet nodaļu "Saites uz PowerPoint", sadaļu "Slaids un vieta").</w:t>
      </w:r>
    </w:p>
    <w:p w14:paraId="00000048">
      <w:pPr>
        <w:rPr/>
        <w:pStyle w:val="Heading1"/>
        <w:spacing w:before="120" w:after="200"/>
        <w:pBdr>
          <w:bottom w:val="single" w:space="6" w:sz="8" w:color="2EC4B6"/>
        </w:pBdr>
        <w:keepNext/>
        <w:pageBreakBefore/>
      </w:pPr>
      <w:bookmarkStart w:id="10" w:name="_Toc00000009"/>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10"/>
    </w:p>
    <w:p w14:paraId="00000049">
      <w:pPr>
        <w:rPr/>
        <w:pStyle w:val="Heading2"/>
        <w:spacing w:before="240" w:after="100"/>
        <w:keepNext/>
      </w:pPr>
      <w:bookmarkStart w:id="11" w:name="_Toc00000010"/>
      <w:r>
        <w:rPr>
          <w:sz w:val="26"/>
          <w:szCs w:val="26"/>
          <w:color w:val="14213D"/>
          <w:b/>
          <w:bCs/>
          <w:rFonts w:ascii="Aptos" w:hAnsi="Aptos" w:cs="Aptos" w:eastAsia="Aptos"/>
        </w:rPr>
        <w:t xml:space="preserve">Paneļa uzbūve</w:t>
      </w:r>
      <w:bookmarkEnd w:id="11"/>
    </w:p>
    <w:p w14:paraId="0000004a">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b">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c">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d">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e">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f">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50">
      <w:pPr>
        <w:rPr/>
        <w:pStyle w:val="Heading2"/>
        <w:spacing w:before="240" w:after="100"/>
        <w:keepNext/>
      </w:pPr>
      <w:bookmarkStart w:id="12" w:name="_Toc00000011"/>
      <w:r>
        <w:rPr>
          <w:sz w:val="26"/>
          <w:szCs w:val="26"/>
          <w:color w:val="14213D"/>
          <w:b/>
          <w:bCs/>
          <w:rFonts w:ascii="Aptos" w:hAnsi="Aptos" w:cs="Aptos" w:eastAsia="Aptos"/>
        </w:rPr>
        <w:t xml:space="preserve">Četras cilnes</w:t>
      </w:r>
      <w:bookmarkEnd w:id="12"/>
    </w:p>
    <w:p w14:paraId="00000051">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52">
            <w:pPr>
              <w:rPr/>
            </w:pPr>
            <w:r>
              <w:rPr>
                <w:sz w:val="20"/>
                <w:szCs w:val="20"/>
                <w:color w:val="14213D"/>
                <w:b/>
                <w:bCs/>
                <w:rFonts w:ascii="Aptos" w:hAnsi="Aptos" w:cs="Aptos" w:eastAsia="Aptos"/>
              </w:rPr>
              <w:t xml:space="preserve">Cilne</w:t>
            </w:r>
          </w:p>
        </w:tc>
        <w:tc>
          <w:tcPr>
            <w:tcW w:w="6940" w:type="dxa"/>
            <w:shd w:val="clear" w:color="auto" w:fill="DFF5F2"/>
          </w:tcPr>
          <w:p w14:paraId="00000053">
            <w:pPr>
              <w:rPr/>
            </w:pPr>
            <w:r>
              <w:rPr>
                <w:sz w:val="20"/>
                <w:szCs w:val="20"/>
                <w:color w:val="14213D"/>
                <w:b/>
                <w:bCs/>
                <w:rFonts w:ascii="Aptos" w:hAnsi="Aptos" w:cs="Aptos" w:eastAsia="Aptos"/>
              </w:rPr>
              <w:t xml:space="preserve">Ko tā satur</w:t>
            </w:r>
          </w:p>
        </w:tc>
      </w:tr>
      <w:tr>
        <w:trPr/>
        <w:tc>
          <w:tcPr>
            <w:tcW w:w="2698" w:type="dxa"/>
          </w:tcPr>
          <w:p w14:paraId="00000054">
            <w:pPr>
              <w:rPr/>
            </w:pPr>
            <w:r>
              <w:rPr>
                <w:sz w:val="20"/>
                <w:szCs w:val="20"/>
                <w:color w:val="1A1A1A"/>
                <w:rFonts w:ascii="Aptos" w:hAnsi="Aptos" w:cs="Aptos" w:eastAsia="Aptos"/>
              </w:rPr>
              <w:t xml:space="preserve">"Tools"</w:t>
            </w:r>
          </w:p>
        </w:tc>
        <w:tc>
          <w:tcPr>
            <w:tcW w:w="6940" w:type="dxa"/>
          </w:tcPr>
          <w:p w14:paraId="00000055">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6">
            <w:pPr>
              <w:rPr/>
            </w:pPr>
            <w:r>
              <w:rPr>
                <w:sz w:val="20"/>
                <w:szCs w:val="20"/>
                <w:color w:val="1A1A1A"/>
                <w:rFonts w:ascii="Aptos" w:hAnsi="Aptos" w:cs="Aptos" w:eastAsia="Aptos"/>
              </w:rPr>
              <w:t xml:space="preserve">"Workbook"</w:t>
            </w:r>
          </w:p>
        </w:tc>
        <w:tc>
          <w:tcPr>
            <w:tcW w:w="6940" w:type="dxa"/>
          </w:tcPr>
          <w:p w14:paraId="00000057">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8">
            <w:pPr>
              <w:rPr/>
            </w:pPr>
            <w:r>
              <w:rPr>
                <w:sz w:val="20"/>
                <w:szCs w:val="20"/>
                <w:color w:val="1A1A1A"/>
                <w:rFonts w:ascii="Aptos" w:hAnsi="Aptos" w:cs="Aptos" w:eastAsia="Aptos"/>
              </w:rPr>
              <w:t xml:space="preserve">"Links"</w:t>
            </w:r>
          </w:p>
        </w:tc>
        <w:tc>
          <w:tcPr>
            <w:tcW w:w="6940" w:type="dxa"/>
          </w:tcPr>
          <w:p w14:paraId="00000059">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a">
            <w:pPr>
              <w:rPr/>
            </w:pPr>
            <w:r>
              <w:rPr>
                <w:sz w:val="20"/>
                <w:szCs w:val="20"/>
                <w:color w:val="1A1A1A"/>
                <w:rFonts w:ascii="Aptos" w:hAnsi="Aptos" w:cs="Aptos" w:eastAsia="Aptos"/>
              </w:rPr>
              <w:t xml:space="preserve">"Brand"</w:t>
            </w:r>
          </w:p>
        </w:tc>
        <w:tc>
          <w:tcPr>
            <w:tcW w:w="6940" w:type="dxa"/>
          </w:tcPr>
          <w:p w14:paraId="0000005b">
            <w:pPr>
              <w:rPr/>
            </w:pPr>
            <w:r>
              <w:rPr>
                <w:sz w:val="20"/>
                <w:szCs w:val="20"/>
                <w:color w:val="1A1A1A"/>
                <w:rFonts w:ascii="Aptos" w:hAnsi="Aptos" w:cs="Aptos" w:eastAsia="Aptos"/>
              </w:rPr>
              <w:t xml:space="preserve">Uzņēmuma krāsas, fonts, valoda, valūta un iestatījumu imports vai eksports.</w:t>
            </w:r>
          </w:p>
        </w:tc>
      </w:tr>
    </w:tbl>
    <w:p w14:paraId="0000005c">
      <w:pPr>
        <w:rPr/>
      </w:pPr>
    </w:p>
    <w:p w14:paraId="0000005d">
      <w:pPr>
        <w:rPr/>
        <w:spacing w:after="120" w:line="276"/>
      </w:pPr>
      <w:r>
        <w:rPr>
          <w:sz w:val="22"/>
          <w:szCs w:val="22"/>
          <w:color w:val="1A1A1A"/>
          <w:rFonts w:ascii="Aptos" w:hAnsi="Aptos" w:cs="Aptos" w:eastAsia="Aptos"/>
        </w:rPr>
        <w:t xml:space="preserve">PowerPoint panelī ir četras cilnes: "Links", "Inbox", "Tools" un "Settings". Tās aprakstītas nodaļā par saitēm.</w:t>
      </w:r>
    </w:p>
    <w:p w14:paraId="0000005e">
      <w:pPr>
        <w:rPr/>
        <w:pStyle w:val="Heading2"/>
        <w:spacing w:before="240" w:after="100"/>
        <w:keepNext/>
      </w:pPr>
      <w:bookmarkStart w:id="13" w:name="_Toc00000012"/>
      <w:r>
        <w:rPr>
          <w:sz w:val="26"/>
          <w:szCs w:val="26"/>
          <w:color w:val="14213D"/>
          <w:b/>
          <w:bCs/>
          <w:rFonts w:ascii="Aptos" w:hAnsi="Aptos" w:cs="Aptos" w:eastAsia="Aptos"/>
        </w:rPr>
        <w:t xml:space="preserve">Kā panelis strādā ar atlasi</w:t>
      </w:r>
      <w:bookmarkEnd w:id="13"/>
    </w:p>
    <w:p w14:paraId="0000005f">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60">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61">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62">
      <w:pPr>
        <w:rPr/>
        <w:pStyle w:val="Heading1"/>
        <w:spacing w:before="120" w:after="200"/>
        <w:pBdr>
          <w:bottom w:val="single" w:space="6" w:sz="8" w:color="2EC4B6"/>
        </w:pBdr>
        <w:keepNext/>
        <w:pageBreakBefore/>
      </w:pPr>
      <w:bookmarkStart w:id="14" w:name="_Toc00000013"/>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4"/>
    </w:p>
    <w:p w14:paraId="00000063">
      <w:pPr>
        <w:rPr/>
        <w:pStyle w:val="Heading2"/>
        <w:spacing w:before="240" w:after="100"/>
        <w:keepNext/>
      </w:pPr>
      <w:bookmarkStart w:id="15" w:name="_Toc00000014"/>
      <w:r>
        <w:rPr>
          <w:sz w:val="26"/>
          <w:szCs w:val="26"/>
          <w:color w:val="14213D"/>
          <w:b/>
          <w:bCs/>
          <w:rFonts w:ascii="Aptos" w:hAnsi="Aptos" w:cs="Aptos" w:eastAsia="Aptos"/>
        </w:rPr>
        <w:t xml:space="preserve">Kas atrodas cilnē</w:t>
      </w:r>
      <w:bookmarkEnd w:id="15"/>
    </w:p>
    <w:p w14:paraId="00000064">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5">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6">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7">
      <w:pPr>
        <w:rPr/>
        <w:pStyle w:val="Heading2"/>
        <w:spacing w:before="240" w:after="100"/>
        <w:keepNext/>
      </w:pPr>
      <w:bookmarkStart w:id="16" w:name="_Toc00000015"/>
      <w:r>
        <w:rPr>
          <w:sz w:val="26"/>
          <w:szCs w:val="26"/>
          <w:color w:val="14213D"/>
          <w:b/>
          <w:bCs/>
          <w:rFonts w:ascii="Aptos" w:hAnsi="Aptos" w:cs="Aptos" w:eastAsia="Aptos"/>
        </w:rPr>
        <w:t xml:space="preserve">Atlases pārskats</w:t>
      </w:r>
      <w:bookmarkEnd w:id="16"/>
    </w:p>
    <w:p w14:paraId="00000068">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9">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a">
      <w:pPr>
        <w:rPr/>
        <w:pStyle w:val="Heading2"/>
        <w:spacing w:before="240" w:after="100"/>
        <w:keepNext/>
      </w:pPr>
      <w:bookmarkStart w:id="17" w:name="_Toc00000016"/>
      <w:r>
        <w:rPr>
          <w:sz w:val="26"/>
          <w:szCs w:val="26"/>
          <w:color w:val="14213D"/>
          <w:b/>
          <w:bCs/>
          <w:rFonts w:ascii="Aptos" w:hAnsi="Aptos" w:cs="Aptos" w:eastAsia="Aptos"/>
        </w:rPr>
        <w:t xml:space="preserve">Atrast kombināciju</w:t>
      </w:r>
      <w:bookmarkEnd w:id="17"/>
    </w:p>
    <w:p w14:paraId="0000006b">
      <w:pPr>
        <w:rPr/>
        <w:spacing w:after="120" w:line="276"/>
      </w:pPr>
      <w:r>
        <w:rPr>
          <w:sz w:val="22"/>
          <w:szCs w:val="22"/>
          <w:color w:val="1A1A1A"/>
          <w:rFonts w:ascii="Aptos" w:hAnsi="Aptos" w:cs="Aptos" w:eastAsia="Aptos"/>
        </w:rPr>
        <w:t xml:space="preserve">Sadaļa "Find a combination" atrod, kuras atlasītā apgabala šūnas kopā dod vēlamo summu. Tas noder, piemēram, pārbaudot, kuri posteņi kopā veido starpību starp divām kopsummām.</w:t>
      </w:r>
    </w:p>
    <w:p w14:paraId="0000006c">
      <w:pPr>
        <w:rPr/>
        <w:numPr>
          <w:numId w:val="15"/>
          <w:ilvl w:val="0"/>
        </w:numPr>
        <w:spacing w:after="60" w:line="276"/>
      </w:pPr>
      <w:r>
        <w:rPr>
          <w:sz w:val="22"/>
          <w:szCs w:val="22"/>
          <w:color w:val="1A1A1A"/>
          <w:rFonts w:ascii="Aptos" w:hAnsi="Aptos" w:cs="Aptos" w:eastAsia="Aptos"/>
        </w:rPr>
        <w:t xml:space="preserve">Atlasiet vienu nepārtrauktu apgabalu ar skaitļiem.</w:t>
      </w:r>
    </w:p>
    <w:p w14:paraId="0000006d">
      <w:pPr>
        <w:rPr/>
        <w:numPr>
          <w:numId w:val="15"/>
          <w:ilvl w:val="0"/>
        </w:numPr>
        <w:spacing w:after="60" w:line="276"/>
      </w:pPr>
      <w:r>
        <w:rPr>
          <w:sz w:val="22"/>
          <w:szCs w:val="22"/>
          <w:color w:val="1A1A1A"/>
          <w:rFonts w:ascii="Aptos" w:hAnsi="Aptos" w:cs="Aptos" w:eastAsia="Aptos"/>
        </w:rPr>
        <w:t xml:space="preserve">Laukā "Target" ierakstiet meklējamo summu, laukā "Tolerance" pieļaujamo novirzi.</w:t>
      </w:r>
    </w:p>
    <w:p w14:paraId="0000006e">
      <w:pPr>
        <w:rPr/>
        <w:numPr>
          <w:numId w:val="15"/>
          <w:ilvl w:val="0"/>
        </w:numPr>
        <w:spacing w:after="60" w:line="276"/>
      </w:pPr>
      <w:r>
        <w:rPr>
          <w:sz w:val="22"/>
          <w:szCs w:val="22"/>
          <w:color w:val="1A1A1A"/>
          <w:rFonts w:ascii="Aptos" w:hAnsi="Aptos" w:cs="Aptos" w:eastAsia="Aptos"/>
        </w:rPr>
        <w:t xml:space="preserve">Nospiediet "Find cells".</w:t>
      </w:r>
    </w:p>
    <w:p w14:paraId="0000006f">
      <w:pPr>
        <w:rPr/>
        <w:spacing w:after="120" w:line="276"/>
      </w:pPr>
      <w:r>
        <w:rPr>
          <w:sz w:val="22"/>
          <w:szCs w:val="22"/>
          <w:color w:val="1A1A1A"/>
          <w:rFonts w:ascii="Aptos" w:hAnsi="Aptos" w:cs="Aptos" w:eastAsia="Aptos"/>
        </w:rPr>
        <w:t xml:space="preserve">Apgabalā drīkst būt līdz 34 skaitliskām šūnām; teksts, tukšas šūnas un formulu kļūdas netiek skaitītas. Ja atlasē ir vairāk, panelis lūdz atlasīt mazāku apgabalu.</w:t>
      </w:r>
    </w:p>
    <w:p w14:paraId="00000070">
      <w:pPr>
        <w:rPr/>
        <w:spacing w:after="120" w:line="276"/>
      </w:pPr>
      <w:r>
        <w:rPr>
          <w:sz w:val="22"/>
          <w:szCs w:val="22"/>
          <w:color w:val="1A1A1A"/>
          <w:rFonts w:ascii="Aptos" w:hAnsi="Aptos" w:cs="Aptos" w:eastAsia="Aptos"/>
        </w:rPr>
        <w:t xml:space="preserve">Kad kombinācija atrasta, tieši tās šūnas kļūst par jauno atlasi. Zem pogas parādās, cik šūnu atrasts, to summa ("Sum") un atlikusī novirze no mērķa ("Variance"). Ja neviena kombinācija tolerances robežās neatbilst, panelis to pasaka.</w:t>
      </w:r>
    </w:p>
    <w:p w14:paraId="00000071">
      <w:pPr>
        <w:rPr/>
        <w:pStyle w:val="Heading2"/>
        <w:spacing w:before="240" w:after="100"/>
        <w:keepNext/>
      </w:pPr>
      <w:bookmarkStart w:id="18" w:name="_Toc00000017"/>
      <w:r>
        <w:rPr>
          <w:sz w:val="26"/>
          <w:szCs w:val="26"/>
          <w:color w:val="14213D"/>
          <w:b/>
          <w:bCs/>
          <w:rFonts w:ascii="Aptos" w:hAnsi="Aptos" w:cs="Aptos" w:eastAsia="Aptos"/>
        </w:rPr>
        <w:t xml:space="preserve">Noformējuma stili un skaitļu formāti</w:t>
      </w:r>
      <w:bookmarkEnd w:id="18"/>
    </w:p>
    <w:p w14:paraId="00000072">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73">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74">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75">
      <w:pPr>
        <w:rPr/>
        <w:pStyle w:val="Heading2"/>
        <w:spacing w:before="240" w:after="100"/>
        <w:keepNext/>
      </w:pPr>
      <w:bookmarkStart w:id="19" w:name="_Toc00000018"/>
      <w:r>
        <w:rPr>
          <w:sz w:val="26"/>
          <w:szCs w:val="26"/>
          <w:color w:val="14213D"/>
          <w:b/>
          <w:bCs/>
          <w:rFonts w:ascii="Aptos" w:hAnsi="Aptos" w:cs="Aptos" w:eastAsia="Aptos"/>
        </w:rPr>
        <w:t xml:space="preserve">Otas sloti</w:t>
      </w:r>
      <w:bookmarkEnd w:id="19"/>
    </w:p>
    <w:p w14:paraId="00000076">
      <w:pPr>
        <w:rPr/>
        <w:spacing w:after="120" w:line="276"/>
      </w:pPr>
      <w:r>
        <w:rPr>
          <w:sz w:val="22"/>
          <w:szCs w:val="22"/>
          <w:color w:val="1A1A1A"/>
          <w:rFonts w:ascii="Aptos" w:hAnsi="Aptos" w:cs="Aptos" w:eastAsia="Aptos"/>
        </w:rPr>
        <w:t xml:space="preserve">Pogas "Save 1", "Save 2" un "Save 3" iegaumē aktīvās šūnas skaitļu formātu, fontu, aizpildījumu, līdzinājumu un apmales. Pogas "Use 1", "Use 2" un "Use 3" uzliek iegaumēto noformējumu atlasei.</w:t>
      </w:r>
    </w:p>
    <w:p w14:paraId="00000077">
      <w:pPr>
        <w:rPr/>
        <w:spacing w:after="120" w:line="276"/>
      </w:pPr>
      <w:r>
        <w:rPr>
          <w:sz w:val="22"/>
          <w:szCs w:val="22"/>
          <w:color w:val="1A1A1A"/>
          <w:rFonts w:ascii="Aptos" w:hAnsi="Aptos" w:cs="Aptos" w:eastAsia="Aptos"/>
        </w:rPr>
        <w:t xml:space="preserve">Sloti tiek saglabāti pašā darbgrāmatā, tāpēc kolēģis, kas atver to pašu failu citā datorā, redz tos pašus trīs slotus. Ja darbgrāmata vēl nekad nav saglabājusi nevienu slotu, tiek izmantoti šī datora sloti. Zem pogām redzams, kas katrā slotā ir iegaumēts.</w:t>
      </w:r>
    </w:p>
    <w:p w14:paraId="00000078">
      <w:pPr>
        <w:rPr/>
        <w:pStyle w:val="Heading2"/>
        <w:spacing w:before="240" w:after="100"/>
        <w:keepNext/>
      </w:pPr>
      <w:bookmarkStart w:id="20" w:name="_Toc00000019"/>
      <w:r>
        <w:rPr>
          <w:sz w:val="26"/>
          <w:szCs w:val="26"/>
          <w:color w:val="14213D"/>
          <w:b/>
          <w:bCs/>
          <w:rFonts w:ascii="Aptos" w:hAnsi="Aptos" w:cs="Aptos" w:eastAsia="Aptos"/>
        </w:rPr>
        <w:t xml:space="preserve">Formātu cikli</w:t>
      </w:r>
      <w:bookmarkEnd w:id="20"/>
    </w:p>
    <w:p w14:paraId="00000079">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7a">
            <w:pPr>
              <w:rPr/>
            </w:pPr>
            <w:r>
              <w:rPr>
                <w:sz w:val="20"/>
                <w:szCs w:val="20"/>
                <w:color w:val="14213D"/>
                <w:b/>
                <w:bCs/>
                <w:rFonts w:ascii="Aptos" w:hAnsi="Aptos" w:cs="Aptos" w:eastAsia="Aptos"/>
              </w:rPr>
              <w:t xml:space="preserve">Poga</w:t>
            </w:r>
          </w:p>
        </w:tc>
        <w:tc>
          <w:tcPr>
            <w:tcW w:w="6940" w:type="dxa"/>
            <w:shd w:val="clear" w:color="auto" w:fill="DFF5F2"/>
          </w:tcPr>
          <w:p w14:paraId="0000007b">
            <w:pPr>
              <w:rPr/>
            </w:pPr>
            <w:r>
              <w:rPr>
                <w:sz w:val="20"/>
                <w:szCs w:val="20"/>
                <w:color w:val="14213D"/>
                <w:b/>
                <w:bCs/>
                <w:rFonts w:ascii="Aptos" w:hAnsi="Aptos" w:cs="Aptos" w:eastAsia="Aptos"/>
              </w:rPr>
              <w:t xml:space="preserve">Varianti</w:t>
            </w:r>
          </w:p>
        </w:tc>
      </w:tr>
      <w:tr>
        <w:trPr/>
        <w:tc>
          <w:tcPr>
            <w:tcW w:w="2698" w:type="dxa"/>
          </w:tcPr>
          <w:p w14:paraId="0000007c">
            <w:pPr>
              <w:rPr/>
            </w:pPr>
            <w:r>
              <w:rPr>
                <w:sz w:val="20"/>
                <w:szCs w:val="20"/>
                <w:color w:val="1A1A1A"/>
                <w:rFonts w:ascii="Aptos" w:hAnsi="Aptos" w:cs="Aptos" w:eastAsia="Aptos"/>
              </w:rPr>
              <w:t xml:space="preserve">"1,234"</w:t>
            </w:r>
          </w:p>
        </w:tc>
        <w:tc>
          <w:tcPr>
            <w:tcW w:w="6940" w:type="dxa"/>
          </w:tcPr>
          <w:p w14:paraId="0000007d">
            <w:pPr>
              <w:rPr/>
            </w:pPr>
            <w:r>
              <w:rPr>
                <w:sz w:val="20"/>
                <w:szCs w:val="20"/>
                <w:color w:val="1A1A1A"/>
                <w:rFonts w:ascii="Aptos" w:hAnsi="Aptos" w:cs="Aptos" w:eastAsia="Aptos"/>
              </w:rPr>
              <w:t xml:space="preserve">1,234 / 1,234.0 / 1,234.00</w:t>
            </w:r>
          </w:p>
        </w:tc>
      </w:tr>
      <w:tr>
        <w:trPr/>
        <w:tc>
          <w:tcPr>
            <w:tcW w:w="2698" w:type="dxa"/>
          </w:tcPr>
          <w:p w14:paraId="0000007e">
            <w:pPr>
              <w:rPr/>
            </w:pPr>
            <w:r>
              <w:rPr>
                <w:sz w:val="20"/>
                <w:szCs w:val="20"/>
                <w:color w:val="1A1A1A"/>
                <w:rFonts w:ascii="Aptos" w:hAnsi="Aptos" w:cs="Aptos" w:eastAsia="Aptos"/>
              </w:rPr>
              <w:t xml:space="preserve">"Date"</w:t>
            </w:r>
          </w:p>
        </w:tc>
        <w:tc>
          <w:tcPr>
            <w:tcW w:w="6940" w:type="dxa"/>
          </w:tcPr>
          <w:p w14:paraId="0000007f">
            <w:pPr>
              <w:rPr/>
            </w:pPr>
            <w:r>
              <w:rPr>
                <w:sz w:val="20"/>
                <w:szCs w:val="20"/>
                <w:color w:val="1A1A1A"/>
                <w:rFonts w:ascii="Aptos" w:hAnsi="Aptos" w:cs="Aptos" w:eastAsia="Aptos"/>
              </w:rPr>
              <w:t xml:space="preserve">31.12.2026 / Dec-26 / 2026</w:t>
            </w:r>
          </w:p>
        </w:tc>
      </w:tr>
      <w:tr>
        <w:trPr/>
        <w:tc>
          <w:tcPr>
            <w:tcW w:w="2698" w:type="dxa"/>
          </w:tcPr>
          <w:p w14:paraId="00000080">
            <w:pPr>
              <w:rPr/>
            </w:pPr>
            <w:r>
              <w:rPr>
                <w:sz w:val="20"/>
                <w:szCs w:val="20"/>
                <w:color w:val="1A1A1A"/>
                <w:rFonts w:ascii="Aptos" w:hAnsi="Aptos" w:cs="Aptos" w:eastAsia="Aptos"/>
              </w:rPr>
              <w:t xml:space="preserve">"Cur."</w:t>
            </w:r>
          </w:p>
        </w:tc>
        <w:tc>
          <w:tcPr>
            <w:tcW w:w="6940" w:type="dxa"/>
          </w:tcPr>
          <w:p w14:paraId="00000081">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82">
            <w:pPr>
              <w:rPr/>
            </w:pPr>
            <w:r>
              <w:rPr>
                <w:sz w:val="20"/>
                <w:szCs w:val="20"/>
                <w:color w:val="1A1A1A"/>
                <w:rFonts w:ascii="Aptos" w:hAnsi="Aptos" w:cs="Aptos" w:eastAsia="Aptos"/>
              </w:rPr>
              <w:t xml:space="preserve">"%"</w:t>
            </w:r>
          </w:p>
        </w:tc>
        <w:tc>
          <w:tcPr>
            <w:tcW w:w="6940" w:type="dxa"/>
          </w:tcPr>
          <w:p w14:paraId="00000083">
            <w:pPr>
              <w:rPr/>
            </w:pPr>
            <w:r>
              <w:rPr>
                <w:sz w:val="20"/>
                <w:szCs w:val="20"/>
                <w:color w:val="1A1A1A"/>
                <w:rFonts w:ascii="Aptos" w:hAnsi="Aptos" w:cs="Aptos" w:eastAsia="Aptos"/>
              </w:rPr>
              <w:t xml:space="preserve">12.3% / 12% / 12.34%</w:t>
            </w:r>
          </w:p>
        </w:tc>
      </w:tr>
      <w:tr>
        <w:trPr/>
        <w:tc>
          <w:tcPr>
            <w:tcW w:w="2698" w:type="dxa"/>
          </w:tcPr>
          <w:p w14:paraId="00000084">
            <w:pPr>
              <w:rPr/>
            </w:pPr>
            <w:r>
              <w:rPr>
                <w:sz w:val="20"/>
                <w:szCs w:val="20"/>
                <w:color w:val="1A1A1A"/>
                <w:rFonts w:ascii="Aptos" w:hAnsi="Aptos" w:cs="Aptos" w:eastAsia="Aptos"/>
              </w:rPr>
              <w:t xml:space="preserve">"0.0x"</w:t>
            </w:r>
          </w:p>
        </w:tc>
        <w:tc>
          <w:tcPr>
            <w:tcW w:w="6940" w:type="dxa"/>
          </w:tcPr>
          <w:p w14:paraId="00000085">
            <w:pPr>
              <w:rPr/>
            </w:pPr>
            <w:r>
              <w:rPr>
                <w:sz w:val="20"/>
                <w:szCs w:val="20"/>
                <w:color w:val="1A1A1A"/>
                <w:rFonts w:ascii="Aptos" w:hAnsi="Aptos" w:cs="Aptos" w:eastAsia="Aptos"/>
              </w:rPr>
              <w:t xml:space="preserve">1.5x / 1.50x</w:t>
            </w:r>
          </w:p>
        </w:tc>
      </w:tr>
      <w:tr>
        <w:trPr/>
        <w:tc>
          <w:tcPr>
            <w:tcW w:w="2698" w:type="dxa"/>
          </w:tcPr>
          <w:p w14:paraId="00000086">
            <w:pPr>
              <w:rPr/>
            </w:pPr>
            <w:r>
              <w:rPr>
                <w:sz w:val="20"/>
                <w:szCs w:val="20"/>
                <w:color w:val="1A1A1A"/>
                <w:rFonts w:ascii="Aptos" w:hAnsi="Aptos" w:cs="Aptos" w:eastAsia="Aptos"/>
              </w:rPr>
              <w:t xml:space="preserve">"Title", "Result", "Item"</w:t>
            </w:r>
          </w:p>
        </w:tc>
        <w:tc>
          <w:tcPr>
            <w:tcW w:w="6940" w:type="dxa"/>
          </w:tcPr>
          <w:p w14:paraId="00000087">
            <w:pPr>
              <w:rPr/>
            </w:pPr>
            <w:r>
              <w:rPr>
                <w:sz w:val="20"/>
                <w:szCs w:val="20"/>
                <w:color w:val="1A1A1A"/>
                <w:rFonts w:ascii="Aptos" w:hAnsi="Aptos" w:cs="Aptos" w:eastAsia="Aptos"/>
              </w:rPr>
              <w:t xml:space="preserve">rindu stili attiecīgajai rindas lomai</w:t>
            </w:r>
          </w:p>
        </w:tc>
      </w:tr>
      <w:tr>
        <w:trPr/>
        <w:tc>
          <w:tcPr>
            <w:tcW w:w="2698" w:type="dxa"/>
          </w:tcPr>
          <w:p w14:paraId="00000088">
            <w:pPr>
              <w:rPr/>
            </w:pPr>
            <w:r>
              <w:rPr>
                <w:sz w:val="20"/>
                <w:szCs w:val="20"/>
                <w:color w:val="1A1A1A"/>
                <w:rFonts w:ascii="Aptos" w:hAnsi="Aptos" w:cs="Aptos" w:eastAsia="Aptos"/>
              </w:rPr>
              <w:t xml:space="preserve">"Fill", "Font"</w:t>
            </w:r>
          </w:p>
        </w:tc>
        <w:tc>
          <w:tcPr>
            <w:tcW w:w="6940" w:type="dxa"/>
          </w:tcPr>
          <w:p w14:paraId="00000089">
            <w:pPr>
              <w:rPr/>
            </w:pPr>
            <w:r>
              <w:rPr>
                <w:sz w:val="20"/>
                <w:szCs w:val="20"/>
                <w:color w:val="1A1A1A"/>
                <w:rFonts w:ascii="Aptos" w:hAnsi="Aptos" w:cs="Aptos" w:eastAsia="Aptos"/>
              </w:rPr>
              <w:t xml:space="preserve">aizpildījuma un fonta krāsas no jūsu paletes</w:t>
            </w:r>
          </w:p>
        </w:tc>
      </w:tr>
      <w:tr>
        <w:trPr/>
        <w:tc>
          <w:tcPr>
            <w:tcW w:w="2698" w:type="dxa"/>
          </w:tcPr>
          <w:p w14:paraId="0000008a">
            <w:pPr>
              <w:rPr/>
            </w:pPr>
            <w:r>
              <w:rPr>
                <w:sz w:val="20"/>
                <w:szCs w:val="20"/>
                <w:color w:val="1A1A1A"/>
                <w:rFonts w:ascii="Aptos" w:hAnsi="Aptos" w:cs="Aptos" w:eastAsia="Aptos"/>
              </w:rPr>
              <w:t xml:space="preserve">"Border"</w:t>
            </w:r>
          </w:p>
        </w:tc>
        <w:tc>
          <w:tcPr>
            <w:tcW w:w="6940" w:type="dxa"/>
          </w:tcPr>
          <w:p w14:paraId="0000008b">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c">
            <w:pPr>
              <w:rPr/>
            </w:pPr>
            <w:r>
              <w:rPr>
                <w:sz w:val="20"/>
                <w:szCs w:val="20"/>
                <w:color w:val="1A1A1A"/>
                <w:rFonts w:ascii="Aptos" w:hAnsi="Aptos" w:cs="Aptos" w:eastAsia="Aptos"/>
              </w:rPr>
              <w:t xml:space="preserve">"Row height"</w:t>
            </w:r>
          </w:p>
        </w:tc>
        <w:tc>
          <w:tcPr>
            <w:tcW w:w="6940" w:type="dxa"/>
          </w:tcPr>
          <w:p w14:paraId="0000008d">
            <w:pPr>
              <w:rPr/>
            </w:pPr>
            <w:r>
              <w:rPr>
                <w:sz w:val="20"/>
                <w:szCs w:val="20"/>
                <w:color w:val="1A1A1A"/>
                <w:rFonts w:ascii="Aptos" w:hAnsi="Aptos" w:cs="Aptos" w:eastAsia="Aptos"/>
              </w:rPr>
              <w:t xml:space="preserve">15 / 18 / 21 / 24 / 30 pt</w:t>
            </w:r>
          </w:p>
        </w:tc>
      </w:tr>
      <w:tr>
        <w:trPr/>
        <w:tc>
          <w:tcPr>
            <w:tcW w:w="2698" w:type="dxa"/>
          </w:tcPr>
          <w:p w14:paraId="0000008e">
            <w:pPr>
              <w:rPr/>
            </w:pPr>
            <w:r>
              <w:rPr>
                <w:sz w:val="20"/>
                <w:szCs w:val="20"/>
                <w:color w:val="1A1A1A"/>
                <w:rFonts w:ascii="Aptos" w:hAnsi="Aptos" w:cs="Aptos" w:eastAsia="Aptos"/>
              </w:rPr>
              <w:t xml:space="preserve">"Column width"</w:t>
            </w:r>
          </w:p>
        </w:tc>
        <w:tc>
          <w:tcPr>
            <w:tcW w:w="6940" w:type="dxa"/>
          </w:tcPr>
          <w:p w14:paraId="0000008f">
            <w:pPr>
              <w:rPr/>
            </w:pPr>
            <w:r>
              <w:rPr>
                <w:sz w:val="20"/>
                <w:szCs w:val="20"/>
                <w:color w:val="1A1A1A"/>
                <w:rFonts w:ascii="Aptos" w:hAnsi="Aptos" w:cs="Aptos" w:eastAsia="Aptos"/>
              </w:rPr>
              <w:t xml:space="preserve">64 / 80 / 96 / 120 / 48 pt</w:t>
            </w:r>
          </w:p>
        </w:tc>
      </w:tr>
      <w:tr>
        <w:trPr/>
        <w:tc>
          <w:tcPr>
            <w:tcW w:w="2698" w:type="dxa"/>
          </w:tcPr>
          <w:p w14:paraId="00000090">
            <w:pPr>
              <w:rPr/>
            </w:pPr>
            <w:r>
              <w:rPr>
                <w:sz w:val="20"/>
                <w:szCs w:val="20"/>
                <w:color w:val="1A1A1A"/>
                <w:rFonts w:ascii="Aptos" w:hAnsi="Aptos" w:cs="Aptos" w:eastAsia="Aptos"/>
              </w:rPr>
              <w:t xml:space="preserve">"Indent"</w:t>
            </w:r>
          </w:p>
        </w:tc>
        <w:tc>
          <w:tcPr>
            <w:tcW w:w="6940" w:type="dxa"/>
          </w:tcPr>
          <w:p w14:paraId="00000091">
            <w:pPr>
              <w:rPr/>
            </w:pPr>
            <w:r>
              <w:rPr>
                <w:sz w:val="20"/>
                <w:szCs w:val="20"/>
                <w:color w:val="1A1A1A"/>
                <w:rFonts w:ascii="Aptos" w:hAnsi="Aptos" w:cs="Aptos" w:eastAsia="Aptos"/>
              </w:rPr>
              <w:t xml:space="preserve">atkāpe 0 / 1 / 2 / 3</w:t>
            </w:r>
          </w:p>
        </w:tc>
      </w:tr>
      <w:tr>
        <w:trPr/>
        <w:tc>
          <w:tcPr>
            <w:tcW w:w="2698" w:type="dxa"/>
          </w:tcPr>
          <w:p w14:paraId="00000092">
            <w:pPr>
              <w:rPr/>
            </w:pPr>
            <w:r>
              <w:rPr>
                <w:sz w:val="20"/>
                <w:szCs w:val="20"/>
                <w:color w:val="1A1A1A"/>
                <w:rFonts w:ascii="Aptos" w:hAnsi="Aptos" w:cs="Aptos" w:eastAsia="Aptos"/>
              </w:rPr>
              <w:t xml:space="preserve">"Align"</w:t>
            </w:r>
          </w:p>
        </w:tc>
        <w:tc>
          <w:tcPr>
            <w:tcW w:w="6940" w:type="dxa"/>
          </w:tcPr>
          <w:p w14:paraId="00000093">
            <w:pPr>
              <w:rPr/>
            </w:pPr>
            <w:r>
              <w:rPr>
                <w:sz w:val="20"/>
                <w:szCs w:val="20"/>
                <w:color w:val="1A1A1A"/>
                <w:rFonts w:ascii="Aptos" w:hAnsi="Aptos" w:cs="Aptos" w:eastAsia="Aptos"/>
              </w:rPr>
              <w:t xml:space="preserve">pa kreisi / centrā / pa labi / vispārīgi</w:t>
            </w:r>
          </w:p>
        </w:tc>
      </w:tr>
      <w:tr>
        <w:trPr/>
        <w:tc>
          <w:tcPr>
            <w:tcW w:w="2698" w:type="dxa"/>
          </w:tcPr>
          <w:p w14:paraId="00000094">
            <w:pPr>
              <w:rPr/>
            </w:pPr>
            <w:r>
              <w:rPr>
                <w:sz w:val="20"/>
                <w:szCs w:val="20"/>
                <w:color w:val="1A1A1A"/>
                <w:rFonts w:ascii="Aptos" w:hAnsi="Aptos" w:cs="Aptos" w:eastAsia="Aptos"/>
              </w:rPr>
              <w:t xml:space="preserve">"Underline"</w:t>
            </w:r>
          </w:p>
        </w:tc>
        <w:tc>
          <w:tcPr>
            <w:tcW w:w="6940" w:type="dxa"/>
          </w:tcPr>
          <w:p w14:paraId="00000095">
            <w:pPr>
              <w:rPr/>
            </w:pPr>
            <w:r>
              <w:rPr>
                <w:sz w:val="20"/>
                <w:szCs w:val="20"/>
                <w:color w:val="1A1A1A"/>
                <w:rFonts w:ascii="Aptos" w:hAnsi="Aptos" w:cs="Aptos" w:eastAsia="Aptos"/>
              </w:rPr>
              <w:t xml:space="preserve">viena līnija / dubulta / nav</w:t>
            </w:r>
          </w:p>
        </w:tc>
      </w:tr>
      <w:tr>
        <w:trPr/>
        <w:tc>
          <w:tcPr>
            <w:tcW w:w="2698" w:type="dxa"/>
          </w:tcPr>
          <w:p w14:paraId="00000096">
            <w:pPr>
              <w:rPr/>
            </w:pPr>
            <w:r>
              <w:rPr>
                <w:sz w:val="20"/>
                <w:szCs w:val="20"/>
                <w:color w:val="1A1A1A"/>
                <w:rFonts w:ascii="Aptos" w:hAnsi="Aptos" w:cs="Aptos" w:eastAsia="Aptos"/>
              </w:rPr>
              <w:t xml:space="preserve">"Pinstripes", "Pinstripes ↔"</w:t>
            </w:r>
          </w:p>
        </w:tc>
        <w:tc>
          <w:tcPr>
            <w:tcW w:w="6940" w:type="dxa"/>
          </w:tcPr>
          <w:p w14:paraId="00000097">
            <w:pPr>
              <w:rPr/>
            </w:pPr>
            <w:r>
              <w:rPr>
                <w:sz w:val="20"/>
                <w:szCs w:val="20"/>
                <w:color w:val="1A1A1A"/>
                <w:rFonts w:ascii="Aptos" w:hAnsi="Aptos" w:cs="Aptos" w:eastAsia="Aptos"/>
              </w:rPr>
              <w:t xml:space="preserve">katra otrā rinda vai kolonna gaišā zīmola tonī; otrs spiediens joslas noņem</w:t>
            </w:r>
          </w:p>
        </w:tc>
      </w:tr>
    </w:tbl>
    <w:p w14:paraId="00000098">
      <w:pPr>
        <w:rPr/>
      </w:pPr>
    </w:p>
    <w:p w14:paraId="00000099">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9a">
      <w:pPr>
        <w:rPr/>
        <w:spacing w:after="120" w:line="276"/>
      </w:pPr>
      <w:r>
        <w:rPr>
          <w:sz w:val="22"/>
          <w:szCs w:val="22"/>
          <w:color w:val="1A1A1A"/>
          <w:rFonts w:ascii="Aptos" w:hAnsi="Aptos" w:cs="Aptos" w:eastAsia="Aptos"/>
        </w:rPr>
        <w:t xml:space="preserve">Joslas ("Pinstripes") netiek zīmētas, kamēr ieslēgts formulu pārbaudes pārklājums vai saistīto šūnu izcēlums: vispirms izslēdziet tos. Jūsu pašu aizpildījumus rīks saglabā, un "Undo last pls,fix action" tos atgriež.</w:t>
      </w:r>
    </w:p>
    <w:p w14:paraId="0000009b">
      <w:pPr>
        <w:rPr/>
        <w:pStyle w:val="Heading2"/>
        <w:spacing w:before="240" w:after="100"/>
        <w:keepNext/>
      </w:pPr>
      <w:bookmarkStart w:id="21" w:name="_Toc00000020"/>
      <w:r>
        <w:rPr>
          <w:sz w:val="26"/>
          <w:szCs w:val="26"/>
          <w:color w:val="14213D"/>
          <w:b/>
          <w:bCs/>
          <w:rFonts w:ascii="Aptos" w:hAnsi="Aptos" w:cs="Aptos" w:eastAsia="Aptos"/>
        </w:rPr>
        <w:t xml:space="preserve">Aizpildīšana un ielīmēšana</w:t>
      </w:r>
      <w:bookmarkEnd w:id="21"/>
    </w:p>
    <w:p w14:paraId="0000009c">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9d">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9e">
            <w:pPr>
              <w:rPr/>
            </w:pPr>
            <w:r>
              <w:rPr>
                <w:sz w:val="20"/>
                <w:szCs w:val="20"/>
                <w:color w:val="14213D"/>
                <w:b/>
                <w:bCs/>
                <w:rFonts w:ascii="Aptos" w:hAnsi="Aptos" w:cs="Aptos" w:eastAsia="Aptos"/>
              </w:rPr>
              <w:t xml:space="preserve">Poga</w:t>
            </w:r>
          </w:p>
        </w:tc>
        <w:tc>
          <w:tcPr>
            <w:tcW w:w="6940" w:type="dxa"/>
            <w:shd w:val="clear" w:color="auto" w:fill="DFF5F2"/>
          </w:tcPr>
          <w:p w14:paraId="0000009f">
            <w:pPr>
              <w:rPr/>
            </w:pPr>
            <w:r>
              <w:rPr>
                <w:sz w:val="20"/>
                <w:szCs w:val="20"/>
                <w:color w:val="14213D"/>
                <w:b/>
                <w:bCs/>
                <w:rFonts w:ascii="Aptos" w:hAnsi="Aptos" w:cs="Aptos" w:eastAsia="Aptos"/>
              </w:rPr>
              <w:t xml:space="preserve">Ko tā ielīmē</w:t>
            </w:r>
          </w:p>
        </w:tc>
      </w:tr>
      <w:tr>
        <w:trPr/>
        <w:tc>
          <w:tcPr>
            <w:tcW w:w="2698" w:type="dxa"/>
          </w:tcPr>
          <w:p w14:paraId="000000a0">
            <w:pPr>
              <w:rPr/>
            </w:pPr>
            <w:r>
              <w:rPr>
                <w:sz w:val="20"/>
                <w:szCs w:val="20"/>
                <w:color w:val="1A1A1A"/>
                <w:rFonts w:ascii="Aptos" w:hAnsi="Aptos" w:cs="Aptos" w:eastAsia="Aptos"/>
              </w:rPr>
              <w:t xml:space="preserve">"Values"</w:t>
            </w:r>
          </w:p>
        </w:tc>
        <w:tc>
          <w:tcPr>
            <w:tcW w:w="6940" w:type="dxa"/>
          </w:tcPr>
          <w:p w14:paraId="000000a1">
            <w:pPr>
              <w:rPr/>
            </w:pPr>
            <w:r>
              <w:rPr>
                <w:sz w:val="20"/>
                <w:szCs w:val="20"/>
                <w:color w:val="1A1A1A"/>
                <w:rFonts w:ascii="Aptos" w:hAnsi="Aptos" w:cs="Aptos" w:eastAsia="Aptos"/>
              </w:rPr>
              <w:t xml:space="preserve">tikai vērtības</w:t>
            </w:r>
          </w:p>
        </w:tc>
      </w:tr>
      <w:tr>
        <w:trPr/>
        <w:tc>
          <w:tcPr>
            <w:tcW w:w="2698" w:type="dxa"/>
          </w:tcPr>
          <w:p w14:paraId="000000a2">
            <w:pPr>
              <w:rPr/>
            </w:pPr>
            <w:r>
              <w:rPr>
                <w:sz w:val="20"/>
                <w:szCs w:val="20"/>
                <w:color w:val="1A1A1A"/>
                <w:rFonts w:ascii="Aptos" w:hAnsi="Aptos" w:cs="Aptos" w:eastAsia="Aptos"/>
              </w:rPr>
              <w:t xml:space="preserve">"Formats"</w:t>
            </w:r>
          </w:p>
        </w:tc>
        <w:tc>
          <w:tcPr>
            <w:tcW w:w="6940" w:type="dxa"/>
          </w:tcPr>
          <w:p w14:paraId="000000a3">
            <w:pPr>
              <w:rPr/>
            </w:pPr>
            <w:r>
              <w:rPr>
                <w:sz w:val="20"/>
                <w:szCs w:val="20"/>
                <w:color w:val="1A1A1A"/>
                <w:rFonts w:ascii="Aptos" w:hAnsi="Aptos" w:cs="Aptos" w:eastAsia="Aptos"/>
              </w:rPr>
              <w:t xml:space="preserve">tikai noformējumu</w:t>
            </w:r>
          </w:p>
        </w:tc>
      </w:tr>
      <w:tr>
        <w:trPr/>
        <w:tc>
          <w:tcPr>
            <w:tcW w:w="2698" w:type="dxa"/>
          </w:tcPr>
          <w:p w14:paraId="000000a4">
            <w:pPr>
              <w:rPr/>
            </w:pPr>
            <w:r>
              <w:rPr>
                <w:sz w:val="20"/>
                <w:szCs w:val="20"/>
                <w:color w:val="1A1A1A"/>
                <w:rFonts w:ascii="Aptos" w:hAnsi="Aptos" w:cs="Aptos" w:eastAsia="Aptos"/>
              </w:rPr>
              <w:t xml:space="preserve">"Exact"</w:t>
            </w:r>
          </w:p>
        </w:tc>
        <w:tc>
          <w:tcPr>
            <w:tcW w:w="6940" w:type="dxa"/>
          </w:tcPr>
          <w:p w14:paraId="000000a5">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a6">
            <w:pPr>
              <w:rPr/>
            </w:pPr>
            <w:r>
              <w:rPr>
                <w:sz w:val="20"/>
                <w:szCs w:val="20"/>
                <w:color w:val="1A1A1A"/>
                <w:rFonts w:ascii="Aptos" w:hAnsi="Aptos" w:cs="Aptos" w:eastAsia="Aptos"/>
              </w:rPr>
              <w:t xml:space="preserve">"Transpose"</w:t>
            </w:r>
          </w:p>
        </w:tc>
        <w:tc>
          <w:tcPr>
            <w:tcW w:w="6940" w:type="dxa"/>
          </w:tcPr>
          <w:p w14:paraId="000000a7">
            <w:pPr>
              <w:rPr/>
            </w:pPr>
            <w:r>
              <w:rPr>
                <w:sz w:val="20"/>
                <w:szCs w:val="20"/>
                <w:color w:val="1A1A1A"/>
                <w:rFonts w:ascii="Aptos" w:hAnsi="Aptos" w:cs="Aptos" w:eastAsia="Aptos"/>
              </w:rPr>
              <w:t xml:space="preserve">rindas kā kolonnas</w:t>
            </w:r>
          </w:p>
        </w:tc>
      </w:tr>
    </w:tbl>
    <w:p w14:paraId="000000a8">
      <w:pPr>
        <w:rPr/>
      </w:pPr>
    </w:p>
    <w:p w14:paraId="000000a9">
      <w:pPr>
        <w:rPr/>
        <w:spacing w:after="120" w:line="276"/>
      </w:pPr>
      <w:r>
        <w:rPr>
          <w:sz w:val="22"/>
          <w:szCs w:val="22"/>
          <w:color w:val="1A1A1A"/>
          <w:rFonts w:ascii="Aptos" w:hAnsi="Aptos" w:cs="Aptos" w:eastAsia="Aptos"/>
        </w:rPr>
        <w:t xml:space="preserve">Trīs šaurās ielīmēšanas pogas strādā ar to pašu nokopēto bloku: "Paste: duplicate formulas" ielīmē formulas tā, ka atsauces uz nokopētā bloka iekšpusi pārvietojas līdzi, bet atsauces uz ārpusi paliek uz tām pašām šūnām; "Paste number formats only" pārnes tikai skaitļu formātus; "Paste row heights only" pārnes tikai rindu augstumus (ārpus "Undo last pls,fix action").</w:t>
      </w:r>
    </w:p>
    <w:p w14:paraId="000000aa">
      <w:pPr>
        <w:rPr/>
        <w:pStyle w:val="Heading2"/>
        <w:spacing w:before="240" w:after="100"/>
        <w:keepNext/>
      </w:pPr>
      <w:bookmarkStart w:id="22" w:name="_Toc00000021"/>
      <w:r>
        <w:rPr>
          <w:sz w:val="26"/>
          <w:szCs w:val="26"/>
          <w:color w:val="14213D"/>
          <w:b/>
          <w:bCs/>
          <w:rFonts w:ascii="Aptos" w:hAnsi="Aptos" w:cs="Aptos" w:eastAsia="Aptos"/>
        </w:rPr>
        <w:t xml:space="preserve">IFERROR aizsargs</w:t>
      </w:r>
      <w:bookmarkEnd w:id="22"/>
    </w:p>
    <w:p w14:paraId="000000ab">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ac">
      <w:pPr>
        <w:rPr/>
        <w:pStyle w:val="Heading2"/>
        <w:spacing w:before="240" w:after="100"/>
        <w:keepNext/>
      </w:pPr>
      <w:bookmarkStart w:id="23" w:name="_Toc00000022"/>
      <w:r>
        <w:rPr>
          <w:sz w:val="26"/>
          <w:szCs w:val="26"/>
          <w:color w:val="14213D"/>
          <w:b/>
          <w:bCs/>
          <w:rFonts w:ascii="Aptos" w:hAnsi="Aptos" w:cs="Aptos" w:eastAsia="Aptos"/>
        </w:rPr>
        <w:t xml:space="preserve">Autocolor</w:t>
      </w:r>
      <w:bookmarkEnd w:id="23"/>
    </w:p>
    <w:p w14:paraId="000000ad">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ae">
      <w:pPr>
        <w:rPr/>
        <w:numPr>
          <w:numId w:val="16"/>
          <w:ilvl w:val="0"/>
        </w:numPr>
        <w:spacing w:after="60" w:line="276"/>
      </w:pPr>
      <w:r>
        <w:rPr>
          <w:sz w:val="22"/>
          <w:szCs w:val="22"/>
          <w:color w:val="1A1A1A"/>
          <w:rFonts w:ascii="Aptos" w:hAnsi="Aptos" w:cs="Aptos" w:eastAsia="Aptos"/>
        </w:rPr>
        <w:t xml:space="preserve">Ievadītie skaitļi: viena krāsa (pēc noklusējuma zila).</w:t>
      </w:r>
    </w:p>
    <w:p w14:paraId="000000af">
      <w:pPr>
        <w:rPr/>
        <w:numPr>
          <w:numId w:val="16"/>
          <w:ilvl w:val="0"/>
        </w:numPr>
        <w:spacing w:after="60" w:line="276"/>
      </w:pPr>
      <w:r>
        <w:rPr>
          <w:sz w:val="22"/>
          <w:szCs w:val="22"/>
          <w:color w:val="1A1A1A"/>
          <w:rFonts w:ascii="Aptos" w:hAnsi="Aptos" w:cs="Aptos" w:eastAsia="Aptos"/>
        </w:rPr>
        <w:t xml:space="preserve">Formulas: otra krāsa (pēc noklusējuma melna).</w:t>
      </w:r>
    </w:p>
    <w:p w14:paraId="000000b0">
      <w:pPr>
        <w:rPr/>
        <w:numPr>
          <w:numId w:val="16"/>
          <w:ilvl w:val="0"/>
        </w:numPr>
        <w:spacing w:after="60" w:line="276"/>
      </w:pPr>
      <w:r>
        <w:rPr>
          <w:sz w:val="22"/>
          <w:szCs w:val="22"/>
          <w:color w:val="1A1A1A"/>
          <w:rFonts w:ascii="Aptos" w:hAnsi="Aptos" w:cs="Aptos" w:eastAsia="Aptos"/>
        </w:rPr>
        <w:t xml:space="preserve">Atsauces uz citu lapu: trešā krāsa (pēc noklusējuma zaļa).</w:t>
      </w:r>
    </w:p>
    <w:p w14:paraId="000000b1">
      <w:pPr>
        <w:rPr/>
        <w:numPr>
          <w:numId w:val="16"/>
          <w:ilvl w:val="0"/>
        </w:numPr>
        <w:spacing w:after="60" w:line="276"/>
      </w:pPr>
      <w:r>
        <w:rPr>
          <w:sz w:val="22"/>
          <w:szCs w:val="22"/>
          <w:color w:val="1A1A1A"/>
          <w:rFonts w:ascii="Aptos" w:hAnsi="Aptos" w:cs="Aptos" w:eastAsia="Aptos"/>
        </w:rPr>
        <w:t xml:space="preserve">Atsauces uz citu darbgrāmatu: atsevišķa krāsa.</w:t>
      </w:r>
    </w:p>
    <w:p w14:paraId="000000b2">
      <w:pPr>
        <w:rPr/>
        <w:numPr>
          <w:numId w:val="16"/>
          <w:ilvl w:val="0"/>
        </w:numPr>
        <w:spacing w:after="60" w:line="276"/>
      </w:pPr>
      <w:r>
        <w:rPr>
          <w:sz w:val="22"/>
          <w:szCs w:val="22"/>
          <w:color w:val="1A1A1A"/>
          <w:rFonts w:ascii="Aptos" w:hAnsi="Aptos" w:cs="Aptos" w:eastAsia="Aptos"/>
        </w:rPr>
        <w:t xml:space="preserve">Formulas, kurās ierakstīts skaitlis: atsevišķa krāsa.</w:t>
      </w:r>
    </w:p>
    <w:p w14:paraId="000000b3">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b4">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b5">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b6">
      <w:pPr>
        <w:rPr/>
        <w:pStyle w:val="Heading2"/>
        <w:spacing w:before="240" w:after="100"/>
        <w:keepNext/>
      </w:pPr>
      <w:bookmarkStart w:id="24" w:name="_Toc00000023"/>
      <w:r>
        <w:rPr>
          <w:sz w:val="26"/>
          <w:szCs w:val="26"/>
          <w:color w:val="14213D"/>
          <w:b/>
          <w:bCs/>
          <w:rFonts w:ascii="Aptos" w:hAnsi="Aptos" w:cs="Aptos" w:eastAsia="Aptos"/>
        </w:rPr>
        <w:t xml:space="preserve">Formulu pārbaude</w:t>
      </w:r>
      <w:bookmarkEnd w:id="24"/>
    </w:p>
    <w:p w14:paraId="000000b7">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b8">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b9">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ba">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bb">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bc">
      <w:pPr>
        <w:rPr/>
        <w:spacing w:after="120" w:line="276"/>
      </w:pPr>
      <w:r>
        <w:rPr>
          <w:sz w:val="22"/>
          <w:szCs w:val="22"/>
          <w:color w:val="1A1A1A"/>
          <w:rFonts w:ascii="Aptos" w:hAnsi="Aptos" w:cs="Aptos" w:eastAsia="Aptos"/>
        </w:rPr>
        <w:t xml:space="preserve">Poga "Select consistent region" no aktīvās šūnas formulas atlasa visu taisnstūri, kurā katra šūna nes to pašu formulu relatīvā formā, un pasaka, cik šūnu tajā ir. Poga "Precedents of selection" vienā reizē parāda līdz 50 atlasīto šūnu tiešos precedentus, sagrupētus pēc šūnas, un atlasa tos, kas atrodas tajā pašā lapā.</w:t>
      </w:r>
    </w:p>
    <w:p w14:paraId="000000bd">
      <w:pPr>
        <w:rPr/>
        <w:pStyle w:val="Heading2"/>
        <w:spacing w:before="240" w:after="100"/>
        <w:keepNext/>
      </w:pPr>
      <w:bookmarkStart w:id="25" w:name="_Toc00000024"/>
      <w:r>
        <w:rPr>
          <w:sz w:val="26"/>
          <w:szCs w:val="26"/>
          <w:color w:val="14213D"/>
          <w:b/>
          <w:bCs/>
          <w:rFonts w:ascii="Aptos" w:hAnsi="Aptos" w:cs="Aptos" w:eastAsia="Aptos"/>
        </w:rPr>
        <w:t xml:space="preserve">Precedents un Dependents</w:t>
      </w:r>
      <w:bookmarkEnd w:id="25"/>
    </w:p>
    <w:p w14:paraId="000000be">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bf">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c0">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c1">
      <w:pPr>
        <w:rPr/>
        <w:pStyle w:val="Heading2"/>
        <w:spacing w:before="240" w:after="100"/>
        <w:keepNext/>
      </w:pPr>
      <w:bookmarkStart w:id="26" w:name="_Toc00000025"/>
      <w:r>
        <w:rPr>
          <w:sz w:val="26"/>
          <w:szCs w:val="26"/>
          <w:color w:val="14213D"/>
          <w:b/>
          <w:bCs/>
          <w:rFonts w:ascii="Aptos" w:hAnsi="Aptos" w:cs="Aptos" w:eastAsia="Aptos"/>
        </w:rPr>
        <w:t xml:space="preserve">CAGR, zīme, mērogs un zīmes aiz komata</w:t>
      </w:r>
      <w:bookmarkEnd w:id="26"/>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c2">
            <w:pPr>
              <w:rPr/>
            </w:pPr>
            <w:r>
              <w:rPr>
                <w:sz w:val="20"/>
                <w:szCs w:val="20"/>
                <w:color w:val="14213D"/>
                <w:b/>
                <w:bCs/>
                <w:rFonts w:ascii="Aptos" w:hAnsi="Aptos" w:cs="Aptos" w:eastAsia="Aptos"/>
              </w:rPr>
              <w:t xml:space="preserve">Poga</w:t>
            </w:r>
          </w:p>
        </w:tc>
        <w:tc>
          <w:tcPr>
            <w:tcW w:w="6940" w:type="dxa"/>
            <w:shd w:val="clear" w:color="auto" w:fill="DFF5F2"/>
          </w:tcPr>
          <w:p w14:paraId="000000c3">
            <w:pPr>
              <w:rPr/>
            </w:pPr>
            <w:r>
              <w:rPr>
                <w:sz w:val="20"/>
                <w:szCs w:val="20"/>
                <w:color w:val="14213D"/>
                <w:b/>
                <w:bCs/>
                <w:rFonts w:ascii="Aptos" w:hAnsi="Aptos" w:cs="Aptos" w:eastAsia="Aptos"/>
              </w:rPr>
              <w:t xml:space="preserve">Ko tā dara</w:t>
            </w:r>
          </w:p>
        </w:tc>
      </w:tr>
      <w:tr>
        <w:trPr/>
        <w:tc>
          <w:tcPr>
            <w:tcW w:w="2698" w:type="dxa"/>
          </w:tcPr>
          <w:p w14:paraId="000000c4">
            <w:pPr>
              <w:rPr/>
            </w:pPr>
            <w:r>
              <w:rPr>
                <w:sz w:val="20"/>
                <w:szCs w:val="20"/>
                <w:color w:val="1A1A1A"/>
                <w:rFonts w:ascii="Aptos" w:hAnsi="Aptos" w:cs="Aptos" w:eastAsia="Aptos"/>
              </w:rPr>
              <w:t xml:space="preserve">"CAGR"</w:t>
            </w:r>
          </w:p>
        </w:tc>
        <w:tc>
          <w:tcPr>
            <w:tcW w:w="6940" w:type="dxa"/>
          </w:tcPr>
          <w:p w14:paraId="000000c5">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c6">
            <w:pPr>
              <w:rPr/>
            </w:pPr>
            <w:r>
              <w:rPr>
                <w:sz w:val="20"/>
                <w:szCs w:val="20"/>
                <w:color w:val="1A1A1A"/>
                <w:rFonts w:ascii="Aptos" w:hAnsi="Aptos" w:cs="Aptos" w:eastAsia="Aptos"/>
              </w:rPr>
              <w:t xml:space="preserve">"± sign"</w:t>
            </w:r>
          </w:p>
        </w:tc>
        <w:tc>
          <w:tcPr>
            <w:tcW w:w="6940" w:type="dxa"/>
          </w:tcPr>
          <w:p w14:paraId="000000c7">
            <w:pPr>
              <w:rPr/>
            </w:pPr>
            <w:r>
              <w:rPr>
                <w:sz w:val="20"/>
                <w:szCs w:val="20"/>
                <w:color w:val="1A1A1A"/>
                <w:rFonts w:ascii="Aptos" w:hAnsi="Aptos" w:cs="Aptos" w:eastAsia="Aptos"/>
              </w:rPr>
              <w:t xml:space="preserve">maina atlases zīmi uz pretējo</w:t>
            </w:r>
          </w:p>
        </w:tc>
      </w:tr>
      <w:tr>
        <w:trPr/>
        <w:tc>
          <w:tcPr>
            <w:tcW w:w="2698" w:type="dxa"/>
          </w:tcPr>
          <w:p w14:paraId="000000c8">
            <w:pPr>
              <w:rPr/>
            </w:pPr>
            <w:r>
              <w:rPr>
                <w:sz w:val="20"/>
                <w:szCs w:val="20"/>
                <w:color w:val="1A1A1A"/>
                <w:rFonts w:ascii="Aptos" w:hAnsi="Aptos" w:cs="Aptos" w:eastAsia="Aptos"/>
              </w:rPr>
              <w:t xml:space="preserve">"× 1,000"</w:t>
            </w:r>
          </w:p>
        </w:tc>
        <w:tc>
          <w:tcPr>
            <w:tcW w:w="6940" w:type="dxa"/>
          </w:tcPr>
          <w:p w14:paraId="000000c9">
            <w:pPr>
              <w:rPr/>
            </w:pPr>
            <w:r>
              <w:rPr>
                <w:sz w:val="20"/>
                <w:szCs w:val="20"/>
                <w:color w:val="1A1A1A"/>
                <w:rFonts w:ascii="Aptos" w:hAnsi="Aptos" w:cs="Aptos" w:eastAsia="Aptos"/>
              </w:rPr>
              <w:t xml:space="preserve">reizina atlasi ar tūkstoti</w:t>
            </w:r>
          </w:p>
        </w:tc>
      </w:tr>
      <w:tr>
        <w:trPr/>
        <w:tc>
          <w:tcPr>
            <w:tcW w:w="2698" w:type="dxa"/>
          </w:tcPr>
          <w:p w14:paraId="000000ca">
            <w:pPr>
              <w:rPr/>
            </w:pPr>
            <w:r>
              <w:rPr>
                <w:sz w:val="20"/>
                <w:szCs w:val="20"/>
                <w:color w:val="1A1A1A"/>
                <w:rFonts w:ascii="Aptos" w:hAnsi="Aptos" w:cs="Aptos" w:eastAsia="Aptos"/>
              </w:rPr>
              <w:t xml:space="preserve">"÷ 1,000"</w:t>
            </w:r>
          </w:p>
        </w:tc>
        <w:tc>
          <w:tcPr>
            <w:tcW w:w="6940" w:type="dxa"/>
          </w:tcPr>
          <w:p w14:paraId="000000cb">
            <w:pPr>
              <w:rPr/>
            </w:pPr>
            <w:r>
              <w:rPr>
                <w:sz w:val="20"/>
                <w:szCs w:val="20"/>
                <w:color w:val="1A1A1A"/>
                <w:rFonts w:ascii="Aptos" w:hAnsi="Aptos" w:cs="Aptos" w:eastAsia="Aptos"/>
              </w:rPr>
              <w:t xml:space="preserve">dala atlasi ar tūkstoti</w:t>
            </w:r>
          </w:p>
        </w:tc>
      </w:tr>
      <w:tr>
        <w:trPr/>
        <w:tc>
          <w:tcPr>
            <w:tcW w:w="2698" w:type="dxa"/>
          </w:tcPr>
          <w:p w14:paraId="000000cc">
            <w:pPr>
              <w:rPr/>
            </w:pPr>
            <w:r>
              <w:rPr>
                <w:sz w:val="20"/>
                <w:szCs w:val="20"/>
                <w:color w:val="1A1A1A"/>
                <w:rFonts w:ascii="Aptos" w:hAnsi="Aptos" w:cs="Aptos" w:eastAsia="Aptos"/>
              </w:rPr>
              <w:t xml:space="preserve">".00 +"</w:t>
            </w:r>
          </w:p>
        </w:tc>
        <w:tc>
          <w:tcPr>
            <w:tcW w:w="6940" w:type="dxa"/>
          </w:tcPr>
          <w:p w14:paraId="000000cd">
            <w:pPr>
              <w:rPr/>
            </w:pPr>
            <w:r>
              <w:rPr>
                <w:sz w:val="20"/>
                <w:szCs w:val="20"/>
                <w:color w:val="1A1A1A"/>
                <w:rFonts w:ascii="Aptos" w:hAnsi="Aptos" w:cs="Aptos" w:eastAsia="Aptos"/>
              </w:rPr>
              <w:t xml:space="preserve">pievieno vienu zīmi aiz komata</w:t>
            </w:r>
          </w:p>
        </w:tc>
      </w:tr>
      <w:tr>
        <w:trPr/>
        <w:tc>
          <w:tcPr>
            <w:tcW w:w="2698" w:type="dxa"/>
          </w:tcPr>
          <w:p w14:paraId="000000ce">
            <w:pPr>
              <w:rPr/>
            </w:pPr>
            <w:r>
              <w:rPr>
                <w:sz w:val="20"/>
                <w:szCs w:val="20"/>
                <w:color w:val="1A1A1A"/>
                <w:rFonts w:ascii="Aptos" w:hAnsi="Aptos" w:cs="Aptos" w:eastAsia="Aptos"/>
              </w:rPr>
              <w:t xml:space="preserve">".00 −"</w:t>
            </w:r>
          </w:p>
        </w:tc>
        <w:tc>
          <w:tcPr>
            <w:tcW w:w="6940" w:type="dxa"/>
          </w:tcPr>
          <w:p w14:paraId="000000cf">
            <w:pPr>
              <w:rPr/>
            </w:pPr>
            <w:r>
              <w:rPr>
                <w:sz w:val="20"/>
                <w:szCs w:val="20"/>
                <w:color w:val="1A1A1A"/>
                <w:rFonts w:ascii="Aptos" w:hAnsi="Aptos" w:cs="Aptos" w:eastAsia="Aptos"/>
              </w:rPr>
              <w:t xml:space="preserve">noņem vienu zīmi aiz komata</w:t>
            </w:r>
          </w:p>
        </w:tc>
      </w:tr>
    </w:tbl>
    <w:p w14:paraId="000000d0">
      <w:pPr>
        <w:rPr/>
      </w:pPr>
    </w:p>
    <w:p w14:paraId="000000d1">
      <w:pPr>
        <w:rPr/>
        <w:spacing w:after="120" w:line="276"/>
      </w:pPr>
      <w:r>
        <w:rPr>
          <w:sz w:val="22"/>
          <w:szCs w:val="22"/>
          <w:color w:val="1A1A1A"/>
          <w:rFonts w:ascii="Aptos" w:hAnsi="Aptos" w:cs="Aptos" w:eastAsia="Aptos"/>
        </w:rPr>
        <w:t xml:space="preserve">Mērogošana strādā gan ar ierakstītiem skaitļiem, gan ar formulām.</w:t>
      </w:r>
    </w:p>
    <w:p w14:paraId="000000d2">
      <w:pPr>
        <w:rPr/>
        <w:pStyle w:val="Heading2"/>
        <w:spacing w:before="240" w:after="100"/>
        <w:keepNext/>
      </w:pPr>
      <w:bookmarkStart w:id="27" w:name="_Toc00000026"/>
      <w:r>
        <w:rPr>
          <w:sz w:val="26"/>
          <w:szCs w:val="26"/>
          <w:color w:val="14213D"/>
          <w:b/>
          <w:bCs/>
          <w:rFonts w:ascii="Aptos" w:hAnsi="Aptos" w:cs="Aptos" w:eastAsia="Aptos"/>
        </w:rPr>
        <w:t xml:space="preserve">Waterfall from selection</w:t>
      </w:r>
      <w:bookmarkEnd w:id="27"/>
    </w:p>
    <w:p w14:paraId="000000d3">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d4">
      <w:pPr>
        <w:rPr/>
        <w:numPr>
          <w:numId w:val="17"/>
          <w:ilvl w:val="0"/>
        </w:numPr>
        <w:spacing w:after="60" w:line="276"/>
      </w:pPr>
      <w:r>
        <w:rPr>
          <w:sz w:val="22"/>
          <w:szCs w:val="22"/>
          <w:color w:val="1A1A1A"/>
          <w:rFonts w:ascii="Aptos" w:hAnsi="Aptos" w:cs="Aptos" w:eastAsia="Aptos"/>
        </w:rPr>
        <w:t xml:space="preserve">Atlasiet abas kolonnas kopā ar pirmo un pēdējo rindu.</w:t>
      </w:r>
    </w:p>
    <w:p w14:paraId="000000d5">
      <w:pPr>
        <w:rPr/>
        <w:numPr>
          <w:numId w:val="17"/>
          <w:ilvl w:val="0"/>
        </w:numPr>
        <w:spacing w:after="60" w:line="276"/>
      </w:pPr>
      <w:r>
        <w:rPr>
          <w:sz w:val="22"/>
          <w:szCs w:val="22"/>
          <w:color w:val="1A1A1A"/>
          <w:rFonts w:ascii="Aptos" w:hAnsi="Aptos" w:cs="Aptos" w:eastAsia="Aptos"/>
        </w:rPr>
        <w:t xml:space="preserve">Nospiediet "Waterfall from selection".</w:t>
      </w:r>
    </w:p>
    <w:p w14:paraId="000000d6">
      <w:pPr>
        <w:rPr/>
        <w:numPr>
          <w:numId w:val="17"/>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d7">
      <w:pPr>
        <w:rPr/>
        <w:numPr>
          <w:numId w:val="17"/>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d8">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d9">
      <w:pPr>
        <w:rPr/>
        <w:pStyle w:val="Heading2"/>
        <w:spacing w:before="240" w:after="100"/>
        <w:keepNext/>
      </w:pPr>
      <w:bookmarkStart w:id="28" w:name="_Toc00000027"/>
      <w:r>
        <w:rPr>
          <w:sz w:val="26"/>
          <w:szCs w:val="26"/>
          <w:color w:val="14213D"/>
          <w:b/>
          <w:bCs/>
          <w:rFonts w:ascii="Aptos" w:hAnsi="Aptos" w:cs="Aptos" w:eastAsia="Aptos"/>
        </w:rPr>
        <w:t xml:space="preserve">Tornado from selection</w:t>
      </w:r>
      <w:bookmarkEnd w:id="28"/>
    </w:p>
    <w:p w14:paraId="000000da">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db">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dc">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dd">
      <w:pPr>
        <w:rPr/>
        <w:pStyle w:val="Heading2"/>
        <w:spacing w:before="240" w:after="100"/>
        <w:keepNext/>
      </w:pPr>
      <w:bookmarkStart w:id="29" w:name="_Toc00000028"/>
      <w:r>
        <w:rPr>
          <w:sz w:val="26"/>
          <w:szCs w:val="26"/>
          <w:color w:val="14213D"/>
          <w:b/>
          <w:bCs/>
          <w:rFonts w:ascii="Aptos" w:hAnsi="Aptos" w:cs="Aptos" w:eastAsia="Aptos"/>
        </w:rPr>
        <w:t xml:space="preserve">Football field</w:t>
      </w:r>
      <w:bookmarkEnd w:id="29"/>
    </w:p>
    <w:p w14:paraId="000000de">
      <w:pPr>
        <w:rPr/>
        <w:spacing w:after="120" w:line="276"/>
      </w:pPr>
      <w:r>
        <w:rPr>
          <w:sz w:val="22"/>
          <w:szCs w:val="22"/>
          <w:color w:val="1A1A1A"/>
          <w:rFonts w:ascii="Aptos" w:hAnsi="Aptos" w:cs="Aptos" w:eastAsia="Aptos"/>
        </w:rPr>
        <w:t xml:space="preserve">Poga "Football field" no trīs kolonnu tabulas (metode, zemākā vērtība, augstākā vērtība) uzzīmē vērtēšanas diapazonu diagrammu: katrai metodei viena peldoša josla no zemākās līdz augstākajai vērtībai, pirmā rinda augšā. Diagramma ir Excel joslu diagramma ar neredzamu pamata sēriju, tāpēc to var rediģēt kā jebkuru citu diagrammu.</w:t>
      </w:r>
    </w:p>
    <w:p w14:paraId="000000df">
      <w:pPr>
        <w:rPr/>
        <w:numPr>
          <w:numId w:val="18"/>
          <w:ilvl w:val="0"/>
        </w:numPr>
        <w:spacing w:after="60" w:line="276"/>
      </w:pPr>
      <w:r>
        <w:rPr>
          <w:sz w:val="22"/>
          <w:szCs w:val="22"/>
          <w:color w:val="1A1A1A"/>
          <w:rFonts w:ascii="Aptos" w:hAnsi="Aptos" w:cs="Aptos" w:eastAsia="Aptos"/>
        </w:rPr>
        <w:t xml:space="preserve">Atlasiet trīs kolonnas: nosaukumi, zemākā un augstākā vērtība, no 2 līdz 20 rindām. Virsrakstu rinda tiek izlaista, ceturtā un tālākās kolonnas netiek izmantotas.</w:t>
      </w:r>
    </w:p>
    <w:p w14:paraId="000000e0">
      <w:pPr>
        <w:rPr/>
        <w:numPr>
          <w:numId w:val="18"/>
          <w:ilvl w:val="0"/>
        </w:numPr>
        <w:spacing w:after="60" w:line="276"/>
      </w:pPr>
      <w:r>
        <w:rPr>
          <w:sz w:val="22"/>
          <w:szCs w:val="22"/>
          <w:color w:val="1A1A1A"/>
          <w:rFonts w:ascii="Aptos" w:hAnsi="Aptos" w:cs="Aptos" w:eastAsia="Aptos"/>
        </w:rPr>
        <w:t xml:space="preserve">Nospiediet "Football field". Blakus atlasei tiek ierakstīts palīgbloks (metode, zemākā vērtība, diapazons), un diagramma tiek novietota brīvā vietā pie tā.</w:t>
      </w:r>
    </w:p>
    <w:p w14:paraId="000000e1">
      <w:pPr>
        <w:rPr/>
        <w:numPr>
          <w:numId w:val="18"/>
          <w:ilvl w:val="0"/>
        </w:numPr>
        <w:spacing w:after="60" w:line="276"/>
      </w:pPr>
      <w:r>
        <w:rPr>
          <w:sz w:val="22"/>
          <w:szCs w:val="22"/>
          <w:color w:val="1A1A1A"/>
          <w:rFonts w:ascii="Aptos" w:hAnsi="Aptos" w:cs="Aptos" w:eastAsia="Aptos"/>
        </w:rPr>
        <w:t xml:space="preserve">Ja kādā rindā zemākā vērtība ir lielāka par augstāko, rīks tās apmaina un paziņo, cik rindu apmainīts.</w:t>
      </w:r>
    </w:p>
    <w:p w14:paraId="000000e2">
      <w:pPr>
        <w:rPr/>
        <w:spacing w:after="120" w:line="276"/>
      </w:pPr>
      <w:r>
        <w:rPr>
          <w:sz w:val="22"/>
          <w:szCs w:val="22"/>
          <w:color w:val="1A1A1A"/>
          <w:rFonts w:ascii="Aptos" w:hAnsi="Aptos" w:cs="Aptos" w:eastAsia="Aptos"/>
        </w:rPr>
        <w:t xml:space="preserve">Vērtību ass pārņem skaitļa formātu no zemākās vērtības kolonnas, leģenda ir izslēgta, diagrammas nosaukums ir "Valuation range".</w:t>
      </w:r>
    </w:p>
    <w:p w14:paraId="000000e3">
      <w:pPr>
        <w:rPr/>
        <w:pStyle w:val="Heading2"/>
        <w:spacing w:before="240" w:after="100"/>
        <w:keepNext/>
      </w:pPr>
      <w:bookmarkStart w:id="30" w:name="_Toc00000029"/>
      <w:r>
        <w:rPr>
          <w:sz w:val="26"/>
          <w:szCs w:val="26"/>
          <w:color w:val="14213D"/>
          <w:b/>
          <w:bCs/>
          <w:rFonts w:ascii="Aptos" w:hAnsi="Aptos" w:cs="Aptos" w:eastAsia="Aptos"/>
        </w:rPr>
        <w:t xml:space="preserve">Comps stats</w:t>
      </w:r>
      <w:bookmarkEnd w:id="30"/>
    </w:p>
    <w:p w14:paraId="000000e4">
      <w:pPr>
        <w:rPr/>
        <w:spacing w:after="120" w:line="276"/>
      </w:pPr>
      <w:r>
        <w:rPr>
          <w:sz w:val="22"/>
          <w:szCs w:val="22"/>
          <w:color w:val="1A1A1A"/>
          <w:rFonts w:ascii="Aptos" w:hAnsi="Aptos" w:cs="Aptos" w:eastAsia="Aptos"/>
        </w:rPr>
        <w:t xml:space="preserve">Poga "Comps stats" zem atlasītās salīdzināmo uzņēmumu tabulas ieraksta sešas rindas ar dzīvām formulām: minimums, 25. procentile, mediāna, vidējais, 75. procentile un maksimums. Katra skaitļu kolonna saņem savas formulas, pirmā kolonna nes rindu nosaukumus, un katra šūna pārņem skaitļa formātu no kolonnas pēdējās datu rindas.</w:t>
      </w:r>
    </w:p>
    <w:p w14:paraId="000000e5">
      <w:pPr>
        <w:rPr/>
        <w:numPr>
          <w:numId w:val="19"/>
          <w:ilvl w:val="0"/>
        </w:numPr>
        <w:spacing w:after="60" w:line="276"/>
      </w:pPr>
      <w:r>
        <w:rPr>
          <w:sz w:val="22"/>
          <w:szCs w:val="22"/>
          <w:color w:val="1A1A1A"/>
          <w:rFonts w:ascii="Aptos" w:hAnsi="Aptos" w:cs="Aptos" w:eastAsia="Aptos"/>
        </w:rPr>
        <w:t xml:space="preserve">Atlasiet tabulu kopā ar virsrakstu rindu, ja tāda ir: rinda, kurā ir tikai teksts, tiek uzskatīta par virsrakstu un statistikā neietilpst.</w:t>
      </w:r>
    </w:p>
    <w:p w14:paraId="000000e6">
      <w:pPr>
        <w:rPr/>
        <w:numPr>
          <w:numId w:val="19"/>
          <w:ilvl w:val="0"/>
        </w:numPr>
        <w:spacing w:after="60" w:line="276"/>
      </w:pPr>
      <w:r>
        <w:rPr>
          <w:sz w:val="22"/>
          <w:szCs w:val="22"/>
          <w:color w:val="1A1A1A"/>
          <w:rFonts w:ascii="Aptos" w:hAnsi="Aptos" w:cs="Aptos" w:eastAsia="Aptos"/>
        </w:rPr>
        <w:t xml:space="preserve">Nospiediet "Comps stats". Bloks tiek ierakstīts vienu tukšu rindu zem tabulas un paliek atlasīts.</w:t>
      </w:r>
    </w:p>
    <w:p w14:paraId="000000e7">
      <w:pPr>
        <w:rPr/>
        <w:numPr>
          <w:numId w:val="19"/>
          <w:ilvl w:val="0"/>
        </w:numPr>
        <w:spacing w:after="60" w:line="276"/>
      </w:pPr>
      <w:r>
        <w:rPr>
          <w:sz w:val="22"/>
          <w:szCs w:val="22"/>
          <w:color w:val="1A1A1A"/>
          <w:rFonts w:ascii="Aptos" w:hAnsi="Aptos" w:cs="Aptos" w:eastAsia="Aptos"/>
        </w:rPr>
        <w:t xml:space="preserve">Mainot kādu reizinātāju tabulā, statistika pārrēķinās pati, jo šūnās ir formulas, nevis vērtības.</w:t>
      </w:r>
    </w:p>
    <w:p w14:paraId="000000e8">
      <w:pPr>
        <w:rPr/>
        <w:spacing w:after="120" w:line="276"/>
      </w:pPr>
      <w:r>
        <w:rPr>
          <w:sz w:val="22"/>
          <w:szCs w:val="22"/>
          <w:color w:val="1A1A1A"/>
          <w:rFonts w:ascii="Aptos" w:hAnsi="Aptos" w:cs="Aptos" w:eastAsia="Aptos"/>
        </w:rPr>
        <w:t xml:space="preserve">Rīks atsakās strādāt, ja zem tabulas nav sešu tukšu rindu, ja atlasīti vairāki apgabali, ja datu rindu ir mazāk par divām vai ja nevienā kolonnā nav skaitļu. Ierakstīto bloku var atsaukt ar "Undo last pls,fix action".</w:t>
      </w:r>
    </w:p>
    <w:p w14:paraId="000000e9">
      <w:pPr>
        <w:rPr/>
        <w:pStyle w:val="Heading2"/>
        <w:spacing w:before="240" w:after="100"/>
        <w:keepNext/>
      </w:pPr>
      <w:bookmarkStart w:id="31" w:name="_Toc00000030"/>
      <w:r>
        <w:rPr>
          <w:sz w:val="26"/>
          <w:szCs w:val="26"/>
          <w:color w:val="14213D"/>
          <w:b/>
          <w:bCs/>
          <w:rFonts w:ascii="Aptos" w:hAnsi="Aptos" w:cs="Aptos" w:eastAsia="Aptos"/>
        </w:rPr>
        <w:t xml:space="preserve">Brand-format chart un CAGR label</w:t>
      </w:r>
      <w:bookmarkEnd w:id="31"/>
    </w:p>
    <w:p w14:paraId="000000ea">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eb">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ec">
      <w:pPr>
        <w:rPr/>
        <w:pStyle w:val="Heading2"/>
        <w:spacing w:before="240" w:after="100"/>
        <w:keepNext/>
      </w:pPr>
      <w:bookmarkStart w:id="32" w:name="_Toc00000031"/>
      <w:r>
        <w:rPr>
          <w:sz w:val="26"/>
          <w:szCs w:val="26"/>
          <w:color w:val="14213D"/>
          <w:b/>
          <w:bCs/>
          <w:rFonts w:ascii="Aptos" w:hAnsi="Aptos" w:cs="Aptos" w:eastAsia="Aptos"/>
        </w:rPr>
        <w:t xml:space="preserve">Consistent rounding un funkcijas PLSFIX</w:t>
      </w:r>
      <w:bookmarkEnd w:id="32"/>
    </w:p>
    <w:p w14:paraId="000000ed">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ee">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ef">
            <w:pPr>
              <w:rPr/>
            </w:pPr>
            <w:r>
              <w:rPr>
                <w:sz w:val="20"/>
                <w:szCs w:val="20"/>
                <w:color w:val="14213D"/>
                <w:b/>
                <w:bCs/>
                <w:rFonts w:ascii="Aptos" w:hAnsi="Aptos" w:cs="Aptos" w:eastAsia="Aptos"/>
              </w:rPr>
              <w:t xml:space="preserve">Funkcija</w:t>
            </w:r>
          </w:p>
        </w:tc>
        <w:tc>
          <w:tcPr>
            <w:tcW w:w="6940" w:type="dxa"/>
            <w:shd w:val="clear" w:color="auto" w:fill="DFF5F2"/>
          </w:tcPr>
          <w:p w14:paraId="000000f0">
            <w:pPr>
              <w:rPr/>
            </w:pPr>
            <w:r>
              <w:rPr>
                <w:sz w:val="20"/>
                <w:szCs w:val="20"/>
                <w:color w:val="14213D"/>
                <w:b/>
                <w:bCs/>
                <w:rFonts w:ascii="Aptos" w:hAnsi="Aptos" w:cs="Aptos" w:eastAsia="Aptos"/>
              </w:rPr>
              <w:t xml:space="preserve">Ko tā atgriež</w:t>
            </w:r>
          </w:p>
        </w:tc>
      </w:tr>
      <w:tr>
        <w:trPr/>
        <w:tc>
          <w:tcPr>
            <w:tcW w:w="2698" w:type="dxa"/>
          </w:tcPr>
          <w:p w14:paraId="000000f1">
            <w:pPr>
              <w:rPr/>
            </w:pPr>
            <w:r>
              <w:rPr>
                <w:sz w:val="20"/>
                <w:szCs w:val="20"/>
                <w:color w:val="1A1A1A"/>
                <w:rFonts w:ascii="Aptos" w:hAnsi="Aptos" w:cs="Aptos" w:eastAsia="Aptos"/>
              </w:rPr>
              <w:t xml:space="preserve">=PLSFIX.ROUND(apgabals; numurs; zīmes)</w:t>
            </w:r>
          </w:p>
        </w:tc>
        <w:tc>
          <w:tcPr>
            <w:tcW w:w="6940" w:type="dxa"/>
          </w:tcPr>
          <w:p w14:paraId="000000f2">
            <w:pPr>
              <w:rPr/>
            </w:pPr>
            <w:r>
              <w:rPr>
                <w:sz w:val="20"/>
                <w:szCs w:val="20"/>
                <w:color w:val="1A1A1A"/>
                <w:rFonts w:ascii="Aptos" w:hAnsi="Aptos" w:cs="Aptos" w:eastAsia="Aptos"/>
              </w:rPr>
              <w:t xml:space="preserve">vienas šūnas daļu no kopīgi noapaļotas grupas</w:t>
            </w:r>
          </w:p>
        </w:tc>
      </w:tr>
      <w:tr>
        <w:trPr/>
        <w:tc>
          <w:tcPr>
            <w:tcW w:w="2698" w:type="dxa"/>
          </w:tcPr>
          <w:p w14:paraId="000000f3">
            <w:pPr>
              <w:rPr/>
            </w:pPr>
            <w:r>
              <w:rPr>
                <w:sz w:val="20"/>
                <w:szCs w:val="20"/>
                <w:color w:val="1A1A1A"/>
                <w:rFonts w:ascii="Aptos" w:hAnsi="Aptos" w:cs="Aptos" w:eastAsia="Aptos"/>
              </w:rPr>
              <w:t xml:space="preserve">=PLSFIX.ROUNDSUM(apgabals; zīmes)</w:t>
            </w:r>
          </w:p>
        </w:tc>
        <w:tc>
          <w:tcPr>
            <w:tcW w:w="6940" w:type="dxa"/>
          </w:tcPr>
          <w:p w14:paraId="000000f4">
            <w:pPr>
              <w:rPr/>
            </w:pPr>
            <w:r>
              <w:rPr>
                <w:sz w:val="20"/>
                <w:szCs w:val="20"/>
                <w:color w:val="1A1A1A"/>
                <w:rFonts w:ascii="Aptos" w:hAnsi="Aptos" w:cs="Aptos" w:eastAsia="Aptos"/>
              </w:rPr>
              <w:t xml:space="preserve">grupas kopsummu, noapaļotu tā, lai tā sakristu ar daļu summu</w:t>
            </w:r>
          </w:p>
        </w:tc>
      </w:tr>
      <w:tr>
        <w:trPr/>
        <w:tc>
          <w:tcPr>
            <w:tcW w:w="2698" w:type="dxa"/>
          </w:tcPr>
          <w:p w14:paraId="000000f5">
            <w:pPr>
              <w:rPr/>
            </w:pPr>
            <w:r>
              <w:rPr>
                <w:sz w:val="20"/>
                <w:szCs w:val="20"/>
                <w:color w:val="1A1A1A"/>
                <w:rFonts w:ascii="Aptos" w:hAnsi="Aptos" w:cs="Aptos" w:eastAsia="Aptos"/>
              </w:rPr>
              <w:t xml:space="preserve">=PLSFIX.CAGR(sākums; beigas; periodi)</w:t>
            </w:r>
          </w:p>
        </w:tc>
        <w:tc>
          <w:tcPr>
            <w:tcW w:w="6940" w:type="dxa"/>
          </w:tcPr>
          <w:p w14:paraId="000000f6">
            <w:pPr>
              <w:rPr/>
            </w:pPr>
            <w:r>
              <w:rPr>
                <w:sz w:val="20"/>
                <w:szCs w:val="20"/>
                <w:color w:val="1A1A1A"/>
                <w:rFonts w:ascii="Aptos" w:hAnsi="Aptos" w:cs="Aptos" w:eastAsia="Aptos"/>
              </w:rPr>
              <w:t xml:space="preserve">vidējo gada pieauguma tempu no sākuma vērtības līdz beigu vērtībai norādītajā periodu skaitā</w:t>
            </w:r>
          </w:p>
        </w:tc>
      </w:tr>
    </w:tbl>
    <w:p w14:paraId="000000f7">
      <w:pPr>
        <w:rPr/>
      </w:pPr>
    </w:p>
    <w:p w14:paraId="000000f8">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f9">
      <w:pPr>
        <w:rPr/>
        <w:spacing w:after="120" w:line="276"/>
      </w:pPr>
      <w:r>
        <w:rPr>
          <w:sz w:val="22"/>
          <w:szCs w:val="22"/>
          <w:color w:val="1A1A1A"/>
          <w:rFonts w:ascii="Aptos" w:hAnsi="Aptos" w:cs="Aptos" w:eastAsia="Aptos"/>
        </w:rPr>
        <w:t xml:space="preserve">Funkcija "=PLSFIX.CAGR(100; 200; 4)" atgriež 0,1892 jeb 18,92 % gadā. Negatīva vai nulles vērtība un periodu skaits, kas mazāks par 1, dod #VALUE!.</w:t>
      </w:r>
    </w:p>
    <w:p w14:paraId="000000fa">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fb">
      <w:pPr>
        <w:rPr/>
        <w:pStyle w:val="Heading2"/>
        <w:spacing w:before="240" w:after="100"/>
        <w:keepNext/>
      </w:pPr>
      <w:bookmarkStart w:id="33" w:name="_Toc00000032"/>
      <w:r>
        <w:rPr>
          <w:sz w:val="26"/>
          <w:szCs w:val="26"/>
          <w:color w:val="14213D"/>
          <w:b/>
          <w:bCs/>
          <w:rFonts w:ascii="Aptos" w:hAnsi="Aptos" w:cs="Aptos" w:eastAsia="Aptos"/>
        </w:rPr>
        <w:t xml:space="preserve">Unpivot selection</w:t>
      </w:r>
      <w:bookmarkEnd w:id="33"/>
    </w:p>
    <w:p w14:paraId="000000fc">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fd">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fe">
      <w:pPr>
        <w:rPr/>
        <w:pStyle w:val="Heading2"/>
        <w:spacing w:before="240" w:after="100"/>
        <w:keepNext/>
      </w:pPr>
      <w:bookmarkStart w:id="34" w:name="_Toc00000033"/>
      <w:r>
        <w:rPr>
          <w:sz w:val="26"/>
          <w:szCs w:val="26"/>
          <w:color w:val="14213D"/>
          <w:b/>
          <w:bCs/>
          <w:rFonts w:ascii="Aptos" w:hAnsi="Aptos" w:cs="Aptos" w:eastAsia="Aptos"/>
        </w:rPr>
        <w:t xml:space="preserve">Undo last pls,fix action</w:t>
      </w:r>
      <w:bookmarkEnd w:id="34"/>
    </w:p>
    <w:p w14:paraId="000000ff">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100">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101">
      <w:pPr>
        <w:rPr/>
        <w:pStyle w:val="Heading1"/>
        <w:spacing w:before="120" w:after="200"/>
        <w:pBdr>
          <w:bottom w:val="single" w:space="6" w:sz="8" w:color="2EC4B6"/>
        </w:pBdr>
        <w:keepNext/>
        <w:pageBreakBefore/>
      </w:pPr>
      <w:bookmarkStart w:id="35" w:name="_Toc00000034"/>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5"/>
    </w:p>
    <w:p w14:paraId="00000102">
      <w:pPr>
        <w:rPr/>
        <w:pStyle w:val="Heading2"/>
        <w:spacing w:before="240" w:after="100"/>
        <w:keepNext/>
      </w:pPr>
      <w:bookmarkStart w:id="36" w:name="_Toc00000035"/>
      <w:r>
        <w:rPr>
          <w:sz w:val="26"/>
          <w:szCs w:val="26"/>
          <w:color w:val="14213D"/>
          <w:b/>
          <w:bCs/>
          <w:rFonts w:ascii="Aptos" w:hAnsi="Aptos" w:cs="Aptos" w:eastAsia="Aptos"/>
        </w:rPr>
        <w:t xml:space="preserve">Kas ir veidnes</w:t>
      </w:r>
      <w:bookmarkEnd w:id="36"/>
    </w:p>
    <w:p w14:paraId="00000103">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104">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105">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106">
      <w:pPr>
        <w:rPr/>
        <w:pStyle w:val="Heading2"/>
        <w:spacing w:before="240" w:after="100"/>
        <w:keepNext/>
      </w:pPr>
      <w:bookmarkStart w:id="37" w:name="_Toc00000036"/>
      <w:r>
        <w:rPr>
          <w:sz w:val="26"/>
          <w:szCs w:val="26"/>
          <w:color w:val="14213D"/>
          <w:b/>
          <w:bCs/>
          <w:rFonts w:ascii="Aptos" w:hAnsi="Aptos" w:cs="Aptos" w:eastAsia="Aptos"/>
        </w:rPr>
        <w:t xml:space="preserve">Debt schedule (annuity)</w:t>
      </w:r>
      <w:bookmarkEnd w:id="37"/>
    </w:p>
    <w:p w14:paraId="00000107">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108">
      <w:pPr>
        <w:rPr/>
        <w:pStyle w:val="Heading2"/>
        <w:spacing w:before="240" w:after="100"/>
        <w:keepNext/>
      </w:pPr>
      <w:bookmarkStart w:id="38" w:name="_Toc00000037"/>
      <w:r>
        <w:rPr>
          <w:sz w:val="26"/>
          <w:szCs w:val="26"/>
          <w:color w:val="14213D"/>
          <w:b/>
          <w:bCs/>
          <w:rFonts w:ascii="Aptos" w:hAnsi="Aptos" w:cs="Aptos" w:eastAsia="Aptos"/>
        </w:rPr>
        <w:t xml:space="preserve">DCF valuation</w:t>
      </w:r>
      <w:bookmarkEnd w:id="38"/>
    </w:p>
    <w:p w14:paraId="00000109">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10a">
      <w:pPr>
        <w:rPr/>
        <w:pStyle w:val="Heading2"/>
        <w:spacing w:before="240" w:after="100"/>
        <w:keepNext/>
      </w:pPr>
      <w:bookmarkStart w:id="39" w:name="_Toc00000038"/>
      <w:r>
        <w:rPr>
          <w:sz w:val="26"/>
          <w:szCs w:val="26"/>
          <w:color w:val="14213D"/>
          <w:b/>
          <w:bCs/>
          <w:rFonts w:ascii="Aptos" w:hAnsi="Aptos" w:cs="Aptos" w:eastAsia="Aptos"/>
        </w:rPr>
        <w:t xml:space="preserve">NPV / IRR</w:t>
      </w:r>
      <w:bookmarkEnd w:id="39"/>
    </w:p>
    <w:p w14:paraId="0000010b">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10c">
      <w:pPr>
        <w:rPr/>
        <w:pStyle w:val="Heading2"/>
        <w:spacing w:before="240" w:after="100"/>
        <w:keepNext/>
      </w:pPr>
      <w:bookmarkStart w:id="40" w:name="_Toc00000039"/>
      <w:r>
        <w:rPr>
          <w:sz w:val="26"/>
          <w:szCs w:val="26"/>
          <w:color w:val="14213D"/>
          <w:b/>
          <w:bCs/>
          <w:rFonts w:ascii="Aptos" w:hAnsi="Aptos" w:cs="Aptos" w:eastAsia="Aptos"/>
        </w:rPr>
        <w:t xml:space="preserve">Working capital days</w:t>
      </w:r>
      <w:bookmarkEnd w:id="40"/>
    </w:p>
    <w:p w14:paraId="0000010d">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10e">
      <w:pPr>
        <w:rPr/>
        <w:pStyle w:val="Heading2"/>
        <w:spacing w:before="240" w:after="100"/>
        <w:keepNext/>
      </w:pPr>
      <w:bookmarkStart w:id="41" w:name="_Toc00000040"/>
      <w:r>
        <w:rPr>
          <w:sz w:val="26"/>
          <w:szCs w:val="26"/>
          <w:color w:val="14213D"/>
          <w:b/>
          <w:bCs/>
          <w:rFonts w:ascii="Aptos" w:hAnsi="Aptos" w:cs="Aptos" w:eastAsia="Aptos"/>
        </w:rPr>
        <w:t xml:space="preserve">Two-way sensitivity</w:t>
      </w:r>
      <w:bookmarkEnd w:id="41"/>
    </w:p>
    <w:p w14:paraId="0000010f">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110">
      <w:pPr>
        <w:rPr/>
        <w:pStyle w:val="Heading2"/>
        <w:spacing w:before="240" w:after="100"/>
        <w:keepNext/>
      </w:pPr>
      <w:bookmarkStart w:id="42" w:name="_Toc00000041"/>
      <w:r>
        <w:rPr>
          <w:sz w:val="26"/>
          <w:szCs w:val="26"/>
          <w:color w:val="14213D"/>
          <w:b/>
          <w:bCs/>
          <w:rFonts w:ascii="Aptos" w:hAnsi="Aptos" w:cs="Aptos" w:eastAsia="Aptos"/>
        </w:rPr>
        <w:t xml:space="preserve">EBITDA bridge</w:t>
      </w:r>
      <w:bookmarkEnd w:id="42"/>
    </w:p>
    <w:p w14:paraId="00000111">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112">
      <w:pPr>
        <w:rPr/>
        <w:pStyle w:val="Heading1"/>
        <w:spacing w:before="120" w:after="200"/>
        <w:pBdr>
          <w:bottom w:val="single" w:space="6" w:sz="8" w:color="2EC4B6"/>
        </w:pBdr>
        <w:keepNext/>
        <w:pageBreakBefore/>
      </w:pPr>
      <w:bookmarkStart w:id="43" w:name="_Toc00000042"/>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43"/>
    </w:p>
    <w:p w14:paraId="00000113">
      <w:pPr>
        <w:rPr/>
        <w:pStyle w:val="Heading2"/>
        <w:spacing w:before="240" w:after="100"/>
        <w:keepNext/>
      </w:pPr>
      <w:bookmarkStart w:id="44" w:name="_Toc00000043"/>
      <w:r>
        <w:rPr>
          <w:sz w:val="26"/>
          <w:szCs w:val="26"/>
          <w:color w:val="14213D"/>
          <w:b/>
          <w:bCs/>
          <w:rFonts w:ascii="Aptos" w:hAnsi="Aptos" w:cs="Aptos" w:eastAsia="Aptos"/>
        </w:rPr>
        <w:t xml:space="preserve">Lapu saraksts</w:t>
      </w:r>
      <w:bookmarkEnd w:id="44"/>
    </w:p>
    <w:p w14:paraId="00000114">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115">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116">
      <w:pPr>
        <w:rPr/>
        <w:spacing w:after="120" w:line="276"/>
      </w:pPr>
      <w:r>
        <w:rPr>
          <w:sz w:val="22"/>
          <w:szCs w:val="22"/>
          <w:color w:val="1A1A1A"/>
          <w:rFonts w:ascii="Aptos" w:hAnsi="Aptos" w:cs="Aptos" w:eastAsia="Aptos"/>
        </w:rPr>
        <w:t xml:space="preserve">Virs saraksta ir lapu rīku rinda: "Unhide all" parāda visas paslēptās lapas (ļoti paslēptās tikai ar atzīmi "Include very hidden"), "Show only this" paslēpj visas pārējās, "Bury this" padara aktīvo lapu ļoti paslēptu (pēdējo redzamo lapu paslēpt nevar), bet "Move up", "Move down" un "Move to end" pārvieto aktīvo lapu. Šīs darbības maina darbgrāmatas uzbūvi un neietilpst "Undo last pls,fix action"; ja darbgrāmatas struktūra ir aizsargāta, panelis to pasaka teikumā.</w:t>
      </w:r>
    </w:p>
    <w:p w14:paraId="00000117">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118">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119">
      <w:pPr>
        <w:rPr/>
        <w:pStyle w:val="Heading2"/>
        <w:spacing w:before="240" w:after="100"/>
        <w:keepNext/>
      </w:pPr>
      <w:bookmarkStart w:id="45" w:name="_Toc00000044"/>
      <w:r>
        <w:rPr>
          <w:sz w:val="26"/>
          <w:szCs w:val="26"/>
          <w:color w:val="14213D"/>
          <w:b/>
          <w:bCs/>
          <w:rFonts w:ascii="Aptos" w:hAnsi="Aptos" w:cs="Aptos" w:eastAsia="Aptos"/>
        </w:rPr>
        <w:t xml:space="preserve">Super Find</w:t>
      </w:r>
      <w:bookmarkEnd w:id="45"/>
    </w:p>
    <w:p w14:paraId="0000011a">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11b">
      <w:pPr>
        <w:rPr/>
        <w:spacing w:after="120" w:line="276"/>
      </w:pPr>
      <w:r>
        <w:rPr>
          <w:sz w:val="22"/>
          <w:szCs w:val="22"/>
          <w:color w:val="1A1A1A"/>
          <w:rFonts w:ascii="Aptos" w:hAnsi="Aptos" w:cs="Aptos" w:eastAsia="Aptos"/>
        </w:rPr>
        <w:t xml:space="preserve">Meklēšana aptver:</w:t>
      </w:r>
    </w:p>
    <w:p w14:paraId="0000011c">
      <w:pPr>
        <w:rPr/>
        <w:numPr>
          <w:numId w:val="20"/>
          <w:ilvl w:val="0"/>
        </w:numPr>
        <w:spacing w:after="60" w:line="276"/>
      </w:pPr>
      <w:r>
        <w:rPr>
          <w:sz w:val="22"/>
          <w:szCs w:val="22"/>
          <w:color w:val="1A1A1A"/>
          <w:rFonts w:ascii="Aptos" w:hAnsi="Aptos" w:cs="Aptos" w:eastAsia="Aptos"/>
        </w:rPr>
        <w:t xml:space="preserve">šūnu vērtības,</w:t>
      </w:r>
    </w:p>
    <w:p w14:paraId="0000011d">
      <w:pPr>
        <w:rPr/>
        <w:numPr>
          <w:numId w:val="20"/>
          <w:ilvl w:val="0"/>
        </w:numPr>
        <w:spacing w:after="60" w:line="276"/>
      </w:pPr>
      <w:r>
        <w:rPr>
          <w:sz w:val="22"/>
          <w:szCs w:val="22"/>
          <w:color w:val="1A1A1A"/>
          <w:rFonts w:ascii="Aptos" w:hAnsi="Aptos" w:cs="Aptos" w:eastAsia="Aptos"/>
        </w:rPr>
        <w:t xml:space="preserve">formulu tekstu,</w:t>
      </w:r>
    </w:p>
    <w:p w14:paraId="0000011e">
      <w:pPr>
        <w:rPr/>
        <w:numPr>
          <w:numId w:val="20"/>
          <w:ilvl w:val="0"/>
        </w:numPr>
        <w:spacing w:after="60" w:line="276"/>
      </w:pPr>
      <w:r>
        <w:rPr>
          <w:sz w:val="22"/>
          <w:szCs w:val="22"/>
          <w:color w:val="1A1A1A"/>
          <w:rFonts w:ascii="Aptos" w:hAnsi="Aptos" w:cs="Aptos" w:eastAsia="Aptos"/>
        </w:rPr>
        <w:t xml:space="preserve">darbgrāmatas līmeņa definētos nosaukumus,</w:t>
      </w:r>
    </w:p>
    <w:p w14:paraId="0000011f">
      <w:pPr>
        <w:rPr/>
        <w:numPr>
          <w:numId w:val="20"/>
          <w:ilvl w:val="0"/>
        </w:numPr>
        <w:spacing w:after="60" w:line="276"/>
      </w:pPr>
      <w:r>
        <w:rPr>
          <w:sz w:val="22"/>
          <w:szCs w:val="22"/>
          <w:color w:val="1A1A1A"/>
          <w:rFonts w:ascii="Aptos" w:hAnsi="Aptos" w:cs="Aptos" w:eastAsia="Aptos"/>
        </w:rPr>
        <w:t xml:space="preserve">lapu nosaukumus,</w:t>
      </w:r>
    </w:p>
    <w:p w14:paraId="00000120">
      <w:pPr>
        <w:rPr/>
        <w:numPr>
          <w:numId w:val="20"/>
          <w:ilvl w:val="0"/>
        </w:numPr>
        <w:spacing w:after="60" w:line="276"/>
      </w:pPr>
      <w:r>
        <w:rPr>
          <w:sz w:val="22"/>
          <w:szCs w:val="22"/>
          <w:color w:val="1A1A1A"/>
          <w:rFonts w:ascii="Aptos" w:hAnsi="Aptos" w:cs="Aptos" w:eastAsia="Aptos"/>
        </w:rPr>
        <w:t xml:space="preserve">šūnu komentārus kopā ar atbildēm un autoru.</w:t>
      </w:r>
    </w:p>
    <w:p w14:paraId="00000121">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122">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123">
      <w:pPr>
        <w:rPr/>
        <w:pStyle w:val="Heading2"/>
        <w:spacing w:before="240" w:after="100"/>
        <w:keepNext/>
      </w:pPr>
      <w:bookmarkStart w:id="46" w:name="_Toc00000045"/>
      <w:r>
        <w:rPr>
          <w:sz w:val="26"/>
          <w:szCs w:val="26"/>
          <w:color w:val="14213D"/>
          <w:b/>
          <w:bCs/>
          <w:rFonts w:ascii="Aptos" w:hAnsi="Aptos" w:cs="Aptos" w:eastAsia="Aptos"/>
        </w:rPr>
        <w:t xml:space="preserve">Satura rādītājs</w:t>
      </w:r>
      <w:bookmarkEnd w:id="46"/>
    </w:p>
    <w:p w14:paraId="00000124">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125">
      <w:pPr>
        <w:rPr/>
        <w:pStyle w:val="Heading2"/>
        <w:spacing w:before="240" w:after="100"/>
        <w:keepNext/>
      </w:pPr>
      <w:bookmarkStart w:id="47" w:name="_Toc00000046"/>
      <w:r>
        <w:rPr>
          <w:sz w:val="26"/>
          <w:szCs w:val="26"/>
          <w:color w:val="14213D"/>
          <w:b/>
          <w:bCs/>
          <w:rFonts w:ascii="Aptos" w:hAnsi="Aptos" w:cs="Aptos" w:eastAsia="Aptos"/>
        </w:rPr>
        <w:t xml:space="preserve">Bojātie nosaukumi</w:t>
      </w:r>
      <w:bookmarkEnd w:id="47"/>
    </w:p>
    <w:p w14:paraId="00000126">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27">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28">
      <w:pPr>
        <w:rPr/>
        <w:pStyle w:val="Heading2"/>
        <w:spacing w:before="240" w:after="100"/>
        <w:keepNext/>
      </w:pPr>
      <w:bookmarkStart w:id="48" w:name="_Toc00000047"/>
      <w:r>
        <w:rPr>
          <w:sz w:val="26"/>
          <w:szCs w:val="26"/>
          <w:color w:val="14213D"/>
          <w:b/>
          <w:bCs/>
          <w:rFonts w:ascii="Aptos" w:hAnsi="Aptos" w:cs="Aptos" w:eastAsia="Aptos"/>
        </w:rPr>
        <w:t xml:space="preserve">Neizmantotie stili</w:t>
      </w:r>
      <w:bookmarkEnd w:id="48"/>
    </w:p>
    <w:p w14:paraId="00000129">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2a">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2b">
      <w:pPr>
        <w:rPr/>
        <w:pStyle w:val="Heading2"/>
        <w:spacing w:before="240" w:after="100"/>
        <w:keepNext/>
      </w:pPr>
      <w:bookmarkStart w:id="49" w:name="_Toc00000048"/>
      <w:r>
        <w:rPr>
          <w:sz w:val="26"/>
          <w:szCs w:val="26"/>
          <w:color w:val="14213D"/>
          <w:b/>
          <w:bCs/>
          <w:rFonts w:ascii="Aptos" w:hAnsi="Aptos" w:cs="Aptos" w:eastAsia="Aptos"/>
        </w:rPr>
        <w:t xml:space="preserve">Prepare for sharing</w:t>
      </w:r>
      <w:bookmarkEnd w:id="49"/>
    </w:p>
    <w:p w14:paraId="0000012c">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2d">
      <w:pPr>
        <w:rPr/>
        <w:spacing w:after="120" w:line="276"/>
      </w:pPr>
      <w:r>
        <w:rPr>
          <w:sz w:val="22"/>
          <w:szCs w:val="22"/>
          <w:color w:val="1A1A1A"/>
          <w:rFonts w:ascii="Aptos" w:hAnsi="Aptos" w:cs="Aptos" w:eastAsia="Aptos"/>
        </w:rPr>
        <w:t xml:space="preserve">Pēc tam panelis uzskaita to, ko saņēmējs failā vēl atradīs:</w:t>
      </w:r>
    </w:p>
    <w:p w14:paraId="0000012e">
      <w:pPr>
        <w:rPr/>
        <w:numPr>
          <w:numId w:val="21"/>
          <w:ilvl w:val="0"/>
        </w:numPr>
        <w:spacing w:after="60" w:line="276"/>
      </w:pPr>
      <w:r>
        <w:rPr>
          <w:sz w:val="22"/>
          <w:szCs w:val="22"/>
          <w:color w:val="1A1A1A"/>
          <w:rFonts w:ascii="Aptos" w:hAnsi="Aptos" w:cs="Aptos" w:eastAsia="Aptos"/>
        </w:rPr>
        <w:t xml:space="preserve">paslēptās lapas,</w:t>
      </w:r>
    </w:p>
    <w:p w14:paraId="0000012f">
      <w:pPr>
        <w:rPr/>
        <w:numPr>
          <w:numId w:val="21"/>
          <w:ilvl w:val="0"/>
        </w:numPr>
        <w:spacing w:after="60" w:line="276"/>
      </w:pPr>
      <w:r>
        <w:rPr>
          <w:sz w:val="22"/>
          <w:szCs w:val="22"/>
          <w:color w:val="1A1A1A"/>
          <w:rFonts w:ascii="Aptos" w:hAnsi="Aptos" w:cs="Aptos" w:eastAsia="Aptos"/>
        </w:rPr>
        <w:t xml:space="preserve">saites uz citām darbgrāmatām,</w:t>
      </w:r>
    </w:p>
    <w:p w14:paraId="00000130">
      <w:pPr>
        <w:rPr/>
        <w:numPr>
          <w:numId w:val="21"/>
          <w:ilvl w:val="0"/>
        </w:numPr>
        <w:spacing w:after="60" w:line="276"/>
      </w:pPr>
      <w:r>
        <w:rPr>
          <w:sz w:val="22"/>
          <w:szCs w:val="22"/>
          <w:color w:val="1A1A1A"/>
          <w:rFonts w:ascii="Aptos" w:hAnsi="Aptos" w:cs="Aptos" w:eastAsia="Aptos"/>
        </w:rPr>
        <w:t xml:space="preserve">nosaukumus, kas norāda uz dzēstām šūnām,</w:t>
      </w:r>
    </w:p>
    <w:p w14:paraId="00000131">
      <w:pPr>
        <w:rPr/>
        <w:numPr>
          <w:numId w:val="21"/>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32">
      <w:pPr>
        <w:rPr/>
        <w:numPr>
          <w:numId w:val="21"/>
          <w:ilvl w:val="0"/>
        </w:numPr>
        <w:spacing w:after="60" w:line="276"/>
      </w:pPr>
      <w:r>
        <w:rPr>
          <w:sz w:val="22"/>
          <w:szCs w:val="22"/>
          <w:color w:val="1A1A1A"/>
          <w:rFonts w:ascii="Aptos" w:hAnsi="Aptos" w:cs="Aptos" w:eastAsia="Aptos"/>
        </w:rPr>
        <w:t xml:space="preserve">ieslēgtu krāsošanu rediģēšanas laikā,</w:t>
      </w:r>
    </w:p>
    <w:p w14:paraId="00000133">
      <w:pPr>
        <w:rPr/>
        <w:numPr>
          <w:numId w:val="21"/>
          <w:ilvl w:val="0"/>
        </w:numPr>
        <w:spacing w:after="60" w:line="276"/>
      </w:pPr>
      <w:r>
        <w:rPr>
          <w:sz w:val="22"/>
          <w:szCs w:val="22"/>
          <w:color w:val="1A1A1A"/>
          <w:rFonts w:ascii="Aptos" w:hAnsi="Aptos" w:cs="Aptos" w:eastAsia="Aptos"/>
        </w:rPr>
        <w:t xml:space="preserve">saišu reģistru, ja darbgrāmatā ir saites uz PowerPoint.</w:t>
      </w:r>
    </w:p>
    <w:p w14:paraId="00000134">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35">
      <w:pPr>
        <w:rPr/>
        <w:pStyle w:val="Heading2"/>
        <w:spacing w:before="240" w:after="100"/>
        <w:keepNext/>
      </w:pPr>
      <w:bookmarkStart w:id="50" w:name="_Toc00000049"/>
      <w:r>
        <w:rPr>
          <w:sz w:val="26"/>
          <w:szCs w:val="26"/>
          <w:color w:val="14213D"/>
          <w:b/>
          <w:bCs/>
          <w:rFonts w:ascii="Aptos" w:hAnsi="Aptos" w:cs="Aptos" w:eastAsia="Aptos"/>
        </w:rPr>
        <w:t xml:space="preserve">Clean past the data</w:t>
      </w:r>
      <w:bookmarkEnd w:id="50"/>
    </w:p>
    <w:p w14:paraId="00000136">
      <w:pPr>
        <w:rPr/>
        <w:spacing w:after="120" w:line="276"/>
      </w:pPr>
      <w:r>
        <w:rPr>
          <w:sz w:val="22"/>
          <w:szCs w:val="22"/>
          <w:color w:val="1A1A1A"/>
          <w:rFonts w:ascii="Aptos" w:hAnsi="Aptos" w:cs="Aptos" w:eastAsia="Aptos"/>
        </w:rPr>
        <w:t xml:space="preserve">Liela darbgrāmata bieži nes tukšas, bet formatētas rindas un kolonnas tālu aiz datiem: tās palielina failu un padara ritināšanu lēnu. Poga "Clean past the data" salīdzina lapas izmantoto apgabalu ar apgabalu, kurā patiešām ir vērtības vai formulas, un liekās rindas un kolonnas izdzēš. Paziņojums nosauc skaitu, piemēram, "Removed 1,204 rows and 12 columns past the data on P&amp;L".</w:t>
      </w:r>
    </w:p>
    <w:p w14:paraId="00000137">
      <w:pPr>
        <w:rPr/>
        <w:numPr>
          <w:numId w:val="22"/>
          <w:ilvl w:val="0"/>
        </w:numPr>
        <w:spacing w:after="60" w:line="276"/>
      </w:pPr>
      <w:r>
        <w:rPr>
          <w:sz w:val="22"/>
          <w:szCs w:val="22"/>
          <w:color w:val="1A1A1A"/>
          <w:rFonts w:ascii="Aptos" w:hAnsi="Aptos" w:cs="Aptos" w:eastAsia="Aptos"/>
        </w:rPr>
        <w:t xml:space="preserve">Ja lapā ir diagramma vai forma, rindas un kolonnas paliek un tiek notīrīti tikai formāti, lai objekts nepazustu.</w:t>
      </w:r>
    </w:p>
    <w:p w14:paraId="00000138">
      <w:pPr>
        <w:rPr/>
        <w:numPr>
          <w:numId w:val="22"/>
          <w:ilvl w:val="0"/>
        </w:numPr>
        <w:spacing w:after="60" w:line="276"/>
      </w:pPr>
      <w:r>
        <w:rPr>
          <w:sz w:val="22"/>
          <w:szCs w:val="22"/>
          <w:color w:val="1A1A1A"/>
          <w:rFonts w:ascii="Aptos" w:hAnsi="Aptos" w:cs="Aptos" w:eastAsia="Aptos"/>
        </w:rPr>
        <w:t xml:space="preserve">Ja Excel versija nevar saskaitīt lapas objektus, rīks arī tad tikai notīra formātus un to pasaka.</w:t>
      </w:r>
    </w:p>
    <w:p w14:paraId="00000139">
      <w:pPr>
        <w:rPr/>
        <w:numPr>
          <w:numId w:val="22"/>
          <w:ilvl w:val="0"/>
        </w:numPr>
        <w:spacing w:after="60" w:line="276"/>
      </w:pPr>
      <w:r>
        <w:rPr>
          <w:sz w:val="22"/>
          <w:szCs w:val="22"/>
          <w:color w:val="1A1A1A"/>
          <w:rFonts w:ascii="Aptos" w:hAnsi="Aptos" w:cs="Aptos" w:eastAsia="Aptos"/>
        </w:rPr>
        <w:t xml:space="preserve">Tukšā lapā un lapā bez liekā apgabala nekas nemainās; aizsargātā lapā rīks atbild ar teikumu.</w:t>
      </w:r>
    </w:p>
    <w:p w14:paraId="0000013a">
      <w:pPr>
        <w:rPr/>
        <w:numPr>
          <w:numId w:val="22"/>
          <w:ilvl w:val="0"/>
        </w:numPr>
        <w:spacing w:after="60" w:line="276"/>
      </w:pPr>
      <w:r>
        <w:rPr>
          <w:sz w:val="22"/>
          <w:szCs w:val="22"/>
          <w:color w:val="1A1A1A"/>
          <w:rFonts w:ascii="Aptos" w:hAnsi="Aptos" w:cs="Aptos" w:eastAsia="Aptos"/>
        </w:rPr>
        <w:t xml:space="preserve">Darbība maina lapas uzbūvi un neietilpst "Undo last pls,fix action": pirms tās saglabājiet failu.</w:t>
      </w:r>
    </w:p>
    <w:p w14:paraId="0000013b">
      <w:pPr>
        <w:rPr/>
        <w:pStyle w:val="Heading2"/>
        <w:spacing w:before="240" w:after="100"/>
        <w:keepNext/>
      </w:pPr>
      <w:bookmarkStart w:id="51" w:name="_Toc00000050"/>
      <w:r>
        <w:rPr>
          <w:sz w:val="26"/>
          <w:szCs w:val="26"/>
          <w:color w:val="14213D"/>
          <w:b/>
          <w:bCs/>
          <w:rFonts w:ascii="Aptos" w:hAnsi="Aptos" w:cs="Aptos" w:eastAsia="Aptos"/>
        </w:rPr>
        <w:t xml:space="preserve">Model check</w:t>
      </w:r>
      <w:bookmarkEnd w:id="51"/>
    </w:p>
    <w:p w14:paraId="0000013c">
      <w:pPr>
        <w:rPr/>
        <w:spacing w:after="120" w:line="276"/>
      </w:pPr>
      <w:r>
        <w:rPr>
          <w:sz w:val="22"/>
          <w:szCs w:val="22"/>
          <w:color w:val="1A1A1A"/>
          <w:rFonts w:ascii="Aptos" w:hAnsi="Aptos" w:cs="Aptos" w:eastAsia="Aptos"/>
        </w:rPr>
        <w:t xml:space="preserve">"Model check" vienā piegājienā uzskaita, ko pārbaudītājs modelī atzīmētu: formulu kļūdas, skaitļus formulās, no rindas atšķirīgas formulas, mainīgās funkcijas (OFFSET, INDIRECT, NOW u. c.), sabojātos nosaukumus, nelietotos stilus, slēptās lapas un ārējās saites. Klikšķis uz rindas aizved uz šūnu; "Copy report" nokopē sarakstu.</w:t>
      </w:r>
    </w:p>
    <w:p w14:paraId="0000013d">
      <w:pPr>
        <w:rPr/>
        <w:pStyle w:val="Heading1"/>
        <w:spacing w:before="120" w:after="200"/>
        <w:pBdr>
          <w:bottom w:val="single" w:space="6" w:sz="8" w:color="2EC4B6"/>
        </w:pBdr>
        <w:keepNext/>
        <w:pageBreakBefore/>
      </w:pPr>
      <w:bookmarkStart w:id="52" w:name="_Toc00000051"/>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52"/>
    </w:p>
    <w:p w14:paraId="0000013e">
      <w:pPr>
        <w:rPr/>
        <w:pStyle w:val="Heading2"/>
        <w:spacing w:before="240" w:after="100"/>
        <w:keepNext/>
      </w:pPr>
      <w:bookmarkStart w:id="53" w:name="_Toc00000052"/>
      <w:r>
        <w:rPr>
          <w:sz w:val="26"/>
          <w:szCs w:val="26"/>
          <w:color w:val="14213D"/>
          <w:b/>
          <w:bCs/>
          <w:rFonts w:ascii="Aptos" w:hAnsi="Aptos" w:cs="Aptos" w:eastAsia="Aptos"/>
        </w:rPr>
        <w:t xml:space="preserve">Kā saite darbojas</w:t>
      </w:r>
      <w:bookmarkEnd w:id="53"/>
    </w:p>
    <w:p w14:paraId="0000013f">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40">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41">
      <w:pPr>
        <w:rPr/>
        <w:spacing w:after="120" w:line="276"/>
      </w:pPr>
      <w:r>
        <w:rPr>
          <w:sz w:val="22"/>
          <w:szCs w:val="22"/>
          <w:color w:val="1A1A1A"/>
          <w:rFonts w:ascii="Aptos" w:hAnsi="Aptos" w:cs="Aptos" w:eastAsia="Aptos"/>
        </w:rPr>
        <w:t xml:space="preserve">Saitē var būt attēls, tabula vai diagramma. Tabulas pirmā rinda kļūst par PowerPoint virsraksta rindu, ja katra tās netukšā šūna Excel bija treknrakstā. Poga "Update all" saglabā prezentācijas tabulas noformējumu un notīra tikai tos aizpildījumus, kurus iepriekš pievienojusi pls,fix. Diagramma slaidā nonāk kā rediģējamu figūru grupa ar zīmola krāsām un tikai vērtību etiķetēm: stabiņu, joslu, tilta, sektoru un līniju diagrammas. Līniju diagrammā katrs punkts ir sava figūra, savienota ar līniju līdz nākamajam punktam. Šai figūru grupai nepieciešams PowerPoint 2504 vai jaunāks Windows datorā, 16.96 vai jaunāks Mac datorā (Mac datorā grupa sastāv no apakšgrupām pa sešām figūrām); vecākā versijā, kā arī pāri 40 punktiem, 6 sērijām vai 12 sektoriem, kā arī diagrammas tipam, ko figūras neatveido, diagramma tiek ievietota kā attēls, un abi paneļi pasaka iemeslu.</w:t>
      </w:r>
    </w:p>
    <w:p w14:paraId="00000142">
      <w:pPr>
        <w:rPr/>
        <w:pStyle w:val="Heading2"/>
        <w:spacing w:before="240" w:after="100"/>
        <w:keepNext/>
      </w:pPr>
      <w:bookmarkStart w:id="54" w:name="_Toc00000053"/>
      <w:r>
        <w:rPr>
          <w:sz w:val="26"/>
          <w:szCs w:val="26"/>
          <w:color w:val="14213D"/>
          <w:b/>
          <w:bCs/>
          <w:rFonts w:ascii="Aptos" w:hAnsi="Aptos" w:cs="Aptos" w:eastAsia="Aptos"/>
        </w:rPr>
        <w:t xml:space="preserve">Saites atslēga</w:t>
      </w:r>
      <w:bookmarkEnd w:id="54"/>
    </w:p>
    <w:p w14:paraId="00000143">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44">
      <w:pPr>
        <w:rPr/>
        <w:numPr>
          <w:numId w:val="23"/>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45">
      <w:pPr>
        <w:rPr/>
        <w:numPr>
          <w:numId w:val="23"/>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46">
      <w:pPr>
        <w:rPr/>
        <w:numPr>
          <w:numId w:val="23"/>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47">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48">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49">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4a">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4b">
      <w:pPr>
        <w:rPr/>
        <w:pStyle w:val="Heading2"/>
        <w:spacing w:before="240" w:after="100"/>
        <w:keepNext/>
      </w:pPr>
      <w:bookmarkStart w:id="55" w:name="_Toc00000054"/>
      <w:r>
        <w:rPr>
          <w:sz w:val="26"/>
          <w:szCs w:val="26"/>
          <w:color w:val="14213D"/>
          <w:b/>
          <w:bCs/>
          <w:rFonts w:ascii="Aptos" w:hAnsi="Aptos" w:cs="Aptos" w:eastAsia="Aptos"/>
        </w:rPr>
        <w:t xml:space="preserve">Eksports no Excel</w:t>
      </w:r>
      <w:bookmarkEnd w:id="55"/>
    </w:p>
    <w:p w14:paraId="0000014c">
      <w:pPr>
        <w:rPr/>
        <w:spacing w:after="120" w:line="276"/>
      </w:pPr>
      <w:r>
        <w:rPr>
          <w:sz w:val="22"/>
          <w:szCs w:val="22"/>
          <w:color w:val="1A1A1A"/>
          <w:rFonts w:ascii="Aptos" w:hAnsi="Aptos" w:cs="Aptos" w:eastAsia="Aptos"/>
        </w:rPr>
        <w:t xml:space="preserve">Excel cilnē "Links" atlasiet to, ko vēlaties nosūtīt uz PowerPoint.</w:t>
      </w:r>
    </w:p>
    <w:p w14:paraId="0000014d">
      <w:pPr>
        <w:rPr/>
        <w:numPr>
          <w:numId w:val="24"/>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4e">
      <w:pPr>
        <w:rPr/>
        <w:numPr>
          <w:numId w:val="24"/>
          <w:ilvl w:val="0"/>
        </w:numPr>
        <w:spacing w:after="60" w:line="276"/>
      </w:pPr>
      <w:r>
        <w:rPr>
          <w:sz w:val="22"/>
          <w:szCs w:val="22"/>
          <w:color w:val="1A1A1A"/>
          <w:rFonts w:ascii="Aptos" w:hAnsi="Aptos" w:cs="Aptos" w:eastAsia="Aptos"/>
        </w:rPr>
        <w:t xml:space="preserve">Diagrammai nospiediet "Export active chart".</w:t>
      </w:r>
    </w:p>
    <w:p w14:paraId="0000014f">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50">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51">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52">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53">
      <w:pPr>
        <w:rPr/>
        <w:pStyle w:val="Heading2"/>
        <w:spacing w:before="240" w:after="100"/>
        <w:keepNext/>
      </w:pPr>
      <w:bookmarkStart w:id="56" w:name="_Toc00000055"/>
      <w:r>
        <w:rPr>
          <w:sz w:val="26"/>
          <w:szCs w:val="26"/>
          <w:color w:val="14213D"/>
          <w:b/>
          <w:bCs/>
          <w:rFonts w:ascii="Aptos" w:hAnsi="Aptos" w:cs="Aptos" w:eastAsia="Aptos"/>
        </w:rPr>
        <w:t xml:space="preserve">Saišu saraksts Excel pusē</w:t>
      </w:r>
      <w:bookmarkEnd w:id="56"/>
    </w:p>
    <w:p w14:paraId="00000154">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5">
            <w:pPr>
              <w:rPr/>
            </w:pPr>
            <w:r>
              <w:rPr>
                <w:sz w:val="20"/>
                <w:szCs w:val="20"/>
                <w:color w:val="14213D"/>
                <w:b/>
                <w:bCs/>
                <w:rFonts w:ascii="Aptos" w:hAnsi="Aptos" w:cs="Aptos" w:eastAsia="Aptos"/>
              </w:rPr>
              <w:t xml:space="preserve">Poga</w:t>
            </w:r>
          </w:p>
        </w:tc>
        <w:tc>
          <w:tcPr>
            <w:tcW w:w="6940" w:type="dxa"/>
            <w:shd w:val="clear" w:color="auto" w:fill="DFF5F2"/>
          </w:tcPr>
          <w:p w14:paraId="00000156">
            <w:pPr>
              <w:rPr/>
            </w:pPr>
            <w:r>
              <w:rPr>
                <w:sz w:val="20"/>
                <w:szCs w:val="20"/>
                <w:color w:val="14213D"/>
                <w:b/>
                <w:bCs/>
                <w:rFonts w:ascii="Aptos" w:hAnsi="Aptos" w:cs="Aptos" w:eastAsia="Aptos"/>
              </w:rPr>
              <w:t xml:space="preserve">Ko tā dara</w:t>
            </w:r>
          </w:p>
        </w:tc>
      </w:tr>
      <w:tr>
        <w:trPr/>
        <w:tc>
          <w:tcPr>
            <w:tcW w:w="2698" w:type="dxa"/>
          </w:tcPr>
          <w:p w14:paraId="00000157">
            <w:pPr>
              <w:rPr/>
            </w:pPr>
            <w:r>
              <w:rPr>
                <w:sz w:val="20"/>
                <w:szCs w:val="20"/>
                <w:color w:val="1A1A1A"/>
                <w:rFonts w:ascii="Aptos" w:hAnsi="Aptos" w:cs="Aptos" w:eastAsia="Aptos"/>
              </w:rPr>
              <w:t xml:space="preserve">"Push selected"</w:t>
            </w:r>
          </w:p>
        </w:tc>
        <w:tc>
          <w:tcPr>
            <w:tcW w:w="6940" w:type="dxa"/>
          </w:tcPr>
          <w:p w14:paraId="00000158">
            <w:pPr>
              <w:rPr/>
            </w:pPr>
            <w:r>
              <w:rPr>
                <w:sz w:val="20"/>
                <w:szCs w:val="20"/>
                <w:color w:val="1A1A1A"/>
                <w:rFonts w:ascii="Aptos" w:hAnsi="Aptos" w:cs="Aptos" w:eastAsia="Aptos"/>
              </w:rPr>
              <w:t xml:space="preserve">pārrēķina un nosūta atzīmētās saites</w:t>
            </w:r>
          </w:p>
        </w:tc>
      </w:tr>
      <w:tr>
        <w:trPr/>
        <w:tc>
          <w:tcPr>
            <w:tcW w:w="2698" w:type="dxa"/>
          </w:tcPr>
          <w:p w14:paraId="00000159">
            <w:pPr>
              <w:rPr/>
            </w:pPr>
            <w:r>
              <w:rPr>
                <w:sz w:val="20"/>
                <w:szCs w:val="20"/>
                <w:color w:val="1A1A1A"/>
                <w:rFonts w:ascii="Aptos" w:hAnsi="Aptos" w:cs="Aptos" w:eastAsia="Aptos"/>
              </w:rPr>
              <w:t xml:space="preserve">"Push all"</w:t>
            </w:r>
          </w:p>
        </w:tc>
        <w:tc>
          <w:tcPr>
            <w:tcW w:w="6940" w:type="dxa"/>
          </w:tcPr>
          <w:p w14:paraId="0000015a">
            <w:pPr>
              <w:rPr/>
            </w:pPr>
            <w:r>
              <w:rPr>
                <w:sz w:val="20"/>
                <w:szCs w:val="20"/>
                <w:color w:val="1A1A1A"/>
                <w:rFonts w:ascii="Aptos" w:hAnsi="Aptos" w:cs="Aptos" w:eastAsia="Aptos"/>
              </w:rPr>
              <w:t xml:space="preserve">pārrēķina un nosūta visas saites</w:t>
            </w:r>
          </w:p>
        </w:tc>
      </w:tr>
      <w:tr>
        <w:trPr/>
        <w:tc>
          <w:tcPr>
            <w:tcW w:w="2698" w:type="dxa"/>
          </w:tcPr>
          <w:p w14:paraId="0000015b">
            <w:pPr>
              <w:rPr/>
            </w:pPr>
            <w:r>
              <w:rPr>
                <w:sz w:val="20"/>
                <w:szCs w:val="20"/>
                <w:color w:val="1A1A1A"/>
                <w:rFonts w:ascii="Aptos" w:hAnsi="Aptos" w:cs="Aptos" w:eastAsia="Aptos"/>
              </w:rPr>
              <w:t xml:space="preserve">"Go to source"</w:t>
            </w:r>
          </w:p>
        </w:tc>
        <w:tc>
          <w:tcPr>
            <w:tcW w:w="6940" w:type="dxa"/>
          </w:tcPr>
          <w:p w14:paraId="0000015c">
            <w:pPr>
              <w:rPr/>
            </w:pPr>
            <w:r>
              <w:rPr>
                <w:sz w:val="20"/>
                <w:szCs w:val="20"/>
                <w:color w:val="1A1A1A"/>
                <w:rFonts w:ascii="Aptos" w:hAnsi="Aptos" w:cs="Aptos" w:eastAsia="Aptos"/>
              </w:rPr>
              <w:t xml:space="preserve">pārlec uz atzīmētās saites avotu darbgrāmatā</w:t>
            </w:r>
          </w:p>
        </w:tc>
      </w:tr>
      <w:tr>
        <w:trPr/>
        <w:tc>
          <w:tcPr>
            <w:tcW w:w="2698" w:type="dxa"/>
          </w:tcPr>
          <w:p w14:paraId="0000015d">
            <w:pPr>
              <w:rPr/>
            </w:pPr>
            <w:r>
              <w:rPr>
                <w:sz w:val="20"/>
                <w:szCs w:val="20"/>
                <w:color w:val="1A1A1A"/>
                <w:rFonts w:ascii="Aptos" w:hAnsi="Aptos" w:cs="Aptos" w:eastAsia="Aptos"/>
              </w:rPr>
              <w:t xml:space="preserve">"Remove link"</w:t>
            </w:r>
          </w:p>
        </w:tc>
        <w:tc>
          <w:tcPr>
            <w:tcW w:w="6940" w:type="dxa"/>
          </w:tcPr>
          <w:p w14:paraId="0000015e">
            <w:pPr>
              <w:rPr/>
            </w:pPr>
            <w:r>
              <w:rPr>
                <w:sz w:val="20"/>
                <w:szCs w:val="20"/>
                <w:color w:val="1A1A1A"/>
                <w:rFonts w:ascii="Aptos" w:hAnsi="Aptos" w:cs="Aptos" w:eastAsia="Aptos"/>
              </w:rPr>
              <w:t xml:space="preserve">izņem saiti no reģistra; jau ievietotais attēls prezentācijā paliek</w:t>
            </w:r>
          </w:p>
        </w:tc>
      </w:tr>
      <w:tr>
        <w:trPr/>
        <w:tc>
          <w:tcPr>
            <w:tcW w:w="2698" w:type="dxa"/>
          </w:tcPr>
          <w:p w14:paraId="0000015f">
            <w:pPr>
              <w:rPr/>
            </w:pPr>
            <w:r>
              <w:rPr>
                <w:sz w:val="20"/>
                <w:szCs w:val="20"/>
                <w:color w:val="1A1A1A"/>
                <w:rFonts w:ascii="Aptos" w:hAnsi="Aptos" w:cs="Aptos" w:eastAsia="Aptos"/>
              </w:rPr>
              <w:t xml:space="preserve">"New project"</w:t>
            </w:r>
          </w:p>
        </w:tc>
        <w:tc>
          <w:tcPr>
            <w:tcW w:w="6940" w:type="dxa"/>
          </w:tcPr>
          <w:p w14:paraId="00000160">
            <w:pPr>
              <w:rPr/>
            </w:pPr>
            <w:r>
              <w:rPr>
                <w:sz w:val="20"/>
                <w:szCs w:val="20"/>
                <w:color w:val="1A1A1A"/>
                <w:rFonts w:ascii="Aptos" w:hAnsi="Aptos" w:cs="Aptos" w:eastAsia="Aptos"/>
              </w:rPr>
              <w:t xml:space="preserve">atver nosaukuma lauku; jaunie eksporti pievienojas šim projektam</w:t>
            </w:r>
          </w:p>
        </w:tc>
      </w:tr>
      <w:tr>
        <w:trPr/>
        <w:tc>
          <w:tcPr>
            <w:tcW w:w="2698" w:type="dxa"/>
          </w:tcPr>
          <w:p w14:paraId="00000161">
            <w:pPr>
              <w:rPr/>
            </w:pPr>
            <w:r>
              <w:rPr>
                <w:sz w:val="20"/>
                <w:szCs w:val="20"/>
                <w:color w:val="1A1A1A"/>
                <w:rFonts w:ascii="Aptos" w:hAnsi="Aptos" w:cs="Aptos" w:eastAsia="Aptos"/>
              </w:rPr>
              <w:t xml:space="preserve">"Move to project"</w:t>
            </w:r>
          </w:p>
        </w:tc>
        <w:tc>
          <w:tcPr>
            <w:tcW w:w="6940" w:type="dxa"/>
          </w:tcPr>
          <w:p w14:paraId="00000162">
            <w:pPr>
              <w:rPr/>
            </w:pPr>
            <w:r>
              <w:rPr>
                <w:sz w:val="20"/>
                <w:szCs w:val="20"/>
                <w:color w:val="1A1A1A"/>
                <w:rFonts w:ascii="Aptos" w:hAnsi="Aptos" w:cs="Aptos" w:eastAsia="Aptos"/>
              </w:rPr>
              <w:t xml:space="preserve">pārceļ atzīmētās saites uz izvēlēto projektu</w:t>
            </w:r>
          </w:p>
        </w:tc>
      </w:tr>
    </w:tbl>
    <w:p w14:paraId="00000163">
      <w:pPr>
        <w:rPr/>
      </w:pPr>
    </w:p>
    <w:p w14:paraId="00000164">
      <w:pPr>
        <w:rPr/>
        <w:pStyle w:val="Heading2"/>
        <w:spacing w:before="240" w:after="100"/>
        <w:keepNext/>
      </w:pPr>
      <w:bookmarkStart w:id="57" w:name="_Toc00000056"/>
      <w:r>
        <w:rPr>
          <w:sz w:val="26"/>
          <w:szCs w:val="26"/>
          <w:color w:val="14213D"/>
          <w:b/>
          <w:bCs/>
          <w:rFonts w:ascii="Aptos" w:hAnsi="Aptos" w:cs="Aptos" w:eastAsia="Aptos"/>
        </w:rPr>
        <w:t xml:space="preserve">Projekti</w:t>
      </w:r>
      <w:bookmarkEnd w:id="57"/>
    </w:p>
    <w:p w14:paraId="00000165">
      <w:pPr>
        <w:rPr/>
        <w:spacing w:after="120" w:line="276"/>
      </w:pPr>
      <w:r>
        <w:rPr>
          <w:sz w:val="22"/>
          <w:szCs w:val="22"/>
          <w:color w:val="1A1A1A"/>
          <w:rFonts w:ascii="Aptos" w:hAnsi="Aptos" w:cs="Aptos" w:eastAsia="Aptos"/>
        </w:rPr>
        <w:t xml:space="preserve">Ja vienā darbgrāmatā ir vairāki darbi, katrai saitei var piešķirt projektu. Relejs projektu neredz: nosaukums paliek Excel reģistrā, iesūtnes vienumā un PowerPoint birkā.</w:t>
      </w:r>
    </w:p>
    <w:p w14:paraId="00000166">
      <w:pPr>
        <w:rPr/>
        <w:numPr>
          <w:numId w:val="25"/>
          <w:ilvl w:val="0"/>
        </w:numPr>
        <w:spacing w:after="60" w:line="276"/>
      </w:pPr>
      <w:r>
        <w:rPr>
          <w:sz w:val="22"/>
          <w:szCs w:val="22"/>
          <w:color w:val="1A1A1A"/>
          <w:rFonts w:ascii="Aptos" w:hAnsi="Aptos" w:cs="Aptos" w:eastAsia="Aptos"/>
        </w:rPr>
        <w:t xml:space="preserve">Vir saraksta izvēlieties projektu vai nospiediet "New project" un ierakstiet nosaukumu (līdz 40 rakstzīmēm).</w:t>
      </w:r>
    </w:p>
    <w:p w14:paraId="00000167">
      <w:pPr>
        <w:rPr/>
        <w:numPr>
          <w:numId w:val="25"/>
          <w:ilvl w:val="0"/>
        </w:numPr>
        <w:spacing w:after="60" w:line="276"/>
      </w:pPr>
      <w:r>
        <w:rPr>
          <w:sz w:val="22"/>
          <w:szCs w:val="22"/>
          <w:color w:val="1A1A1A"/>
          <w:rFonts w:ascii="Aptos" w:hAnsi="Aptos" w:cs="Aptos" w:eastAsia="Aptos"/>
        </w:rPr>
        <w:t xml:space="preserve">Jaunie eksporti pievienojas izvēlētajam projektam. "All projects" nozīmē, ka jaunie eksporti paliek bez projekta.</w:t>
      </w:r>
    </w:p>
    <w:p w14:paraId="00000168">
      <w:pPr>
        <w:rPr/>
        <w:numPr>
          <w:numId w:val="25"/>
          <w:ilvl w:val="0"/>
        </w:numPr>
        <w:spacing w:after="60" w:line="276"/>
      </w:pPr>
      <w:r>
        <w:rPr>
          <w:sz w:val="22"/>
          <w:szCs w:val="22"/>
          <w:color w:val="1A1A1A"/>
          <w:rFonts w:ascii="Aptos" w:hAnsi="Aptos" w:cs="Aptos" w:eastAsia="Aptos"/>
        </w:rPr>
        <w:t xml:space="preserve">Saraksts grupē saites pēc projekta. "Push all" nosūta tikai redzamā projekta saites, vai visas, ja izvēlēts "All projects".</w:t>
      </w:r>
    </w:p>
    <w:p w14:paraId="00000169">
      <w:pPr>
        <w:rPr/>
        <w:numPr>
          <w:numId w:val="25"/>
          <w:ilvl w:val="0"/>
        </w:numPr>
        <w:spacing w:after="60" w:line="276"/>
      </w:pPr>
      <w:r>
        <w:rPr>
          <w:sz w:val="22"/>
          <w:szCs w:val="22"/>
          <w:color w:val="1A1A1A"/>
          <w:rFonts w:ascii="Aptos" w:hAnsi="Aptos" w:cs="Aptos" w:eastAsia="Aptos"/>
        </w:rPr>
        <w:t xml:space="preserve">PowerPoint cilnē "Links" filtrs "All projects" rāda visu klāju; iesūtne ir grupēta pēc projekta. "Update all" atjaunina tikai filtram atbilstošās saites.</w:t>
      </w:r>
    </w:p>
    <w:p w14:paraId="0000016a">
      <w:pPr>
        <w:rPr/>
        <w:spacing w:after="120" w:line="276"/>
      </w:pPr>
      <w:r>
        <w:rPr>
          <w:sz w:val="22"/>
          <w:szCs w:val="22"/>
          <w:color w:val="1A1A1A"/>
          <w:rFonts w:ascii="Aptos" w:hAnsi="Aptos" w:cs="Aptos" w:eastAsia="Aptos"/>
        </w:rPr>
        <w:t xml:space="preserve">Vecās saites un veci klāji paliek bez projekta un turpina strādāt. Tukšs nosaukums ir "No project".</w:t>
      </w:r>
    </w:p>
    <w:p w14:paraId="0000016b">
      <w:pPr>
        <w:rPr/>
        <w:pStyle w:val="Heading2"/>
        <w:spacing w:before="240" w:after="100"/>
        <w:keepNext/>
      </w:pPr>
      <w:bookmarkStart w:id="58" w:name="_Toc00000057"/>
      <w:r>
        <w:rPr>
          <w:sz w:val="26"/>
          <w:szCs w:val="26"/>
          <w:color w:val="14213D"/>
          <w:b/>
          <w:bCs/>
          <w:rFonts w:ascii="Aptos" w:hAnsi="Aptos" w:cs="Aptos" w:eastAsia="Aptos"/>
        </w:rPr>
        <w:t xml:space="preserve">Auto-push on edit un Highlight linked cells</w:t>
      </w:r>
      <w:bookmarkEnd w:id="58"/>
    </w:p>
    <w:p w14:paraId="0000016c">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6d">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6e">
      <w:pPr>
        <w:rPr/>
        <w:pStyle w:val="Heading2"/>
        <w:spacing w:before="240" w:after="100"/>
        <w:keepNext/>
      </w:pPr>
      <w:bookmarkStart w:id="59" w:name="_Toc00000058"/>
      <w:r>
        <w:rPr>
          <w:sz w:val="26"/>
          <w:szCs w:val="26"/>
          <w:color w:val="14213D"/>
          <w:b/>
          <w:bCs/>
          <w:rFonts w:ascii="Aptos" w:hAnsi="Aptos" w:cs="Aptos" w:eastAsia="Aptos"/>
        </w:rPr>
        <w:t xml:space="preserve">Ievietošana PowerPoint</w:t>
      </w:r>
      <w:bookmarkEnd w:id="59"/>
    </w:p>
    <w:p w14:paraId="0000016f">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70">
      <w:pPr>
        <w:rPr/>
        <w:numPr>
          <w:numId w:val="26"/>
          <w:ilvl w:val="0"/>
        </w:numPr>
        <w:spacing w:after="60" w:line="276"/>
      </w:pPr>
      <w:r>
        <w:rPr>
          <w:sz w:val="22"/>
          <w:szCs w:val="22"/>
          <w:color w:val="1A1A1A"/>
          <w:rFonts w:ascii="Aptos" w:hAnsi="Aptos" w:cs="Aptos" w:eastAsia="Aptos"/>
        </w:rPr>
        <w:t xml:space="preserve">Atlasiet slaidu, kurā attēls jāievieto, vai izvēlieties to izvēlnē "Slide" (skatiet sadaļu "Slaids un vieta").</w:t>
      </w:r>
    </w:p>
    <w:p w14:paraId="00000171">
      <w:pPr>
        <w:rPr/>
        <w:numPr>
          <w:numId w:val="26"/>
          <w:ilvl w:val="0"/>
        </w:numPr>
        <w:spacing w:after="60" w:line="276"/>
      </w:pPr>
      <w:r>
        <w:rPr>
          <w:sz w:val="22"/>
          <w:szCs w:val="22"/>
          <w:color w:val="1A1A1A"/>
          <w:rFonts w:ascii="Aptos" w:hAnsi="Aptos" w:cs="Aptos" w:eastAsia="Aptos"/>
        </w:rPr>
        <w:t xml:space="preserve">Pie vajadzīgā vienuma nospiediet "Insert".</w:t>
      </w:r>
    </w:p>
    <w:p w14:paraId="00000172">
      <w:pPr>
        <w:rPr/>
        <w:numPr>
          <w:numId w:val="26"/>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73">
      <w:pPr>
        <w:rPr/>
        <w:spacing w:after="120" w:line="276"/>
      </w:pPr>
      <w:r>
        <w:rPr>
          <w:sz w:val="22"/>
          <w:szCs w:val="22"/>
          <w:color w:val="1A1A1A"/>
          <w:rFonts w:ascii="Aptos" w:hAnsi="Aptos" w:cs="Aptos" w:eastAsia="Aptos"/>
        </w:rPr>
        <w:t xml:space="preserve">Poga "Paste latest linked" paveic to pašu vienā solī: tā ievieto jaunāko no Excel nosūtīto eksportu aktīvajā slaidā, neizvēloties konkrētu vienumu sarakstā; arī šo pogu vada izvēlnes "Slide" un "Where".</w:t>
      </w:r>
    </w:p>
    <w:p w14:paraId="00000174">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75">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76">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77">
      <w:pPr>
        <w:rPr/>
        <w:pStyle w:val="Heading2"/>
        <w:spacing w:before="240" w:after="100"/>
        <w:keepNext/>
      </w:pPr>
      <w:bookmarkStart w:id="60" w:name="_Toc00000059"/>
      <w:r>
        <w:rPr>
          <w:sz w:val="26"/>
          <w:szCs w:val="26"/>
          <w:color w:val="14213D"/>
          <w:b/>
          <w:bCs/>
          <w:rFonts w:ascii="Aptos" w:hAnsi="Aptos" w:cs="Aptos" w:eastAsia="Aptos"/>
        </w:rPr>
        <w:t xml:space="preserve">Slaids un vieta</w:t>
      </w:r>
      <w:bookmarkEnd w:id="60"/>
    </w:p>
    <w:p w14:paraId="00000178">
      <w:pPr>
        <w:rPr/>
        <w:spacing w:after="120" w:line="276"/>
      </w:pPr>
      <w:r>
        <w:rPr>
          <w:sz w:val="22"/>
          <w:szCs w:val="22"/>
          <w:color w:val="1A1A1A"/>
          <w:rFonts w:ascii="Aptos" w:hAnsi="Aptos" w:cs="Aptos" w:eastAsia="Aptos"/>
        </w:rPr>
        <w:t xml:space="preserve">Cilnes "Inbox" saraksta augšā ir divas izvēlnes: "Slide" un "Where". Tās nosaka, kurā slaidā un kurā vietā nonāks nākamais objekts, un attiecas uz katru pogu "Insert", kā arī uz "Paste latest linked".</w:t>
      </w:r>
    </w:p>
    <w:p w14:paraId="00000179">
      <w:pPr>
        <w:rPr/>
        <w:spacing w:after="120" w:line="276"/>
      </w:pPr>
      <w:r>
        <w:rPr>
          <w:sz w:val="22"/>
          <w:szCs w:val="22"/>
          <w:color w:val="1A1A1A"/>
          <w:rFonts w:ascii="Aptos" w:hAnsi="Aptos" w:cs="Aptos" w:eastAsia="Aptos"/>
        </w:rPr>
        <w:t xml:space="preserve">Izvēlne "Slide" piedāvā aktīvo slaidu ("This slide", noklusējums) vai jebkuru prezentācijas slaidu pēc numura ("Slide 1", "Slide 2" un tā tālāk).</w:t>
      </w:r>
    </w:p>
    <w:p w14:paraId="0000017a">
      <w:pPr>
        <w:rPr/>
        <w:spacing w:after="120" w:line="276"/>
      </w:pPr>
      <w:r>
        <w:rPr>
          <w:sz w:val="22"/>
          <w:szCs w:val="22"/>
          <w:color w:val="1A1A1A"/>
          <w:rFonts w:ascii="Aptos" w:hAnsi="Aptos" w:cs="Aptos" w:eastAsia="Aptos"/>
        </w:rPr>
        <w:t xml:space="preserve">Izvēlnes "Where" vērtības:</w:t>
      </w:r>
    </w:p>
    <w:p w14:paraId="0000017b">
      <w:pPr>
        <w:rPr/>
        <w:numPr>
          <w:numId w:val="27"/>
          <w:ilvl w:val="0"/>
        </w:numPr>
        <w:spacing w:after="60" w:line="276"/>
      </w:pPr>
      <w:r>
        <w:rPr>
          <w:sz w:val="22"/>
          <w:szCs w:val="22"/>
          <w:color w:val="1A1A1A"/>
          <w:rFonts w:ascii="Aptos" w:hAnsi="Aptos" w:cs="Aptos" w:eastAsia="Aptos"/>
        </w:rPr>
        <w:t xml:space="preserve">"Free space": slaidā brīvā vietā (noklusējums).</w:t>
      </w:r>
    </w:p>
    <w:p w14:paraId="0000017c">
      <w:pPr>
        <w:rPr/>
        <w:numPr>
          <w:numId w:val="27"/>
          <w:ilvl w:val="0"/>
        </w:numPr>
        <w:spacing w:after="60" w:line="276"/>
      </w:pPr>
      <w:r>
        <w:rPr>
          <w:sz w:val="22"/>
          <w:szCs w:val="22"/>
          <w:color w:val="1A1A1A"/>
          <w:rFonts w:ascii="Aptos" w:hAnsi="Aptos" w:cs="Aptos" w:eastAsia="Aptos"/>
        </w:rPr>
        <w:t xml:space="preserve">"Selected shape": atlasītās figūras vietā.</w:t>
      </w:r>
    </w:p>
    <w:p w14:paraId="0000017d">
      <w:pPr>
        <w:rPr/>
        <w:numPr>
          <w:numId w:val="27"/>
          <w:ilvl w:val="0"/>
        </w:numPr>
        <w:spacing w:after="60" w:line="276"/>
      </w:pPr>
      <w:r>
        <w:rPr>
          <w:sz w:val="22"/>
          <w:szCs w:val="22"/>
          <w:color w:val="1A1A1A"/>
          <w:rFonts w:ascii="Aptos" w:hAnsi="Aptos" w:cs="Aptos" w:eastAsia="Aptos"/>
        </w:rPr>
        <w:t xml:space="preserve">"Left half" un "Right half": slaida kreisajā vai labajā pusē.</w:t>
      </w:r>
    </w:p>
    <w:p w14:paraId="0000017e">
      <w:pPr>
        <w:rPr/>
        <w:numPr>
          <w:numId w:val="27"/>
          <w:ilvl w:val="0"/>
        </w:numPr>
        <w:spacing w:after="60" w:line="276"/>
      </w:pPr>
      <w:r>
        <w:rPr>
          <w:sz w:val="22"/>
          <w:szCs w:val="22"/>
          <w:color w:val="1A1A1A"/>
          <w:rFonts w:ascii="Aptos" w:hAnsi="Aptos" w:cs="Aptos" w:eastAsia="Aptos"/>
        </w:rPr>
        <w:t xml:space="preserve">"Top left", "Top right", "Bottom left" un "Bottom right": vienā no četriem slaida ceturkšņiem.</w:t>
      </w:r>
    </w:p>
    <w:p w14:paraId="0000017f">
      <w:pPr>
        <w:rPr/>
        <w:numPr>
          <w:numId w:val="27"/>
          <w:ilvl w:val="0"/>
        </w:numPr>
        <w:spacing w:after="60" w:line="276"/>
      </w:pPr>
      <w:r>
        <w:rPr>
          <w:sz w:val="22"/>
          <w:szCs w:val="22"/>
          <w:color w:val="1A1A1A"/>
          <w:rFonts w:ascii="Aptos" w:hAnsi="Aptos" w:cs="Aptos" w:eastAsia="Aptos"/>
        </w:rPr>
        <w:t xml:space="preserve">"Whole slide": pa visu slaidu.</w:t>
      </w:r>
    </w:p>
    <w:p w14:paraId="00000180">
      <w:pPr>
        <w:rPr/>
        <w:spacing w:after="120" w:line="276"/>
      </w:pPr>
      <w:r>
        <w:rPr>
          <w:sz w:val="22"/>
          <w:szCs w:val="22"/>
          <w:color w:val="1A1A1A"/>
          <w:rFonts w:ascii="Aptos" w:hAnsi="Aptos" w:cs="Aptos" w:eastAsia="Aptos"/>
        </w:rPr>
        <w:t xml:space="preserve">Puses, ceturkšņi un "Whole slide" ir slaida satura apgabala taisnstūri: slaids bez puscollas malas visapkārt. Objekts tajos tiek ievietots centrēti, saglabājot proporcijas, un netiek palielināts.</w:t>
      </w:r>
    </w:p>
    <w:p w14:paraId="00000181">
      <w:pPr>
        <w:rPr/>
        <w:spacing w:after="120" w:line="276"/>
      </w:pPr>
      <w:r>
        <w:rPr>
          <w:sz w:val="22"/>
          <w:szCs w:val="22"/>
          <w:color w:val="1A1A1A"/>
          <w:rFonts w:ascii="Aptos" w:hAnsi="Aptos" w:cs="Aptos" w:eastAsia="Aptos"/>
        </w:rPr>
        <w:t xml:space="preserve">"Selected shape" pielāgo objektu tieši atlasītās figūras vietai. Ja atlasītā figūra ir tukšs izkārtojuma vietturis, tas pēc ievietošanas tiek izņemts; citas figūras paliek zem jaunā objekta.</w:t>
      </w:r>
    </w:p>
    <w:p w14:paraId="00000182">
      <w:pPr>
        <w:rPr/>
        <w:spacing w:after="120" w:line="276"/>
      </w:pPr>
      <w:r>
        <w:rPr>
          <w:sz w:val="22"/>
          <w:szCs w:val="22"/>
          <w:color w:val="1A1A1A"/>
          <w:rFonts w:ascii="Aptos" w:hAnsi="Aptos" w:cs="Aptos" w:eastAsia="Aptos"/>
        </w:rPr>
        <w:t xml:space="preserve">Ja ir izvēlēts "Selected shape", bet slaidā nekas nav atlasīts, panelis neko neievieto un parāda paziņojumu: "Select a shape on the slide first, or choose another spot."</w:t>
      </w:r>
    </w:p>
    <w:p w14:paraId="00000183">
      <w:pPr>
        <w:rPr/>
        <w:spacing w:after="120" w:line="276"/>
      </w:pPr>
      <w:r>
        <w:rPr>
          <w:sz w:val="22"/>
          <w:szCs w:val="22"/>
          <w:color w:val="1A1A1A"/>
          <w:rFonts w:ascii="Aptos" w:hAnsi="Aptos" w:cs="Aptos" w:eastAsia="Aptos"/>
        </w:rPr>
        <w:t xml:space="preserve">Kad objekts ir ievietots citā slaidā, panelis pārslēdz prezentāciju uz šo slaidu.</w:t>
      </w:r>
    </w:p>
    <w:p w14:paraId="00000184">
      <w:pPr>
        <w:rPr/>
        <w:pStyle w:val="Heading2"/>
        <w:spacing w:before="240" w:after="100"/>
        <w:keepNext/>
      </w:pPr>
      <w:bookmarkStart w:id="61" w:name="_Toc00000060"/>
      <w:r>
        <w:rPr>
          <w:sz w:val="26"/>
          <w:szCs w:val="26"/>
          <w:color w:val="14213D"/>
          <w:b/>
          <w:bCs/>
          <w:rFonts w:ascii="Aptos" w:hAnsi="Aptos" w:cs="Aptos" w:eastAsia="Aptos"/>
        </w:rPr>
        <w:t xml:space="preserve">Atjaunināšana</w:t>
      </w:r>
      <w:bookmarkEnd w:id="61"/>
    </w:p>
    <w:p w14:paraId="00000185">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86">
            <w:pPr>
              <w:rPr/>
            </w:pPr>
            <w:r>
              <w:rPr>
                <w:sz w:val="20"/>
                <w:szCs w:val="20"/>
                <w:color w:val="14213D"/>
                <w:b/>
                <w:bCs/>
                <w:rFonts w:ascii="Aptos" w:hAnsi="Aptos" w:cs="Aptos" w:eastAsia="Aptos"/>
              </w:rPr>
              <w:t xml:space="preserve">Poga</w:t>
            </w:r>
          </w:p>
        </w:tc>
        <w:tc>
          <w:tcPr>
            <w:tcW w:w="6940" w:type="dxa"/>
            <w:shd w:val="clear" w:color="auto" w:fill="DFF5F2"/>
          </w:tcPr>
          <w:p w14:paraId="00000187">
            <w:pPr>
              <w:rPr/>
            </w:pPr>
            <w:r>
              <w:rPr>
                <w:sz w:val="20"/>
                <w:szCs w:val="20"/>
                <w:color w:val="14213D"/>
                <w:b/>
                <w:bCs/>
                <w:rFonts w:ascii="Aptos" w:hAnsi="Aptos" w:cs="Aptos" w:eastAsia="Aptos"/>
              </w:rPr>
              <w:t xml:space="preserve">Ko tā atjaunina</w:t>
            </w:r>
          </w:p>
        </w:tc>
      </w:tr>
      <w:tr>
        <w:trPr/>
        <w:tc>
          <w:tcPr>
            <w:tcW w:w="2698" w:type="dxa"/>
          </w:tcPr>
          <w:p w14:paraId="00000188">
            <w:pPr>
              <w:rPr/>
            </w:pPr>
            <w:r>
              <w:rPr>
                <w:sz w:val="20"/>
                <w:szCs w:val="20"/>
                <w:color w:val="1A1A1A"/>
                <w:rFonts w:ascii="Aptos" w:hAnsi="Aptos" w:cs="Aptos" w:eastAsia="Aptos"/>
              </w:rPr>
              <w:t xml:space="preserve">"Update selected"</w:t>
            </w:r>
          </w:p>
        </w:tc>
        <w:tc>
          <w:tcPr>
            <w:tcW w:w="6940" w:type="dxa"/>
          </w:tcPr>
          <w:p w14:paraId="00000189">
            <w:pPr>
              <w:rPr/>
            </w:pPr>
            <w:r>
              <w:rPr>
                <w:sz w:val="20"/>
                <w:szCs w:val="20"/>
                <w:color w:val="1A1A1A"/>
                <w:rFonts w:ascii="Aptos" w:hAnsi="Aptos" w:cs="Aptos" w:eastAsia="Aptos"/>
              </w:rPr>
              <w:t xml:space="preserve">atzīmētās saites</w:t>
            </w:r>
          </w:p>
        </w:tc>
      </w:tr>
      <w:tr>
        <w:trPr/>
        <w:tc>
          <w:tcPr>
            <w:tcW w:w="2698" w:type="dxa"/>
          </w:tcPr>
          <w:p w14:paraId="0000018a">
            <w:pPr>
              <w:rPr/>
            </w:pPr>
            <w:r>
              <w:rPr>
                <w:sz w:val="20"/>
                <w:szCs w:val="20"/>
                <w:color w:val="1A1A1A"/>
                <w:rFonts w:ascii="Aptos" w:hAnsi="Aptos" w:cs="Aptos" w:eastAsia="Aptos"/>
              </w:rPr>
              <w:t xml:space="preserve">"Update this slide"</w:t>
            </w:r>
          </w:p>
        </w:tc>
        <w:tc>
          <w:tcPr>
            <w:tcW w:w="6940" w:type="dxa"/>
          </w:tcPr>
          <w:p w14:paraId="0000018b">
            <w:pPr>
              <w:rPr/>
            </w:pPr>
            <w:r>
              <w:rPr>
                <w:sz w:val="20"/>
                <w:szCs w:val="20"/>
                <w:color w:val="1A1A1A"/>
                <w:rFonts w:ascii="Aptos" w:hAnsi="Aptos" w:cs="Aptos" w:eastAsia="Aptos"/>
              </w:rPr>
              <w:t xml:space="preserve">visas aktīvā slaida saites</w:t>
            </w:r>
          </w:p>
        </w:tc>
      </w:tr>
      <w:tr>
        <w:trPr/>
        <w:tc>
          <w:tcPr>
            <w:tcW w:w="2698" w:type="dxa"/>
          </w:tcPr>
          <w:p w14:paraId="0000018c">
            <w:pPr>
              <w:rPr/>
            </w:pPr>
            <w:r>
              <w:rPr>
                <w:sz w:val="20"/>
                <w:szCs w:val="20"/>
                <w:color w:val="1A1A1A"/>
                <w:rFonts w:ascii="Aptos" w:hAnsi="Aptos" w:cs="Aptos" w:eastAsia="Aptos"/>
              </w:rPr>
              <w:t xml:space="preserve">"Update all"</w:t>
            </w:r>
          </w:p>
        </w:tc>
        <w:tc>
          <w:tcPr>
            <w:tcW w:w="6940" w:type="dxa"/>
          </w:tcPr>
          <w:p w14:paraId="0000018d">
            <w:pPr>
              <w:rPr/>
            </w:pPr>
            <w:r>
              <w:rPr>
                <w:sz w:val="20"/>
                <w:szCs w:val="20"/>
                <w:color w:val="1A1A1A"/>
                <w:rFonts w:ascii="Aptos" w:hAnsi="Aptos" w:cs="Aptos" w:eastAsia="Aptos"/>
              </w:rPr>
              <w:t xml:space="preserve">visas prezentācijas saites</w:t>
            </w:r>
          </w:p>
        </w:tc>
      </w:tr>
      <w:tr>
        <w:trPr/>
        <w:tc>
          <w:tcPr>
            <w:tcW w:w="2698" w:type="dxa"/>
          </w:tcPr>
          <w:p w14:paraId="0000018e">
            <w:pPr>
              <w:rPr/>
            </w:pPr>
            <w:r>
              <w:rPr>
                <w:sz w:val="20"/>
                <w:szCs w:val="20"/>
                <w:color w:val="1A1A1A"/>
                <w:rFonts w:ascii="Aptos" w:hAnsi="Aptos" w:cs="Aptos" w:eastAsia="Aptos"/>
              </w:rPr>
              <w:t xml:space="preserve">"Revert last update"</w:t>
            </w:r>
          </w:p>
        </w:tc>
        <w:tc>
          <w:tcPr>
            <w:tcW w:w="6940" w:type="dxa"/>
          </w:tcPr>
          <w:p w14:paraId="0000018f">
            <w:pPr>
              <w:rPr/>
            </w:pPr>
            <w:r>
              <w:rPr>
                <w:sz w:val="20"/>
                <w:szCs w:val="20"/>
                <w:color w:val="1A1A1A"/>
                <w:rFonts w:ascii="Aptos" w:hAnsi="Aptos" w:cs="Aptos" w:eastAsia="Aptos"/>
              </w:rPr>
              <w:t xml:space="preserve">atgriež atzīmētās saites uz iepriekšējo attēlu</w:t>
            </w:r>
          </w:p>
        </w:tc>
      </w:tr>
    </w:tbl>
    <w:p w14:paraId="00000190">
      <w:pPr>
        <w:rPr/>
      </w:pPr>
    </w:p>
    <w:p w14:paraId="00000191">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92">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93">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94">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95">
      <w:pPr>
        <w:rPr/>
        <w:pStyle w:val="Heading2"/>
        <w:spacing w:before="240" w:after="100"/>
        <w:keepNext/>
      </w:pPr>
      <w:bookmarkStart w:id="62" w:name="_Toc00000061"/>
      <w:r>
        <w:rPr>
          <w:sz w:val="26"/>
          <w:szCs w:val="26"/>
          <w:color w:val="14213D"/>
          <w:b/>
          <w:bCs/>
          <w:rFonts w:ascii="Aptos" w:hAnsi="Aptos" w:cs="Aptos" w:eastAsia="Aptos"/>
        </w:rPr>
        <w:t xml:space="preserve">Meklēšana un filtrēšana</w:t>
      </w:r>
      <w:bookmarkEnd w:id="62"/>
    </w:p>
    <w:p w14:paraId="00000196">
      <w:pPr>
        <w:rPr/>
        <w:spacing w:after="120" w:line="276"/>
      </w:pPr>
      <w:r>
        <w:rPr>
          <w:sz w:val="22"/>
          <w:szCs w:val="22"/>
          <w:color w:val="1A1A1A"/>
          <w:rFonts w:ascii="Aptos" w:hAnsi="Aptos" w:cs="Aptos" w:eastAsia="Aptos"/>
        </w:rPr>
        <w:t xml:space="preserve">Virs saišu tabulas cilnē "Links" ir meklēšanas lauks un četri filtri. Tie sašaurina redzamo sarakstu, bet atzīmētās rindas paliek atzīmētas arī tad, kad filtrs tās paslēpj.</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97">
            <w:pPr>
              <w:rPr/>
            </w:pPr>
            <w:r>
              <w:rPr>
                <w:sz w:val="20"/>
                <w:szCs w:val="20"/>
                <w:color w:val="14213D"/>
                <w:b/>
                <w:bCs/>
                <w:rFonts w:ascii="Aptos" w:hAnsi="Aptos" w:cs="Aptos" w:eastAsia="Aptos"/>
              </w:rPr>
              <w:t xml:space="preserve">Vadīkla</w:t>
            </w:r>
          </w:p>
        </w:tc>
        <w:tc>
          <w:tcPr>
            <w:tcW w:w="6940" w:type="dxa"/>
            <w:shd w:val="clear" w:color="auto" w:fill="DFF5F2"/>
          </w:tcPr>
          <w:p w14:paraId="00000198">
            <w:pPr>
              <w:rPr/>
            </w:pPr>
            <w:r>
              <w:rPr>
                <w:sz w:val="20"/>
                <w:szCs w:val="20"/>
                <w:color w:val="14213D"/>
                <w:b/>
                <w:bCs/>
                <w:rFonts w:ascii="Aptos" w:hAnsi="Aptos" w:cs="Aptos" w:eastAsia="Aptos"/>
              </w:rPr>
              <w:t xml:space="preserve">Ko tā sašaurina</w:t>
            </w:r>
          </w:p>
        </w:tc>
      </w:tr>
      <w:tr>
        <w:trPr/>
        <w:tc>
          <w:tcPr>
            <w:tcW w:w="2698" w:type="dxa"/>
          </w:tcPr>
          <w:p w14:paraId="00000199">
            <w:pPr>
              <w:rPr/>
            </w:pPr>
            <w:r>
              <w:rPr>
                <w:sz w:val="20"/>
                <w:szCs w:val="20"/>
                <w:color w:val="1A1A1A"/>
                <w:rFonts w:ascii="Aptos" w:hAnsi="Aptos" w:cs="Aptos" w:eastAsia="Aptos"/>
              </w:rPr>
              <w:t xml:space="preserve">Meklēšanas lauks</w:t>
            </w:r>
          </w:p>
        </w:tc>
        <w:tc>
          <w:tcPr>
            <w:tcW w:w="6940" w:type="dxa"/>
          </w:tcPr>
          <w:p w14:paraId="0000019a">
            <w:pPr>
              <w:rPr/>
            </w:pPr>
            <w:r>
              <w:rPr>
                <w:sz w:val="20"/>
                <w:szCs w:val="20"/>
                <w:color w:val="1A1A1A"/>
                <w:rFonts w:ascii="Aptos" w:hAnsi="Aptos" w:cs="Aptos" w:eastAsia="Aptos"/>
              </w:rPr>
              <w:t xml:space="preserve">meklē pēc slaida numura, objekta un tā avota darbgrāmatas nosaukuma</w:t>
            </w:r>
          </w:p>
        </w:tc>
      </w:tr>
      <w:tr>
        <w:trPr/>
        <w:tc>
          <w:tcPr>
            <w:tcW w:w="2698" w:type="dxa"/>
          </w:tcPr>
          <w:p w14:paraId="0000019b">
            <w:pPr>
              <w:rPr/>
            </w:pPr>
            <w:r>
              <w:rPr>
                <w:sz w:val="20"/>
                <w:szCs w:val="20"/>
                <w:color w:val="1A1A1A"/>
                <w:rFonts w:ascii="Aptos" w:hAnsi="Aptos" w:cs="Aptos" w:eastAsia="Aptos"/>
              </w:rPr>
              <w:t xml:space="preserve">"All projects"</w:t>
            </w:r>
          </w:p>
        </w:tc>
        <w:tc>
          <w:tcPr>
            <w:tcW w:w="6940" w:type="dxa"/>
          </w:tcPr>
          <w:p w14:paraId="0000019c">
            <w:pPr>
              <w:rPr/>
            </w:pPr>
            <w:r>
              <w:rPr>
                <w:sz w:val="20"/>
                <w:szCs w:val="20"/>
                <w:color w:val="1A1A1A"/>
                <w:rFonts w:ascii="Aptos" w:hAnsi="Aptos" w:cs="Aptos" w:eastAsia="Aptos"/>
              </w:rPr>
              <w:t xml:space="preserve">rāda visus projektus, vai tikai izvēlēto, vai saites bez projekta</w:t>
            </w:r>
          </w:p>
        </w:tc>
      </w:tr>
      <w:tr>
        <w:trPr/>
        <w:tc>
          <w:tcPr>
            <w:tcW w:w="2698" w:type="dxa"/>
          </w:tcPr>
          <w:p w14:paraId="0000019d">
            <w:pPr>
              <w:rPr/>
            </w:pPr>
            <w:r>
              <w:rPr>
                <w:sz w:val="20"/>
                <w:szCs w:val="20"/>
                <w:color w:val="1A1A1A"/>
                <w:rFonts w:ascii="Aptos" w:hAnsi="Aptos" w:cs="Aptos" w:eastAsia="Aptos"/>
              </w:rPr>
              <w:t xml:space="preserve">"Source workbook"</w:t>
            </w:r>
          </w:p>
        </w:tc>
        <w:tc>
          <w:tcPr>
            <w:tcW w:w="6940" w:type="dxa"/>
          </w:tcPr>
          <w:p w14:paraId="0000019e">
            <w:pPr>
              <w:rPr/>
            </w:pPr>
            <w:r>
              <w:rPr>
                <w:sz w:val="20"/>
                <w:szCs w:val="20"/>
                <w:color w:val="1A1A1A"/>
                <w:rFonts w:ascii="Aptos" w:hAnsi="Aptos" w:cs="Aptos" w:eastAsia="Aptos"/>
              </w:rPr>
              <w:t xml:space="preserve">rāda tikai izvēlētās darbgrāmatas saites</w:t>
            </w:r>
          </w:p>
        </w:tc>
      </w:tr>
      <w:tr>
        <w:trPr/>
        <w:tc>
          <w:tcPr>
            <w:tcW w:w="2698" w:type="dxa"/>
          </w:tcPr>
          <w:p w14:paraId="0000019f">
            <w:pPr>
              <w:rPr/>
            </w:pPr>
            <w:r>
              <w:rPr>
                <w:sz w:val="20"/>
                <w:szCs w:val="20"/>
                <w:color w:val="1A1A1A"/>
                <w:rFonts w:ascii="Aptos" w:hAnsi="Aptos" w:cs="Aptos" w:eastAsia="Aptos"/>
              </w:rPr>
              <w:t xml:space="preserve">"Slide"</w:t>
            </w:r>
          </w:p>
        </w:tc>
        <w:tc>
          <w:tcPr>
            <w:tcW w:w="6940" w:type="dxa"/>
          </w:tcPr>
          <w:p w14:paraId="000001a0">
            <w:pPr>
              <w:rPr/>
            </w:pPr>
            <w:r>
              <w:rPr>
                <w:sz w:val="20"/>
                <w:szCs w:val="20"/>
                <w:color w:val="1A1A1A"/>
                <w:rFonts w:ascii="Aptos" w:hAnsi="Aptos" w:cs="Aptos" w:eastAsia="Aptos"/>
              </w:rPr>
              <w:t xml:space="preserve">rāda tikai izvēlētā slaida saites</w:t>
            </w:r>
          </w:p>
        </w:tc>
      </w:tr>
      <w:tr>
        <w:trPr/>
        <w:tc>
          <w:tcPr>
            <w:tcW w:w="2698" w:type="dxa"/>
          </w:tcPr>
          <w:p w14:paraId="000001a1">
            <w:pPr>
              <w:rPr/>
            </w:pPr>
            <w:r>
              <w:rPr>
                <w:sz w:val="20"/>
                <w:szCs w:val="20"/>
                <w:color w:val="1A1A1A"/>
                <w:rFonts w:ascii="Aptos" w:hAnsi="Aptos" w:cs="Aptos" w:eastAsia="Aptos"/>
              </w:rPr>
              <w:t xml:space="preserve">"Link status"</w:t>
            </w:r>
          </w:p>
        </w:tc>
        <w:tc>
          <w:tcPr>
            <w:tcW w:w="6940" w:type="dxa"/>
          </w:tcPr>
          <w:p w14:paraId="000001a2">
            <w:pPr>
              <w:rPr/>
            </w:pPr>
            <w:r>
              <w:rPr>
                <w:sz w:val="20"/>
                <w:szCs w:val="20"/>
                <w:color w:val="1A1A1A"/>
                <w:rFonts w:ascii="Aptos" w:hAnsi="Aptos" w:cs="Aptos" w:eastAsia="Aptos"/>
              </w:rPr>
              <w:t xml:space="preserve">rāda tikai izvēlētā stāvokļa saites</w:t>
            </w:r>
          </w:p>
        </w:tc>
      </w:tr>
    </w:tbl>
    <w:p w14:paraId="000001a3">
      <w:pPr>
        <w:rPr/>
      </w:pPr>
    </w:p>
    <w:p w14:paraId="000001a4">
      <w:pPr>
        <w:rPr/>
        <w:spacing w:after="120" w:line="276"/>
      </w:pPr>
      <w:r>
        <w:rPr>
          <w:sz w:val="22"/>
          <w:szCs w:val="22"/>
          <w:color w:val="1A1A1A"/>
          <w:rFonts w:ascii="Aptos" w:hAnsi="Aptos" w:cs="Aptos" w:eastAsia="Aptos"/>
        </w:rPr>
        <w:t xml:space="preserve">Stāvokļa filtra četras vērtības:</w:t>
      </w:r>
    </w:p>
    <w:p w14:paraId="000001a5">
      <w:pPr>
        <w:rPr/>
        <w:numPr>
          <w:numId w:val="28"/>
          <w:ilvl w:val="0"/>
        </w:numPr>
        <w:spacing w:after="60" w:line="276"/>
      </w:pPr>
      <w:r>
        <w:rPr>
          <w:sz w:val="22"/>
          <w:szCs w:val="22"/>
          <w:color w:val="1A1A1A"/>
          <w:rFonts w:ascii="Aptos" w:hAnsi="Aptos" w:cs="Aptos" w:eastAsia="Aptos"/>
        </w:rPr>
        <w:t xml:space="preserve">"Needs update": avota dati Excel pusē mainījušies kopš pēdējās atjaunināšanas.</w:t>
      </w:r>
    </w:p>
    <w:p w14:paraId="000001a6">
      <w:pPr>
        <w:rPr/>
        <w:numPr>
          <w:numId w:val="28"/>
          <w:ilvl w:val="0"/>
        </w:numPr>
        <w:spacing w:after="60" w:line="276"/>
      </w:pPr>
      <w:r>
        <w:rPr>
          <w:sz w:val="22"/>
          <w:szCs w:val="22"/>
          <w:color w:val="1A1A1A"/>
          <w:rFonts w:ascii="Aptos" w:hAnsi="Aptos" w:cs="Aptos" w:eastAsia="Aptos"/>
        </w:rPr>
        <w:t xml:space="preserve">"Missing source": relejā šai saitei vairs nav neviena attēla.</w:t>
      </w:r>
    </w:p>
    <w:p w14:paraId="000001a7">
      <w:pPr>
        <w:rPr/>
        <w:numPr>
          <w:numId w:val="28"/>
          <w:ilvl w:val="0"/>
        </w:numPr>
        <w:spacing w:after="60" w:line="276"/>
      </w:pPr>
      <w:r>
        <w:rPr>
          <w:sz w:val="22"/>
          <w:szCs w:val="22"/>
          <w:color w:val="1A1A1A"/>
          <w:rFonts w:ascii="Aptos" w:hAnsi="Aptos" w:cs="Aptos" w:eastAsia="Aptos"/>
        </w:rPr>
        <w:t xml:space="preserve">"Wrong link key": attēls saglabāts ar citu saites atslēgu, nevis šī datora aktuālo.</w:t>
      </w:r>
    </w:p>
    <w:p w14:paraId="000001a8">
      <w:pPr>
        <w:rPr/>
        <w:numPr>
          <w:numId w:val="28"/>
          <w:ilvl w:val="0"/>
        </w:numPr>
        <w:spacing w:after="60" w:line="276"/>
      </w:pPr>
      <w:r>
        <w:rPr>
          <w:sz w:val="22"/>
          <w:szCs w:val="22"/>
          <w:color w:val="1A1A1A"/>
          <w:rFonts w:ascii="Aptos" w:hAnsi="Aptos" w:cs="Aptos" w:eastAsia="Aptos"/>
        </w:rPr>
        <w:t xml:space="preserve">"Up to date": attēls atbilst jaunākajam Excel eksportam.</w:t>
      </w:r>
    </w:p>
    <w:p w14:paraId="000001a9">
      <w:pPr>
        <w:rPr/>
        <w:pStyle w:val="Heading2"/>
        <w:spacing w:before="240" w:after="100"/>
        <w:keepNext/>
      </w:pPr>
      <w:bookmarkStart w:id="63" w:name="_Toc00000062"/>
      <w:r>
        <w:rPr>
          <w:sz w:val="26"/>
          <w:szCs w:val="26"/>
          <w:color w:val="14213D"/>
          <w:b/>
          <w:bCs/>
          <w:rFonts w:ascii="Aptos" w:hAnsi="Aptos" w:cs="Aptos" w:eastAsia="Aptos"/>
        </w:rPr>
        <w:t xml:space="preserve">Go to slide, Change source un Break link</w:t>
      </w:r>
      <w:bookmarkEnd w:id="63"/>
    </w:p>
    <w:p w14:paraId="000001aa">
      <w:pPr>
        <w:rPr/>
        <w:spacing w:after="120" w:line="276"/>
      </w:pPr>
      <w:r>
        <w:rPr>
          <w:sz w:val="22"/>
          <w:szCs w:val="22"/>
          <w:color w:val="1A1A1A"/>
          <w:rFonts w:ascii="Aptos" w:hAnsi="Aptos" w:cs="Aptos" w:eastAsia="Aptos"/>
        </w:rPr>
        <w:t xml:space="preserve">Poga "Go to slide" pārlec uz pirmās atzīmētās saites slaidu.</w:t>
      </w:r>
    </w:p>
    <w:p w14:paraId="000001ab">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ac">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ad">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ae">
      <w:pPr>
        <w:rPr/>
        <w:pStyle w:val="Heading2"/>
        <w:spacing w:before="240" w:after="100"/>
        <w:keepNext/>
      </w:pPr>
      <w:bookmarkStart w:id="64" w:name="_Toc00000063"/>
      <w:r>
        <w:rPr>
          <w:sz w:val="26"/>
          <w:szCs w:val="26"/>
          <w:color w:val="14213D"/>
          <w:b/>
          <w:bCs/>
          <w:rFonts w:ascii="Aptos" w:hAnsi="Aptos" w:cs="Aptos" w:eastAsia="Aptos"/>
        </w:rPr>
        <w:t xml:space="preserve">Object tools</w:t>
      </w:r>
      <w:bookmarkEnd w:id="64"/>
    </w:p>
    <w:p w14:paraId="000001af">
      <w:pPr>
        <w:rPr/>
        <w:spacing w:after="120" w:line="276"/>
      </w:pPr>
      <w:r>
        <w:rPr>
          <w:sz w:val="22"/>
          <w:szCs w:val="22"/>
          <w:color w:val="1A1A1A"/>
          <w:rFonts w:ascii="Aptos" w:hAnsi="Aptos" w:cs="Aptos" w:eastAsia="Aptos"/>
        </w:rPr>
        <w:t xml:space="preserve">PowerPoint cilnē "Tools" ir sadaļa "Object tools" darbam ar slaidā atlasītajām figūrām. Tā prasa PowerPoint 2021 vai Microsoft 365; vecākā versijā panelis to pasaka, tiklīdz nospiež kādu no šīm pogām. Tie paši rīki ir arī PowerPoint lentes cilnē "pls,fix": grupā "Objects" (Object tools, Match size, Select similar, Swap, Capture style, Apply style) un grupā "Arrange" (sešas līdzināšanas un abas izkārtošanas), katrs ar savu ikonu.</w:t>
      </w:r>
    </w:p>
    <w:p w14:paraId="000001b0">
      <w:pPr>
        <w:rPr/>
        <w:spacing w:after="120" w:line="276"/>
      </w:pPr>
      <w:r>
        <w:rPr>
          <w:sz w:val="22"/>
          <w:szCs w:val="22"/>
          <w:color w:val="1A1A1A"/>
          <w:rFonts w:ascii="Aptos" w:hAnsi="Aptos" w:cs="Aptos" w:eastAsia="Aptos"/>
        </w:rPr>
        <w:t xml:space="preserve">"Align" izvēlnē izvēlieties virzienu (pa kreisi, centrā, pa labi, augšā, vidū vai apakšā) un nospiediet "Apply": atlasītās figūras līdzinās pēc visu atlasīto figūru kopējām malām. Nepieciešamas vismaz divas figūras.</w:t>
      </w:r>
    </w:p>
    <w:p w14:paraId="000001b1">
      <w:pPr>
        <w:rPr/>
        <w:spacing w:after="120" w:line="276"/>
      </w:pPr>
      <w:r>
        <w:rPr>
          <w:sz w:val="22"/>
          <w:szCs w:val="22"/>
          <w:color w:val="1A1A1A"/>
          <w:rFonts w:ascii="Aptos" w:hAnsi="Aptos" w:cs="Aptos" w:eastAsia="Aptos"/>
        </w:rPr>
        <w:t xml:space="preserve">"Distribute" izvēlnē izvēlieties virzienu (šķērsām vai lejup) un nospiediet "Apply": atstarpes starp trim vai vairāk figūrām kļūst vienādas; pirmās un pēdējās figūras vieta nemainās. Nepieciešamas vismaz trīs figūras.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b2">
            <w:pPr>
              <w:rPr/>
            </w:pPr>
            <w:r>
              <w:rPr>
                <w:sz w:val="20"/>
                <w:szCs w:val="20"/>
                <w:color w:val="14213D"/>
                <w:b/>
                <w:bCs/>
                <w:rFonts w:ascii="Aptos" w:hAnsi="Aptos" w:cs="Aptos" w:eastAsia="Aptos"/>
              </w:rPr>
              <w:t xml:space="preserve">Poga</w:t>
            </w:r>
          </w:p>
        </w:tc>
        <w:tc>
          <w:tcPr>
            <w:tcW w:w="6940" w:type="dxa"/>
            <w:shd w:val="clear" w:color="auto" w:fill="DFF5F2"/>
          </w:tcPr>
          <w:p w14:paraId="000001b3">
            <w:pPr>
              <w:rPr/>
            </w:pPr>
            <w:r>
              <w:rPr>
                <w:sz w:val="20"/>
                <w:szCs w:val="20"/>
                <w:color w:val="14213D"/>
                <w:b/>
                <w:bCs/>
                <w:rFonts w:ascii="Aptos" w:hAnsi="Aptos" w:cs="Aptos" w:eastAsia="Aptos"/>
              </w:rPr>
              <w:t xml:space="preserve">Ko tā dara</w:t>
            </w:r>
          </w:p>
        </w:tc>
      </w:tr>
      <w:tr>
        <w:trPr/>
        <w:tc>
          <w:tcPr>
            <w:tcW w:w="2698" w:type="dxa"/>
          </w:tcPr>
          <w:p w14:paraId="000001b4">
            <w:pPr>
              <w:rPr/>
            </w:pPr>
            <w:r>
              <w:rPr>
                <w:sz w:val="20"/>
                <w:szCs w:val="20"/>
                <w:color w:val="1A1A1A"/>
                <w:rFonts w:ascii="Aptos" w:hAnsi="Aptos" w:cs="Aptos" w:eastAsia="Aptos"/>
              </w:rPr>
              <w:t xml:space="preserve">"Match size"</w:t>
            </w:r>
          </w:p>
        </w:tc>
        <w:tc>
          <w:tcPr>
            <w:tcW w:w="6940" w:type="dxa"/>
          </w:tcPr>
          <w:p w14:paraId="000001b5">
            <w:pPr>
              <w:rPr/>
            </w:pPr>
            <w:r>
              <w:rPr>
                <w:sz w:val="20"/>
                <w:szCs w:val="20"/>
                <w:color w:val="1A1A1A"/>
                <w:rFonts w:ascii="Aptos" w:hAnsi="Aptos" w:cs="Aptos" w:eastAsia="Aptos"/>
              </w:rPr>
              <w:t xml:space="preserve">uzliek pirmās atlasītās figūras platumu un augstumu visām pārējām atlasītajām figūrām</w:t>
            </w:r>
          </w:p>
        </w:tc>
      </w:tr>
      <w:tr>
        <w:trPr/>
        <w:tc>
          <w:tcPr>
            <w:tcW w:w="2698" w:type="dxa"/>
          </w:tcPr>
          <w:p w14:paraId="000001b6">
            <w:pPr>
              <w:rPr/>
            </w:pPr>
            <w:r>
              <w:rPr>
                <w:sz w:val="20"/>
                <w:szCs w:val="20"/>
                <w:color w:val="1A1A1A"/>
                <w:rFonts w:ascii="Aptos" w:hAnsi="Aptos" w:cs="Aptos" w:eastAsia="Aptos"/>
              </w:rPr>
              <w:t xml:space="preserve">"Select similar"</w:t>
            </w:r>
          </w:p>
        </w:tc>
        <w:tc>
          <w:tcPr>
            <w:tcW w:w="6940" w:type="dxa"/>
          </w:tcPr>
          <w:p w14:paraId="000001b7">
            <w:pPr>
              <w:rPr/>
            </w:pPr>
            <w:r>
              <w:rPr>
                <w:sz w:val="20"/>
                <w:szCs w:val="20"/>
                <w:color w:val="1A1A1A"/>
                <w:rFonts w:ascii="Aptos" w:hAnsi="Aptos" w:cs="Aptos" w:eastAsia="Aptos"/>
              </w:rPr>
              <w:t xml:space="preserve">no vienas atlasītas figūras atlasa visas pārējās tā paša tipa un gandrīz tāda paša izmēra figūras tajā pašā slaidā</w:t>
            </w:r>
          </w:p>
        </w:tc>
      </w:tr>
      <w:tr>
        <w:trPr/>
        <w:tc>
          <w:tcPr>
            <w:tcW w:w="2698" w:type="dxa"/>
          </w:tcPr>
          <w:p w14:paraId="000001b8">
            <w:pPr>
              <w:rPr/>
            </w:pPr>
            <w:r>
              <w:rPr>
                <w:sz w:val="20"/>
                <w:szCs w:val="20"/>
                <w:color w:val="1A1A1A"/>
                <w:rFonts w:ascii="Aptos" w:hAnsi="Aptos" w:cs="Aptos" w:eastAsia="Aptos"/>
              </w:rPr>
              <w:t xml:space="preserve">"Swap"</w:t>
            </w:r>
          </w:p>
        </w:tc>
        <w:tc>
          <w:tcPr>
            <w:tcW w:w="6940" w:type="dxa"/>
          </w:tcPr>
          <w:p w14:paraId="000001b9">
            <w:pPr>
              <w:rPr/>
            </w:pPr>
            <w:r>
              <w:rPr>
                <w:sz w:val="20"/>
                <w:szCs w:val="20"/>
                <w:color w:val="1A1A1A"/>
                <w:rFonts w:ascii="Aptos" w:hAnsi="Aptos" w:cs="Aptos" w:eastAsia="Aptos"/>
              </w:rPr>
              <w:t xml:space="preserve">samaina vietām tieši divas atlasītas figūras</w:t>
            </w:r>
          </w:p>
        </w:tc>
      </w:tr>
    </w:tbl>
    <w:p w14:paraId="000001ba">
      <w:pPr>
        <w:rPr/>
      </w:pPr>
    </w:p>
    <w:p w14:paraId="000001bb">
      <w:pPr>
        <w:rPr/>
        <w:pStyle w:val="Heading2"/>
        <w:spacing w:before="240" w:after="100"/>
        <w:keepNext/>
      </w:pPr>
      <w:bookmarkStart w:id="65" w:name="_Toc00000064"/>
      <w:r>
        <w:rPr>
          <w:sz w:val="26"/>
          <w:szCs w:val="26"/>
          <w:color w:val="14213D"/>
          <w:b/>
          <w:bCs/>
          <w:rFonts w:ascii="Aptos" w:hAnsi="Aptos" w:cs="Aptos" w:eastAsia="Aptos"/>
        </w:rPr>
        <w:t xml:space="preserve">Smart Painter</w:t>
      </w:r>
      <w:bookmarkEnd w:id="65"/>
    </w:p>
    <w:p w14:paraId="000001bc">
      <w:pPr>
        <w:rPr/>
        <w:spacing w:after="120" w:line="276"/>
      </w:pPr>
      <w:r>
        <w:rPr>
          <w:sz w:val="22"/>
          <w:szCs w:val="22"/>
          <w:color w:val="1A1A1A"/>
          <w:rFonts w:ascii="Aptos" w:hAnsi="Aptos" w:cs="Aptos" w:eastAsia="Aptos"/>
        </w:rPr>
        <w:t xml:space="preserve">Zem "Object tools" ir "Smart Painter": tas nokopē vienas figūras aizpildījumu un kontūru uz citām figūrām, neatkarīgi no to izmēra vai satura.</w:t>
      </w:r>
    </w:p>
    <w:p w14:paraId="000001bd">
      <w:pPr>
        <w:rPr/>
        <w:numPr>
          <w:numId w:val="29"/>
          <w:ilvl w:val="0"/>
        </w:numPr>
        <w:spacing w:after="60" w:line="276"/>
      </w:pPr>
      <w:r>
        <w:rPr>
          <w:sz w:val="22"/>
          <w:szCs w:val="22"/>
          <w:color w:val="1A1A1A"/>
          <w:rFonts w:ascii="Aptos" w:hAnsi="Aptos" w:cs="Aptos" w:eastAsia="Aptos"/>
        </w:rPr>
        <w:t xml:space="preserve">Atlasiet vienu figūru ar vienkrāsainu aizpildījumu vai bez aizpildījuma un nospiediet "Capture".</w:t>
      </w:r>
    </w:p>
    <w:p w14:paraId="000001be">
      <w:pPr>
        <w:rPr/>
        <w:numPr>
          <w:numId w:val="29"/>
          <w:ilvl w:val="0"/>
        </w:numPr>
        <w:spacing w:after="60" w:line="276"/>
      </w:pPr>
      <w:r>
        <w:rPr>
          <w:sz w:val="22"/>
          <w:szCs w:val="22"/>
          <w:color w:val="1A1A1A"/>
          <w:rFonts w:ascii="Aptos" w:hAnsi="Aptos" w:cs="Aptos" w:eastAsia="Aptos"/>
        </w:rPr>
        <w:t xml:space="preserve">Atlasiet vienu vai vairākas mērķa figūras.</w:t>
      </w:r>
    </w:p>
    <w:p w14:paraId="000001bf">
      <w:pPr>
        <w:rPr/>
        <w:numPr>
          <w:numId w:val="29"/>
          <w:ilvl w:val="0"/>
        </w:numPr>
        <w:spacing w:after="60" w:line="276"/>
      </w:pPr>
      <w:r>
        <w:rPr>
          <w:sz w:val="22"/>
          <w:szCs w:val="22"/>
          <w:color w:val="1A1A1A"/>
          <w:rFonts w:ascii="Aptos" w:hAnsi="Aptos" w:cs="Aptos" w:eastAsia="Aptos"/>
        </w:rPr>
        <w:t xml:space="preserve">Nospiediet "Apply".</w:t>
      </w:r>
    </w:p>
    <w:p w14:paraId="000001c0">
      <w:pPr>
        <w:rPr/>
        <w:spacing w:after="120" w:line="276"/>
      </w:pPr>
      <w:r>
        <w:rPr>
          <w:sz w:val="22"/>
          <w:szCs w:val="22"/>
          <w:color w:val="1A1A1A"/>
          <w:rFonts w:ascii="Aptos" w:hAnsi="Aptos" w:cs="Aptos" w:eastAsia="Aptos"/>
        </w:rPr>
        <w:t xml:space="preserve">Attēla vai gradienta aizpildījumu "Capture" nepieņem: der tikai vienkrāsains aizpildījums vai figūra bez aizpildījuma.</w:t>
      </w:r>
    </w:p>
    <w:p w14:paraId="000001c1">
      <w:pPr>
        <w:rPr/>
        <w:pStyle w:val="Heading2"/>
        <w:spacing w:before="240" w:after="100"/>
        <w:keepNext/>
      </w:pPr>
      <w:bookmarkStart w:id="66" w:name="_Toc00000065"/>
      <w:r>
        <w:rPr>
          <w:sz w:val="26"/>
          <w:szCs w:val="26"/>
          <w:color w:val="14213D"/>
          <w:b/>
          <w:bCs/>
          <w:rFonts w:ascii="Aptos" w:hAnsi="Aptos" w:cs="Aptos" w:eastAsia="Aptos"/>
        </w:rPr>
        <w:t xml:space="preserve">Drošība</w:t>
      </w:r>
      <w:bookmarkEnd w:id="66"/>
    </w:p>
    <w:p w14:paraId="000001c2">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c3">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c4">
      <w:pPr>
        <w:rPr/>
        <w:pStyle w:val="Heading1"/>
        <w:spacing w:before="120" w:after="200"/>
        <w:pBdr>
          <w:bottom w:val="single" w:space="6" w:sz="8" w:color="2EC4B6"/>
        </w:pBdr>
        <w:keepNext/>
        <w:pageBreakBefore/>
      </w:pPr>
      <w:bookmarkStart w:id="67" w:name="_Toc00000066"/>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67"/>
    </w:p>
    <w:p w14:paraId="000001c5">
      <w:pPr>
        <w:rPr/>
        <w:pStyle w:val="Heading2"/>
        <w:spacing w:before="240" w:after="100"/>
        <w:keepNext/>
      </w:pPr>
      <w:bookmarkStart w:id="68" w:name="_Toc00000067"/>
      <w:r>
        <w:rPr>
          <w:sz w:val="26"/>
          <w:szCs w:val="26"/>
          <w:color w:val="14213D"/>
          <w:b/>
          <w:bCs/>
          <w:rFonts w:ascii="Aptos" w:hAnsi="Aptos" w:cs="Aptos" w:eastAsia="Aptos"/>
        </w:rPr>
        <w:t xml:space="preserve">Palete</w:t>
      </w:r>
      <w:bookmarkEnd w:id="68"/>
    </w:p>
    <w:p w14:paraId="000001c6">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c7">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c8">
            <w:pPr>
              <w:rPr/>
            </w:pPr>
            <w:r>
              <w:rPr>
                <w:sz w:val="20"/>
                <w:szCs w:val="20"/>
                <w:color w:val="14213D"/>
                <w:b/>
                <w:bCs/>
                <w:rFonts w:ascii="Aptos" w:hAnsi="Aptos" w:cs="Aptos" w:eastAsia="Aptos"/>
              </w:rPr>
              <w:t xml:space="preserve">Krāsa</w:t>
            </w:r>
          </w:p>
        </w:tc>
        <w:tc>
          <w:tcPr>
            <w:tcW w:w="6940" w:type="dxa"/>
            <w:shd w:val="clear" w:color="auto" w:fill="DFF5F2"/>
          </w:tcPr>
          <w:p w14:paraId="000001c9">
            <w:pPr>
              <w:rPr/>
            </w:pPr>
            <w:r>
              <w:rPr>
                <w:sz w:val="20"/>
                <w:szCs w:val="20"/>
                <w:color w:val="14213D"/>
                <w:b/>
                <w:bCs/>
                <w:rFonts w:ascii="Aptos" w:hAnsi="Aptos" w:cs="Aptos" w:eastAsia="Aptos"/>
              </w:rPr>
              <w:t xml:space="preserve">Kur to lieto</w:t>
            </w:r>
          </w:p>
        </w:tc>
      </w:tr>
      <w:tr>
        <w:trPr/>
        <w:tc>
          <w:tcPr>
            <w:tcW w:w="2698" w:type="dxa"/>
          </w:tcPr>
          <w:p w14:paraId="000001ca">
            <w:pPr>
              <w:rPr/>
            </w:pPr>
            <w:r>
              <w:rPr>
                <w:sz w:val="20"/>
                <w:szCs w:val="20"/>
                <w:color w:val="1A1A1A"/>
                <w:rFonts w:ascii="Aptos" w:hAnsi="Aptos" w:cs="Aptos" w:eastAsia="Aptos"/>
              </w:rPr>
              <w:t xml:space="preserve">"Primary"</w:t>
            </w:r>
          </w:p>
        </w:tc>
        <w:tc>
          <w:tcPr>
            <w:tcW w:w="6940" w:type="dxa"/>
          </w:tcPr>
          <w:p w14:paraId="000001cb">
            <w:pPr>
              <w:rPr/>
            </w:pPr>
            <w:r>
              <w:rPr>
                <w:sz w:val="20"/>
                <w:szCs w:val="20"/>
                <w:color w:val="1A1A1A"/>
                <w:rFonts w:ascii="Aptos" w:hAnsi="Aptos" w:cs="Aptos" w:eastAsia="Aptos"/>
              </w:rPr>
              <w:t xml:space="preserve">virsraksti un tumšie aizpildījumi</w:t>
            </w:r>
          </w:p>
        </w:tc>
      </w:tr>
      <w:tr>
        <w:trPr/>
        <w:tc>
          <w:tcPr>
            <w:tcW w:w="2698" w:type="dxa"/>
          </w:tcPr>
          <w:p w14:paraId="000001cc">
            <w:pPr>
              <w:rPr/>
            </w:pPr>
            <w:r>
              <w:rPr>
                <w:sz w:val="20"/>
                <w:szCs w:val="20"/>
                <w:color w:val="1A1A1A"/>
                <w:rFonts w:ascii="Aptos" w:hAnsi="Aptos" w:cs="Aptos" w:eastAsia="Aptos"/>
              </w:rPr>
              <w:t xml:space="preserve">"Accent"</w:t>
            </w:r>
          </w:p>
        </w:tc>
        <w:tc>
          <w:tcPr>
            <w:tcW w:w="6940" w:type="dxa"/>
          </w:tcPr>
          <w:p w14:paraId="000001cd">
            <w:pPr>
              <w:rPr/>
            </w:pPr>
            <w:r>
              <w:rPr>
                <w:sz w:val="20"/>
                <w:szCs w:val="20"/>
                <w:color w:val="1A1A1A"/>
                <w:rFonts w:ascii="Aptos" w:hAnsi="Aptos" w:cs="Aptos" w:eastAsia="Aptos"/>
              </w:rPr>
              <w:t xml:space="preserve">rezultātu rindas un izcēlumi</w:t>
            </w:r>
          </w:p>
        </w:tc>
      </w:tr>
      <w:tr>
        <w:trPr/>
        <w:tc>
          <w:tcPr>
            <w:tcW w:w="2698" w:type="dxa"/>
          </w:tcPr>
          <w:p w14:paraId="000001ce">
            <w:pPr>
              <w:rPr/>
            </w:pPr>
            <w:r>
              <w:rPr>
                <w:sz w:val="20"/>
                <w:szCs w:val="20"/>
                <w:color w:val="1A1A1A"/>
                <w:rFonts w:ascii="Aptos" w:hAnsi="Aptos" w:cs="Aptos" w:eastAsia="Aptos"/>
              </w:rPr>
              <w:t xml:space="preserve">"Inputs"</w:t>
            </w:r>
          </w:p>
        </w:tc>
        <w:tc>
          <w:tcPr>
            <w:tcW w:w="6940" w:type="dxa"/>
          </w:tcPr>
          <w:p w14:paraId="000001cf">
            <w:pPr>
              <w:rPr/>
            </w:pPr>
            <w:r>
              <w:rPr>
                <w:sz w:val="20"/>
                <w:szCs w:val="20"/>
                <w:color w:val="1A1A1A"/>
                <w:rFonts w:ascii="Aptos" w:hAnsi="Aptos" w:cs="Aptos" w:eastAsia="Aptos"/>
              </w:rPr>
              <w:t xml:space="preserve">ievadītie skaitļi</w:t>
            </w:r>
          </w:p>
        </w:tc>
      </w:tr>
      <w:tr>
        <w:trPr/>
        <w:tc>
          <w:tcPr>
            <w:tcW w:w="2698" w:type="dxa"/>
          </w:tcPr>
          <w:p w14:paraId="000001d0">
            <w:pPr>
              <w:rPr/>
            </w:pPr>
            <w:r>
              <w:rPr>
                <w:sz w:val="20"/>
                <w:szCs w:val="20"/>
                <w:color w:val="1A1A1A"/>
                <w:rFonts w:ascii="Aptos" w:hAnsi="Aptos" w:cs="Aptos" w:eastAsia="Aptos"/>
              </w:rPr>
              <w:t xml:space="preserve">"Formulas"</w:t>
            </w:r>
          </w:p>
        </w:tc>
        <w:tc>
          <w:tcPr>
            <w:tcW w:w="6940" w:type="dxa"/>
          </w:tcPr>
          <w:p w14:paraId="000001d1">
            <w:pPr>
              <w:rPr/>
            </w:pPr>
            <w:r>
              <w:rPr>
                <w:sz w:val="20"/>
                <w:szCs w:val="20"/>
                <w:color w:val="1A1A1A"/>
                <w:rFonts w:ascii="Aptos" w:hAnsi="Aptos" w:cs="Aptos" w:eastAsia="Aptos"/>
              </w:rPr>
              <w:t xml:space="preserve">aprēķinātās šūnas</w:t>
            </w:r>
          </w:p>
        </w:tc>
      </w:tr>
      <w:tr>
        <w:trPr/>
        <w:tc>
          <w:tcPr>
            <w:tcW w:w="2698" w:type="dxa"/>
          </w:tcPr>
          <w:p w14:paraId="000001d2">
            <w:pPr>
              <w:rPr/>
            </w:pPr>
            <w:r>
              <w:rPr>
                <w:sz w:val="20"/>
                <w:szCs w:val="20"/>
                <w:color w:val="1A1A1A"/>
                <w:rFonts w:ascii="Aptos" w:hAnsi="Aptos" w:cs="Aptos" w:eastAsia="Aptos"/>
              </w:rPr>
              <w:t xml:space="preserve">"Cross-sheet links"</w:t>
            </w:r>
          </w:p>
        </w:tc>
        <w:tc>
          <w:tcPr>
            <w:tcW w:w="6940" w:type="dxa"/>
          </w:tcPr>
          <w:p w14:paraId="000001d3">
            <w:pPr>
              <w:rPr/>
            </w:pPr>
            <w:r>
              <w:rPr>
                <w:sz w:val="20"/>
                <w:szCs w:val="20"/>
                <w:color w:val="1A1A1A"/>
                <w:rFonts w:ascii="Aptos" w:hAnsi="Aptos" w:cs="Aptos" w:eastAsia="Aptos"/>
              </w:rPr>
              <w:t xml:space="preserve">atsauces uz citu lapu</w:t>
            </w:r>
          </w:p>
        </w:tc>
      </w:tr>
      <w:tr>
        <w:trPr/>
        <w:tc>
          <w:tcPr>
            <w:tcW w:w="2698" w:type="dxa"/>
          </w:tcPr>
          <w:p w14:paraId="000001d4">
            <w:pPr>
              <w:rPr/>
            </w:pPr>
            <w:r>
              <w:rPr>
                <w:sz w:val="20"/>
                <w:szCs w:val="20"/>
                <w:color w:val="1A1A1A"/>
                <w:rFonts w:ascii="Aptos" w:hAnsi="Aptos" w:cs="Aptos" w:eastAsia="Aptos"/>
              </w:rPr>
              <w:t xml:space="preserve">"External file links"</w:t>
            </w:r>
          </w:p>
        </w:tc>
        <w:tc>
          <w:tcPr>
            <w:tcW w:w="6940" w:type="dxa"/>
          </w:tcPr>
          <w:p w14:paraId="000001d5">
            <w:pPr>
              <w:rPr/>
            </w:pPr>
            <w:r>
              <w:rPr>
                <w:sz w:val="20"/>
                <w:szCs w:val="20"/>
                <w:color w:val="1A1A1A"/>
                <w:rFonts w:ascii="Aptos" w:hAnsi="Aptos" w:cs="Aptos" w:eastAsia="Aptos"/>
              </w:rPr>
              <w:t xml:space="preserve">atsauces uz citu darbgrāmatu</w:t>
            </w:r>
          </w:p>
        </w:tc>
      </w:tr>
      <w:tr>
        <w:trPr/>
        <w:tc>
          <w:tcPr>
            <w:tcW w:w="2698" w:type="dxa"/>
          </w:tcPr>
          <w:p w14:paraId="000001d6">
            <w:pPr>
              <w:rPr/>
            </w:pPr>
            <w:r>
              <w:rPr>
                <w:sz w:val="20"/>
                <w:szCs w:val="20"/>
                <w:color w:val="1A1A1A"/>
                <w:rFonts w:ascii="Aptos" w:hAnsi="Aptos" w:cs="Aptos" w:eastAsia="Aptos"/>
              </w:rPr>
              <w:t xml:space="preserve">"Partial inputs"</w:t>
            </w:r>
          </w:p>
        </w:tc>
        <w:tc>
          <w:tcPr>
            <w:tcW w:w="6940" w:type="dxa"/>
          </w:tcPr>
          <w:p w14:paraId="000001d7">
            <w:pPr>
              <w:rPr/>
            </w:pPr>
            <w:r>
              <w:rPr>
                <w:sz w:val="20"/>
                <w:szCs w:val="20"/>
                <w:color w:val="1A1A1A"/>
                <w:rFonts w:ascii="Aptos" w:hAnsi="Aptos" w:cs="Aptos" w:eastAsia="Aptos"/>
              </w:rPr>
              <w:t xml:space="preserve">formulas, kurās ierakstīts skaitlis</w:t>
            </w:r>
          </w:p>
        </w:tc>
      </w:tr>
    </w:tbl>
    <w:p w14:paraId="000001d8">
      <w:pPr>
        <w:rPr/>
      </w:pPr>
    </w:p>
    <w:p w14:paraId="000001d9">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da">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db">
      <w:pPr>
        <w:rPr/>
        <w:pStyle w:val="Heading2"/>
        <w:spacing w:before="240" w:after="100"/>
        <w:keepNext/>
      </w:pPr>
      <w:bookmarkStart w:id="69" w:name="_Toc00000068"/>
      <w:r>
        <w:rPr>
          <w:sz w:val="26"/>
          <w:szCs w:val="26"/>
          <w:color w:val="14213D"/>
          <w:b/>
          <w:bCs/>
          <w:rFonts w:ascii="Aptos" w:hAnsi="Aptos" w:cs="Aptos" w:eastAsia="Aptos"/>
        </w:rPr>
        <w:t xml:space="preserve">Krāsas no logotipa</w:t>
      </w:r>
      <w:bookmarkEnd w:id="69"/>
    </w:p>
    <w:p w14:paraId="000001dc">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dd">
      <w:pPr>
        <w:rPr/>
        <w:pStyle w:val="Heading2"/>
        <w:spacing w:before="240" w:after="100"/>
        <w:keepNext/>
      </w:pPr>
      <w:bookmarkStart w:id="70" w:name="_Toc00000069"/>
      <w:r>
        <w:rPr>
          <w:sz w:val="26"/>
          <w:szCs w:val="26"/>
          <w:color w:val="14213D"/>
          <w:b/>
          <w:bCs/>
          <w:rFonts w:ascii="Aptos" w:hAnsi="Aptos" w:cs="Aptos" w:eastAsia="Aptos"/>
        </w:rPr>
        <w:t xml:space="preserve">Fonts, valoda un skaitļu stils</w:t>
      </w:r>
      <w:bookmarkEnd w:id="70"/>
    </w:p>
    <w:p w14:paraId="000001de">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df">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e0">
            <w:pPr>
              <w:rPr/>
            </w:pPr>
            <w:r>
              <w:rPr>
                <w:sz w:val="20"/>
                <w:szCs w:val="20"/>
                <w:color w:val="14213D"/>
                <w:b/>
                <w:bCs/>
                <w:rFonts w:ascii="Aptos" w:hAnsi="Aptos" w:cs="Aptos" w:eastAsia="Aptos"/>
              </w:rPr>
              <w:t xml:space="preserve">Izvēle</w:t>
            </w:r>
          </w:p>
        </w:tc>
        <w:tc>
          <w:tcPr>
            <w:tcW w:w="2313" w:type="dxa"/>
            <w:shd w:val="clear" w:color="auto" w:fill="DFF5F2"/>
          </w:tcPr>
          <w:p w14:paraId="000001e1">
            <w:pPr>
              <w:rPr/>
            </w:pPr>
            <w:r>
              <w:rPr>
                <w:sz w:val="20"/>
                <w:szCs w:val="20"/>
                <w:color w:val="14213D"/>
                <w:b/>
                <w:bCs/>
                <w:rFonts w:ascii="Aptos" w:hAnsi="Aptos" w:cs="Aptos" w:eastAsia="Aptos"/>
              </w:rPr>
              <w:t xml:space="preserve">Tūkstoši</w:t>
            </w:r>
          </w:p>
        </w:tc>
        <w:tc>
          <w:tcPr>
            <w:tcW w:w="2313" w:type="dxa"/>
            <w:shd w:val="clear" w:color="auto" w:fill="DFF5F2"/>
          </w:tcPr>
          <w:p w14:paraId="000001e2">
            <w:pPr>
              <w:rPr/>
            </w:pPr>
            <w:r>
              <w:rPr>
                <w:sz w:val="20"/>
                <w:szCs w:val="20"/>
                <w:color w:val="14213D"/>
                <w:b/>
                <w:bCs/>
                <w:rFonts w:ascii="Aptos" w:hAnsi="Aptos" w:cs="Aptos" w:eastAsia="Aptos"/>
              </w:rPr>
              <w:t xml:space="preserve">Decimāldaļa</w:t>
            </w:r>
          </w:p>
        </w:tc>
        <w:tc>
          <w:tcPr>
            <w:tcW w:w="2313" w:type="dxa"/>
            <w:shd w:val="clear" w:color="auto" w:fill="DFF5F2"/>
          </w:tcPr>
          <w:p w14:paraId="000001e3">
            <w:pPr>
              <w:rPr/>
            </w:pPr>
            <w:r>
              <w:rPr>
                <w:sz w:val="20"/>
                <w:szCs w:val="20"/>
                <w:color w:val="14213D"/>
                <w:b/>
                <w:bCs/>
                <w:rFonts w:ascii="Aptos" w:hAnsi="Aptos" w:cs="Aptos" w:eastAsia="Aptos"/>
              </w:rPr>
              <w:t xml:space="preserve">Valūtas zīme</w:t>
            </w:r>
          </w:p>
        </w:tc>
      </w:tr>
      <w:tr>
        <w:trPr/>
        <w:tc>
          <w:tcPr>
            <w:tcW w:w="2698" w:type="dxa"/>
          </w:tcPr>
          <w:p w14:paraId="000001e4">
            <w:pPr>
              <w:rPr/>
            </w:pPr>
            <w:r>
              <w:rPr>
                <w:sz w:val="20"/>
                <w:szCs w:val="20"/>
                <w:color w:val="1A1A1A"/>
                <w:rFonts w:ascii="Aptos" w:hAnsi="Aptos" w:cs="Aptos" w:eastAsia="Aptos"/>
              </w:rPr>
              <w:t xml:space="preserve">"Latviešu"</w:t>
            </w:r>
          </w:p>
        </w:tc>
        <w:tc>
          <w:tcPr>
            <w:tcW w:w="2313" w:type="dxa"/>
          </w:tcPr>
          <w:p w14:paraId="000001e5">
            <w:pPr>
              <w:rPr/>
            </w:pPr>
            <w:r>
              <w:rPr>
                <w:sz w:val="20"/>
                <w:szCs w:val="20"/>
                <w:color w:val="1A1A1A"/>
                <w:rFonts w:ascii="Aptos" w:hAnsi="Aptos" w:cs="Aptos" w:eastAsia="Aptos"/>
              </w:rPr>
              <w:t xml:space="preserve">atdalīti ar atstarpi</w:t>
            </w:r>
          </w:p>
        </w:tc>
        <w:tc>
          <w:tcPr>
            <w:tcW w:w="2313" w:type="dxa"/>
          </w:tcPr>
          <w:p w14:paraId="000001e6">
            <w:pPr>
              <w:rPr/>
            </w:pPr>
            <w:r>
              <w:rPr>
                <w:sz w:val="20"/>
                <w:szCs w:val="20"/>
                <w:color w:val="1A1A1A"/>
                <w:rFonts w:ascii="Aptos" w:hAnsi="Aptos" w:cs="Aptos" w:eastAsia="Aptos"/>
              </w:rPr>
              <w:t xml:space="preserve">punkts</w:t>
            </w:r>
          </w:p>
        </w:tc>
        <w:tc>
          <w:tcPr>
            <w:tcW w:w="2313" w:type="dxa"/>
          </w:tcPr>
          <w:p w14:paraId="000001e7">
            <w:pPr>
              <w:rPr/>
            </w:pPr>
            <w:r>
              <w:rPr>
                <w:sz w:val="20"/>
                <w:szCs w:val="20"/>
                <w:color w:val="1A1A1A"/>
                <w:rFonts w:ascii="Aptos" w:hAnsi="Aptos" w:cs="Aptos" w:eastAsia="Aptos"/>
              </w:rPr>
              <w:t xml:space="preserve">aiz skaitļa</w:t>
            </w:r>
          </w:p>
        </w:tc>
      </w:tr>
      <w:tr>
        <w:trPr/>
        <w:tc>
          <w:tcPr>
            <w:tcW w:w="2698" w:type="dxa"/>
          </w:tcPr>
          <w:p w14:paraId="000001e8">
            <w:pPr>
              <w:rPr/>
            </w:pPr>
            <w:r>
              <w:rPr>
                <w:sz w:val="20"/>
                <w:szCs w:val="20"/>
                <w:color w:val="1A1A1A"/>
                <w:rFonts w:ascii="Aptos" w:hAnsi="Aptos" w:cs="Aptos" w:eastAsia="Aptos"/>
              </w:rPr>
              <w:t xml:space="preserve">"English"</w:t>
            </w:r>
          </w:p>
        </w:tc>
        <w:tc>
          <w:tcPr>
            <w:tcW w:w="2313" w:type="dxa"/>
          </w:tcPr>
          <w:p w14:paraId="000001e9">
            <w:pPr>
              <w:rPr/>
            </w:pPr>
            <w:r>
              <w:rPr>
                <w:sz w:val="20"/>
                <w:szCs w:val="20"/>
                <w:color w:val="1A1A1A"/>
                <w:rFonts w:ascii="Aptos" w:hAnsi="Aptos" w:cs="Aptos" w:eastAsia="Aptos"/>
              </w:rPr>
              <w:t xml:space="preserve">atdalīti ar komatu</w:t>
            </w:r>
          </w:p>
        </w:tc>
        <w:tc>
          <w:tcPr>
            <w:tcW w:w="2313" w:type="dxa"/>
          </w:tcPr>
          <w:p w14:paraId="000001ea">
            <w:pPr>
              <w:rPr/>
            </w:pPr>
            <w:r>
              <w:rPr>
                <w:sz w:val="20"/>
                <w:szCs w:val="20"/>
                <w:color w:val="1A1A1A"/>
                <w:rFonts w:ascii="Aptos" w:hAnsi="Aptos" w:cs="Aptos" w:eastAsia="Aptos"/>
              </w:rPr>
              <w:t xml:space="preserve">punkts</w:t>
            </w:r>
          </w:p>
        </w:tc>
        <w:tc>
          <w:tcPr>
            <w:tcW w:w="2313" w:type="dxa"/>
          </w:tcPr>
          <w:p w14:paraId="000001eb">
            <w:pPr>
              <w:rPr/>
            </w:pPr>
            <w:r>
              <w:rPr>
                <w:sz w:val="20"/>
                <w:szCs w:val="20"/>
                <w:color w:val="1A1A1A"/>
                <w:rFonts w:ascii="Aptos" w:hAnsi="Aptos" w:cs="Aptos" w:eastAsia="Aptos"/>
              </w:rPr>
              <w:t xml:space="preserve">pirms skaitļa</w:t>
            </w:r>
          </w:p>
        </w:tc>
      </w:tr>
      <w:tr>
        <w:trPr/>
        <w:tc>
          <w:tcPr>
            <w:tcW w:w="2698" w:type="dxa"/>
          </w:tcPr>
          <w:p w14:paraId="000001ec">
            <w:pPr>
              <w:rPr/>
            </w:pPr>
            <w:r>
              <w:rPr>
                <w:sz w:val="20"/>
                <w:szCs w:val="20"/>
                <w:color w:val="1A1A1A"/>
                <w:rFonts w:ascii="Aptos" w:hAnsi="Aptos" w:cs="Aptos" w:eastAsia="Aptos"/>
              </w:rPr>
              <w:t xml:space="preserve">"Русский"</w:t>
            </w:r>
          </w:p>
        </w:tc>
        <w:tc>
          <w:tcPr>
            <w:tcW w:w="2313" w:type="dxa"/>
          </w:tcPr>
          <w:p w14:paraId="000001ed">
            <w:pPr>
              <w:rPr/>
            </w:pPr>
            <w:r>
              <w:rPr>
                <w:sz w:val="20"/>
                <w:szCs w:val="20"/>
                <w:color w:val="1A1A1A"/>
                <w:rFonts w:ascii="Aptos" w:hAnsi="Aptos" w:cs="Aptos" w:eastAsia="Aptos"/>
              </w:rPr>
              <w:t xml:space="preserve">atdalīti ar atstarpi</w:t>
            </w:r>
          </w:p>
        </w:tc>
        <w:tc>
          <w:tcPr>
            <w:tcW w:w="2313" w:type="dxa"/>
          </w:tcPr>
          <w:p w14:paraId="000001ee">
            <w:pPr>
              <w:rPr/>
            </w:pPr>
            <w:r>
              <w:rPr>
                <w:sz w:val="20"/>
                <w:szCs w:val="20"/>
                <w:color w:val="1A1A1A"/>
                <w:rFonts w:ascii="Aptos" w:hAnsi="Aptos" w:cs="Aptos" w:eastAsia="Aptos"/>
              </w:rPr>
              <w:t xml:space="preserve">punkts</w:t>
            </w:r>
          </w:p>
        </w:tc>
        <w:tc>
          <w:tcPr>
            <w:tcW w:w="2313" w:type="dxa"/>
          </w:tcPr>
          <w:p w14:paraId="000001ef">
            <w:pPr>
              <w:rPr/>
            </w:pPr>
            <w:r>
              <w:rPr>
                <w:sz w:val="20"/>
                <w:szCs w:val="20"/>
                <w:color w:val="1A1A1A"/>
                <w:rFonts w:ascii="Aptos" w:hAnsi="Aptos" w:cs="Aptos" w:eastAsia="Aptos"/>
              </w:rPr>
              <w:t xml:space="preserve">aiz skaitļa</w:t>
            </w:r>
          </w:p>
        </w:tc>
      </w:tr>
    </w:tbl>
    <w:p w14:paraId="000001f0">
      <w:pPr>
        <w:rPr/>
      </w:pPr>
    </w:p>
    <w:p w14:paraId="000001f1">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f2">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f3">
      <w:pPr>
        <w:rPr/>
        <w:pStyle w:val="Heading2"/>
        <w:spacing w:before="240" w:after="100"/>
        <w:keepNext/>
      </w:pPr>
      <w:bookmarkStart w:id="71" w:name="_Toc00000070"/>
      <w:r>
        <w:rPr>
          <w:sz w:val="26"/>
          <w:szCs w:val="26"/>
          <w:color w:val="14213D"/>
          <w:b/>
          <w:bCs/>
          <w:rFonts w:ascii="Aptos" w:hAnsi="Aptos" w:cs="Aptos" w:eastAsia="Aptos"/>
        </w:rPr>
        <w:t xml:space="preserve">Valūta</w:t>
      </w:r>
      <w:bookmarkEnd w:id="71"/>
    </w:p>
    <w:p w14:paraId="000001f4">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f5">
      <w:pPr>
        <w:rPr/>
        <w:pStyle w:val="Heading2"/>
        <w:spacing w:before="240" w:after="100"/>
        <w:keepNext/>
      </w:pPr>
      <w:bookmarkStart w:id="72" w:name="_Toc00000071"/>
      <w:r>
        <w:rPr>
          <w:sz w:val="26"/>
          <w:szCs w:val="26"/>
          <w:color w:val="14213D"/>
          <w:b/>
          <w:bCs/>
          <w:rFonts w:ascii="Aptos" w:hAnsi="Aptos" w:cs="Aptos" w:eastAsia="Aptos"/>
        </w:rPr>
        <w:t xml:space="preserve">Autocolor on edit</w:t>
      </w:r>
      <w:bookmarkEnd w:id="72"/>
    </w:p>
    <w:p w14:paraId="000001f6">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f7">
      <w:pPr>
        <w:rPr/>
        <w:pStyle w:val="Heading2"/>
        <w:spacing w:before="240" w:after="100"/>
        <w:keepNext/>
      </w:pPr>
      <w:bookmarkStart w:id="73" w:name="_Toc00000072"/>
      <w:r>
        <w:rPr>
          <w:sz w:val="26"/>
          <w:szCs w:val="26"/>
          <w:color w:val="14213D"/>
          <w:b/>
          <w:bCs/>
          <w:rFonts w:ascii="Aptos" w:hAnsi="Aptos" w:cs="Aptos" w:eastAsia="Aptos"/>
        </w:rPr>
        <w:t xml:space="preserve">Keyboard shortcuts</w:t>
      </w:r>
      <w:bookmarkEnd w:id="73"/>
    </w:p>
    <w:p w14:paraId="000001f8">
      <w:pPr>
        <w:rPr/>
        <w:spacing w:after="120" w:line="276"/>
      </w:pPr>
      <w:r>
        <w:rPr>
          <w:sz w:val="22"/>
          <w:szCs w:val="22"/>
          <w:color w:val="1A1A1A"/>
          <w:rFonts w:ascii="Aptos" w:hAnsi="Aptos" w:cs="Aptos" w:eastAsia="Aptos"/>
        </w:rPr>
        <w:t xml:space="preserve">Sadaļā "Keyboard shortcuts" cilnē "Brand" katrai pls,fix taustiņu saīsnei var piešķirt savu kombināciju, piemēram, Ctrl+Shift+A (Mac datorā Ctrl nozīmē Cmd). "Apply" vispirms pārbauda, vai kombinācija jau nav aizņemta, un nosauc konfliktus; "Reset all" atgriež noklusējumus. Iestatījumi glabājas jūsu Microsoft 365 kontā, tāpēc jābūt pieteiktam Office; bez tā sadaļa to pasaka un paliek neaktīva.</w:t>
      </w:r>
    </w:p>
    <w:p w14:paraId="000001f9">
      <w:pPr>
        <w:rPr/>
        <w:pStyle w:val="Heading2"/>
        <w:spacing w:before="240" w:after="100"/>
        <w:keepNext/>
      </w:pPr>
      <w:bookmarkStart w:id="74" w:name="_Toc00000073"/>
      <w:r>
        <w:rPr>
          <w:sz w:val="26"/>
          <w:szCs w:val="26"/>
          <w:color w:val="14213D"/>
          <w:b/>
          <w:bCs/>
          <w:rFonts w:ascii="Aptos" w:hAnsi="Aptos" w:cs="Aptos" w:eastAsia="Aptos"/>
        </w:rPr>
        <w:t xml:space="preserve">Iestatījumu pārnešana un atiestatīšana</w:t>
      </w:r>
      <w:bookmarkEnd w:id="74"/>
    </w:p>
    <w:p w14:paraId="000001fa">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fb">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fc">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fd">
      <w:pPr>
        <w:rPr/>
        <w:pStyle w:val="Heading1"/>
        <w:spacing w:before="120" w:after="200"/>
        <w:pBdr>
          <w:bottom w:val="single" w:space="6" w:sz="8" w:color="2EC4B6"/>
        </w:pBdr>
        <w:keepNext/>
        <w:pageBreakBefore/>
      </w:pPr>
      <w:bookmarkStart w:id="75" w:name="_Toc00000074"/>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75"/>
    </w:p>
    <w:p w14:paraId="000001fe">
      <w:pPr>
        <w:rPr/>
        <w:pStyle w:val="Heading2"/>
        <w:spacing w:before="240" w:after="100"/>
        <w:keepNext/>
      </w:pPr>
      <w:bookmarkStart w:id="76" w:name="_Toc00000075"/>
      <w:r>
        <w:rPr>
          <w:sz w:val="26"/>
          <w:szCs w:val="26"/>
          <w:color w:val="14213D"/>
          <w:b/>
          <w:bCs/>
          <w:rFonts w:ascii="Aptos" w:hAnsi="Aptos" w:cs="Aptos" w:eastAsia="Aptos"/>
        </w:rPr>
        <w:t xml:space="preserve">Visas kombinācijas</w:t>
      </w:r>
      <w:bookmarkEnd w:id="76"/>
    </w:p>
    <w:p w14:paraId="000001ff">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200">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01">
            <w:pPr>
              <w:rPr/>
            </w:pPr>
            <w:r>
              <w:rPr>
                <w:sz w:val="20"/>
                <w:szCs w:val="20"/>
                <w:color w:val="14213D"/>
                <w:b/>
                <w:bCs/>
                <w:rFonts w:ascii="Aptos" w:hAnsi="Aptos" w:cs="Aptos" w:eastAsia="Aptos"/>
              </w:rPr>
              <w:t xml:space="preserve">Darbība</w:t>
            </w:r>
          </w:p>
        </w:tc>
        <w:tc>
          <w:tcPr>
            <w:tcW w:w="3470" w:type="dxa"/>
            <w:shd w:val="clear" w:color="auto" w:fill="DFF5F2"/>
          </w:tcPr>
          <w:p w14:paraId="00000202">
            <w:pPr>
              <w:rPr/>
            </w:pPr>
            <w:r>
              <w:rPr>
                <w:sz w:val="20"/>
                <w:szCs w:val="20"/>
                <w:color w:val="14213D"/>
                <w:b/>
                <w:bCs/>
                <w:rFonts w:ascii="Aptos" w:hAnsi="Aptos" w:cs="Aptos" w:eastAsia="Aptos"/>
              </w:rPr>
              <w:t xml:space="preserve">Taustiņi</w:t>
            </w:r>
          </w:p>
        </w:tc>
        <w:tc>
          <w:tcPr>
            <w:tcW w:w="3470" w:type="dxa"/>
            <w:shd w:val="clear" w:color="auto" w:fill="DFF5F2"/>
          </w:tcPr>
          <w:p w14:paraId="00000203">
            <w:pPr>
              <w:rPr/>
            </w:pPr>
            <w:r>
              <w:rPr>
                <w:sz w:val="20"/>
                <w:szCs w:val="20"/>
                <w:color w:val="14213D"/>
                <w:b/>
                <w:bCs/>
                <w:rFonts w:ascii="Aptos" w:hAnsi="Aptos" w:cs="Aptos" w:eastAsia="Aptos"/>
              </w:rPr>
              <w:t xml:space="preserve">Ko tā dara</w:t>
            </w:r>
          </w:p>
        </w:tc>
      </w:tr>
      <w:tr>
        <w:trPr/>
        <w:tc>
          <w:tcPr>
            <w:tcW w:w="2698" w:type="dxa"/>
          </w:tcPr>
          <w:p w14:paraId="00000204">
            <w:pPr>
              <w:rPr/>
            </w:pPr>
            <w:r>
              <w:rPr>
                <w:sz w:val="20"/>
                <w:szCs w:val="20"/>
                <w:color w:val="1A1A1A"/>
                <w:rFonts w:ascii="Aptos" w:hAnsi="Aptos" w:cs="Aptos" w:eastAsia="Aptos"/>
              </w:rPr>
              <w:t xml:space="preserve">"Open pls,fix"</w:t>
            </w:r>
          </w:p>
        </w:tc>
        <w:tc>
          <w:tcPr>
            <w:tcW w:w="3470" w:type="dxa"/>
          </w:tcPr>
          <w:p w14:paraId="00000205">
            <w:pPr>
              <w:rPr/>
            </w:pPr>
            <w:r>
              <w:rPr>
                <w:sz w:val="20"/>
                <w:szCs w:val="20"/>
                <w:color w:val="1A1A1A"/>
                <w:rFonts w:ascii="Aptos" w:hAnsi="Aptos" w:cs="Aptos" w:eastAsia="Aptos"/>
              </w:rPr>
              <w:t xml:space="preserve">Ctrl+Shift+M</w:t>
            </w:r>
          </w:p>
        </w:tc>
        <w:tc>
          <w:tcPr>
            <w:tcW w:w="3470" w:type="dxa"/>
          </w:tcPr>
          <w:p w14:paraId="00000206">
            <w:pPr>
              <w:rPr/>
            </w:pPr>
            <w:r>
              <w:rPr>
                <w:sz w:val="20"/>
                <w:szCs w:val="20"/>
                <w:color w:val="1A1A1A"/>
                <w:rFonts w:ascii="Aptos" w:hAnsi="Aptos" w:cs="Aptos" w:eastAsia="Aptos"/>
              </w:rPr>
              <w:t xml:space="preserve">Atver pls,fix paneli</w:t>
            </w:r>
          </w:p>
        </w:tc>
      </w:tr>
      <w:tr>
        <w:trPr/>
        <w:tc>
          <w:tcPr>
            <w:tcW w:w="2698" w:type="dxa"/>
          </w:tcPr>
          <w:p w14:paraId="00000207">
            <w:pPr>
              <w:rPr/>
            </w:pPr>
            <w:r>
              <w:rPr>
                <w:sz w:val="20"/>
                <w:szCs w:val="20"/>
                <w:color w:val="1A1A1A"/>
                <w:rFonts w:ascii="Aptos" w:hAnsi="Aptos" w:cs="Aptos" w:eastAsia="Aptos"/>
              </w:rPr>
              <w:t xml:space="preserve">"Autocolor selection"</w:t>
            </w:r>
          </w:p>
        </w:tc>
        <w:tc>
          <w:tcPr>
            <w:tcW w:w="3470" w:type="dxa"/>
          </w:tcPr>
          <w:p w14:paraId="00000208">
            <w:pPr>
              <w:rPr/>
            </w:pPr>
            <w:r>
              <w:rPr>
                <w:sz w:val="20"/>
                <w:szCs w:val="20"/>
                <w:color w:val="1A1A1A"/>
                <w:rFonts w:ascii="Aptos" w:hAnsi="Aptos" w:cs="Aptos" w:eastAsia="Aptos"/>
              </w:rPr>
              <w:t xml:space="preserve">Ctrl+Shift+K</w:t>
            </w:r>
          </w:p>
        </w:tc>
        <w:tc>
          <w:tcPr>
            <w:tcW w:w="3470" w:type="dxa"/>
          </w:tcPr>
          <w:p w14:paraId="00000209">
            <w:pPr>
              <w:rPr/>
            </w:pPr>
            <w:r>
              <w:rPr>
                <w:sz w:val="20"/>
                <w:szCs w:val="20"/>
                <w:color w:val="1A1A1A"/>
                <w:rFonts w:ascii="Aptos" w:hAnsi="Aptos" w:cs="Aptos" w:eastAsia="Aptos"/>
              </w:rPr>
              <w:t xml:space="preserve">Nokrāso atlasi pēc satura</w:t>
            </w:r>
          </w:p>
        </w:tc>
      </w:tr>
      <w:tr>
        <w:trPr/>
        <w:tc>
          <w:tcPr>
            <w:tcW w:w="2698" w:type="dxa"/>
          </w:tcPr>
          <w:p w14:paraId="0000020a">
            <w:pPr>
              <w:rPr/>
            </w:pPr>
            <w:r>
              <w:rPr>
                <w:sz w:val="20"/>
                <w:szCs w:val="20"/>
                <w:color w:val="1A1A1A"/>
                <w:rFonts w:ascii="Aptos" w:hAnsi="Aptos" w:cs="Aptos" w:eastAsia="Aptos"/>
              </w:rPr>
              <w:t xml:space="preserve">"Fill formula right"</w:t>
            </w:r>
          </w:p>
        </w:tc>
        <w:tc>
          <w:tcPr>
            <w:tcW w:w="3470" w:type="dxa"/>
          </w:tcPr>
          <w:p w14:paraId="0000020b">
            <w:pPr>
              <w:rPr/>
            </w:pPr>
            <w:r>
              <w:rPr>
                <w:sz w:val="20"/>
                <w:szCs w:val="20"/>
                <w:color w:val="1A1A1A"/>
                <w:rFonts w:ascii="Aptos" w:hAnsi="Aptos" w:cs="Aptos" w:eastAsia="Aptos"/>
              </w:rPr>
              <w:t xml:space="preserve">Ctrl+Alt+R</w:t>
            </w:r>
          </w:p>
        </w:tc>
        <w:tc>
          <w:tcPr>
            <w:tcW w:w="3470" w:type="dxa"/>
          </w:tcPr>
          <w:p w14:paraId="0000020c">
            <w:pPr>
              <w:rPr/>
            </w:pPr>
            <w:r>
              <w:rPr>
                <w:sz w:val="20"/>
                <w:szCs w:val="20"/>
                <w:color w:val="1A1A1A"/>
                <w:rFonts w:ascii="Aptos" w:hAnsi="Aptos" w:cs="Aptos" w:eastAsia="Aptos"/>
              </w:rPr>
              <w:t xml:space="preserve">Izplata formulu pa labi</w:t>
            </w:r>
          </w:p>
        </w:tc>
      </w:tr>
      <w:tr>
        <w:trPr/>
        <w:tc>
          <w:tcPr>
            <w:tcW w:w="2698" w:type="dxa"/>
          </w:tcPr>
          <w:p w14:paraId="0000020d">
            <w:pPr>
              <w:rPr/>
            </w:pPr>
            <w:r>
              <w:rPr>
                <w:sz w:val="20"/>
                <w:szCs w:val="20"/>
                <w:color w:val="1A1A1A"/>
                <w:rFonts w:ascii="Aptos" w:hAnsi="Aptos" w:cs="Aptos" w:eastAsia="Aptos"/>
              </w:rPr>
              <w:t xml:space="preserve">"Fill formula down"</w:t>
            </w:r>
          </w:p>
        </w:tc>
        <w:tc>
          <w:tcPr>
            <w:tcW w:w="3470" w:type="dxa"/>
          </w:tcPr>
          <w:p w14:paraId="0000020e">
            <w:pPr>
              <w:rPr/>
            </w:pPr>
            <w:r>
              <w:rPr>
                <w:sz w:val="20"/>
                <w:szCs w:val="20"/>
                <w:color w:val="1A1A1A"/>
                <w:rFonts w:ascii="Aptos" w:hAnsi="Aptos" w:cs="Aptos" w:eastAsia="Aptos"/>
              </w:rPr>
              <w:t xml:space="preserve">Ctrl+Alt+D</w:t>
            </w:r>
          </w:p>
        </w:tc>
        <w:tc>
          <w:tcPr>
            <w:tcW w:w="3470" w:type="dxa"/>
          </w:tcPr>
          <w:p w14:paraId="0000020f">
            <w:pPr>
              <w:rPr/>
            </w:pPr>
            <w:r>
              <w:rPr>
                <w:sz w:val="20"/>
                <w:szCs w:val="20"/>
                <w:color w:val="1A1A1A"/>
                <w:rFonts w:ascii="Aptos" w:hAnsi="Aptos" w:cs="Aptos" w:eastAsia="Aptos"/>
              </w:rPr>
              <w:t xml:space="preserve">Izplata formulu uz leju</w:t>
            </w:r>
          </w:p>
        </w:tc>
      </w:tr>
      <w:tr>
        <w:trPr/>
        <w:tc>
          <w:tcPr>
            <w:tcW w:w="2698" w:type="dxa"/>
          </w:tcPr>
          <w:p w14:paraId="00000210">
            <w:pPr>
              <w:rPr/>
            </w:pPr>
            <w:r>
              <w:rPr>
                <w:sz w:val="20"/>
                <w:szCs w:val="20"/>
                <w:color w:val="1A1A1A"/>
                <w:rFonts w:ascii="Aptos" w:hAnsi="Aptos" w:cs="Aptos" w:eastAsia="Aptos"/>
              </w:rPr>
              <w:t xml:space="preserve">"Wrap with IFERROR"</w:t>
            </w:r>
          </w:p>
        </w:tc>
        <w:tc>
          <w:tcPr>
            <w:tcW w:w="3470" w:type="dxa"/>
          </w:tcPr>
          <w:p w14:paraId="00000211">
            <w:pPr>
              <w:rPr/>
            </w:pPr>
            <w:r>
              <w:rPr>
                <w:sz w:val="20"/>
                <w:szCs w:val="20"/>
                <w:color w:val="1A1A1A"/>
                <w:rFonts w:ascii="Aptos" w:hAnsi="Aptos" w:cs="Aptos" w:eastAsia="Aptos"/>
              </w:rPr>
              <w:t xml:space="preserve">Ctrl+Shift+I</w:t>
            </w:r>
          </w:p>
        </w:tc>
        <w:tc>
          <w:tcPr>
            <w:tcW w:w="3470" w:type="dxa"/>
          </w:tcPr>
          <w:p w14:paraId="00000212">
            <w:pPr>
              <w:rPr/>
            </w:pPr>
            <w:r>
              <w:rPr>
                <w:sz w:val="20"/>
                <w:szCs w:val="20"/>
                <w:color w:val="1A1A1A"/>
                <w:rFonts w:ascii="Aptos" w:hAnsi="Aptos" w:cs="Aptos" w:eastAsia="Aptos"/>
              </w:rPr>
              <w:t xml:space="preserve">Uzliek vai noņem IFERROR aizsargu</w:t>
            </w:r>
          </w:p>
        </w:tc>
      </w:tr>
      <w:tr>
        <w:trPr/>
        <w:tc>
          <w:tcPr>
            <w:tcW w:w="2698" w:type="dxa"/>
          </w:tcPr>
          <w:p w14:paraId="00000213">
            <w:pPr>
              <w:rPr/>
            </w:pPr>
            <w:r>
              <w:rPr>
                <w:sz w:val="20"/>
                <w:szCs w:val="20"/>
                <w:color w:val="1A1A1A"/>
                <w:rFonts w:ascii="Aptos" w:hAnsi="Aptos" w:cs="Aptos" w:eastAsia="Aptos"/>
              </w:rPr>
              <w:t xml:space="preserve">"Multiply by 1,000"</w:t>
            </w:r>
          </w:p>
        </w:tc>
        <w:tc>
          <w:tcPr>
            <w:tcW w:w="3470" w:type="dxa"/>
          </w:tcPr>
          <w:p w14:paraId="00000214">
            <w:pPr>
              <w:rPr/>
            </w:pPr>
            <w:r>
              <w:rPr>
                <w:sz w:val="20"/>
                <w:szCs w:val="20"/>
                <w:color w:val="1A1A1A"/>
                <w:rFonts w:ascii="Aptos" w:hAnsi="Aptos" w:cs="Aptos" w:eastAsia="Aptos"/>
              </w:rPr>
              <w:t xml:space="preserve">Ctrl+Shift+Alt+8</w:t>
            </w:r>
          </w:p>
        </w:tc>
        <w:tc>
          <w:tcPr>
            <w:tcW w:w="3470" w:type="dxa"/>
          </w:tcPr>
          <w:p w14:paraId="00000215">
            <w:pPr>
              <w:rPr/>
            </w:pPr>
            <w:r>
              <w:rPr>
                <w:sz w:val="20"/>
                <w:szCs w:val="20"/>
                <w:color w:val="1A1A1A"/>
                <w:rFonts w:ascii="Aptos" w:hAnsi="Aptos" w:cs="Aptos" w:eastAsia="Aptos"/>
              </w:rPr>
              <w:t xml:space="preserve">Reizina atlasi ar tūkstoti</w:t>
            </w:r>
          </w:p>
        </w:tc>
      </w:tr>
      <w:tr>
        <w:trPr/>
        <w:tc>
          <w:tcPr>
            <w:tcW w:w="2698" w:type="dxa"/>
          </w:tcPr>
          <w:p w14:paraId="00000216">
            <w:pPr>
              <w:rPr/>
            </w:pPr>
            <w:r>
              <w:rPr>
                <w:sz w:val="20"/>
                <w:szCs w:val="20"/>
                <w:color w:val="1A1A1A"/>
                <w:rFonts w:ascii="Aptos" w:hAnsi="Aptos" w:cs="Aptos" w:eastAsia="Aptos"/>
              </w:rPr>
              <w:t xml:space="preserve">"Divide by 1,000"</w:t>
            </w:r>
          </w:p>
        </w:tc>
        <w:tc>
          <w:tcPr>
            <w:tcW w:w="3470" w:type="dxa"/>
          </w:tcPr>
          <w:p w14:paraId="00000217">
            <w:pPr>
              <w:rPr/>
            </w:pPr>
            <w:r>
              <w:rPr>
                <w:sz w:val="20"/>
                <w:szCs w:val="20"/>
                <w:color w:val="1A1A1A"/>
                <w:rFonts w:ascii="Aptos" w:hAnsi="Aptos" w:cs="Aptos" w:eastAsia="Aptos"/>
              </w:rPr>
              <w:t xml:space="preserve">Ctrl+Shift+Alt+9</w:t>
            </w:r>
          </w:p>
        </w:tc>
        <w:tc>
          <w:tcPr>
            <w:tcW w:w="3470" w:type="dxa"/>
          </w:tcPr>
          <w:p w14:paraId="00000218">
            <w:pPr>
              <w:rPr/>
            </w:pPr>
            <w:r>
              <w:rPr>
                <w:sz w:val="20"/>
                <w:szCs w:val="20"/>
                <w:color w:val="1A1A1A"/>
                <w:rFonts w:ascii="Aptos" w:hAnsi="Aptos" w:cs="Aptos" w:eastAsia="Aptos"/>
              </w:rPr>
              <w:t xml:space="preserve">Dala atlasi ar tūkstoti</w:t>
            </w:r>
          </w:p>
        </w:tc>
      </w:tr>
      <w:tr>
        <w:trPr/>
        <w:tc>
          <w:tcPr>
            <w:tcW w:w="2698" w:type="dxa"/>
          </w:tcPr>
          <w:p w14:paraId="00000219">
            <w:pPr>
              <w:rPr/>
            </w:pPr>
            <w:r>
              <w:rPr>
                <w:sz w:val="20"/>
                <w:szCs w:val="20"/>
                <w:color w:val="1A1A1A"/>
                <w:rFonts w:ascii="Aptos" w:hAnsi="Aptos" w:cs="Aptos" w:eastAsia="Aptos"/>
              </w:rPr>
              <w:t xml:space="preserve">"Cycle general number format"</w:t>
            </w:r>
          </w:p>
        </w:tc>
        <w:tc>
          <w:tcPr>
            <w:tcW w:w="3470" w:type="dxa"/>
          </w:tcPr>
          <w:p w14:paraId="0000021a">
            <w:pPr>
              <w:rPr/>
            </w:pPr>
            <w:r>
              <w:rPr>
                <w:sz w:val="20"/>
                <w:szCs w:val="20"/>
                <w:color w:val="1A1A1A"/>
                <w:rFonts w:ascii="Aptos" w:hAnsi="Aptos" w:cs="Aptos" w:eastAsia="Aptos"/>
              </w:rPr>
              <w:t xml:space="preserve">Ctrl+Shift+1</w:t>
            </w:r>
          </w:p>
        </w:tc>
        <w:tc>
          <w:tcPr>
            <w:tcW w:w="3470" w:type="dxa"/>
          </w:tcPr>
          <w:p w14:paraId="0000021b">
            <w:pPr>
              <w:rPr/>
            </w:pPr>
            <w:r>
              <w:rPr>
                <w:sz w:val="20"/>
                <w:szCs w:val="20"/>
                <w:color w:val="1A1A1A"/>
                <w:rFonts w:ascii="Aptos" w:hAnsi="Aptos" w:cs="Aptos" w:eastAsia="Aptos"/>
              </w:rPr>
              <w:t xml:space="preserve">Cikls: parastie skaitļi</w:t>
            </w:r>
          </w:p>
        </w:tc>
      </w:tr>
      <w:tr>
        <w:trPr/>
        <w:tc>
          <w:tcPr>
            <w:tcW w:w="2698" w:type="dxa"/>
          </w:tcPr>
          <w:p w14:paraId="0000021c">
            <w:pPr>
              <w:rPr/>
            </w:pPr>
            <w:r>
              <w:rPr>
                <w:sz w:val="20"/>
                <w:szCs w:val="20"/>
                <w:color w:val="1A1A1A"/>
                <w:rFonts w:ascii="Aptos" w:hAnsi="Aptos" w:cs="Aptos" w:eastAsia="Aptos"/>
              </w:rPr>
              <w:t xml:space="preserve">"Cycle date format"</w:t>
            </w:r>
          </w:p>
        </w:tc>
        <w:tc>
          <w:tcPr>
            <w:tcW w:w="3470" w:type="dxa"/>
          </w:tcPr>
          <w:p w14:paraId="0000021d">
            <w:pPr>
              <w:rPr/>
            </w:pPr>
            <w:r>
              <w:rPr>
                <w:sz w:val="20"/>
                <w:szCs w:val="20"/>
                <w:color w:val="1A1A1A"/>
                <w:rFonts w:ascii="Aptos" w:hAnsi="Aptos" w:cs="Aptos" w:eastAsia="Aptos"/>
              </w:rPr>
              <w:t xml:space="preserve">Ctrl+Shift+2</w:t>
            </w:r>
          </w:p>
        </w:tc>
        <w:tc>
          <w:tcPr>
            <w:tcW w:w="3470" w:type="dxa"/>
          </w:tcPr>
          <w:p w14:paraId="0000021e">
            <w:pPr>
              <w:rPr/>
            </w:pPr>
            <w:r>
              <w:rPr>
                <w:sz w:val="20"/>
                <w:szCs w:val="20"/>
                <w:color w:val="1A1A1A"/>
                <w:rFonts w:ascii="Aptos" w:hAnsi="Aptos" w:cs="Aptos" w:eastAsia="Aptos"/>
              </w:rPr>
              <w:t xml:space="preserve">Cikls: datumi</w:t>
            </w:r>
          </w:p>
        </w:tc>
      </w:tr>
      <w:tr>
        <w:trPr/>
        <w:tc>
          <w:tcPr>
            <w:tcW w:w="2698" w:type="dxa"/>
          </w:tcPr>
          <w:p w14:paraId="0000021f">
            <w:pPr>
              <w:rPr/>
            </w:pPr>
            <w:r>
              <w:rPr>
                <w:sz w:val="20"/>
                <w:szCs w:val="20"/>
                <w:color w:val="1A1A1A"/>
                <w:rFonts w:ascii="Aptos" w:hAnsi="Aptos" w:cs="Aptos" w:eastAsia="Aptos"/>
              </w:rPr>
              <w:t xml:space="preserve">"Cycle currency format"</w:t>
            </w:r>
          </w:p>
        </w:tc>
        <w:tc>
          <w:tcPr>
            <w:tcW w:w="3470" w:type="dxa"/>
          </w:tcPr>
          <w:p w14:paraId="00000220">
            <w:pPr>
              <w:rPr/>
            </w:pPr>
            <w:r>
              <w:rPr>
                <w:sz w:val="20"/>
                <w:szCs w:val="20"/>
                <w:color w:val="1A1A1A"/>
                <w:rFonts w:ascii="Aptos" w:hAnsi="Aptos" w:cs="Aptos" w:eastAsia="Aptos"/>
              </w:rPr>
              <w:t xml:space="preserve">Ctrl+Shift+4</w:t>
            </w:r>
          </w:p>
        </w:tc>
        <w:tc>
          <w:tcPr>
            <w:tcW w:w="3470" w:type="dxa"/>
          </w:tcPr>
          <w:p w14:paraId="00000221">
            <w:pPr>
              <w:rPr/>
            </w:pPr>
            <w:r>
              <w:rPr>
                <w:sz w:val="20"/>
                <w:szCs w:val="20"/>
                <w:color w:val="1A1A1A"/>
                <w:rFonts w:ascii="Aptos" w:hAnsi="Aptos" w:cs="Aptos" w:eastAsia="Aptos"/>
              </w:rPr>
              <w:t xml:space="preserve">Cikls: valūta</w:t>
            </w:r>
          </w:p>
        </w:tc>
      </w:tr>
      <w:tr>
        <w:trPr/>
        <w:tc>
          <w:tcPr>
            <w:tcW w:w="2698" w:type="dxa"/>
          </w:tcPr>
          <w:p w14:paraId="00000222">
            <w:pPr>
              <w:rPr/>
            </w:pPr>
            <w:r>
              <w:rPr>
                <w:sz w:val="20"/>
                <w:szCs w:val="20"/>
                <w:color w:val="1A1A1A"/>
                <w:rFonts w:ascii="Aptos" w:hAnsi="Aptos" w:cs="Aptos" w:eastAsia="Aptos"/>
              </w:rPr>
              <w:t xml:space="preserve">"Cycle percent format"</w:t>
            </w:r>
          </w:p>
        </w:tc>
        <w:tc>
          <w:tcPr>
            <w:tcW w:w="3470" w:type="dxa"/>
          </w:tcPr>
          <w:p w14:paraId="00000223">
            <w:pPr>
              <w:rPr/>
            </w:pPr>
            <w:r>
              <w:rPr>
                <w:sz w:val="20"/>
                <w:szCs w:val="20"/>
                <w:color w:val="1A1A1A"/>
                <w:rFonts w:ascii="Aptos" w:hAnsi="Aptos" w:cs="Aptos" w:eastAsia="Aptos"/>
              </w:rPr>
              <w:t xml:space="preserve">Ctrl+Shift+5</w:t>
            </w:r>
          </w:p>
        </w:tc>
        <w:tc>
          <w:tcPr>
            <w:tcW w:w="3470" w:type="dxa"/>
          </w:tcPr>
          <w:p w14:paraId="00000224">
            <w:pPr>
              <w:rPr/>
            </w:pPr>
            <w:r>
              <w:rPr>
                <w:sz w:val="20"/>
                <w:szCs w:val="20"/>
                <w:color w:val="1A1A1A"/>
                <w:rFonts w:ascii="Aptos" w:hAnsi="Aptos" w:cs="Aptos" w:eastAsia="Aptos"/>
              </w:rPr>
              <w:t xml:space="preserve">Cikls: procenti</w:t>
            </w:r>
          </w:p>
        </w:tc>
      </w:tr>
      <w:tr>
        <w:trPr/>
        <w:tc>
          <w:tcPr>
            <w:tcW w:w="2698" w:type="dxa"/>
          </w:tcPr>
          <w:p w14:paraId="00000225">
            <w:pPr>
              <w:rPr/>
            </w:pPr>
            <w:r>
              <w:rPr>
                <w:sz w:val="20"/>
                <w:szCs w:val="20"/>
                <w:color w:val="1A1A1A"/>
                <w:rFonts w:ascii="Aptos" w:hAnsi="Aptos" w:cs="Aptos" w:eastAsia="Aptos"/>
              </w:rPr>
              <w:t xml:space="preserve">"Cycle multiple format"</w:t>
            </w:r>
          </w:p>
        </w:tc>
        <w:tc>
          <w:tcPr>
            <w:tcW w:w="3470" w:type="dxa"/>
          </w:tcPr>
          <w:p w14:paraId="00000226">
            <w:pPr>
              <w:rPr/>
            </w:pPr>
            <w:r>
              <w:rPr>
                <w:sz w:val="20"/>
                <w:szCs w:val="20"/>
                <w:color w:val="1A1A1A"/>
                <w:rFonts w:ascii="Aptos" w:hAnsi="Aptos" w:cs="Aptos" w:eastAsia="Aptos"/>
              </w:rPr>
              <w:t xml:space="preserve">Ctrl+Shift+6</w:t>
            </w:r>
          </w:p>
        </w:tc>
        <w:tc>
          <w:tcPr>
            <w:tcW w:w="3470" w:type="dxa"/>
          </w:tcPr>
          <w:p w14:paraId="00000227">
            <w:pPr>
              <w:rPr/>
            </w:pPr>
            <w:r>
              <w:rPr>
                <w:sz w:val="20"/>
                <w:szCs w:val="20"/>
                <w:color w:val="1A1A1A"/>
                <w:rFonts w:ascii="Aptos" w:hAnsi="Aptos" w:cs="Aptos" w:eastAsia="Aptos"/>
              </w:rPr>
              <w:t xml:space="preserve">Cikls: reizinājumi</w:t>
            </w:r>
          </w:p>
        </w:tc>
      </w:tr>
      <w:tr>
        <w:trPr/>
        <w:tc>
          <w:tcPr>
            <w:tcW w:w="2698" w:type="dxa"/>
          </w:tcPr>
          <w:p w14:paraId="00000228">
            <w:pPr>
              <w:rPr/>
            </w:pPr>
            <w:r>
              <w:rPr>
                <w:sz w:val="20"/>
                <w:szCs w:val="20"/>
                <w:color w:val="1A1A1A"/>
                <w:rFonts w:ascii="Aptos" w:hAnsi="Aptos" w:cs="Aptos" w:eastAsia="Aptos"/>
              </w:rPr>
              <w:t xml:space="preserve">"Cycle title row style"</w:t>
            </w:r>
          </w:p>
        </w:tc>
        <w:tc>
          <w:tcPr>
            <w:tcW w:w="3470" w:type="dxa"/>
          </w:tcPr>
          <w:p w14:paraId="00000229">
            <w:pPr>
              <w:rPr/>
            </w:pPr>
            <w:r>
              <w:rPr>
                <w:sz w:val="20"/>
                <w:szCs w:val="20"/>
                <w:color w:val="1A1A1A"/>
                <w:rFonts w:ascii="Aptos" w:hAnsi="Aptos" w:cs="Aptos" w:eastAsia="Aptos"/>
              </w:rPr>
              <w:t xml:space="preserve">Ctrl+Shift+H</w:t>
            </w:r>
          </w:p>
        </w:tc>
        <w:tc>
          <w:tcPr>
            <w:tcW w:w="3470" w:type="dxa"/>
          </w:tcPr>
          <w:p w14:paraId="0000022a">
            <w:pPr>
              <w:rPr/>
            </w:pPr>
            <w:r>
              <w:rPr>
                <w:sz w:val="20"/>
                <w:szCs w:val="20"/>
                <w:color w:val="1A1A1A"/>
                <w:rFonts w:ascii="Aptos" w:hAnsi="Aptos" w:cs="Aptos" w:eastAsia="Aptos"/>
              </w:rPr>
              <w:t xml:space="preserve">Cikls: virsraksta rindas stils</w:t>
            </w:r>
          </w:p>
        </w:tc>
      </w:tr>
      <w:tr>
        <w:trPr/>
        <w:tc>
          <w:tcPr>
            <w:tcW w:w="2698" w:type="dxa"/>
          </w:tcPr>
          <w:p w14:paraId="0000022b">
            <w:pPr>
              <w:rPr/>
            </w:pPr>
            <w:r>
              <w:rPr>
                <w:sz w:val="20"/>
                <w:szCs w:val="20"/>
                <w:color w:val="1A1A1A"/>
                <w:rFonts w:ascii="Aptos" w:hAnsi="Aptos" w:cs="Aptos" w:eastAsia="Aptos"/>
              </w:rPr>
              <w:t xml:space="preserve">"Cycle result row style"</w:t>
            </w:r>
          </w:p>
        </w:tc>
        <w:tc>
          <w:tcPr>
            <w:tcW w:w="3470" w:type="dxa"/>
          </w:tcPr>
          <w:p w14:paraId="0000022c">
            <w:pPr>
              <w:rPr/>
            </w:pPr>
            <w:r>
              <w:rPr>
                <w:sz w:val="20"/>
                <w:szCs w:val="20"/>
                <w:color w:val="1A1A1A"/>
                <w:rFonts w:ascii="Aptos" w:hAnsi="Aptos" w:cs="Aptos" w:eastAsia="Aptos"/>
              </w:rPr>
              <w:t xml:space="preserve">Ctrl+Shift+R</w:t>
            </w:r>
          </w:p>
        </w:tc>
        <w:tc>
          <w:tcPr>
            <w:tcW w:w="3470" w:type="dxa"/>
          </w:tcPr>
          <w:p w14:paraId="0000022d">
            <w:pPr>
              <w:rPr/>
            </w:pPr>
            <w:r>
              <w:rPr>
                <w:sz w:val="20"/>
                <w:szCs w:val="20"/>
                <w:color w:val="1A1A1A"/>
                <w:rFonts w:ascii="Aptos" w:hAnsi="Aptos" w:cs="Aptos" w:eastAsia="Aptos"/>
              </w:rPr>
              <w:t xml:space="preserve">Cikls: rezultāta rindas stils</w:t>
            </w:r>
          </w:p>
        </w:tc>
      </w:tr>
      <w:tr>
        <w:trPr/>
        <w:tc>
          <w:tcPr>
            <w:tcW w:w="2698" w:type="dxa"/>
          </w:tcPr>
          <w:p w14:paraId="0000022e">
            <w:pPr>
              <w:rPr/>
            </w:pPr>
            <w:r>
              <w:rPr>
                <w:sz w:val="20"/>
                <w:szCs w:val="20"/>
                <w:color w:val="1A1A1A"/>
                <w:rFonts w:ascii="Aptos" w:hAnsi="Aptos" w:cs="Aptos" w:eastAsia="Aptos"/>
              </w:rPr>
              <w:t xml:space="preserve">"Cycle item row style"</w:t>
            </w:r>
          </w:p>
        </w:tc>
        <w:tc>
          <w:tcPr>
            <w:tcW w:w="3470" w:type="dxa"/>
          </w:tcPr>
          <w:p w14:paraId="0000022f">
            <w:pPr>
              <w:rPr/>
            </w:pPr>
            <w:r>
              <w:rPr>
                <w:sz w:val="20"/>
                <w:szCs w:val="20"/>
                <w:color w:val="1A1A1A"/>
                <w:rFonts w:ascii="Aptos" w:hAnsi="Aptos" w:cs="Aptos" w:eastAsia="Aptos"/>
              </w:rPr>
              <w:t xml:space="preserve">Ctrl+Shift+E</w:t>
            </w:r>
          </w:p>
        </w:tc>
        <w:tc>
          <w:tcPr>
            <w:tcW w:w="3470" w:type="dxa"/>
          </w:tcPr>
          <w:p w14:paraId="00000230">
            <w:pPr>
              <w:rPr/>
            </w:pPr>
            <w:r>
              <w:rPr>
                <w:sz w:val="20"/>
                <w:szCs w:val="20"/>
                <w:color w:val="1A1A1A"/>
                <w:rFonts w:ascii="Aptos" w:hAnsi="Aptos" w:cs="Aptos" w:eastAsia="Aptos"/>
              </w:rPr>
              <w:t xml:space="preserve">Cikls: posteņa rindas stils</w:t>
            </w:r>
          </w:p>
        </w:tc>
      </w:tr>
      <w:tr>
        <w:trPr/>
        <w:tc>
          <w:tcPr>
            <w:tcW w:w="2698" w:type="dxa"/>
          </w:tcPr>
          <w:p w14:paraId="00000231">
            <w:pPr>
              <w:rPr/>
            </w:pPr>
            <w:r>
              <w:rPr>
                <w:sz w:val="20"/>
                <w:szCs w:val="20"/>
                <w:color w:val="1A1A1A"/>
                <w:rFonts w:ascii="Aptos" w:hAnsi="Aptos" w:cs="Aptos" w:eastAsia="Aptos"/>
              </w:rPr>
              <w:t xml:space="preserve">"Cycle fill color"</w:t>
            </w:r>
          </w:p>
        </w:tc>
        <w:tc>
          <w:tcPr>
            <w:tcW w:w="3470" w:type="dxa"/>
          </w:tcPr>
          <w:p w14:paraId="00000232">
            <w:pPr>
              <w:rPr/>
            </w:pPr>
            <w:r>
              <w:rPr>
                <w:sz w:val="20"/>
                <w:szCs w:val="20"/>
                <w:color w:val="1A1A1A"/>
                <w:rFonts w:ascii="Aptos" w:hAnsi="Aptos" w:cs="Aptos" w:eastAsia="Aptos"/>
              </w:rPr>
              <w:t xml:space="preserve">Ctrl+Shift+F</w:t>
            </w:r>
          </w:p>
        </w:tc>
        <w:tc>
          <w:tcPr>
            <w:tcW w:w="3470" w:type="dxa"/>
          </w:tcPr>
          <w:p w14:paraId="00000233">
            <w:pPr>
              <w:rPr/>
            </w:pPr>
            <w:r>
              <w:rPr>
                <w:sz w:val="20"/>
                <w:szCs w:val="20"/>
                <w:color w:val="1A1A1A"/>
                <w:rFonts w:ascii="Aptos" w:hAnsi="Aptos" w:cs="Aptos" w:eastAsia="Aptos"/>
              </w:rPr>
              <w:t xml:space="preserve">Cikls: aizpildījuma krāsa</w:t>
            </w:r>
          </w:p>
        </w:tc>
      </w:tr>
      <w:tr>
        <w:trPr/>
        <w:tc>
          <w:tcPr>
            <w:tcW w:w="2698" w:type="dxa"/>
          </w:tcPr>
          <w:p w14:paraId="00000234">
            <w:pPr>
              <w:rPr/>
            </w:pPr>
            <w:r>
              <w:rPr>
                <w:sz w:val="20"/>
                <w:szCs w:val="20"/>
                <w:color w:val="1A1A1A"/>
                <w:rFonts w:ascii="Aptos" w:hAnsi="Aptos" w:cs="Aptos" w:eastAsia="Aptos"/>
              </w:rPr>
              <w:t xml:space="preserve">"Cycle font color"</w:t>
            </w:r>
          </w:p>
        </w:tc>
        <w:tc>
          <w:tcPr>
            <w:tcW w:w="3470" w:type="dxa"/>
          </w:tcPr>
          <w:p w14:paraId="00000235">
            <w:pPr>
              <w:rPr/>
            </w:pPr>
            <w:r>
              <w:rPr>
                <w:sz w:val="20"/>
                <w:szCs w:val="20"/>
                <w:color w:val="1A1A1A"/>
                <w:rFonts w:ascii="Aptos" w:hAnsi="Aptos" w:cs="Aptos" w:eastAsia="Aptos"/>
              </w:rPr>
              <w:t xml:space="preserve">Ctrl+Shift+G</w:t>
            </w:r>
          </w:p>
        </w:tc>
        <w:tc>
          <w:tcPr>
            <w:tcW w:w="3470" w:type="dxa"/>
          </w:tcPr>
          <w:p w14:paraId="00000236">
            <w:pPr>
              <w:rPr/>
            </w:pPr>
            <w:r>
              <w:rPr>
                <w:sz w:val="20"/>
                <w:szCs w:val="20"/>
                <w:color w:val="1A1A1A"/>
                <w:rFonts w:ascii="Aptos" w:hAnsi="Aptos" w:cs="Aptos" w:eastAsia="Aptos"/>
              </w:rPr>
              <w:t xml:space="preserve">Cikls: fonta krāsa</w:t>
            </w:r>
          </w:p>
        </w:tc>
      </w:tr>
      <w:tr>
        <w:trPr/>
        <w:tc>
          <w:tcPr>
            <w:tcW w:w="2698" w:type="dxa"/>
          </w:tcPr>
          <w:p w14:paraId="00000237">
            <w:pPr>
              <w:rPr/>
            </w:pPr>
            <w:r>
              <w:rPr>
                <w:sz w:val="20"/>
                <w:szCs w:val="20"/>
                <w:color w:val="1A1A1A"/>
                <w:rFonts w:ascii="Aptos" w:hAnsi="Aptos" w:cs="Aptos" w:eastAsia="Aptos"/>
              </w:rPr>
              <w:t xml:space="preserve">"Cycle borders"</w:t>
            </w:r>
          </w:p>
        </w:tc>
        <w:tc>
          <w:tcPr>
            <w:tcW w:w="3470" w:type="dxa"/>
          </w:tcPr>
          <w:p w14:paraId="00000238">
            <w:pPr>
              <w:rPr/>
            </w:pPr>
            <w:r>
              <w:rPr>
                <w:sz w:val="20"/>
                <w:szCs w:val="20"/>
                <w:color w:val="1A1A1A"/>
                <w:rFonts w:ascii="Aptos" w:hAnsi="Aptos" w:cs="Aptos" w:eastAsia="Aptos"/>
              </w:rPr>
              <w:t xml:space="preserve">Ctrl+Shift+7</w:t>
            </w:r>
          </w:p>
        </w:tc>
        <w:tc>
          <w:tcPr>
            <w:tcW w:w="3470" w:type="dxa"/>
          </w:tcPr>
          <w:p w14:paraId="00000239">
            <w:pPr>
              <w:rPr/>
            </w:pPr>
            <w:r>
              <w:rPr>
                <w:sz w:val="20"/>
                <w:szCs w:val="20"/>
                <w:color w:val="1A1A1A"/>
                <w:rFonts w:ascii="Aptos" w:hAnsi="Aptos" w:cs="Aptos" w:eastAsia="Aptos"/>
              </w:rPr>
              <w:t xml:space="preserve">Cikls: apmales</w:t>
            </w:r>
          </w:p>
        </w:tc>
      </w:tr>
      <w:tr>
        <w:trPr/>
        <w:tc>
          <w:tcPr>
            <w:tcW w:w="2698" w:type="dxa"/>
          </w:tcPr>
          <w:p w14:paraId="0000023a">
            <w:pPr>
              <w:rPr/>
            </w:pPr>
            <w:r>
              <w:rPr>
                <w:sz w:val="20"/>
                <w:szCs w:val="20"/>
                <w:color w:val="1A1A1A"/>
                <w:rFonts w:ascii="Aptos" w:hAnsi="Aptos" w:cs="Aptos" w:eastAsia="Aptos"/>
              </w:rPr>
              <w:t xml:space="preserve">"Cycle row height"</w:t>
            </w:r>
          </w:p>
        </w:tc>
        <w:tc>
          <w:tcPr>
            <w:tcW w:w="3470" w:type="dxa"/>
          </w:tcPr>
          <w:p w14:paraId="0000023b">
            <w:pPr>
              <w:rPr/>
            </w:pPr>
            <w:r>
              <w:rPr>
                <w:sz w:val="20"/>
                <w:szCs w:val="20"/>
                <w:color w:val="1A1A1A"/>
                <w:rFonts w:ascii="Aptos" w:hAnsi="Aptos" w:cs="Aptos" w:eastAsia="Aptos"/>
              </w:rPr>
              <w:t xml:space="preserve">Ctrl+Shift+Y</w:t>
            </w:r>
          </w:p>
        </w:tc>
        <w:tc>
          <w:tcPr>
            <w:tcW w:w="3470" w:type="dxa"/>
          </w:tcPr>
          <w:p w14:paraId="0000023c">
            <w:pPr>
              <w:rPr/>
            </w:pPr>
            <w:r>
              <w:rPr>
                <w:sz w:val="20"/>
                <w:szCs w:val="20"/>
                <w:color w:val="1A1A1A"/>
                <w:rFonts w:ascii="Aptos" w:hAnsi="Aptos" w:cs="Aptos" w:eastAsia="Aptos"/>
              </w:rPr>
              <w:t xml:space="preserve">Cikls: rindas augstums</w:t>
            </w:r>
          </w:p>
        </w:tc>
      </w:tr>
      <w:tr>
        <w:trPr/>
        <w:tc>
          <w:tcPr>
            <w:tcW w:w="2698" w:type="dxa"/>
          </w:tcPr>
          <w:p w14:paraId="0000023d">
            <w:pPr>
              <w:rPr/>
            </w:pPr>
            <w:r>
              <w:rPr>
                <w:sz w:val="20"/>
                <w:szCs w:val="20"/>
                <w:color w:val="1A1A1A"/>
                <w:rFonts w:ascii="Aptos" w:hAnsi="Aptos" w:cs="Aptos" w:eastAsia="Aptos"/>
              </w:rPr>
              <w:t xml:space="preserve">"Cycle column width"</w:t>
            </w:r>
          </w:p>
        </w:tc>
        <w:tc>
          <w:tcPr>
            <w:tcW w:w="3470" w:type="dxa"/>
          </w:tcPr>
          <w:p w14:paraId="0000023e">
            <w:pPr>
              <w:rPr/>
            </w:pPr>
            <w:r>
              <w:rPr>
                <w:sz w:val="20"/>
                <w:szCs w:val="20"/>
                <w:color w:val="1A1A1A"/>
                <w:rFonts w:ascii="Aptos" w:hAnsi="Aptos" w:cs="Aptos" w:eastAsia="Aptos"/>
              </w:rPr>
              <w:t xml:space="preserve">Ctrl+Shift+X</w:t>
            </w:r>
          </w:p>
        </w:tc>
        <w:tc>
          <w:tcPr>
            <w:tcW w:w="3470" w:type="dxa"/>
          </w:tcPr>
          <w:p w14:paraId="0000023f">
            <w:pPr>
              <w:rPr/>
            </w:pPr>
            <w:r>
              <w:rPr>
                <w:sz w:val="20"/>
                <w:szCs w:val="20"/>
                <w:color w:val="1A1A1A"/>
                <w:rFonts w:ascii="Aptos" w:hAnsi="Aptos" w:cs="Aptos" w:eastAsia="Aptos"/>
              </w:rPr>
              <w:t xml:space="preserve">Cikls: kolonnas platums</w:t>
            </w:r>
          </w:p>
        </w:tc>
      </w:tr>
      <w:tr>
        <w:trPr/>
        <w:tc>
          <w:tcPr>
            <w:tcW w:w="2698" w:type="dxa"/>
          </w:tcPr>
          <w:p w14:paraId="00000240">
            <w:pPr>
              <w:rPr/>
            </w:pPr>
            <w:r>
              <w:rPr>
                <w:sz w:val="20"/>
                <w:szCs w:val="20"/>
                <w:color w:val="1A1A1A"/>
                <w:rFonts w:ascii="Aptos" w:hAnsi="Aptos" w:cs="Aptos" w:eastAsia="Aptos"/>
              </w:rPr>
              <w:t xml:space="preserve">"Apply paintbrush slot 1"</w:t>
            </w:r>
          </w:p>
        </w:tc>
        <w:tc>
          <w:tcPr>
            <w:tcW w:w="3470" w:type="dxa"/>
          </w:tcPr>
          <w:p w14:paraId="00000241">
            <w:pPr>
              <w:rPr/>
            </w:pPr>
            <w:r>
              <w:rPr>
                <w:sz w:val="20"/>
                <w:szCs w:val="20"/>
                <w:color w:val="1A1A1A"/>
                <w:rFonts w:ascii="Aptos" w:hAnsi="Aptos" w:cs="Aptos" w:eastAsia="Aptos"/>
              </w:rPr>
              <w:t xml:space="preserve">Ctrl+Shift+D</w:t>
            </w:r>
          </w:p>
        </w:tc>
        <w:tc>
          <w:tcPr>
            <w:tcW w:w="3470" w:type="dxa"/>
          </w:tcPr>
          <w:p w14:paraId="00000242">
            <w:pPr>
              <w:rPr/>
            </w:pPr>
            <w:r>
              <w:rPr>
                <w:sz w:val="20"/>
                <w:szCs w:val="20"/>
                <w:color w:val="1A1A1A"/>
                <w:rFonts w:ascii="Aptos" w:hAnsi="Aptos" w:cs="Aptos" w:eastAsia="Aptos"/>
              </w:rPr>
              <w:t xml:space="preserve">Uzliek pirmo otas slotu</w:t>
            </w:r>
          </w:p>
        </w:tc>
      </w:tr>
      <w:tr>
        <w:trPr/>
        <w:tc>
          <w:tcPr>
            <w:tcW w:w="2698" w:type="dxa"/>
          </w:tcPr>
          <w:p w14:paraId="00000243">
            <w:pPr>
              <w:rPr/>
            </w:pPr>
            <w:r>
              <w:rPr>
                <w:sz w:val="20"/>
                <w:szCs w:val="20"/>
                <w:color w:val="1A1A1A"/>
                <w:rFonts w:ascii="Aptos" w:hAnsi="Aptos" w:cs="Aptos" w:eastAsia="Aptos"/>
              </w:rPr>
              <w:t xml:space="preserve">"Apply paintbrush slot 2"</w:t>
            </w:r>
          </w:p>
        </w:tc>
        <w:tc>
          <w:tcPr>
            <w:tcW w:w="3470" w:type="dxa"/>
          </w:tcPr>
          <w:p w14:paraId="00000244">
            <w:pPr>
              <w:rPr/>
            </w:pPr>
            <w:r>
              <w:rPr>
                <w:sz w:val="20"/>
                <w:szCs w:val="20"/>
                <w:color w:val="1A1A1A"/>
                <w:rFonts w:ascii="Aptos" w:hAnsi="Aptos" w:cs="Aptos" w:eastAsia="Aptos"/>
              </w:rPr>
              <w:t xml:space="preserve">Ctrl+Shift+N</w:t>
            </w:r>
          </w:p>
        </w:tc>
        <w:tc>
          <w:tcPr>
            <w:tcW w:w="3470" w:type="dxa"/>
          </w:tcPr>
          <w:p w14:paraId="00000245">
            <w:pPr>
              <w:rPr/>
            </w:pPr>
            <w:r>
              <w:rPr>
                <w:sz w:val="20"/>
                <w:szCs w:val="20"/>
                <w:color w:val="1A1A1A"/>
                <w:rFonts w:ascii="Aptos" w:hAnsi="Aptos" w:cs="Aptos" w:eastAsia="Aptos"/>
              </w:rPr>
              <w:t xml:space="preserve">Uzliek otro otas slotu</w:t>
            </w:r>
          </w:p>
        </w:tc>
      </w:tr>
      <w:tr>
        <w:trPr/>
        <w:tc>
          <w:tcPr>
            <w:tcW w:w="2698" w:type="dxa"/>
          </w:tcPr>
          <w:p w14:paraId="00000246">
            <w:pPr>
              <w:rPr/>
            </w:pPr>
            <w:r>
              <w:rPr>
                <w:sz w:val="20"/>
                <w:szCs w:val="20"/>
                <w:color w:val="1A1A1A"/>
                <w:rFonts w:ascii="Aptos" w:hAnsi="Aptos" w:cs="Aptos" w:eastAsia="Aptos"/>
              </w:rPr>
              <w:t xml:space="preserve">"Apply paintbrush slot 3"</w:t>
            </w:r>
          </w:p>
        </w:tc>
        <w:tc>
          <w:tcPr>
            <w:tcW w:w="3470" w:type="dxa"/>
          </w:tcPr>
          <w:p w14:paraId="00000247">
            <w:pPr>
              <w:rPr/>
            </w:pPr>
            <w:r>
              <w:rPr>
                <w:sz w:val="20"/>
                <w:szCs w:val="20"/>
                <w:color w:val="1A1A1A"/>
                <w:rFonts w:ascii="Aptos" w:hAnsi="Aptos" w:cs="Aptos" w:eastAsia="Aptos"/>
              </w:rPr>
              <w:t xml:space="preserve">Ctrl+Shift+O</w:t>
            </w:r>
          </w:p>
        </w:tc>
        <w:tc>
          <w:tcPr>
            <w:tcW w:w="3470" w:type="dxa"/>
          </w:tcPr>
          <w:p w14:paraId="00000248">
            <w:pPr>
              <w:rPr/>
            </w:pPr>
            <w:r>
              <w:rPr>
                <w:sz w:val="20"/>
                <w:szCs w:val="20"/>
                <w:color w:val="1A1A1A"/>
                <w:rFonts w:ascii="Aptos" w:hAnsi="Aptos" w:cs="Aptos" w:eastAsia="Aptos"/>
              </w:rPr>
              <w:t xml:space="preserve">Uzliek trešo otas slotu</w:t>
            </w:r>
          </w:p>
        </w:tc>
      </w:tr>
      <w:tr>
        <w:trPr/>
        <w:tc>
          <w:tcPr>
            <w:tcW w:w="2698" w:type="dxa"/>
          </w:tcPr>
          <w:p w14:paraId="00000249">
            <w:pPr>
              <w:rPr/>
            </w:pPr>
            <w:r>
              <w:rPr>
                <w:sz w:val="20"/>
                <w:szCs w:val="20"/>
                <w:color w:val="1A1A1A"/>
                <w:rFonts w:ascii="Aptos" w:hAnsi="Aptos" w:cs="Aptos" w:eastAsia="Aptos"/>
              </w:rPr>
              <w:t xml:space="preserve">"Toggle audit overlay"</w:t>
            </w:r>
          </w:p>
        </w:tc>
        <w:tc>
          <w:tcPr>
            <w:tcW w:w="3470" w:type="dxa"/>
          </w:tcPr>
          <w:p w14:paraId="0000024a">
            <w:pPr>
              <w:rPr/>
            </w:pPr>
            <w:r>
              <w:rPr>
                <w:sz w:val="20"/>
                <w:szCs w:val="20"/>
                <w:color w:val="1A1A1A"/>
                <w:rFonts w:ascii="Aptos" w:hAnsi="Aptos" w:cs="Aptos" w:eastAsia="Aptos"/>
              </w:rPr>
              <w:t xml:space="preserve">Ctrl+Shift+A</w:t>
            </w:r>
          </w:p>
        </w:tc>
        <w:tc>
          <w:tcPr>
            <w:tcW w:w="3470" w:type="dxa"/>
          </w:tcPr>
          <w:p w14:paraId="0000024b">
            <w:pPr>
              <w:rPr/>
            </w:pPr>
            <w:r>
              <w:rPr>
                <w:sz w:val="20"/>
                <w:szCs w:val="20"/>
                <w:color w:val="1A1A1A"/>
                <w:rFonts w:ascii="Aptos" w:hAnsi="Aptos" w:cs="Aptos" w:eastAsia="Aptos"/>
              </w:rPr>
              <w:t xml:space="preserve">Ieslēdz vai izslēdz pārbaudes slāni</w:t>
            </w:r>
          </w:p>
        </w:tc>
      </w:tr>
      <w:tr>
        <w:trPr/>
        <w:tc>
          <w:tcPr>
            <w:tcW w:w="2698" w:type="dxa"/>
          </w:tcPr>
          <w:p w14:paraId="0000024c">
            <w:pPr>
              <w:rPr/>
            </w:pPr>
            <w:r>
              <w:rPr>
                <w:sz w:val="20"/>
                <w:szCs w:val="20"/>
                <w:color w:val="1A1A1A"/>
                <w:rFonts w:ascii="Aptos" w:hAnsi="Aptos" w:cs="Aptos" w:eastAsia="Aptos"/>
              </w:rPr>
              <w:t xml:space="preserve">"Trace precedents"</w:t>
            </w:r>
          </w:p>
        </w:tc>
        <w:tc>
          <w:tcPr>
            <w:tcW w:w="3470" w:type="dxa"/>
          </w:tcPr>
          <w:p w14:paraId="0000024d">
            <w:pPr>
              <w:rPr/>
            </w:pPr>
            <w:r>
              <w:rPr>
                <w:sz w:val="20"/>
                <w:szCs w:val="20"/>
                <w:color w:val="1A1A1A"/>
                <w:rFonts w:ascii="Aptos" w:hAnsi="Aptos" w:cs="Aptos" w:eastAsia="Aptos"/>
              </w:rPr>
              <w:t xml:space="preserve">Ctrl+Alt+Q</w:t>
            </w:r>
          </w:p>
        </w:tc>
        <w:tc>
          <w:tcPr>
            <w:tcW w:w="3470" w:type="dxa"/>
          </w:tcPr>
          <w:p w14:paraId="0000024e">
            <w:pPr>
              <w:rPr/>
            </w:pPr>
            <w:r>
              <w:rPr>
                <w:sz w:val="20"/>
                <w:szCs w:val="20"/>
                <w:color w:val="1A1A1A"/>
                <w:rFonts w:ascii="Aptos" w:hAnsi="Aptos" w:cs="Aptos" w:eastAsia="Aptos"/>
              </w:rPr>
              <w:t xml:space="preserve">Atlasa šūnas, no kurām lasa aktīvā šūna</w:t>
            </w:r>
          </w:p>
        </w:tc>
      </w:tr>
      <w:tr>
        <w:trPr/>
        <w:tc>
          <w:tcPr>
            <w:tcW w:w="2698" w:type="dxa"/>
          </w:tcPr>
          <w:p w14:paraId="0000024f">
            <w:pPr>
              <w:rPr/>
            </w:pPr>
            <w:r>
              <w:rPr>
                <w:sz w:val="20"/>
                <w:szCs w:val="20"/>
                <w:color w:val="1A1A1A"/>
                <w:rFonts w:ascii="Aptos" w:hAnsi="Aptos" w:cs="Aptos" w:eastAsia="Aptos"/>
              </w:rPr>
              <w:t xml:space="preserve">"Trace dependents"</w:t>
            </w:r>
          </w:p>
        </w:tc>
        <w:tc>
          <w:tcPr>
            <w:tcW w:w="3470" w:type="dxa"/>
          </w:tcPr>
          <w:p w14:paraId="00000250">
            <w:pPr>
              <w:rPr/>
            </w:pPr>
            <w:r>
              <w:rPr>
                <w:sz w:val="20"/>
                <w:szCs w:val="20"/>
                <w:color w:val="1A1A1A"/>
                <w:rFonts w:ascii="Aptos" w:hAnsi="Aptos" w:cs="Aptos" w:eastAsia="Aptos"/>
              </w:rPr>
              <w:t xml:space="preserve">Ctrl+Alt+W</w:t>
            </w:r>
          </w:p>
        </w:tc>
        <w:tc>
          <w:tcPr>
            <w:tcW w:w="3470" w:type="dxa"/>
          </w:tcPr>
          <w:p w14:paraId="00000251">
            <w:pPr>
              <w:rPr/>
            </w:pPr>
            <w:r>
              <w:rPr>
                <w:sz w:val="20"/>
                <w:szCs w:val="20"/>
                <w:color w:val="1A1A1A"/>
                <w:rFonts w:ascii="Aptos" w:hAnsi="Aptos" w:cs="Aptos" w:eastAsia="Aptos"/>
              </w:rPr>
              <w:t xml:space="preserve">Atlasa šūnas, kas lasa no aktīvās šūnas</w:t>
            </w:r>
          </w:p>
        </w:tc>
      </w:tr>
      <w:tr>
        <w:trPr/>
        <w:tc>
          <w:tcPr>
            <w:tcW w:w="2698" w:type="dxa"/>
          </w:tcPr>
          <w:p w14:paraId="00000252">
            <w:pPr>
              <w:rPr/>
            </w:pPr>
            <w:r>
              <w:rPr>
                <w:sz w:val="20"/>
                <w:szCs w:val="20"/>
                <w:color w:val="1A1A1A"/>
                <w:rFonts w:ascii="Aptos" w:hAnsi="Aptos" w:cs="Aptos" w:eastAsia="Aptos"/>
              </w:rPr>
              <w:t xml:space="preserve">"Undo last pls,fix action"</w:t>
            </w:r>
          </w:p>
        </w:tc>
        <w:tc>
          <w:tcPr>
            <w:tcW w:w="3470" w:type="dxa"/>
          </w:tcPr>
          <w:p w14:paraId="00000253">
            <w:pPr>
              <w:rPr/>
            </w:pPr>
            <w:r>
              <w:rPr>
                <w:sz w:val="20"/>
                <w:szCs w:val="20"/>
                <w:color w:val="1A1A1A"/>
                <w:rFonts w:ascii="Aptos" w:hAnsi="Aptos" w:cs="Aptos" w:eastAsia="Aptos"/>
              </w:rPr>
              <w:t xml:space="preserve">Ctrl+Shift+Z</w:t>
            </w:r>
          </w:p>
        </w:tc>
        <w:tc>
          <w:tcPr>
            <w:tcW w:w="3470" w:type="dxa"/>
          </w:tcPr>
          <w:p w14:paraId="00000254">
            <w:pPr>
              <w:rPr/>
            </w:pPr>
            <w:r>
              <w:rPr>
                <w:sz w:val="20"/>
                <w:szCs w:val="20"/>
                <w:color w:val="1A1A1A"/>
                <w:rFonts w:ascii="Aptos" w:hAnsi="Aptos" w:cs="Aptos" w:eastAsia="Aptos"/>
              </w:rPr>
              <w:t xml:space="preserve">Atceļ pēdējo pls,fix darbību</w:t>
            </w:r>
          </w:p>
        </w:tc>
      </w:tr>
      <w:tr>
        <w:trPr/>
        <w:tc>
          <w:tcPr>
            <w:tcW w:w="2698" w:type="dxa"/>
          </w:tcPr>
          <w:p w14:paraId="00000255">
            <w:pPr>
              <w:rPr/>
            </w:pPr>
            <w:r>
              <w:rPr>
                <w:sz w:val="20"/>
                <w:szCs w:val="20"/>
                <w:color w:val="1A1A1A"/>
                <w:rFonts w:ascii="Aptos" w:hAnsi="Aptos" w:cs="Aptos" w:eastAsia="Aptos"/>
              </w:rPr>
              <w:t xml:space="preserve">"Mark copy source"</w:t>
            </w:r>
          </w:p>
        </w:tc>
        <w:tc>
          <w:tcPr>
            <w:tcW w:w="3470" w:type="dxa"/>
          </w:tcPr>
          <w:p w14:paraId="00000256">
            <w:pPr>
              <w:rPr/>
            </w:pPr>
            <w:r>
              <w:rPr>
                <w:sz w:val="20"/>
                <w:szCs w:val="20"/>
                <w:color w:val="1A1A1A"/>
                <w:rFonts w:ascii="Aptos" w:hAnsi="Aptos" w:cs="Aptos" w:eastAsia="Aptos"/>
              </w:rPr>
              <w:t xml:space="preserve">Ctrl+Shift+C</w:t>
            </w:r>
          </w:p>
        </w:tc>
        <w:tc>
          <w:tcPr>
            <w:tcW w:w="3470" w:type="dxa"/>
          </w:tcPr>
          <w:p w14:paraId="00000257">
            <w:pPr>
              <w:rPr/>
            </w:pPr>
            <w:r>
              <w:rPr>
                <w:sz w:val="20"/>
                <w:szCs w:val="20"/>
                <w:color w:val="1A1A1A"/>
                <w:rFonts w:ascii="Aptos" w:hAnsi="Aptos" w:cs="Aptos" w:eastAsia="Aptos"/>
              </w:rPr>
              <w:t xml:space="preserve">Atzīmē atlasi kā kopēšanas avotu</w:t>
            </w:r>
          </w:p>
        </w:tc>
      </w:tr>
      <w:tr>
        <w:trPr/>
        <w:tc>
          <w:tcPr>
            <w:tcW w:w="2698" w:type="dxa"/>
          </w:tcPr>
          <w:p w14:paraId="00000258">
            <w:pPr>
              <w:rPr/>
            </w:pPr>
            <w:r>
              <w:rPr>
                <w:sz w:val="20"/>
                <w:szCs w:val="20"/>
                <w:color w:val="1A1A1A"/>
                <w:rFonts w:ascii="Aptos" w:hAnsi="Aptos" w:cs="Aptos" w:eastAsia="Aptos"/>
              </w:rPr>
              <w:t xml:space="preserve">"Paste values"</w:t>
            </w:r>
          </w:p>
        </w:tc>
        <w:tc>
          <w:tcPr>
            <w:tcW w:w="3470" w:type="dxa"/>
          </w:tcPr>
          <w:p w14:paraId="00000259">
            <w:pPr>
              <w:rPr/>
            </w:pPr>
            <w:r>
              <w:rPr>
                <w:sz w:val="20"/>
                <w:szCs w:val="20"/>
                <w:color w:val="1A1A1A"/>
                <w:rFonts w:ascii="Aptos" w:hAnsi="Aptos" w:cs="Aptos" w:eastAsia="Aptos"/>
              </w:rPr>
              <w:t xml:space="preserve">Ctrl+Shift+V</w:t>
            </w:r>
          </w:p>
        </w:tc>
        <w:tc>
          <w:tcPr>
            <w:tcW w:w="3470" w:type="dxa"/>
          </w:tcPr>
          <w:p w14:paraId="0000025a">
            <w:pPr>
              <w:rPr/>
            </w:pPr>
            <w:r>
              <w:rPr>
                <w:sz w:val="20"/>
                <w:szCs w:val="20"/>
                <w:color w:val="1A1A1A"/>
                <w:rFonts w:ascii="Aptos" w:hAnsi="Aptos" w:cs="Aptos" w:eastAsia="Aptos"/>
              </w:rPr>
              <w:t xml:space="preserve">Ielīmē avota vērtības</w:t>
            </w:r>
          </w:p>
        </w:tc>
      </w:tr>
      <w:tr>
        <w:trPr/>
        <w:tc>
          <w:tcPr>
            <w:tcW w:w="2698" w:type="dxa"/>
          </w:tcPr>
          <w:p w14:paraId="0000025b">
            <w:pPr>
              <w:rPr/>
            </w:pPr>
            <w:r>
              <w:rPr>
                <w:sz w:val="20"/>
                <w:szCs w:val="20"/>
                <w:color w:val="1A1A1A"/>
                <w:rFonts w:ascii="Aptos" w:hAnsi="Aptos" w:cs="Aptos" w:eastAsia="Aptos"/>
              </w:rPr>
              <w:t xml:space="preserve">"Paste formats"</w:t>
            </w:r>
          </w:p>
        </w:tc>
        <w:tc>
          <w:tcPr>
            <w:tcW w:w="3470" w:type="dxa"/>
          </w:tcPr>
          <w:p w14:paraId="0000025c">
            <w:pPr>
              <w:rPr/>
            </w:pPr>
            <w:r>
              <w:rPr>
                <w:sz w:val="20"/>
                <w:szCs w:val="20"/>
                <w:color w:val="1A1A1A"/>
                <w:rFonts w:ascii="Aptos" w:hAnsi="Aptos" w:cs="Aptos" w:eastAsia="Aptos"/>
              </w:rPr>
              <w:t xml:space="preserve">Ctrl+Alt+F</w:t>
            </w:r>
          </w:p>
        </w:tc>
        <w:tc>
          <w:tcPr>
            <w:tcW w:w="3470" w:type="dxa"/>
          </w:tcPr>
          <w:p w14:paraId="0000025d">
            <w:pPr>
              <w:rPr/>
            </w:pPr>
            <w:r>
              <w:rPr>
                <w:sz w:val="20"/>
                <w:szCs w:val="20"/>
                <w:color w:val="1A1A1A"/>
                <w:rFonts w:ascii="Aptos" w:hAnsi="Aptos" w:cs="Aptos" w:eastAsia="Aptos"/>
              </w:rPr>
              <w:t xml:space="preserve">Ielīmē avota noformējumu</w:t>
            </w:r>
          </w:p>
        </w:tc>
      </w:tr>
      <w:tr>
        <w:trPr/>
        <w:tc>
          <w:tcPr>
            <w:tcW w:w="2698" w:type="dxa"/>
          </w:tcPr>
          <w:p w14:paraId="0000025e">
            <w:pPr>
              <w:rPr/>
            </w:pPr>
            <w:r>
              <w:rPr>
                <w:sz w:val="20"/>
                <w:szCs w:val="20"/>
                <w:color w:val="1A1A1A"/>
                <w:rFonts w:ascii="Aptos" w:hAnsi="Aptos" w:cs="Aptos" w:eastAsia="Aptos"/>
              </w:rPr>
              <w:t xml:space="preserve">"Paste formulas exactly"</w:t>
            </w:r>
          </w:p>
        </w:tc>
        <w:tc>
          <w:tcPr>
            <w:tcW w:w="3470" w:type="dxa"/>
          </w:tcPr>
          <w:p w14:paraId="0000025f">
            <w:pPr>
              <w:rPr/>
            </w:pPr>
            <w:r>
              <w:rPr>
                <w:sz w:val="20"/>
                <w:szCs w:val="20"/>
                <w:color w:val="1A1A1A"/>
                <w:rFonts w:ascii="Aptos" w:hAnsi="Aptos" w:cs="Aptos" w:eastAsia="Aptos"/>
              </w:rPr>
              <w:t xml:space="preserve">Ctrl+Alt+P</w:t>
            </w:r>
          </w:p>
        </w:tc>
        <w:tc>
          <w:tcPr>
            <w:tcW w:w="3470" w:type="dxa"/>
          </w:tcPr>
          <w:p w14:paraId="00000260">
            <w:pPr>
              <w:rPr/>
            </w:pPr>
            <w:r>
              <w:rPr>
                <w:sz w:val="20"/>
                <w:szCs w:val="20"/>
                <w:color w:val="1A1A1A"/>
                <w:rFonts w:ascii="Aptos" w:hAnsi="Aptos" w:cs="Aptos" w:eastAsia="Aptos"/>
              </w:rPr>
              <w:t xml:space="preserve">Ielīmē formulas, atsauces nemainot</w:t>
            </w:r>
          </w:p>
        </w:tc>
      </w:tr>
      <w:tr>
        <w:trPr/>
        <w:tc>
          <w:tcPr>
            <w:tcW w:w="2698" w:type="dxa"/>
          </w:tcPr>
          <w:p w14:paraId="00000261">
            <w:pPr>
              <w:rPr/>
            </w:pPr>
            <w:r>
              <w:rPr>
                <w:sz w:val="20"/>
                <w:szCs w:val="20"/>
                <w:color w:val="1A1A1A"/>
                <w:rFonts w:ascii="Aptos" w:hAnsi="Aptos" w:cs="Aptos" w:eastAsia="Aptos"/>
              </w:rPr>
              <w:t xml:space="preserve">"Paste transposed"</w:t>
            </w:r>
          </w:p>
        </w:tc>
        <w:tc>
          <w:tcPr>
            <w:tcW w:w="3470" w:type="dxa"/>
          </w:tcPr>
          <w:p w14:paraId="00000262">
            <w:pPr>
              <w:rPr/>
            </w:pPr>
            <w:r>
              <w:rPr>
                <w:sz w:val="20"/>
                <w:szCs w:val="20"/>
                <w:color w:val="1A1A1A"/>
                <w:rFonts w:ascii="Aptos" w:hAnsi="Aptos" w:cs="Aptos" w:eastAsia="Aptos"/>
              </w:rPr>
              <w:t xml:space="preserve">Ctrl+Alt+T</w:t>
            </w:r>
          </w:p>
        </w:tc>
        <w:tc>
          <w:tcPr>
            <w:tcW w:w="3470" w:type="dxa"/>
          </w:tcPr>
          <w:p w14:paraId="00000263">
            <w:pPr>
              <w:rPr/>
            </w:pPr>
            <w:r>
              <w:rPr>
                <w:sz w:val="20"/>
                <w:szCs w:val="20"/>
                <w:color w:val="1A1A1A"/>
                <w:rFonts w:ascii="Aptos" w:hAnsi="Aptos" w:cs="Aptos" w:eastAsia="Aptos"/>
              </w:rPr>
              <w:t xml:space="preserve">Ielīmē rindas kā kolonnas</w:t>
            </w:r>
          </w:p>
        </w:tc>
      </w:tr>
      <w:tr>
        <w:trPr/>
        <w:tc>
          <w:tcPr>
            <w:tcW w:w="2698" w:type="dxa"/>
          </w:tcPr>
          <w:p w14:paraId="00000264">
            <w:pPr>
              <w:rPr/>
            </w:pPr>
            <w:r>
              <w:rPr>
                <w:sz w:val="20"/>
                <w:szCs w:val="20"/>
                <w:color w:val="1A1A1A"/>
                <w:rFonts w:ascii="Aptos" w:hAnsi="Aptos" w:cs="Aptos" w:eastAsia="Aptos"/>
              </w:rPr>
              <w:t xml:space="preserve">"Insert CAGR"</w:t>
            </w:r>
          </w:p>
        </w:tc>
        <w:tc>
          <w:tcPr>
            <w:tcW w:w="3470" w:type="dxa"/>
          </w:tcPr>
          <w:p w14:paraId="00000265">
            <w:pPr>
              <w:rPr/>
            </w:pPr>
            <w:r>
              <w:rPr>
                <w:sz w:val="20"/>
                <w:szCs w:val="20"/>
                <w:color w:val="1A1A1A"/>
                <w:rFonts w:ascii="Aptos" w:hAnsi="Aptos" w:cs="Aptos" w:eastAsia="Aptos"/>
              </w:rPr>
              <w:t xml:space="preserve">Ctrl+Shift+Q</w:t>
            </w:r>
          </w:p>
        </w:tc>
        <w:tc>
          <w:tcPr>
            <w:tcW w:w="3470" w:type="dxa"/>
          </w:tcPr>
          <w:p w14:paraId="00000266">
            <w:pPr>
              <w:rPr/>
            </w:pPr>
            <w:r>
              <w:rPr>
                <w:sz w:val="20"/>
                <w:szCs w:val="20"/>
                <w:color w:val="1A1A1A"/>
                <w:rFonts w:ascii="Aptos" w:hAnsi="Aptos" w:cs="Aptos" w:eastAsia="Aptos"/>
              </w:rPr>
              <w:t xml:space="preserve">Ieraksta CAGR formulu blakus atlasei</w:t>
            </w:r>
          </w:p>
        </w:tc>
      </w:tr>
      <w:tr>
        <w:trPr/>
        <w:tc>
          <w:tcPr>
            <w:tcW w:w="2698" w:type="dxa"/>
          </w:tcPr>
          <w:p w14:paraId="00000267">
            <w:pPr>
              <w:rPr/>
            </w:pPr>
            <w:r>
              <w:rPr>
                <w:sz w:val="20"/>
                <w:szCs w:val="20"/>
                <w:color w:val="1A1A1A"/>
                <w:rFonts w:ascii="Aptos" w:hAnsi="Aptos" w:cs="Aptos" w:eastAsia="Aptos"/>
              </w:rPr>
              <w:t xml:space="preserve">"Flip sign"</w:t>
            </w:r>
          </w:p>
        </w:tc>
        <w:tc>
          <w:tcPr>
            <w:tcW w:w="3470" w:type="dxa"/>
          </w:tcPr>
          <w:p w14:paraId="00000268">
            <w:pPr>
              <w:rPr/>
            </w:pPr>
            <w:r>
              <w:rPr>
                <w:sz w:val="20"/>
                <w:szCs w:val="20"/>
                <w:color w:val="1A1A1A"/>
                <w:rFonts w:ascii="Aptos" w:hAnsi="Aptos" w:cs="Aptos" w:eastAsia="Aptos"/>
              </w:rPr>
              <w:t xml:space="preserve">Ctrl+Shift+J</w:t>
            </w:r>
          </w:p>
        </w:tc>
        <w:tc>
          <w:tcPr>
            <w:tcW w:w="3470" w:type="dxa"/>
          </w:tcPr>
          <w:p w14:paraId="00000269">
            <w:pPr>
              <w:rPr/>
            </w:pPr>
            <w:r>
              <w:rPr>
                <w:sz w:val="20"/>
                <w:szCs w:val="20"/>
                <w:color w:val="1A1A1A"/>
                <w:rFonts w:ascii="Aptos" w:hAnsi="Aptos" w:cs="Aptos" w:eastAsia="Aptos"/>
              </w:rPr>
              <w:t xml:space="preserve">Maina atlases zīmi uz pretējo</w:t>
            </w:r>
          </w:p>
        </w:tc>
      </w:tr>
      <w:tr>
        <w:trPr/>
        <w:tc>
          <w:tcPr>
            <w:tcW w:w="2698" w:type="dxa"/>
          </w:tcPr>
          <w:p w14:paraId="0000026a">
            <w:pPr>
              <w:rPr/>
            </w:pPr>
            <w:r>
              <w:rPr>
                <w:sz w:val="20"/>
                <w:szCs w:val="20"/>
                <w:color w:val="1A1A1A"/>
                <w:rFonts w:ascii="Aptos" w:hAnsi="Aptos" w:cs="Aptos" w:eastAsia="Aptos"/>
              </w:rPr>
              <w:t xml:space="preserve">"One more decimal"</w:t>
            </w:r>
          </w:p>
        </w:tc>
        <w:tc>
          <w:tcPr>
            <w:tcW w:w="3470" w:type="dxa"/>
          </w:tcPr>
          <w:p w14:paraId="0000026b">
            <w:pPr>
              <w:rPr/>
            </w:pPr>
            <w:r>
              <w:rPr>
                <w:sz w:val="20"/>
                <w:szCs w:val="20"/>
                <w:color w:val="1A1A1A"/>
                <w:rFonts w:ascii="Aptos" w:hAnsi="Aptos" w:cs="Aptos" w:eastAsia="Aptos"/>
              </w:rPr>
              <w:t xml:space="preserve">Ctrl+Shift+Alt+3</w:t>
            </w:r>
          </w:p>
        </w:tc>
        <w:tc>
          <w:tcPr>
            <w:tcW w:w="3470" w:type="dxa"/>
          </w:tcPr>
          <w:p w14:paraId="0000026c">
            <w:pPr>
              <w:rPr/>
            </w:pPr>
            <w:r>
              <w:rPr>
                <w:sz w:val="20"/>
                <w:szCs w:val="20"/>
                <w:color w:val="1A1A1A"/>
                <w:rFonts w:ascii="Aptos" w:hAnsi="Aptos" w:cs="Aptos" w:eastAsia="Aptos"/>
              </w:rPr>
              <w:t xml:space="preserve">Pievieno vienu zīmi aiz komata</w:t>
            </w:r>
          </w:p>
        </w:tc>
      </w:tr>
      <w:tr>
        <w:trPr/>
        <w:tc>
          <w:tcPr>
            <w:tcW w:w="2698" w:type="dxa"/>
          </w:tcPr>
          <w:p w14:paraId="0000026d">
            <w:pPr>
              <w:rPr/>
            </w:pPr>
            <w:r>
              <w:rPr>
                <w:sz w:val="20"/>
                <w:szCs w:val="20"/>
                <w:color w:val="1A1A1A"/>
                <w:rFonts w:ascii="Aptos" w:hAnsi="Aptos" w:cs="Aptos" w:eastAsia="Aptos"/>
              </w:rPr>
              <w:t xml:space="preserve">"One less decimal"</w:t>
            </w:r>
          </w:p>
        </w:tc>
        <w:tc>
          <w:tcPr>
            <w:tcW w:w="3470" w:type="dxa"/>
          </w:tcPr>
          <w:p w14:paraId="0000026e">
            <w:pPr>
              <w:rPr/>
            </w:pPr>
            <w:r>
              <w:rPr>
                <w:sz w:val="20"/>
                <w:szCs w:val="20"/>
                <w:color w:val="1A1A1A"/>
                <w:rFonts w:ascii="Aptos" w:hAnsi="Aptos" w:cs="Aptos" w:eastAsia="Aptos"/>
              </w:rPr>
              <w:t xml:space="preserve">Ctrl+Shift+Alt+7</w:t>
            </w:r>
          </w:p>
        </w:tc>
        <w:tc>
          <w:tcPr>
            <w:tcW w:w="3470" w:type="dxa"/>
          </w:tcPr>
          <w:p w14:paraId="0000026f">
            <w:pPr>
              <w:rPr/>
            </w:pPr>
            <w:r>
              <w:rPr>
                <w:sz w:val="20"/>
                <w:szCs w:val="20"/>
                <w:color w:val="1A1A1A"/>
                <w:rFonts w:ascii="Aptos" w:hAnsi="Aptos" w:cs="Aptos" w:eastAsia="Aptos"/>
              </w:rPr>
              <w:t xml:space="preserve">Noņem vienu zīmi aiz komata</w:t>
            </w:r>
          </w:p>
        </w:tc>
      </w:tr>
      <w:tr>
        <w:trPr/>
        <w:tc>
          <w:tcPr>
            <w:tcW w:w="2698" w:type="dxa"/>
          </w:tcPr>
          <w:p w14:paraId="00000270">
            <w:pPr>
              <w:rPr/>
            </w:pPr>
            <w:r>
              <w:rPr>
                <w:sz w:val="20"/>
                <w:szCs w:val="20"/>
                <w:color w:val="1A1A1A"/>
                <w:rFonts w:ascii="Aptos" w:hAnsi="Aptos" w:cs="Aptos" w:eastAsia="Aptos"/>
              </w:rPr>
              <w:t xml:space="preserve">"Waterfall from selection"</w:t>
            </w:r>
          </w:p>
        </w:tc>
        <w:tc>
          <w:tcPr>
            <w:tcW w:w="3470" w:type="dxa"/>
          </w:tcPr>
          <w:p w14:paraId="00000271">
            <w:pPr>
              <w:rPr/>
            </w:pPr>
            <w:r>
              <w:rPr>
                <w:sz w:val="20"/>
                <w:szCs w:val="20"/>
                <w:color w:val="1A1A1A"/>
                <w:rFonts w:ascii="Aptos" w:hAnsi="Aptos" w:cs="Aptos" w:eastAsia="Aptos"/>
              </w:rPr>
              <w:t xml:space="preserve">Ctrl+Shift+B</w:t>
            </w:r>
          </w:p>
        </w:tc>
        <w:tc>
          <w:tcPr>
            <w:tcW w:w="3470" w:type="dxa"/>
          </w:tcPr>
          <w:p w14:paraId="00000272">
            <w:pPr>
              <w:rPr/>
            </w:pPr>
            <w:r>
              <w:rPr>
                <w:sz w:val="20"/>
                <w:szCs w:val="20"/>
                <w:color w:val="1A1A1A"/>
                <w:rFonts w:ascii="Aptos" w:hAnsi="Aptos" w:cs="Aptos" w:eastAsia="Aptos"/>
              </w:rPr>
              <w:t xml:space="preserve">Izveido tiltu diagrammu no atlases</w:t>
            </w:r>
          </w:p>
        </w:tc>
      </w:tr>
      <w:tr>
        <w:trPr/>
        <w:tc>
          <w:tcPr>
            <w:tcW w:w="2698" w:type="dxa"/>
          </w:tcPr>
          <w:p w14:paraId="00000273">
            <w:pPr>
              <w:rPr/>
            </w:pPr>
            <w:r>
              <w:rPr>
                <w:sz w:val="20"/>
                <w:szCs w:val="20"/>
                <w:color w:val="1A1A1A"/>
                <w:rFonts w:ascii="Aptos" w:hAnsi="Aptos" w:cs="Aptos" w:eastAsia="Aptos"/>
              </w:rPr>
              <w:t xml:space="preserve">"Brand-format chart"</w:t>
            </w:r>
          </w:p>
        </w:tc>
        <w:tc>
          <w:tcPr>
            <w:tcW w:w="3470" w:type="dxa"/>
          </w:tcPr>
          <w:p w14:paraId="00000274">
            <w:pPr>
              <w:rPr/>
            </w:pPr>
            <w:r>
              <w:rPr>
                <w:sz w:val="20"/>
                <w:szCs w:val="20"/>
                <w:color w:val="1A1A1A"/>
                <w:rFonts w:ascii="Aptos" w:hAnsi="Aptos" w:cs="Aptos" w:eastAsia="Aptos"/>
              </w:rPr>
              <w:t xml:space="preserve">Ctrl+Alt+G</w:t>
            </w:r>
          </w:p>
        </w:tc>
        <w:tc>
          <w:tcPr>
            <w:tcW w:w="3470" w:type="dxa"/>
          </w:tcPr>
          <w:p w14:paraId="00000275">
            <w:pPr>
              <w:rPr/>
            </w:pPr>
            <w:r>
              <w:rPr>
                <w:sz w:val="20"/>
                <w:szCs w:val="20"/>
                <w:color w:val="1A1A1A"/>
                <w:rFonts w:ascii="Aptos" w:hAnsi="Aptos" w:cs="Aptos" w:eastAsia="Aptos"/>
              </w:rPr>
              <w:t xml:space="preserve">Pārnoformē diagrammu pēc paletes</w:t>
            </w:r>
          </w:p>
        </w:tc>
      </w:tr>
      <w:tr>
        <w:trPr/>
        <w:tc>
          <w:tcPr>
            <w:tcW w:w="2698" w:type="dxa"/>
          </w:tcPr>
          <w:p w14:paraId="00000276">
            <w:pPr>
              <w:rPr/>
            </w:pPr>
            <w:r>
              <w:rPr>
                <w:sz w:val="20"/>
                <w:szCs w:val="20"/>
                <w:color w:val="1A1A1A"/>
                <w:rFonts w:ascii="Aptos" w:hAnsi="Aptos" w:cs="Aptos" w:eastAsia="Aptos"/>
              </w:rPr>
              <w:t xml:space="preserve">"CAGR label"</w:t>
            </w:r>
          </w:p>
        </w:tc>
        <w:tc>
          <w:tcPr>
            <w:tcW w:w="3470" w:type="dxa"/>
          </w:tcPr>
          <w:p w14:paraId="00000277">
            <w:pPr>
              <w:rPr/>
            </w:pPr>
            <w:r>
              <w:rPr>
                <w:sz w:val="20"/>
                <w:szCs w:val="20"/>
                <w:color w:val="1A1A1A"/>
                <w:rFonts w:ascii="Aptos" w:hAnsi="Aptos" w:cs="Aptos" w:eastAsia="Aptos"/>
              </w:rPr>
              <w:t xml:space="preserve">Ctrl+Alt+K</w:t>
            </w:r>
          </w:p>
        </w:tc>
        <w:tc>
          <w:tcPr>
            <w:tcW w:w="3470" w:type="dxa"/>
          </w:tcPr>
          <w:p w14:paraId="00000278">
            <w:pPr>
              <w:rPr/>
            </w:pPr>
            <w:r>
              <w:rPr>
                <w:sz w:val="20"/>
                <w:szCs w:val="20"/>
                <w:color w:val="1A1A1A"/>
                <w:rFonts w:ascii="Aptos" w:hAnsi="Aptos" w:cs="Aptos" w:eastAsia="Aptos"/>
              </w:rPr>
              <w:t xml:space="preserve">Pieraksta pieauguma tempu uz diagrammas</w:t>
            </w:r>
          </w:p>
        </w:tc>
      </w:tr>
      <w:tr>
        <w:trPr/>
        <w:tc>
          <w:tcPr>
            <w:tcW w:w="2698" w:type="dxa"/>
          </w:tcPr>
          <w:p w14:paraId="00000279">
            <w:pPr>
              <w:rPr/>
            </w:pPr>
            <w:r>
              <w:rPr>
                <w:sz w:val="20"/>
                <w:szCs w:val="20"/>
                <w:color w:val="1A1A1A"/>
                <w:rFonts w:ascii="Aptos" w:hAnsi="Aptos" w:cs="Aptos" w:eastAsia="Aptos"/>
              </w:rPr>
              <w:t xml:space="preserve">"Insert contents sheet"</w:t>
            </w:r>
          </w:p>
        </w:tc>
        <w:tc>
          <w:tcPr>
            <w:tcW w:w="3470" w:type="dxa"/>
          </w:tcPr>
          <w:p w14:paraId="0000027a">
            <w:pPr>
              <w:rPr/>
            </w:pPr>
            <w:r>
              <w:rPr>
                <w:sz w:val="20"/>
                <w:szCs w:val="20"/>
                <w:color w:val="1A1A1A"/>
                <w:rFonts w:ascii="Aptos" w:hAnsi="Aptos" w:cs="Aptos" w:eastAsia="Aptos"/>
              </w:rPr>
              <w:t xml:space="preserve">Ctrl+Alt+O</w:t>
            </w:r>
          </w:p>
        </w:tc>
        <w:tc>
          <w:tcPr>
            <w:tcW w:w="3470" w:type="dxa"/>
          </w:tcPr>
          <w:p w14:paraId="0000027b">
            <w:pPr>
              <w:rPr/>
            </w:pPr>
            <w:r>
              <w:rPr>
                <w:sz w:val="20"/>
                <w:szCs w:val="20"/>
                <w:color w:val="1A1A1A"/>
                <w:rFonts w:ascii="Aptos" w:hAnsi="Aptos" w:cs="Aptos" w:eastAsia="Aptos"/>
              </w:rPr>
              <w:t xml:space="preserve">Izveido satura rādītāja lapu</w:t>
            </w:r>
          </w:p>
        </w:tc>
      </w:tr>
      <w:tr>
        <w:trPr/>
        <w:tc>
          <w:tcPr>
            <w:tcW w:w="2698" w:type="dxa"/>
          </w:tcPr>
          <w:p w14:paraId="0000027c">
            <w:pPr>
              <w:rPr/>
            </w:pPr>
            <w:r>
              <w:rPr>
                <w:sz w:val="20"/>
                <w:szCs w:val="20"/>
                <w:color w:val="1A1A1A"/>
                <w:rFonts w:ascii="Aptos" w:hAnsi="Aptos" w:cs="Aptos" w:eastAsia="Aptos"/>
              </w:rPr>
              <w:t xml:space="preserve">"Find in workbook"</w:t>
            </w:r>
          </w:p>
        </w:tc>
        <w:tc>
          <w:tcPr>
            <w:tcW w:w="3470" w:type="dxa"/>
          </w:tcPr>
          <w:p w14:paraId="0000027d">
            <w:pPr>
              <w:rPr/>
            </w:pPr>
            <w:r>
              <w:rPr>
                <w:sz w:val="20"/>
                <w:szCs w:val="20"/>
                <w:color w:val="1A1A1A"/>
                <w:rFonts w:ascii="Aptos" w:hAnsi="Aptos" w:cs="Aptos" w:eastAsia="Aptos"/>
              </w:rPr>
              <w:t xml:space="preserve">Ctrl+Shift+Alt+F</w:t>
            </w:r>
          </w:p>
        </w:tc>
        <w:tc>
          <w:tcPr>
            <w:tcW w:w="3470" w:type="dxa"/>
          </w:tcPr>
          <w:p w14:paraId="0000027e">
            <w:pPr>
              <w:rPr/>
            </w:pPr>
            <w:r>
              <w:rPr>
                <w:sz w:val="20"/>
                <w:szCs w:val="20"/>
                <w:color w:val="1A1A1A"/>
                <w:rFonts w:ascii="Aptos" w:hAnsi="Aptos" w:cs="Aptos" w:eastAsia="Aptos"/>
              </w:rPr>
              <w:t xml:space="preserve">Meklē visā darbgrāmatā</w:t>
            </w:r>
          </w:p>
        </w:tc>
      </w:tr>
      <w:tr>
        <w:trPr/>
        <w:tc>
          <w:tcPr>
            <w:tcW w:w="2698" w:type="dxa"/>
          </w:tcPr>
          <w:p w14:paraId="0000027f">
            <w:pPr>
              <w:rPr/>
            </w:pPr>
            <w:r>
              <w:rPr>
                <w:sz w:val="20"/>
                <w:szCs w:val="20"/>
                <w:color w:val="1A1A1A"/>
                <w:rFonts w:ascii="Aptos" w:hAnsi="Aptos" w:cs="Aptos" w:eastAsia="Aptos"/>
              </w:rPr>
              <w:t xml:space="preserve">"Scan unused styles"</w:t>
            </w:r>
          </w:p>
        </w:tc>
        <w:tc>
          <w:tcPr>
            <w:tcW w:w="3470" w:type="dxa"/>
          </w:tcPr>
          <w:p w14:paraId="00000280">
            <w:pPr>
              <w:rPr/>
            </w:pPr>
            <w:r>
              <w:rPr>
                <w:sz w:val="20"/>
                <w:szCs w:val="20"/>
                <w:color w:val="1A1A1A"/>
                <w:rFonts w:ascii="Aptos" w:hAnsi="Aptos" w:cs="Aptos" w:eastAsia="Aptos"/>
              </w:rPr>
              <w:t xml:space="preserve">Ctrl+Shift+Alt+S</w:t>
            </w:r>
          </w:p>
        </w:tc>
        <w:tc>
          <w:tcPr>
            <w:tcW w:w="3470" w:type="dxa"/>
          </w:tcPr>
          <w:p w14:paraId="00000281">
            <w:pPr>
              <w:rPr/>
            </w:pPr>
            <w:r>
              <w:rPr>
                <w:sz w:val="20"/>
                <w:szCs w:val="20"/>
                <w:color w:val="1A1A1A"/>
                <w:rFonts w:ascii="Aptos" w:hAnsi="Aptos" w:cs="Aptos" w:eastAsia="Aptos"/>
              </w:rPr>
              <w:t xml:space="preserve">Atrod neizmantotos šūnu stilus</w:t>
            </w:r>
          </w:p>
        </w:tc>
      </w:tr>
    </w:tbl>
    <w:p w14:paraId="00000282">
      <w:pPr>
        <w:rPr/>
      </w:pPr>
    </w:p>
    <w:p w14:paraId="00000283">
      <w:pPr>
        <w:rPr/>
        <w:pStyle w:val="Heading1"/>
        <w:spacing w:before="120" w:after="200"/>
        <w:pBdr>
          <w:bottom w:val="single" w:space="6" w:sz="8" w:color="2EC4B6"/>
        </w:pBdr>
        <w:keepNext/>
        <w:pageBreakBefore/>
      </w:pPr>
      <w:bookmarkStart w:id="77" w:name="_Toc00000076"/>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77"/>
    </w:p>
    <w:p w14:paraId="00000284">
      <w:pPr>
        <w:rPr/>
        <w:pStyle w:val="Heading2"/>
        <w:spacing w:before="240" w:after="100"/>
        <w:keepNext/>
      </w:pPr>
      <w:bookmarkStart w:id="78" w:name="_Toc00000077"/>
      <w:r>
        <w:rPr>
          <w:sz w:val="26"/>
          <w:szCs w:val="26"/>
          <w:color w:val="14213D"/>
          <w:b/>
          <w:bCs/>
          <w:rFonts w:ascii="Aptos" w:hAnsi="Aptos" w:cs="Aptos" w:eastAsia="Aptos"/>
        </w:rPr>
        <w:t xml:space="preserve">Ziņojumi un to iemesli</w:t>
      </w:r>
      <w:bookmarkEnd w:id="78"/>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85">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86">
            <w:pPr>
              <w:rPr/>
            </w:pPr>
            <w:r>
              <w:rPr>
                <w:sz w:val="20"/>
                <w:szCs w:val="20"/>
                <w:color w:val="14213D"/>
                <w:b/>
                <w:bCs/>
                <w:rFonts w:ascii="Aptos" w:hAnsi="Aptos" w:cs="Aptos" w:eastAsia="Aptos"/>
              </w:rPr>
              <w:t xml:space="preserve">Cēlonis</w:t>
            </w:r>
          </w:p>
        </w:tc>
        <w:tc>
          <w:tcPr>
            <w:tcW w:w="3470" w:type="dxa"/>
            <w:shd w:val="clear" w:color="auto" w:fill="DFF5F2"/>
          </w:tcPr>
          <w:p w14:paraId="00000287">
            <w:pPr>
              <w:rPr/>
            </w:pPr>
            <w:r>
              <w:rPr>
                <w:sz w:val="20"/>
                <w:szCs w:val="20"/>
                <w:color w:val="14213D"/>
                <w:b/>
                <w:bCs/>
                <w:rFonts w:ascii="Aptos" w:hAnsi="Aptos" w:cs="Aptos" w:eastAsia="Aptos"/>
              </w:rPr>
              <w:t xml:space="preserve">Ko darīt</w:t>
            </w:r>
          </w:p>
        </w:tc>
      </w:tr>
      <w:tr>
        <w:trPr/>
        <w:tc>
          <w:tcPr>
            <w:tcW w:w="2698" w:type="dxa"/>
          </w:tcPr>
          <w:p w14:paraId="00000288">
            <w:pPr>
              <w:rPr/>
            </w:pPr>
            <w:r>
              <w:rPr>
                <w:sz w:val="20"/>
                <w:szCs w:val="20"/>
                <w:color w:val="1A1A1A"/>
                <w:rFonts w:ascii="Aptos" w:hAnsi="Aptos" w:cs="Aptos" w:eastAsia="Aptos"/>
              </w:rPr>
              <w:t xml:space="preserve">Panelis paliek uz "Connecting"</w:t>
            </w:r>
          </w:p>
        </w:tc>
        <w:tc>
          <w:tcPr>
            <w:tcW w:w="3470" w:type="dxa"/>
          </w:tcPr>
          <w:p w14:paraId="00000289">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8a">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8b">
            <w:pPr>
              <w:rPr/>
            </w:pPr>
            <w:r>
              <w:rPr>
                <w:sz w:val="20"/>
                <w:szCs w:val="20"/>
                <w:color w:val="1A1A1A"/>
                <w:rFonts w:ascii="Aptos" w:hAnsi="Aptos" w:cs="Aptos" w:eastAsia="Aptos"/>
              </w:rPr>
              <w:t xml:space="preserve">"Select a chart first, or pick one from the list."</w:t>
            </w:r>
          </w:p>
        </w:tc>
        <w:tc>
          <w:tcPr>
            <w:tcW w:w="3470" w:type="dxa"/>
          </w:tcPr>
          <w:p w14:paraId="0000028c">
            <w:pPr>
              <w:rPr/>
            </w:pPr>
            <w:r>
              <w:rPr>
                <w:sz w:val="20"/>
                <w:szCs w:val="20"/>
                <w:color w:val="1A1A1A"/>
                <w:rFonts w:ascii="Aptos" w:hAnsi="Aptos" w:cs="Aptos" w:eastAsia="Aptos"/>
              </w:rPr>
              <w:t xml:space="preserve">Diagramma nav atlasīta, un lapā ir vairākas diagrammas.</w:t>
            </w:r>
          </w:p>
        </w:tc>
        <w:tc>
          <w:tcPr>
            <w:tcW w:w="3470" w:type="dxa"/>
          </w:tcPr>
          <w:p w14:paraId="0000028d">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8e">
            <w:pPr>
              <w:rPr/>
            </w:pPr>
            <w:r>
              <w:rPr>
                <w:sz w:val="20"/>
                <w:szCs w:val="20"/>
                <w:color w:val="1A1A1A"/>
                <w:rFonts w:ascii="Aptos" w:hAnsi="Aptos" w:cs="Aptos" w:eastAsia="Aptos"/>
              </w:rPr>
              <w:t xml:space="preserve">"No chart on this sheet."</w:t>
            </w:r>
          </w:p>
        </w:tc>
        <w:tc>
          <w:tcPr>
            <w:tcW w:w="3470" w:type="dxa"/>
          </w:tcPr>
          <w:p w14:paraId="0000028f">
            <w:pPr>
              <w:rPr/>
            </w:pPr>
            <w:r>
              <w:rPr>
                <w:sz w:val="20"/>
                <w:szCs w:val="20"/>
                <w:color w:val="1A1A1A"/>
                <w:rFonts w:ascii="Aptos" w:hAnsi="Aptos" w:cs="Aptos" w:eastAsia="Aptos"/>
              </w:rPr>
              <w:t xml:space="preserve">Aktīvajā lapā nav nevienas diagrammas.</w:t>
            </w:r>
          </w:p>
        </w:tc>
        <w:tc>
          <w:tcPr>
            <w:tcW w:w="3470" w:type="dxa"/>
          </w:tcPr>
          <w:p w14:paraId="00000290">
            <w:pPr>
              <w:rPr/>
            </w:pPr>
            <w:r>
              <w:rPr>
                <w:sz w:val="20"/>
                <w:szCs w:val="20"/>
                <w:color w:val="1A1A1A"/>
                <w:rFonts w:ascii="Aptos" w:hAnsi="Aptos" w:cs="Aptos" w:eastAsia="Aptos"/>
              </w:rPr>
              <w:t xml:space="preserve">Pārejiet uz lapu, kurā diagramma ir.</w:t>
            </w:r>
          </w:p>
        </w:tc>
      </w:tr>
      <w:tr>
        <w:trPr/>
        <w:tc>
          <w:tcPr>
            <w:tcW w:w="2698" w:type="dxa"/>
          </w:tcPr>
          <w:p w14:paraId="00000291">
            <w:pPr>
              <w:rPr/>
            </w:pPr>
            <w:r>
              <w:rPr>
                <w:sz w:val="20"/>
                <w:szCs w:val="20"/>
                <w:color w:val="1A1A1A"/>
                <w:rFonts w:ascii="Aptos" w:hAnsi="Aptos" w:cs="Aptos" w:eastAsia="Aptos"/>
              </w:rPr>
              <w:t xml:space="preserve">"source missing"</w:t>
            </w:r>
          </w:p>
        </w:tc>
        <w:tc>
          <w:tcPr>
            <w:tcW w:w="3470" w:type="dxa"/>
          </w:tcPr>
          <w:p w14:paraId="00000292">
            <w:pPr>
              <w:rPr/>
            </w:pPr>
            <w:r>
              <w:rPr>
                <w:sz w:val="20"/>
                <w:szCs w:val="20"/>
                <w:color w:val="1A1A1A"/>
                <w:rFonts w:ascii="Aptos" w:hAnsi="Aptos" w:cs="Aptos" w:eastAsia="Aptos"/>
              </w:rPr>
              <w:t xml:space="preserve">Excel pusē avota nosaukums vai diagramma ir dzēsta.</w:t>
            </w:r>
          </w:p>
        </w:tc>
        <w:tc>
          <w:tcPr>
            <w:tcW w:w="3470" w:type="dxa"/>
          </w:tcPr>
          <w:p w14:paraId="00000293">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94">
            <w:pPr>
              <w:rPr/>
            </w:pPr>
            <w:r>
              <w:rPr>
                <w:sz w:val="20"/>
                <w:szCs w:val="20"/>
                <w:color w:val="1A1A1A"/>
                <w:rFonts w:ascii="Aptos" w:hAnsi="Aptos" w:cs="Aptos" w:eastAsia="Aptos"/>
              </w:rPr>
              <w:t xml:space="preserve">Šūnas ar =PLSFIX.ROUND rāda #NAME?</w:t>
            </w:r>
          </w:p>
        </w:tc>
        <w:tc>
          <w:tcPr>
            <w:tcW w:w="3470" w:type="dxa"/>
          </w:tcPr>
          <w:p w14:paraId="00000295">
            <w:pPr>
              <w:rPr/>
            </w:pPr>
            <w:r>
              <w:rPr>
                <w:sz w:val="20"/>
                <w:szCs w:val="20"/>
                <w:color w:val="1A1A1A"/>
                <w:rFonts w:ascii="Aptos" w:hAnsi="Aptos" w:cs="Aptos" w:eastAsia="Aptos"/>
              </w:rPr>
              <w:t xml:space="preserve">Excel vēl nav saņēmis pievienojumprogrammas funkcijas.</w:t>
            </w:r>
          </w:p>
        </w:tc>
        <w:tc>
          <w:tcPr>
            <w:tcW w:w="3470" w:type="dxa"/>
          </w:tcPr>
          <w:p w14:paraId="00000296">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97">
            <w:pPr>
              <w:rPr/>
            </w:pPr>
            <w:r>
              <w:rPr>
                <w:sz w:val="20"/>
                <w:szCs w:val="20"/>
                <w:color w:val="1A1A1A"/>
                <w:rFonts w:ascii="Aptos" w:hAnsi="Aptos" w:cs="Aptos" w:eastAsia="Aptos"/>
              </w:rPr>
              <w:t xml:space="preserve">Excel rāda citus atdalītājus, nekā paredz izvēlētā valoda</w:t>
            </w:r>
          </w:p>
        </w:tc>
        <w:tc>
          <w:tcPr>
            <w:tcW w:w="3470" w:type="dxa"/>
          </w:tcPr>
          <w:p w14:paraId="00000298">
            <w:pPr>
              <w:rPr/>
            </w:pPr>
            <w:r>
              <w:rPr>
                <w:sz w:val="20"/>
                <w:szCs w:val="20"/>
                <w:color w:val="1A1A1A"/>
                <w:rFonts w:ascii="Aptos" w:hAnsi="Aptos" w:cs="Aptos" w:eastAsia="Aptos"/>
              </w:rPr>
              <w:t xml:space="preserve">Atdalītāji ir Excel iestatījums, ko panelis var tikai nolasīt.</w:t>
            </w:r>
          </w:p>
        </w:tc>
        <w:tc>
          <w:tcPr>
            <w:tcW w:w="3470" w:type="dxa"/>
          </w:tcPr>
          <w:p w14:paraId="00000299">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9a">
            <w:pPr>
              <w:rPr/>
            </w:pPr>
            <w:r>
              <w:rPr>
                <w:sz w:val="20"/>
                <w:szCs w:val="20"/>
                <w:color w:val="1A1A1A"/>
                <w:rFonts w:ascii="Aptos" w:hAnsi="Aptos" w:cs="Aptos" w:eastAsia="Aptos"/>
              </w:rPr>
              <w:t xml:space="preserve">"select a single range"</w:t>
            </w:r>
          </w:p>
        </w:tc>
        <w:tc>
          <w:tcPr>
            <w:tcW w:w="3470" w:type="dxa"/>
          </w:tcPr>
          <w:p w14:paraId="0000029b">
            <w:pPr>
              <w:rPr/>
            </w:pPr>
            <w:r>
              <w:rPr>
                <w:sz w:val="20"/>
                <w:szCs w:val="20"/>
                <w:color w:val="1A1A1A"/>
                <w:rFonts w:ascii="Aptos" w:hAnsi="Aptos" w:cs="Aptos" w:eastAsia="Aptos"/>
              </w:rPr>
              <w:t xml:space="preserve">Atlasē ir vairāki nesaistīti apgabali.</w:t>
            </w:r>
          </w:p>
        </w:tc>
        <w:tc>
          <w:tcPr>
            <w:tcW w:w="3470" w:type="dxa"/>
          </w:tcPr>
          <w:p w14:paraId="0000029c">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9d">
            <w:pPr>
              <w:rPr/>
            </w:pPr>
            <w:r>
              <w:rPr>
                <w:sz w:val="20"/>
                <w:szCs w:val="20"/>
                <w:color w:val="1A1A1A"/>
                <w:rFonts w:ascii="Aptos" w:hAnsi="Aptos" w:cs="Aptos" w:eastAsia="Aptos"/>
              </w:rPr>
              <w:t xml:space="preserve">"Select a slide first."</w:t>
            </w:r>
          </w:p>
        </w:tc>
        <w:tc>
          <w:tcPr>
            <w:tcW w:w="3470" w:type="dxa"/>
          </w:tcPr>
          <w:p w14:paraId="0000029e">
            <w:pPr>
              <w:rPr/>
            </w:pPr>
            <w:r>
              <w:rPr>
                <w:sz w:val="20"/>
                <w:szCs w:val="20"/>
                <w:color w:val="1A1A1A"/>
                <w:rFonts w:ascii="Aptos" w:hAnsi="Aptos" w:cs="Aptos" w:eastAsia="Aptos"/>
              </w:rPr>
              <w:t xml:space="preserve">PowerPoint slaidu rādītājā nav atlasīts neviens slaids.</w:t>
            </w:r>
          </w:p>
        </w:tc>
        <w:tc>
          <w:tcPr>
            <w:tcW w:w="3470" w:type="dxa"/>
          </w:tcPr>
          <w:p w14:paraId="0000029f">
            <w:pPr>
              <w:rPr/>
            </w:pPr>
            <w:r>
              <w:rPr>
                <w:sz w:val="20"/>
                <w:szCs w:val="20"/>
                <w:color w:val="1A1A1A"/>
                <w:rFonts w:ascii="Aptos" w:hAnsi="Aptos" w:cs="Aptos" w:eastAsia="Aptos"/>
              </w:rPr>
              <w:t xml:space="preserve">Atlasiet slaidu un mēģiniet vēlreiz.</w:t>
            </w:r>
          </w:p>
        </w:tc>
      </w:tr>
      <w:tr>
        <w:trPr/>
        <w:tc>
          <w:tcPr>
            <w:tcW w:w="2698" w:type="dxa"/>
          </w:tcPr>
          <w:p w14:paraId="000002a0">
            <w:pPr>
              <w:rPr/>
            </w:pPr>
            <w:r>
              <w:rPr>
                <w:sz w:val="20"/>
                <w:szCs w:val="20"/>
                <w:color w:val="1A1A1A"/>
                <w:rFonts w:ascii="Aptos" w:hAnsi="Aptos" w:cs="Aptos" w:eastAsia="Aptos"/>
              </w:rPr>
              <w:t xml:space="preserve">"Wrong link key"</w:t>
            </w:r>
          </w:p>
        </w:tc>
        <w:tc>
          <w:tcPr>
            <w:tcW w:w="3470" w:type="dxa"/>
          </w:tcPr>
          <w:p w14:paraId="000002a1">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a2">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a3">
            <w:pPr>
              <w:rPr/>
            </w:pPr>
            <w:r>
              <w:rPr>
                <w:sz w:val="20"/>
                <w:szCs w:val="20"/>
                <w:color w:val="1A1A1A"/>
                <w:rFonts w:ascii="Aptos" w:hAnsi="Aptos" w:cs="Aptos" w:eastAsia="Aptos"/>
              </w:rPr>
              <w:t xml:space="preserve">Cilne "Inbox" ir tukša</w:t>
            </w:r>
          </w:p>
        </w:tc>
        <w:tc>
          <w:tcPr>
            <w:tcW w:w="3470" w:type="dxa"/>
          </w:tcPr>
          <w:p w14:paraId="000002a4">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a5">
            <w:pPr>
              <w:rPr/>
            </w:pPr>
            <w:r>
              <w:rPr>
                <w:sz w:val="20"/>
                <w:szCs w:val="20"/>
                <w:color w:val="1A1A1A"/>
                <w:rFonts w:ascii="Aptos" w:hAnsi="Aptos" w:cs="Aptos" w:eastAsia="Aptos"/>
              </w:rPr>
              <w:t xml:space="preserve">Nokopējiet atslēgu Excel cilnē "Links" un ielīmējiet to PowerPoint cilnē "Settings".</w:t>
            </w:r>
          </w:p>
        </w:tc>
      </w:tr>
      <w:tr>
        <w:trPr/>
        <w:tc>
          <w:tcPr>
            <w:tcW w:w="2698" w:type="dxa"/>
          </w:tcPr>
          <w:p w14:paraId="000002a6">
            <w:pPr>
              <w:rPr/>
            </w:pPr>
            <w:r>
              <w:rPr>
                <w:sz w:val="20"/>
                <w:szCs w:val="20"/>
                <w:color w:val="1A1A1A"/>
                <w:rFonts w:ascii="Aptos" w:hAnsi="Aptos" w:cs="Aptos" w:eastAsia="Aptos"/>
              </w:rPr>
              <w:t xml:space="preserve">"No combination reaches the target within the tolerance."</w:t>
            </w:r>
          </w:p>
        </w:tc>
        <w:tc>
          <w:tcPr>
            <w:tcW w:w="3470" w:type="dxa"/>
          </w:tcPr>
          <w:p w14:paraId="000002a7">
            <w:pPr>
              <w:rPr/>
            </w:pPr>
            <w:r>
              <w:rPr>
                <w:sz w:val="20"/>
                <w:szCs w:val="20"/>
                <w:color w:val="1A1A1A"/>
                <w:rFonts w:ascii="Aptos" w:hAnsi="Aptos" w:cs="Aptos" w:eastAsia="Aptos"/>
              </w:rPr>
              <w:t xml:space="preserve">Neviena skaitļu kombinācija atlasē nesasniedz mērķi pieļaujamās novirzes robežās.</w:t>
            </w:r>
          </w:p>
        </w:tc>
        <w:tc>
          <w:tcPr>
            <w:tcW w:w="3470" w:type="dxa"/>
          </w:tcPr>
          <w:p w14:paraId="000002a8">
            <w:pPr>
              <w:rPr/>
            </w:pPr>
            <w:r>
              <w:rPr>
                <w:sz w:val="20"/>
                <w:szCs w:val="20"/>
                <w:color w:val="1A1A1A"/>
                <w:rFonts w:ascii="Aptos" w:hAnsi="Aptos" w:cs="Aptos" w:eastAsia="Aptos"/>
              </w:rPr>
              <w:t xml:space="preserve">Palieliniet toleranci vai pārbaudiet, vai atlasē ir īstie skaitļi.</w:t>
            </w:r>
          </w:p>
        </w:tc>
      </w:tr>
    </w:tbl>
    <w:p w14:paraId="000002a9">
      <w:pPr>
        <w:rPr/>
      </w:pPr>
    </w:p>
    <w:p w14:paraId="000002aa">
      <w:pPr>
        <w:rPr/>
        <w:pStyle w:val="Heading2"/>
        <w:spacing w:before="240" w:after="100"/>
        <w:keepNext/>
      </w:pPr>
      <w:bookmarkStart w:id="79" w:name="_Toc00000078"/>
      <w:r>
        <w:rPr>
          <w:sz w:val="26"/>
          <w:szCs w:val="26"/>
          <w:color w:val="14213D"/>
          <w:b/>
          <w:bCs/>
          <w:rFonts w:ascii="Aptos" w:hAnsi="Aptos" w:cs="Aptos" w:eastAsia="Aptos"/>
        </w:rPr>
        <w:t xml:space="preserve">Ierobežojumi</w:t>
      </w:r>
      <w:bookmarkEnd w:id="79"/>
    </w:p>
    <w:p w14:paraId="000002ab">
      <w:pPr>
        <w:rPr/>
        <w:numPr>
          <w:numId w:val="30"/>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ac">
      <w:pPr>
        <w:rPr/>
        <w:numPr>
          <w:numId w:val="30"/>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ad">
      <w:pPr>
        <w:rPr/>
        <w:numPr>
          <w:numId w:val="30"/>
          <w:ilvl w:val="0"/>
        </w:numPr>
        <w:spacing w:after="60" w:line="276"/>
      </w:pPr>
      <w:r>
        <w:rPr>
          <w:sz w:val="22"/>
          <w:szCs w:val="22"/>
          <w:color w:val="1A1A1A"/>
          <w:rFonts w:ascii="Aptos" w:hAnsi="Aptos" w:cs="Aptos" w:eastAsia="Aptos"/>
        </w:rPr>
        <w:t xml:space="preserve">Rindu stilu cikli vienā reizē apstrādā līdz 500 rindām.</w:t>
      </w:r>
    </w:p>
    <w:p w14:paraId="000002ae">
      <w:pPr>
        <w:rPr/>
        <w:numPr>
          <w:numId w:val="30"/>
          <w:ilvl w:val="0"/>
        </w:numPr>
        <w:spacing w:after="60" w:line="276"/>
      </w:pPr>
      <w:r>
        <w:rPr>
          <w:sz w:val="22"/>
          <w:szCs w:val="22"/>
          <w:color w:val="1A1A1A"/>
          <w:rFonts w:ascii="Aptos" w:hAnsi="Aptos" w:cs="Aptos" w:eastAsia="Aptos"/>
        </w:rPr>
        <w:t xml:space="preserve">Tiltu diagrammas beigu kolonna jāatzīmē ar roku: Set as Total.</w:t>
      </w:r>
    </w:p>
    <w:p w14:paraId="000002af">
      <w:pPr>
        <w:rPr/>
        <w:numPr>
          <w:numId w:val="30"/>
          <w:ilvl w:val="0"/>
        </w:numPr>
        <w:spacing w:after="60" w:line="276"/>
      </w:pPr>
      <w:r>
        <w:rPr>
          <w:sz w:val="22"/>
          <w:szCs w:val="22"/>
          <w:color w:val="1A1A1A"/>
          <w:rFonts w:ascii="Aptos" w:hAnsi="Aptos" w:cs="Aptos" w:eastAsia="Aptos"/>
        </w:rPr>
        <w:t xml:space="preserve">"Precedents" prasa ExcelApi 1.12, "Dependents" prasa ExcelApi 1.13.</w:t>
      </w:r>
    </w:p>
    <w:p w14:paraId="000002b0">
      <w:pPr>
        <w:rPr/>
        <w:numPr>
          <w:numId w:val="30"/>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b1">
      <w:pPr>
        <w:rPr/>
        <w:numPr>
          <w:numId w:val="30"/>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b2">
      <w:pPr>
        <w:rPr/>
        <w:numPr>
          <w:numId w:val="30"/>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b3">
      <w:pPr>
        <w:rPr/>
        <w:numPr>
          <w:numId w:val="30"/>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b4">
      <w:pPr>
        <w:rPr/>
        <w:numPr>
          <w:numId w:val="30"/>
          <w:ilvl w:val="0"/>
        </w:numPr>
        <w:spacing w:after="60" w:line="276"/>
      </w:pPr>
      <w:r>
        <w:rPr>
          <w:sz w:val="22"/>
          <w:szCs w:val="22"/>
          <w:color w:val="1A1A1A"/>
          <w:rFonts w:ascii="Aptos" w:hAnsi="Aptos" w:cs="Aptos" w:eastAsia="Aptos"/>
        </w:rPr>
        <w:t xml:space="preserve">"Find a combination" aptver līdz 34 skaitliskām šūnām vienā atlasē.</w:t>
      </w:r>
    </w:p>
    <w:p w14:paraId="000002b5">
      <w:pPr>
        <w:rPr/>
        <w:numPr>
          <w:numId w:val="30"/>
          <w:ilvl w:val="0"/>
        </w:numPr>
        <w:spacing w:after="60" w:line="276"/>
      </w:pPr>
      <w:r>
        <w:rPr>
          <w:sz w:val="22"/>
          <w:szCs w:val="22"/>
          <w:color w:val="1A1A1A"/>
          <w:rFonts w:ascii="Aptos" w:hAnsi="Aptos" w:cs="Aptos" w:eastAsia="Aptos"/>
        </w:rPr>
        <w:t xml:space="preserve">"Object tools" un "Smart Painter" prasa PowerPoint 2021 vai Microsoft 365 (PowerPointApi 1.5).</w:t>
      </w:r>
    </w:p>
    <w:p w14:paraId="000002b6">
      <w:pPr>
        <w:rPr/>
        <w:numPr>
          <w:numId w:val="30"/>
          <w:ilvl w:val="0"/>
        </w:numPr>
        <w:spacing w:after="60" w:line="276"/>
      </w:pPr>
      <w:r>
        <w:rPr>
          <w:sz w:val="22"/>
          <w:szCs w:val="22"/>
          <w:color w:val="1A1A1A"/>
          <w:rFonts w:ascii="Aptos" w:hAnsi="Aptos" w:cs="Aptos" w:eastAsia="Aptos"/>
        </w:rPr>
        <w:t xml:space="preserve">"Align" prasa vismaz divas atlasītas figūras, "Distribute" vismaz trīs, "Swap" tieši divas.</w:t>
      </w:r>
    </w:p>
    <w:p w14:paraId="000002b7">
      <w:pPr>
        <w:rPr/>
        <w:pStyle w:val="Heading1"/>
        <w:spacing w:before="120" w:after="200"/>
        <w:pBdr>
          <w:bottom w:val="single" w:space="6" w:sz="8" w:color="2EC4B6"/>
        </w:pBdr>
        <w:keepNext/>
        <w:pageBreakBefore/>
      </w:pPr>
      <w:bookmarkStart w:id="80" w:name="_Toc00000079"/>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80"/>
    </w:p>
    <w:p w14:paraId="000002b8">
      <w:pPr>
        <w:rPr/>
        <w:pStyle w:val="Heading2"/>
        <w:spacing w:before="240" w:after="100"/>
        <w:keepNext/>
      </w:pPr>
      <w:bookmarkStart w:id="81" w:name="_Toc00000080"/>
      <w:r>
        <w:rPr>
          <w:sz w:val="26"/>
          <w:szCs w:val="26"/>
          <w:color w:val="14213D"/>
          <w:b/>
          <w:bCs/>
          <w:rFonts w:ascii="Aptos" w:hAnsi="Aptos" w:cs="Aptos" w:eastAsia="Aptos"/>
        </w:rPr>
        <w:t xml:space="preserve">Kura versija ir aprakstīta</w:t>
      </w:r>
      <w:bookmarkEnd w:id="81"/>
    </w:p>
    <w:p w14:paraId="000002b9">
      <w:pPr>
        <w:rPr/>
        <w:spacing w:after="120" w:line="276"/>
      </w:pPr>
      <w:r>
        <w:rPr>
          <w:sz w:val="22"/>
          <w:szCs w:val="22"/>
          <w:color w:val="1A1A1A"/>
          <w:rFonts w:ascii="Aptos" w:hAnsi="Aptos" w:cs="Aptos" w:eastAsia="Aptos"/>
        </w:rPr>
        <w:t xml:space="preserve">Šī rokasgrāmata apraksta pls,fix versiju v2.8.017. Tā pati versija ir uzrakstīta uz vāka un katras lapas apakšā.</w:t>
      </w:r>
    </w:p>
    <w:p w14:paraId="000002ba">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bb">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v2.8.017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2"/>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1"/>
    <w:lvlOverride w:ilvl="0">
      <w:startOverride w:val="1"/>
    </w:lvlOverride>
  </w:num>
  <w:num w:numId="24">
    <w:abstractNumId w:val="2"/>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1"/>
    <w:lvlOverride w:ilvl="0">
      <w:startOverride w:val="1"/>
    </w:lvlOverride>
  </w:num>
  <w:num w:numId="30">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