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v2.8.020</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2"/>
                <w:tabs>
                  <w:tab w:val="right" w:leader="dot" w:pos="80000"/>
                </w:tabs>
              </w:pPr>
              <w:r>
                <w:rPr/>
                <w:t xml:space="preserve">Paraugdarbgrāmata un paraugprezentācija</w:t>
              </w:r>
              <w:r>
                <w:rPr/>
                <w:tab/>
              </w:r>
              <w:r>
                <w:rPr/>
                <w:fldChar w:fldCharType="begin" w:dirty="false"/>
                <w:instrText>PAGEREF _Toc00000008 \h</w:instrText>
                <w:fldChar w:fldCharType="separate" w:dirty="false"/>
                <w:t xml:space="preserve">1</w:t>
                <w:fldChar w:fldCharType="end" w:dirty="false"/>
              </w:r>
            </w:p>
            <w:p w14:paraId="0000000a">
              <w:pPr>
                <w:rPr/>
                <w:pStyle w:val="ToC1"/>
                <w:tabs>
                  <w:tab w:val="right" w:leader="dot" w:pos="80000"/>
                </w:tabs>
              </w:pPr>
              <w:r>
                <w:rPr/>
                <w:t xml:space="preserve">3  Panelis un cilnes</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Paneļa uzbūve</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Četras cilnes</w:t>
              </w:r>
              <w:r>
                <w:rPr/>
                <w:tab/>
              </w:r>
              <w:r>
                <w:rPr/>
                <w:fldChar w:fldCharType="begin" w:dirty="false"/>
                <w:instrText>PAGEREF _Toc00000011 \h</w:instrText>
                <w:fldChar w:fldCharType="separate" w:dirty="false"/>
                <w:t xml:space="preserve">1</w:t>
                <w:fldChar w:fldCharType="end" w:dirty="false"/>
              </w:r>
            </w:p>
            <w:p w14:paraId="0000000d">
              <w:pPr>
                <w:rPr/>
                <w:pStyle w:val="ToC2"/>
                <w:tabs>
                  <w:tab w:val="right" w:leader="dot" w:pos="80000"/>
                </w:tabs>
              </w:pPr>
              <w:r>
                <w:rPr/>
                <w:t xml:space="preserve">Kā panelis strādā ar atlasi</w:t>
              </w:r>
              <w:r>
                <w:rPr/>
                <w:tab/>
              </w:r>
              <w:r>
                <w:rPr/>
                <w:fldChar w:fldCharType="begin" w:dirty="false"/>
                <w:instrText>PAGEREF _Toc00000012 \h</w:instrText>
                <w:fldChar w:fldCharType="separate" w:dirty="false"/>
                <w:t xml:space="preserve">1</w:t>
                <w:fldChar w:fldCharType="end" w:dirty="false"/>
              </w:r>
            </w:p>
            <w:p w14:paraId="0000000e">
              <w:pPr>
                <w:rPr/>
                <w:pStyle w:val="ToC1"/>
                <w:tabs>
                  <w:tab w:val="right" w:leader="dot" w:pos="80000"/>
                </w:tabs>
              </w:pPr>
              <w:r>
                <w:rPr/>
                <w:t xml:space="preserve">4  Cilne Tools</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Kas atrodas cilnē</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Atlases pārskats</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Atrast kombināciju</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Noformējuma stili un skaitļu formāti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Otas sloti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Formātu cikli</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Aizpildīšana un ielīmēšana</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IFERROR aizsargs</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Autocolor</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Formulu pārbaude</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Precedents un Dependents</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CAGR, zīme, mērogs un zīmes aiz komata</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Waterfall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Tornado from selection</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Football field</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Comps stats</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Brand-format chart un CAGR label</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Consistent rounding un funkcijas PLSFIX</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Unpivot selection</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Undo last pls,fix action</w:t>
              </w:r>
              <w:r>
                <w:rPr/>
                <w:tab/>
              </w:r>
              <w:r>
                <w:rPr/>
                <w:fldChar w:fldCharType="begin" w:dirty="false"/>
                <w:instrText>PAGEREF _Toc00000033 \h</w:instrText>
                <w:fldChar w:fldCharType="separate" w:dirty="false"/>
                <w:t xml:space="preserve">1</w:t>
                <w:fldChar w:fldCharType="end" w:dirty="false"/>
              </w:r>
            </w:p>
            <w:p w14:paraId="00000023">
              <w:pPr>
                <w:rPr/>
                <w:pStyle w:val="ToC1"/>
                <w:tabs>
                  <w:tab w:val="right" w:leader="dot" w:pos="80000"/>
                </w:tabs>
              </w:pPr>
              <w:r>
                <w:rPr/>
                <w:t xml:space="preserve">5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Kas ir veidnes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Debt schedule (annuity)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DCF valuation</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NPV / IRR</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Working capital days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Two-way sensitivity</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EBITDA bridge</w:t>
              </w:r>
              <w:r>
                <w:rPr/>
                <w:tab/>
              </w:r>
              <w:r>
                <w:rPr/>
                <w:fldChar w:fldCharType="begin" w:dirty="false"/>
                <w:instrText>PAGEREF _Toc00000041 \h</w:instrText>
                <w:fldChar w:fldCharType="separate" w:dirty="false"/>
                <w:t xml:space="preserve">1</w:t>
                <w:fldChar w:fldCharType="end" w:dirty="false"/>
              </w:r>
            </w:p>
            <w:p w14:paraId="0000002b">
              <w:pPr>
                <w:rPr/>
                <w:pStyle w:val="ToC1"/>
                <w:tabs>
                  <w:tab w:val="right" w:leader="dot" w:pos="80000"/>
                </w:tabs>
              </w:pPr>
              <w:r>
                <w:rPr/>
                <w:t xml:space="preserve">6  Cilne Workbook</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Lapu saraksts</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Super Find</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Satura rādītājs</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Bojātie nosaukumi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Neizmantotie stili</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Prepare for sharing</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Clean past the data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Model check</w:t>
              </w:r>
              <w:r>
                <w:rPr/>
                <w:tab/>
              </w:r>
              <w:r>
                <w:rPr/>
                <w:fldChar w:fldCharType="begin" w:dirty="false"/>
                <w:instrText>PAGEREF _Toc00000050 \h</w:instrText>
                <w:fldChar w:fldCharType="separate" w:dirty="false"/>
                <w:t xml:space="preserve">1</w:t>
                <w:fldChar w:fldCharType="end" w:dirty="false"/>
              </w:r>
            </w:p>
            <w:p w14:paraId="00000034">
              <w:pPr>
                <w:rPr/>
                <w:pStyle w:val="ToC1"/>
                <w:tabs>
                  <w:tab w:val="right" w:leader="dot" w:pos="80000"/>
                </w:tabs>
              </w:pPr>
              <w:r>
                <w:rPr/>
                <w:t xml:space="preserve">7  Saites uz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Kā saite darbojas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Saites atslēga</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Eksports no Excel</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Saišu saraksts Excel pusē</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Projekti</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Auto-push on edit un Highlight linked cells</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Ievietošana PowerPoint</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Slaids un vieta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Atjaunināšana</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Meklēšana un filtrēšana</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Go to slide, Change source un Break link</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Object tools</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Smart Painter</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Drošība</w:t>
              </w:r>
              <w:r>
                <w:rPr/>
                <w:tab/>
              </w:r>
              <w:r>
                <w:rPr/>
                <w:fldChar w:fldCharType="begin" w:dirty="false"/>
                <w:instrText>PAGEREF _Toc00000065 \h</w:instrText>
                <w:fldChar w:fldCharType="separate" w:dirty="false"/>
                <w:t xml:space="preserve">1</w:t>
                <w:fldChar w:fldCharType="end" w:dirty="false"/>
              </w:r>
            </w:p>
            <w:p w14:paraId="00000043">
              <w:pPr>
                <w:rPr/>
                <w:pStyle w:val="ToC1"/>
                <w:tabs>
                  <w:tab w:val="right" w:leader="dot" w:pos="80000"/>
                </w:tabs>
              </w:pPr>
              <w:r>
                <w:rPr/>
                <w:t xml:space="preserve">8  Cilne Brand</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Palete</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Krāsas no logotipa</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Fonts, valoda un skaitļu stils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Valūta</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Autocolor on edit</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Keyboard shortcuts</w:t>
              </w:r>
              <w:r>
                <w:rPr/>
                <w:tab/>
              </w:r>
              <w:r>
                <w:rPr/>
                <w:fldChar w:fldCharType="begin" w:dirty="false"/>
                <w:instrText>PAGEREF _Toc00000072 \h</w:instrText>
                <w:fldChar w:fldCharType="separate" w:dirty="false"/>
                <w:t xml:space="preserve">1</w:t>
                <w:fldChar w:fldCharType="end" w:dirty="false"/>
              </w:r>
            </w:p>
            <w:p w14:paraId="0000004a">
              <w:pPr>
                <w:rPr/>
                <w:pStyle w:val="ToC2"/>
                <w:tabs>
                  <w:tab w:val="right" w:leader="dot" w:pos="80000"/>
                </w:tabs>
              </w:pPr>
              <w:r>
                <w:rPr/>
                <w:t xml:space="preserve">Iestatījumu pārnešana un atiestatīšana</w:t>
              </w:r>
              <w:r>
                <w:rPr/>
                <w:tab/>
              </w:r>
              <w:r>
                <w:rPr/>
                <w:fldChar w:fldCharType="begin" w:dirty="false"/>
                <w:instrText>PAGEREF _Toc00000073 \h</w:instrText>
                <w:fldChar w:fldCharType="separate" w:dirty="false"/>
                <w:t xml:space="preserve">1</w:t>
                <w:fldChar w:fldCharType="end" w:dirty="false"/>
              </w:r>
            </w:p>
            <w:p w14:paraId="0000004b">
              <w:pPr>
                <w:rPr/>
                <w:pStyle w:val="ToC1"/>
                <w:tabs>
                  <w:tab w:val="right" w:leader="dot" w:pos="80000"/>
                </w:tabs>
              </w:pPr>
              <w:r>
                <w:rPr/>
                <w:t xml:space="preserve">9  Īsinājumtaustiņi</w:t>
              </w:r>
              <w:r>
                <w:rPr/>
                <w:tab/>
              </w:r>
              <w:r>
                <w:rPr/>
                <w:fldChar w:fldCharType="begin" w:dirty="false"/>
                <w:instrText>PAGEREF _Toc00000074 \h</w:instrText>
                <w:fldChar w:fldCharType="separate" w:dirty="false"/>
                <w:t xml:space="preserve">1</w:t>
                <w:fldChar w:fldCharType="end" w:dirty="false"/>
              </w:r>
            </w:p>
            <w:p w14:paraId="0000004c">
              <w:pPr>
                <w:rPr/>
                <w:pStyle w:val="ToC2"/>
                <w:tabs>
                  <w:tab w:val="right" w:leader="dot" w:pos="80000"/>
                </w:tabs>
              </w:pPr>
              <w:r>
                <w:rPr/>
                <w:t xml:space="preserve">Visas kombinācijas</w:t>
              </w:r>
              <w:r>
                <w:rPr/>
                <w:tab/>
              </w:r>
              <w:r>
                <w:rPr/>
                <w:fldChar w:fldCharType="begin" w:dirty="false"/>
                <w:instrText>PAGEREF _Toc00000075 \h</w:instrText>
                <w:fldChar w:fldCharType="separate" w:dirty="false"/>
                <w:t xml:space="preserve">1</w:t>
                <w:fldChar w:fldCharType="end" w:dirty="false"/>
              </w:r>
            </w:p>
            <w:p w14:paraId="0000004d">
              <w:pPr>
                <w:rPr/>
                <w:pStyle w:val="ToC1"/>
                <w:tabs>
                  <w:tab w:val="right" w:leader="dot" w:pos="80000"/>
                </w:tabs>
              </w:pPr>
              <w:r>
                <w:rPr/>
                <w:t xml:space="preserve">10  Biežākās problēmas</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Ziņojumi un to iemesli</w:t>
              </w:r>
              <w:r>
                <w:rPr/>
                <w:tab/>
              </w:r>
              <w:r>
                <w:rPr/>
                <w:fldChar w:fldCharType="begin" w:dirty="false"/>
                <w:instrText>PAGEREF _Toc00000077 \h</w:instrText>
                <w:fldChar w:fldCharType="separate" w:dirty="false"/>
                <w:t xml:space="preserve">1</w:t>
                <w:fldChar w:fldCharType="end" w:dirty="false"/>
              </w:r>
            </w:p>
            <w:p w14:paraId="0000004f">
              <w:pPr>
                <w:rPr/>
                <w:pStyle w:val="ToC2"/>
                <w:tabs>
                  <w:tab w:val="right" w:leader="dot" w:pos="80000"/>
                </w:tabs>
              </w:pPr>
              <w:r>
                <w:rPr/>
                <w:t xml:space="preserve">Ierobežojumi</w:t>
              </w:r>
              <w:r>
                <w:rPr/>
                <w:tab/>
              </w:r>
              <w:r>
                <w:rPr/>
                <w:fldChar w:fldCharType="begin" w:dirty="false"/>
                <w:instrText>PAGEREF _Toc00000078 \h</w:instrText>
                <w:fldChar w:fldCharType="separate" w:dirty="false"/>
                <w:t xml:space="preserve">1</w:t>
                <w:fldChar w:fldCharType="end" w:dirty="false"/>
              </w:r>
            </w:p>
            <w:p w14:paraId="00000050">
              <w:pPr>
                <w:rPr/>
                <w:pStyle w:val="ToC1"/>
                <w:tabs>
                  <w:tab w:val="right" w:leader="dot" w:pos="80000"/>
                </w:tabs>
              </w:pPr>
              <w:r>
                <w:rPr/>
                <w:t xml:space="preserve">11  Versija</w:t>
              </w:r>
              <w:r>
                <w:rPr/>
                <w:tab/>
              </w:r>
              <w:r>
                <w:rPr/>
                <w:fldChar w:fldCharType="begin" w:dirty="false"/>
                <w:instrText>PAGEREF _Toc00000079 \h</w:instrText>
                <w:fldChar w:fldCharType="separate" w:dirty="false"/>
                <w:t xml:space="preserve">1</w:t>
                <w:fldChar w:fldCharType="end" w:dirty="false"/>
              </w:r>
            </w:p>
            <w:p w14:paraId="00000051">
              <w:pPr>
                <w:rPr/>
                <w:pStyle w:val="ToC2"/>
                <w:tabs>
                  <w:tab w:val="right" w:leader="dot" w:pos="80000"/>
                </w:tabs>
              </w:pPr>
              <w:r>
                <w:rPr/>
                <w:t xml:space="preserve">Kura versija ir aprakstīta</w:t>
              </w:r>
              <w:r>
                <w:rPr/>
                <w:tab/>
              </w:r>
              <w:r>
                <w:rPr/>
                <w:fldChar w:fldCharType="begin" w:dirty="false"/>
                <w:instrText>PAGEREF _Toc00000080 \h</w:instrText>
                <w:fldChar w:fldCharType="separate" w:dirty="false"/>
                <w:t xml:space="preserve">1</w:t>
                <w:fldChar w:fldCharType="end" w:dirty="false"/>
              </w:r>
            </w:p>
            <w:p w14:paraId="00000052">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2"/>
        <w:spacing w:before="240" w:after="100"/>
        <w:keepNext/>
      </w:pPr>
      <w:bookmarkStart w:id="9" w:name="_Toc00000008"/>
      <w:r>
        <w:rPr>
          <w:sz w:val="26"/>
          <w:szCs w:val="26"/>
          <w:color w:val="14213D"/>
          <w:b/>
          <w:bCs/>
          <w:rFonts w:ascii="Aptos" w:hAnsi="Aptos" w:cs="Aptos" w:eastAsia="Aptos"/>
        </w:rPr>
        <w:t xml:space="preserve">Paraugdarbgrāmata un paraugprezentācija</w:t>
      </w:r>
      <w:bookmarkEnd w:id="9"/>
    </w:p>
    <w:p w14:paraId="00000045">
      <w:pPr>
        <w:rPr/>
        <w:spacing w:after="120" w:line="276"/>
      </w:pPr>
      <w:r>
        <w:rPr>
          <w:sz w:val="22"/>
          <w:szCs w:val="22"/>
          <w:color w:val="1A1A1A"/>
          <w:rFonts w:ascii="Aptos" w:hAnsi="Aptos" w:cs="Aptos" w:eastAsia="Aptos"/>
        </w:rPr>
        <w:t xml:space="preserve">Katram izlaidumam GitHub lapā ir pievienota paraugdarbgrāmata pls,fix Demo Model.xlsx un paraugprezentācija pls,fix Demo Deck.pptx. Abos failos var izmēģināt pievienojumprogrammu, pirms sākat darbu ar savu darbgrāmatu.</w:t>
      </w:r>
    </w:p>
    <w:p w14:paraId="00000046">
      <w:pPr>
        <w:rPr/>
        <w:spacing w:after="120" w:line="276"/>
      </w:pPr>
      <w:r>
        <w:rPr>
          <w:sz w:val="22"/>
          <w:szCs w:val="22"/>
          <w:color w:val="1A1A1A"/>
          <w:rFonts w:ascii="Aptos" w:hAnsi="Aptos" w:cs="Aptos" w:eastAsia="Aptos"/>
        </w:rPr>
        <w:t xml:space="preserve">Paraugdarbgrāmatā katras redzamās lapas augšā ir īss uzdevumu saraksts "Try on this sheet" un rinda "Commands" ar vajadzīgajām lentes pogām un taustiņu kombinācijām.</w:t>
      </w:r>
    </w:p>
    <w:p w14:paraId="00000047">
      <w:pPr>
        <w:rPr/>
        <w:spacing w:after="120" w:line="276"/>
      </w:pPr>
      <w:r>
        <w:rPr>
          <w:sz w:val="22"/>
          <w:szCs w:val="22"/>
          <w:color w:val="1A1A1A"/>
          <w:rFonts w:ascii="Aptos" w:hAnsi="Aptos" w:cs="Aptos" w:eastAsia="Aptos"/>
        </w:rPr>
        <w:t xml:space="preserve">Paraugprezentācijā ir četri uzdevumi: katrā jāievieto kāds objekts izvēlētajā slaidā un vietā, izmantojot izvēlnes "Slide" un "Where" (skatiet nodaļu "Saites uz PowerPoint", sadaļu "Slaids un vieta").</w:t>
      </w:r>
    </w:p>
    <w:p w14:paraId="00000048">
      <w:pPr>
        <w:rPr/>
        <w:pStyle w:val="Heading1"/>
        <w:spacing w:before="120" w:after="200"/>
        <w:pBdr>
          <w:bottom w:val="single" w:space="6" w:sz="8" w:color="2EC4B6"/>
        </w:pBdr>
        <w:keepNext/>
        <w:pageBreakBefore/>
      </w:pPr>
      <w:bookmarkStart w:id="10" w:name="_Toc00000009"/>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10"/>
    </w:p>
    <w:p w14:paraId="00000049">
      <w:pPr>
        <w:rPr/>
        <w:pStyle w:val="Heading2"/>
        <w:spacing w:before="240" w:after="100"/>
        <w:keepNext/>
      </w:pPr>
      <w:bookmarkStart w:id="11" w:name="_Toc00000010"/>
      <w:r>
        <w:rPr>
          <w:sz w:val="26"/>
          <w:szCs w:val="26"/>
          <w:color w:val="14213D"/>
          <w:b/>
          <w:bCs/>
          <w:rFonts w:ascii="Aptos" w:hAnsi="Aptos" w:cs="Aptos" w:eastAsia="Aptos"/>
        </w:rPr>
        <w:t xml:space="preserve">Paneļa uzbūve</w:t>
      </w:r>
      <w:bookmarkEnd w:id="11"/>
    </w:p>
    <w:p w14:paraId="0000004a">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b">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c">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d">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e">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f">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50">
      <w:pPr>
        <w:rPr/>
        <w:pStyle w:val="Heading2"/>
        <w:spacing w:before="240" w:after="100"/>
        <w:keepNext/>
      </w:pPr>
      <w:bookmarkStart w:id="12" w:name="_Toc00000011"/>
      <w:r>
        <w:rPr>
          <w:sz w:val="26"/>
          <w:szCs w:val="26"/>
          <w:color w:val="14213D"/>
          <w:b/>
          <w:bCs/>
          <w:rFonts w:ascii="Aptos" w:hAnsi="Aptos" w:cs="Aptos" w:eastAsia="Aptos"/>
        </w:rPr>
        <w:t xml:space="preserve">Četras cilnes</w:t>
      </w:r>
      <w:bookmarkEnd w:id="12"/>
    </w:p>
    <w:p w14:paraId="00000051">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52">
            <w:pPr>
              <w:rPr/>
            </w:pPr>
            <w:r>
              <w:rPr>
                <w:sz w:val="20"/>
                <w:szCs w:val="20"/>
                <w:color w:val="14213D"/>
                <w:b/>
                <w:bCs/>
                <w:rFonts w:ascii="Aptos" w:hAnsi="Aptos" w:cs="Aptos" w:eastAsia="Aptos"/>
              </w:rPr>
              <w:t xml:space="preserve">Cilne</w:t>
            </w:r>
          </w:p>
        </w:tc>
        <w:tc>
          <w:tcPr>
            <w:tcW w:w="6940" w:type="dxa"/>
            <w:shd w:val="clear" w:color="auto" w:fill="DFF5F2"/>
          </w:tcPr>
          <w:p w14:paraId="00000053">
            <w:pPr>
              <w:rPr/>
            </w:pPr>
            <w:r>
              <w:rPr>
                <w:sz w:val="20"/>
                <w:szCs w:val="20"/>
                <w:color w:val="14213D"/>
                <w:b/>
                <w:bCs/>
                <w:rFonts w:ascii="Aptos" w:hAnsi="Aptos" w:cs="Aptos" w:eastAsia="Aptos"/>
              </w:rPr>
              <w:t xml:space="preserve">Ko tā satur</w:t>
            </w:r>
          </w:p>
        </w:tc>
      </w:tr>
      <w:tr>
        <w:trPr/>
        <w:tc>
          <w:tcPr>
            <w:tcW w:w="2698" w:type="dxa"/>
          </w:tcPr>
          <w:p w14:paraId="00000054">
            <w:pPr>
              <w:rPr/>
            </w:pPr>
            <w:r>
              <w:rPr>
                <w:sz w:val="20"/>
                <w:szCs w:val="20"/>
                <w:color w:val="1A1A1A"/>
                <w:rFonts w:ascii="Aptos" w:hAnsi="Aptos" w:cs="Aptos" w:eastAsia="Aptos"/>
              </w:rPr>
              <w:t xml:space="preserve">"Tools"</w:t>
            </w:r>
          </w:p>
        </w:tc>
        <w:tc>
          <w:tcPr>
            <w:tcW w:w="6940" w:type="dxa"/>
          </w:tcPr>
          <w:p w14:paraId="00000055">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6">
            <w:pPr>
              <w:rPr/>
            </w:pPr>
            <w:r>
              <w:rPr>
                <w:sz w:val="20"/>
                <w:szCs w:val="20"/>
                <w:color w:val="1A1A1A"/>
                <w:rFonts w:ascii="Aptos" w:hAnsi="Aptos" w:cs="Aptos" w:eastAsia="Aptos"/>
              </w:rPr>
              <w:t xml:space="preserve">"Workbook"</w:t>
            </w:r>
          </w:p>
        </w:tc>
        <w:tc>
          <w:tcPr>
            <w:tcW w:w="6940" w:type="dxa"/>
          </w:tcPr>
          <w:p w14:paraId="00000057">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8">
            <w:pPr>
              <w:rPr/>
            </w:pPr>
            <w:r>
              <w:rPr>
                <w:sz w:val="20"/>
                <w:szCs w:val="20"/>
                <w:color w:val="1A1A1A"/>
                <w:rFonts w:ascii="Aptos" w:hAnsi="Aptos" w:cs="Aptos" w:eastAsia="Aptos"/>
              </w:rPr>
              <w:t xml:space="preserve">"Links"</w:t>
            </w:r>
          </w:p>
        </w:tc>
        <w:tc>
          <w:tcPr>
            <w:tcW w:w="6940" w:type="dxa"/>
          </w:tcPr>
          <w:p w14:paraId="00000059">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a">
            <w:pPr>
              <w:rPr/>
            </w:pPr>
            <w:r>
              <w:rPr>
                <w:sz w:val="20"/>
                <w:szCs w:val="20"/>
                <w:color w:val="1A1A1A"/>
                <w:rFonts w:ascii="Aptos" w:hAnsi="Aptos" w:cs="Aptos" w:eastAsia="Aptos"/>
              </w:rPr>
              <w:t xml:space="preserve">"Brand"</w:t>
            </w:r>
          </w:p>
        </w:tc>
        <w:tc>
          <w:tcPr>
            <w:tcW w:w="6940" w:type="dxa"/>
          </w:tcPr>
          <w:p w14:paraId="0000005b">
            <w:pPr>
              <w:rPr/>
            </w:pPr>
            <w:r>
              <w:rPr>
                <w:sz w:val="20"/>
                <w:szCs w:val="20"/>
                <w:color w:val="1A1A1A"/>
                <w:rFonts w:ascii="Aptos" w:hAnsi="Aptos" w:cs="Aptos" w:eastAsia="Aptos"/>
              </w:rPr>
              <w:t xml:space="preserve">Uzņēmuma krāsas, fonts, valoda, valūta un iestatījumu imports vai eksports.</w:t>
            </w:r>
          </w:p>
        </w:tc>
      </w:tr>
    </w:tbl>
    <w:p w14:paraId="0000005c">
      <w:pPr>
        <w:rPr/>
      </w:pPr>
    </w:p>
    <w:p w14:paraId="0000005d">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e">
      <w:pPr>
        <w:rPr/>
        <w:pStyle w:val="Heading2"/>
        <w:spacing w:before="240" w:after="100"/>
        <w:keepNext/>
      </w:pPr>
      <w:bookmarkStart w:id="13" w:name="_Toc00000012"/>
      <w:r>
        <w:rPr>
          <w:sz w:val="26"/>
          <w:szCs w:val="26"/>
          <w:color w:val="14213D"/>
          <w:b/>
          <w:bCs/>
          <w:rFonts w:ascii="Aptos" w:hAnsi="Aptos" w:cs="Aptos" w:eastAsia="Aptos"/>
        </w:rPr>
        <w:t xml:space="preserve">Kā panelis strādā ar atlasi</w:t>
      </w:r>
      <w:bookmarkEnd w:id="13"/>
    </w:p>
    <w:p w14:paraId="0000005f">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60">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61">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62">
      <w:pPr>
        <w:rPr/>
        <w:pStyle w:val="Heading1"/>
        <w:spacing w:before="120" w:after="200"/>
        <w:pBdr>
          <w:bottom w:val="single" w:space="6" w:sz="8" w:color="2EC4B6"/>
        </w:pBdr>
        <w:keepNext/>
        <w:pageBreakBefore/>
      </w:pPr>
      <w:bookmarkStart w:id="14" w:name="_Toc00000013"/>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4"/>
    </w:p>
    <w:p w14:paraId="00000063">
      <w:pPr>
        <w:rPr/>
        <w:pStyle w:val="Heading2"/>
        <w:spacing w:before="240" w:after="100"/>
        <w:keepNext/>
      </w:pPr>
      <w:bookmarkStart w:id="15" w:name="_Toc00000014"/>
      <w:r>
        <w:rPr>
          <w:sz w:val="26"/>
          <w:szCs w:val="26"/>
          <w:color w:val="14213D"/>
          <w:b/>
          <w:bCs/>
          <w:rFonts w:ascii="Aptos" w:hAnsi="Aptos" w:cs="Aptos" w:eastAsia="Aptos"/>
        </w:rPr>
        <w:t xml:space="preserve">Kas atrodas cilnē</w:t>
      </w:r>
      <w:bookmarkEnd w:id="15"/>
    </w:p>
    <w:p w14:paraId="00000064">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5">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6">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7">
      <w:pPr>
        <w:rPr/>
        <w:pStyle w:val="Heading2"/>
        <w:spacing w:before="240" w:after="100"/>
        <w:keepNext/>
      </w:pPr>
      <w:bookmarkStart w:id="16" w:name="_Toc00000015"/>
      <w:r>
        <w:rPr>
          <w:sz w:val="26"/>
          <w:szCs w:val="26"/>
          <w:color w:val="14213D"/>
          <w:b/>
          <w:bCs/>
          <w:rFonts w:ascii="Aptos" w:hAnsi="Aptos" w:cs="Aptos" w:eastAsia="Aptos"/>
        </w:rPr>
        <w:t xml:space="preserve">Atlases pārskats</w:t>
      </w:r>
      <w:bookmarkEnd w:id="16"/>
    </w:p>
    <w:p w14:paraId="00000068">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9">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a">
      <w:pPr>
        <w:rPr/>
        <w:pStyle w:val="Heading2"/>
        <w:spacing w:before="240" w:after="100"/>
        <w:keepNext/>
      </w:pPr>
      <w:bookmarkStart w:id="17" w:name="_Toc00000016"/>
      <w:r>
        <w:rPr>
          <w:sz w:val="26"/>
          <w:szCs w:val="26"/>
          <w:color w:val="14213D"/>
          <w:b/>
          <w:bCs/>
          <w:rFonts w:ascii="Aptos" w:hAnsi="Aptos" w:cs="Aptos" w:eastAsia="Aptos"/>
        </w:rPr>
        <w:t xml:space="preserve">Atrast kombināciju</w:t>
      </w:r>
      <w:bookmarkEnd w:id="17"/>
    </w:p>
    <w:p w14:paraId="0000006b">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c">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d">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e">
      <w:pPr>
        <w:rPr/>
        <w:numPr>
          <w:numId w:val="15"/>
          <w:ilvl w:val="0"/>
        </w:numPr>
        <w:spacing w:after="60" w:line="276"/>
      </w:pPr>
      <w:r>
        <w:rPr>
          <w:sz w:val="22"/>
          <w:szCs w:val="22"/>
          <w:color w:val="1A1A1A"/>
          <w:rFonts w:ascii="Aptos" w:hAnsi="Aptos" w:cs="Aptos" w:eastAsia="Aptos"/>
        </w:rPr>
        <w:t xml:space="preserve">Nospiediet "Find cells".</w:t>
      </w:r>
    </w:p>
    <w:p w14:paraId="0000006f">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70">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Noformējuma stili un skaitļu formāti</w:t>
      </w:r>
      <w:bookmarkEnd w:id="18"/>
    </w:p>
    <w:p w14:paraId="00000072">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73">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4">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5">
      <w:pPr>
        <w:rPr/>
        <w:pStyle w:val="Heading2"/>
        <w:spacing w:before="240" w:after="100"/>
        <w:keepNext/>
      </w:pPr>
      <w:bookmarkStart w:id="19" w:name="_Toc00000018"/>
      <w:r>
        <w:rPr>
          <w:sz w:val="26"/>
          <w:szCs w:val="26"/>
          <w:color w:val="14213D"/>
          <w:b/>
          <w:bCs/>
          <w:rFonts w:ascii="Aptos" w:hAnsi="Aptos" w:cs="Aptos" w:eastAsia="Aptos"/>
        </w:rPr>
        <w:t xml:space="preserve">Otas sloti</w:t>
      </w:r>
      <w:bookmarkEnd w:id="19"/>
    </w:p>
    <w:p w14:paraId="00000076">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7">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8">
      <w:pPr>
        <w:rPr/>
        <w:pStyle w:val="Heading2"/>
        <w:spacing w:before="240" w:after="100"/>
        <w:keepNext/>
      </w:pPr>
      <w:bookmarkStart w:id="20" w:name="_Toc00000019"/>
      <w:r>
        <w:rPr>
          <w:sz w:val="26"/>
          <w:szCs w:val="26"/>
          <w:color w:val="14213D"/>
          <w:b/>
          <w:bCs/>
          <w:rFonts w:ascii="Aptos" w:hAnsi="Aptos" w:cs="Aptos" w:eastAsia="Aptos"/>
        </w:rPr>
        <w:t xml:space="preserve">Formātu cikli</w:t>
      </w:r>
      <w:bookmarkEnd w:id="20"/>
    </w:p>
    <w:p w14:paraId="00000079">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a">
            <w:pPr>
              <w:rPr/>
            </w:pPr>
            <w:r>
              <w:rPr>
                <w:sz w:val="20"/>
                <w:szCs w:val="20"/>
                <w:color w:val="14213D"/>
                <w:b/>
                <w:bCs/>
                <w:rFonts w:ascii="Aptos" w:hAnsi="Aptos" w:cs="Aptos" w:eastAsia="Aptos"/>
              </w:rPr>
              <w:t xml:space="preserve">Poga</w:t>
            </w:r>
          </w:p>
        </w:tc>
        <w:tc>
          <w:tcPr>
            <w:tcW w:w="6940" w:type="dxa"/>
            <w:shd w:val="clear" w:color="auto" w:fill="DFF5F2"/>
          </w:tcPr>
          <w:p w14:paraId="0000007b">
            <w:pPr>
              <w:rPr/>
            </w:pPr>
            <w:r>
              <w:rPr>
                <w:sz w:val="20"/>
                <w:szCs w:val="20"/>
                <w:color w:val="14213D"/>
                <w:b/>
                <w:bCs/>
                <w:rFonts w:ascii="Aptos" w:hAnsi="Aptos" w:cs="Aptos" w:eastAsia="Aptos"/>
              </w:rPr>
              <w:t xml:space="preserve">Varianti</w:t>
            </w:r>
          </w:p>
        </w:tc>
      </w:tr>
      <w:tr>
        <w:trPr/>
        <w:tc>
          <w:tcPr>
            <w:tcW w:w="2698" w:type="dxa"/>
          </w:tcPr>
          <w:p w14:paraId="0000007c">
            <w:pPr>
              <w:rPr/>
            </w:pPr>
            <w:r>
              <w:rPr>
                <w:sz w:val="20"/>
                <w:szCs w:val="20"/>
                <w:color w:val="1A1A1A"/>
                <w:rFonts w:ascii="Aptos" w:hAnsi="Aptos" w:cs="Aptos" w:eastAsia="Aptos"/>
              </w:rPr>
              <w:t xml:space="preserve">"1,234"</w:t>
            </w:r>
          </w:p>
        </w:tc>
        <w:tc>
          <w:tcPr>
            <w:tcW w:w="6940" w:type="dxa"/>
          </w:tcPr>
          <w:p w14:paraId="0000007d">
            <w:pPr>
              <w:rPr/>
            </w:pPr>
            <w:r>
              <w:rPr>
                <w:sz w:val="20"/>
                <w:szCs w:val="20"/>
                <w:color w:val="1A1A1A"/>
                <w:rFonts w:ascii="Aptos" w:hAnsi="Aptos" w:cs="Aptos" w:eastAsia="Aptos"/>
              </w:rPr>
              <w:t xml:space="preserve">1,234 / 1,234.0 / 1,234.00</w:t>
            </w:r>
          </w:p>
        </w:tc>
      </w:tr>
      <w:tr>
        <w:trPr/>
        <w:tc>
          <w:tcPr>
            <w:tcW w:w="2698" w:type="dxa"/>
          </w:tcPr>
          <w:p w14:paraId="0000007e">
            <w:pPr>
              <w:rPr/>
            </w:pPr>
            <w:r>
              <w:rPr>
                <w:sz w:val="20"/>
                <w:szCs w:val="20"/>
                <w:color w:val="1A1A1A"/>
                <w:rFonts w:ascii="Aptos" w:hAnsi="Aptos" w:cs="Aptos" w:eastAsia="Aptos"/>
              </w:rPr>
              <w:t xml:space="preserve">"Date"</w:t>
            </w:r>
          </w:p>
        </w:tc>
        <w:tc>
          <w:tcPr>
            <w:tcW w:w="6940" w:type="dxa"/>
          </w:tcPr>
          <w:p w14:paraId="0000007f">
            <w:pPr>
              <w:rPr/>
            </w:pPr>
            <w:r>
              <w:rPr>
                <w:sz w:val="20"/>
                <w:szCs w:val="20"/>
                <w:color w:val="1A1A1A"/>
                <w:rFonts w:ascii="Aptos" w:hAnsi="Aptos" w:cs="Aptos" w:eastAsia="Aptos"/>
              </w:rPr>
              <w:t xml:space="preserve">31.12.2026 / Dec-26 / 2026</w:t>
            </w:r>
          </w:p>
        </w:tc>
      </w:tr>
      <w:tr>
        <w:trPr/>
        <w:tc>
          <w:tcPr>
            <w:tcW w:w="2698" w:type="dxa"/>
          </w:tcPr>
          <w:p w14:paraId="00000080">
            <w:pPr>
              <w:rPr/>
            </w:pPr>
            <w:r>
              <w:rPr>
                <w:sz w:val="20"/>
                <w:szCs w:val="20"/>
                <w:color w:val="1A1A1A"/>
                <w:rFonts w:ascii="Aptos" w:hAnsi="Aptos" w:cs="Aptos" w:eastAsia="Aptos"/>
              </w:rPr>
              <w:t xml:space="preserve">"Cur."</w:t>
            </w:r>
          </w:p>
        </w:tc>
        <w:tc>
          <w:tcPr>
            <w:tcW w:w="6940" w:type="dxa"/>
          </w:tcPr>
          <w:p w14:paraId="00000081">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82">
            <w:pPr>
              <w:rPr/>
            </w:pPr>
            <w:r>
              <w:rPr>
                <w:sz w:val="20"/>
                <w:szCs w:val="20"/>
                <w:color w:val="1A1A1A"/>
                <w:rFonts w:ascii="Aptos" w:hAnsi="Aptos" w:cs="Aptos" w:eastAsia="Aptos"/>
              </w:rPr>
              <w:t xml:space="preserve">"%"</w:t>
            </w:r>
          </w:p>
        </w:tc>
        <w:tc>
          <w:tcPr>
            <w:tcW w:w="6940" w:type="dxa"/>
          </w:tcPr>
          <w:p w14:paraId="00000083">
            <w:pPr>
              <w:rPr/>
            </w:pPr>
            <w:r>
              <w:rPr>
                <w:sz w:val="20"/>
                <w:szCs w:val="20"/>
                <w:color w:val="1A1A1A"/>
                <w:rFonts w:ascii="Aptos" w:hAnsi="Aptos" w:cs="Aptos" w:eastAsia="Aptos"/>
              </w:rPr>
              <w:t xml:space="preserve">12.3% / 12% / 12.34%</w:t>
            </w:r>
          </w:p>
        </w:tc>
      </w:tr>
      <w:tr>
        <w:trPr/>
        <w:tc>
          <w:tcPr>
            <w:tcW w:w="2698" w:type="dxa"/>
          </w:tcPr>
          <w:p w14:paraId="00000084">
            <w:pPr>
              <w:rPr/>
            </w:pPr>
            <w:r>
              <w:rPr>
                <w:sz w:val="20"/>
                <w:szCs w:val="20"/>
                <w:color w:val="1A1A1A"/>
                <w:rFonts w:ascii="Aptos" w:hAnsi="Aptos" w:cs="Aptos" w:eastAsia="Aptos"/>
              </w:rPr>
              <w:t xml:space="preserve">"0.0x"</w:t>
            </w:r>
          </w:p>
        </w:tc>
        <w:tc>
          <w:tcPr>
            <w:tcW w:w="6940" w:type="dxa"/>
          </w:tcPr>
          <w:p w14:paraId="00000085">
            <w:pPr>
              <w:rPr/>
            </w:pPr>
            <w:r>
              <w:rPr>
                <w:sz w:val="20"/>
                <w:szCs w:val="20"/>
                <w:color w:val="1A1A1A"/>
                <w:rFonts w:ascii="Aptos" w:hAnsi="Aptos" w:cs="Aptos" w:eastAsia="Aptos"/>
              </w:rPr>
              <w:t xml:space="preserve">1.5x / 1.50x</w:t>
            </w:r>
          </w:p>
        </w:tc>
      </w:tr>
      <w:tr>
        <w:trPr/>
        <w:tc>
          <w:tcPr>
            <w:tcW w:w="2698" w:type="dxa"/>
          </w:tcPr>
          <w:p w14:paraId="00000086">
            <w:pPr>
              <w:rPr/>
            </w:pPr>
            <w:r>
              <w:rPr>
                <w:sz w:val="20"/>
                <w:szCs w:val="20"/>
                <w:color w:val="1A1A1A"/>
                <w:rFonts w:ascii="Aptos" w:hAnsi="Aptos" w:cs="Aptos" w:eastAsia="Aptos"/>
              </w:rPr>
              <w:t xml:space="preserve">"Title", "Result", "Item"</w:t>
            </w:r>
          </w:p>
        </w:tc>
        <w:tc>
          <w:tcPr>
            <w:tcW w:w="6940" w:type="dxa"/>
          </w:tcPr>
          <w:p w14:paraId="00000087">
            <w:pPr>
              <w:rPr/>
            </w:pPr>
            <w:r>
              <w:rPr>
                <w:sz w:val="20"/>
                <w:szCs w:val="20"/>
                <w:color w:val="1A1A1A"/>
                <w:rFonts w:ascii="Aptos" w:hAnsi="Aptos" w:cs="Aptos" w:eastAsia="Aptos"/>
              </w:rPr>
              <w:t xml:space="preserve">rindu stili attiecīgajai rindas lomai</w:t>
            </w:r>
          </w:p>
        </w:tc>
      </w:tr>
      <w:tr>
        <w:trPr/>
        <w:tc>
          <w:tcPr>
            <w:tcW w:w="2698" w:type="dxa"/>
          </w:tcPr>
          <w:p w14:paraId="00000088">
            <w:pPr>
              <w:rPr/>
            </w:pPr>
            <w:r>
              <w:rPr>
                <w:sz w:val="20"/>
                <w:szCs w:val="20"/>
                <w:color w:val="1A1A1A"/>
                <w:rFonts w:ascii="Aptos" w:hAnsi="Aptos" w:cs="Aptos" w:eastAsia="Aptos"/>
              </w:rPr>
              <w:t xml:space="preserve">"Fill", "Font"</w:t>
            </w:r>
          </w:p>
        </w:tc>
        <w:tc>
          <w:tcPr>
            <w:tcW w:w="6940" w:type="dxa"/>
          </w:tcPr>
          <w:p w14:paraId="00000089">
            <w:pPr>
              <w:rPr/>
            </w:pPr>
            <w:r>
              <w:rPr>
                <w:sz w:val="20"/>
                <w:szCs w:val="20"/>
                <w:color w:val="1A1A1A"/>
                <w:rFonts w:ascii="Aptos" w:hAnsi="Aptos" w:cs="Aptos" w:eastAsia="Aptos"/>
              </w:rPr>
              <w:t xml:space="preserve">aizpildījuma un fonta krāsas no jūsu paletes</w:t>
            </w:r>
          </w:p>
        </w:tc>
      </w:tr>
      <w:tr>
        <w:trPr/>
        <w:tc>
          <w:tcPr>
            <w:tcW w:w="2698" w:type="dxa"/>
          </w:tcPr>
          <w:p w14:paraId="0000008a">
            <w:pPr>
              <w:rPr/>
            </w:pPr>
            <w:r>
              <w:rPr>
                <w:sz w:val="20"/>
                <w:szCs w:val="20"/>
                <w:color w:val="1A1A1A"/>
                <w:rFonts w:ascii="Aptos" w:hAnsi="Aptos" w:cs="Aptos" w:eastAsia="Aptos"/>
              </w:rPr>
              <w:t xml:space="preserve">"Border"</w:t>
            </w:r>
          </w:p>
        </w:tc>
        <w:tc>
          <w:tcPr>
            <w:tcW w:w="6940" w:type="dxa"/>
          </w:tcPr>
          <w:p w14:paraId="0000008b">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c">
            <w:pPr>
              <w:rPr/>
            </w:pPr>
            <w:r>
              <w:rPr>
                <w:sz w:val="20"/>
                <w:szCs w:val="20"/>
                <w:color w:val="1A1A1A"/>
                <w:rFonts w:ascii="Aptos" w:hAnsi="Aptos" w:cs="Aptos" w:eastAsia="Aptos"/>
              </w:rPr>
              <w:t xml:space="preserve">"Row height"</w:t>
            </w:r>
          </w:p>
        </w:tc>
        <w:tc>
          <w:tcPr>
            <w:tcW w:w="6940" w:type="dxa"/>
          </w:tcPr>
          <w:p w14:paraId="0000008d">
            <w:pPr>
              <w:rPr/>
            </w:pPr>
            <w:r>
              <w:rPr>
                <w:sz w:val="20"/>
                <w:szCs w:val="20"/>
                <w:color w:val="1A1A1A"/>
                <w:rFonts w:ascii="Aptos" w:hAnsi="Aptos" w:cs="Aptos" w:eastAsia="Aptos"/>
              </w:rPr>
              <w:t xml:space="preserve">15 / 18 / 21 / 24 / 30 pt</w:t>
            </w:r>
          </w:p>
        </w:tc>
      </w:tr>
      <w:tr>
        <w:trPr/>
        <w:tc>
          <w:tcPr>
            <w:tcW w:w="2698" w:type="dxa"/>
          </w:tcPr>
          <w:p w14:paraId="0000008e">
            <w:pPr>
              <w:rPr/>
            </w:pPr>
            <w:r>
              <w:rPr>
                <w:sz w:val="20"/>
                <w:szCs w:val="20"/>
                <w:color w:val="1A1A1A"/>
                <w:rFonts w:ascii="Aptos" w:hAnsi="Aptos" w:cs="Aptos" w:eastAsia="Aptos"/>
              </w:rPr>
              <w:t xml:space="preserve">"Column width"</w:t>
            </w:r>
          </w:p>
        </w:tc>
        <w:tc>
          <w:tcPr>
            <w:tcW w:w="6940" w:type="dxa"/>
          </w:tcPr>
          <w:p w14:paraId="0000008f">
            <w:pPr>
              <w:rPr/>
            </w:pPr>
            <w:r>
              <w:rPr>
                <w:sz w:val="20"/>
                <w:szCs w:val="20"/>
                <w:color w:val="1A1A1A"/>
                <w:rFonts w:ascii="Aptos" w:hAnsi="Aptos" w:cs="Aptos" w:eastAsia="Aptos"/>
              </w:rPr>
              <w:t xml:space="preserve">64 / 80 / 96 / 120 / 48 pt</w:t>
            </w:r>
          </w:p>
        </w:tc>
      </w:tr>
      <w:tr>
        <w:trPr/>
        <w:tc>
          <w:tcPr>
            <w:tcW w:w="2698" w:type="dxa"/>
          </w:tcPr>
          <w:p w14:paraId="00000090">
            <w:pPr>
              <w:rPr/>
            </w:pPr>
            <w:r>
              <w:rPr>
                <w:sz w:val="20"/>
                <w:szCs w:val="20"/>
                <w:color w:val="1A1A1A"/>
                <w:rFonts w:ascii="Aptos" w:hAnsi="Aptos" w:cs="Aptos" w:eastAsia="Aptos"/>
              </w:rPr>
              <w:t xml:space="preserve">"Indent"</w:t>
            </w:r>
          </w:p>
        </w:tc>
        <w:tc>
          <w:tcPr>
            <w:tcW w:w="6940" w:type="dxa"/>
          </w:tcPr>
          <w:p w14:paraId="00000091">
            <w:pPr>
              <w:rPr/>
            </w:pPr>
            <w:r>
              <w:rPr>
                <w:sz w:val="20"/>
                <w:szCs w:val="20"/>
                <w:color w:val="1A1A1A"/>
                <w:rFonts w:ascii="Aptos" w:hAnsi="Aptos" w:cs="Aptos" w:eastAsia="Aptos"/>
              </w:rPr>
              <w:t xml:space="preserve">atkāpe 0 / 1 / 2 / 3</w:t>
            </w:r>
          </w:p>
        </w:tc>
      </w:tr>
      <w:tr>
        <w:trPr/>
        <w:tc>
          <w:tcPr>
            <w:tcW w:w="2698" w:type="dxa"/>
          </w:tcPr>
          <w:p w14:paraId="00000092">
            <w:pPr>
              <w:rPr/>
            </w:pPr>
            <w:r>
              <w:rPr>
                <w:sz w:val="20"/>
                <w:szCs w:val="20"/>
                <w:color w:val="1A1A1A"/>
                <w:rFonts w:ascii="Aptos" w:hAnsi="Aptos" w:cs="Aptos" w:eastAsia="Aptos"/>
              </w:rPr>
              <w:t xml:space="preserve">"Align"</w:t>
            </w:r>
          </w:p>
        </w:tc>
        <w:tc>
          <w:tcPr>
            <w:tcW w:w="6940" w:type="dxa"/>
          </w:tcPr>
          <w:p w14:paraId="00000093">
            <w:pPr>
              <w:rPr/>
            </w:pPr>
            <w:r>
              <w:rPr>
                <w:sz w:val="20"/>
                <w:szCs w:val="20"/>
                <w:color w:val="1A1A1A"/>
                <w:rFonts w:ascii="Aptos" w:hAnsi="Aptos" w:cs="Aptos" w:eastAsia="Aptos"/>
              </w:rPr>
              <w:t xml:space="preserve">pa kreisi / centrā / pa labi / vispārīgi</w:t>
            </w:r>
          </w:p>
        </w:tc>
      </w:tr>
      <w:tr>
        <w:trPr/>
        <w:tc>
          <w:tcPr>
            <w:tcW w:w="2698" w:type="dxa"/>
          </w:tcPr>
          <w:p w14:paraId="00000094">
            <w:pPr>
              <w:rPr/>
            </w:pPr>
            <w:r>
              <w:rPr>
                <w:sz w:val="20"/>
                <w:szCs w:val="20"/>
                <w:color w:val="1A1A1A"/>
                <w:rFonts w:ascii="Aptos" w:hAnsi="Aptos" w:cs="Aptos" w:eastAsia="Aptos"/>
              </w:rPr>
              <w:t xml:space="preserve">"Underline"</w:t>
            </w:r>
          </w:p>
        </w:tc>
        <w:tc>
          <w:tcPr>
            <w:tcW w:w="6940" w:type="dxa"/>
          </w:tcPr>
          <w:p w14:paraId="00000095">
            <w:pPr>
              <w:rPr/>
            </w:pPr>
            <w:r>
              <w:rPr>
                <w:sz w:val="20"/>
                <w:szCs w:val="20"/>
                <w:color w:val="1A1A1A"/>
                <w:rFonts w:ascii="Aptos" w:hAnsi="Aptos" w:cs="Aptos" w:eastAsia="Aptos"/>
              </w:rPr>
              <w:t xml:space="preserve">viena līnija / dubulta / nav</w:t>
            </w:r>
          </w:p>
        </w:tc>
      </w:tr>
      <w:tr>
        <w:trPr/>
        <w:tc>
          <w:tcPr>
            <w:tcW w:w="2698" w:type="dxa"/>
          </w:tcPr>
          <w:p w14:paraId="00000096">
            <w:pPr>
              <w:rPr/>
            </w:pPr>
            <w:r>
              <w:rPr>
                <w:sz w:val="20"/>
                <w:szCs w:val="20"/>
                <w:color w:val="1A1A1A"/>
                <w:rFonts w:ascii="Aptos" w:hAnsi="Aptos" w:cs="Aptos" w:eastAsia="Aptos"/>
              </w:rPr>
              <w:t xml:space="preserve">"Pinstripes", "Pinstripes ↔"</w:t>
            </w:r>
          </w:p>
        </w:tc>
        <w:tc>
          <w:tcPr>
            <w:tcW w:w="6940" w:type="dxa"/>
          </w:tcPr>
          <w:p w14:paraId="00000097">
            <w:pPr>
              <w:rPr/>
            </w:pPr>
            <w:r>
              <w:rPr>
                <w:sz w:val="20"/>
                <w:szCs w:val="20"/>
                <w:color w:val="1A1A1A"/>
                <w:rFonts w:ascii="Aptos" w:hAnsi="Aptos" w:cs="Aptos" w:eastAsia="Aptos"/>
              </w:rPr>
              <w:t xml:space="preserve">katra otrā rinda vai kolonna gaišā zīmola tonī; otrs spiediens joslas noņem</w:t>
            </w:r>
          </w:p>
        </w:tc>
      </w:tr>
    </w:tbl>
    <w:p w14:paraId="00000098">
      <w:pPr>
        <w:rPr/>
      </w:pPr>
    </w:p>
    <w:p w14:paraId="00000099">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a">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b">
      <w:pPr>
        <w:rPr/>
        <w:pStyle w:val="Heading2"/>
        <w:spacing w:before="240" w:after="100"/>
        <w:keepNext/>
      </w:pPr>
      <w:bookmarkStart w:id="21" w:name="_Toc00000020"/>
      <w:r>
        <w:rPr>
          <w:sz w:val="26"/>
          <w:szCs w:val="26"/>
          <w:color w:val="14213D"/>
          <w:b/>
          <w:bCs/>
          <w:rFonts w:ascii="Aptos" w:hAnsi="Aptos" w:cs="Aptos" w:eastAsia="Aptos"/>
        </w:rPr>
        <w:t xml:space="preserve">Aizpildīšana un ielīmēšana</w:t>
      </w:r>
      <w:bookmarkEnd w:id="21"/>
    </w:p>
    <w:p w14:paraId="0000009c">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d">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e">
            <w:pPr>
              <w:rPr/>
            </w:pPr>
            <w:r>
              <w:rPr>
                <w:sz w:val="20"/>
                <w:szCs w:val="20"/>
                <w:color w:val="14213D"/>
                <w:b/>
                <w:bCs/>
                <w:rFonts w:ascii="Aptos" w:hAnsi="Aptos" w:cs="Aptos" w:eastAsia="Aptos"/>
              </w:rPr>
              <w:t xml:space="preserve">Poga</w:t>
            </w:r>
          </w:p>
        </w:tc>
        <w:tc>
          <w:tcPr>
            <w:tcW w:w="6940" w:type="dxa"/>
            <w:shd w:val="clear" w:color="auto" w:fill="DFF5F2"/>
          </w:tcPr>
          <w:p w14:paraId="0000009f">
            <w:pPr>
              <w:rPr/>
            </w:pPr>
            <w:r>
              <w:rPr>
                <w:sz w:val="20"/>
                <w:szCs w:val="20"/>
                <w:color w:val="14213D"/>
                <w:b/>
                <w:bCs/>
                <w:rFonts w:ascii="Aptos" w:hAnsi="Aptos" w:cs="Aptos" w:eastAsia="Aptos"/>
              </w:rPr>
              <w:t xml:space="preserve">Ko tā ielīmē</w:t>
            </w:r>
          </w:p>
        </w:tc>
      </w:tr>
      <w:tr>
        <w:trPr/>
        <w:tc>
          <w:tcPr>
            <w:tcW w:w="2698" w:type="dxa"/>
          </w:tcPr>
          <w:p w14:paraId="000000a0">
            <w:pPr>
              <w:rPr/>
            </w:pPr>
            <w:r>
              <w:rPr>
                <w:sz w:val="20"/>
                <w:szCs w:val="20"/>
                <w:color w:val="1A1A1A"/>
                <w:rFonts w:ascii="Aptos" w:hAnsi="Aptos" w:cs="Aptos" w:eastAsia="Aptos"/>
              </w:rPr>
              <w:t xml:space="preserve">"Values"</w:t>
            </w:r>
          </w:p>
        </w:tc>
        <w:tc>
          <w:tcPr>
            <w:tcW w:w="6940" w:type="dxa"/>
          </w:tcPr>
          <w:p w14:paraId="000000a1">
            <w:pPr>
              <w:rPr/>
            </w:pPr>
            <w:r>
              <w:rPr>
                <w:sz w:val="20"/>
                <w:szCs w:val="20"/>
                <w:color w:val="1A1A1A"/>
                <w:rFonts w:ascii="Aptos" w:hAnsi="Aptos" w:cs="Aptos" w:eastAsia="Aptos"/>
              </w:rPr>
              <w:t xml:space="preserve">tikai vērtības</w:t>
            </w:r>
          </w:p>
        </w:tc>
      </w:tr>
      <w:tr>
        <w:trPr/>
        <w:tc>
          <w:tcPr>
            <w:tcW w:w="2698" w:type="dxa"/>
          </w:tcPr>
          <w:p w14:paraId="000000a2">
            <w:pPr>
              <w:rPr/>
            </w:pPr>
            <w:r>
              <w:rPr>
                <w:sz w:val="20"/>
                <w:szCs w:val="20"/>
                <w:color w:val="1A1A1A"/>
                <w:rFonts w:ascii="Aptos" w:hAnsi="Aptos" w:cs="Aptos" w:eastAsia="Aptos"/>
              </w:rPr>
              <w:t xml:space="preserve">"Formats"</w:t>
            </w:r>
          </w:p>
        </w:tc>
        <w:tc>
          <w:tcPr>
            <w:tcW w:w="6940" w:type="dxa"/>
          </w:tcPr>
          <w:p w14:paraId="000000a3">
            <w:pPr>
              <w:rPr/>
            </w:pPr>
            <w:r>
              <w:rPr>
                <w:sz w:val="20"/>
                <w:szCs w:val="20"/>
                <w:color w:val="1A1A1A"/>
                <w:rFonts w:ascii="Aptos" w:hAnsi="Aptos" w:cs="Aptos" w:eastAsia="Aptos"/>
              </w:rPr>
              <w:t xml:space="preserve">tikai noformējumu</w:t>
            </w:r>
          </w:p>
        </w:tc>
      </w:tr>
      <w:tr>
        <w:trPr/>
        <w:tc>
          <w:tcPr>
            <w:tcW w:w="2698" w:type="dxa"/>
          </w:tcPr>
          <w:p w14:paraId="000000a4">
            <w:pPr>
              <w:rPr/>
            </w:pPr>
            <w:r>
              <w:rPr>
                <w:sz w:val="20"/>
                <w:szCs w:val="20"/>
                <w:color w:val="1A1A1A"/>
                <w:rFonts w:ascii="Aptos" w:hAnsi="Aptos" w:cs="Aptos" w:eastAsia="Aptos"/>
              </w:rPr>
              <w:t xml:space="preserve">"Exact"</w:t>
            </w:r>
          </w:p>
        </w:tc>
        <w:tc>
          <w:tcPr>
            <w:tcW w:w="6940" w:type="dxa"/>
          </w:tcPr>
          <w:p w14:paraId="000000a5">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6">
            <w:pPr>
              <w:rPr/>
            </w:pPr>
            <w:r>
              <w:rPr>
                <w:sz w:val="20"/>
                <w:szCs w:val="20"/>
                <w:color w:val="1A1A1A"/>
                <w:rFonts w:ascii="Aptos" w:hAnsi="Aptos" w:cs="Aptos" w:eastAsia="Aptos"/>
              </w:rPr>
              <w:t xml:space="preserve">"Transpose"</w:t>
            </w:r>
          </w:p>
        </w:tc>
        <w:tc>
          <w:tcPr>
            <w:tcW w:w="6940" w:type="dxa"/>
          </w:tcPr>
          <w:p w14:paraId="000000a7">
            <w:pPr>
              <w:rPr/>
            </w:pPr>
            <w:r>
              <w:rPr>
                <w:sz w:val="20"/>
                <w:szCs w:val="20"/>
                <w:color w:val="1A1A1A"/>
                <w:rFonts w:ascii="Aptos" w:hAnsi="Aptos" w:cs="Aptos" w:eastAsia="Aptos"/>
              </w:rPr>
              <w:t xml:space="preserve">rindas kā kolonnas</w:t>
            </w:r>
          </w:p>
        </w:tc>
      </w:tr>
    </w:tbl>
    <w:p w14:paraId="000000a8">
      <w:pPr>
        <w:rPr/>
      </w:pPr>
    </w:p>
    <w:p w14:paraId="000000a9">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a">
      <w:pPr>
        <w:rPr/>
        <w:pStyle w:val="Heading2"/>
        <w:spacing w:before="240" w:after="100"/>
        <w:keepNext/>
      </w:pPr>
      <w:bookmarkStart w:id="22" w:name="_Toc00000021"/>
      <w:r>
        <w:rPr>
          <w:sz w:val="26"/>
          <w:szCs w:val="26"/>
          <w:color w:val="14213D"/>
          <w:b/>
          <w:bCs/>
          <w:rFonts w:ascii="Aptos" w:hAnsi="Aptos" w:cs="Aptos" w:eastAsia="Aptos"/>
        </w:rPr>
        <w:t xml:space="preserve">IFERROR aizsargs</w:t>
      </w:r>
      <w:bookmarkEnd w:id="22"/>
    </w:p>
    <w:p w14:paraId="000000ab">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c">
      <w:pPr>
        <w:rPr/>
        <w:pStyle w:val="Heading2"/>
        <w:spacing w:before="240" w:after="100"/>
        <w:keepNext/>
      </w:pPr>
      <w:bookmarkStart w:id="23" w:name="_Toc00000022"/>
      <w:r>
        <w:rPr>
          <w:sz w:val="26"/>
          <w:szCs w:val="26"/>
          <w:color w:val="14213D"/>
          <w:b/>
          <w:bCs/>
          <w:rFonts w:ascii="Aptos" w:hAnsi="Aptos" w:cs="Aptos" w:eastAsia="Aptos"/>
        </w:rPr>
        <w:t xml:space="preserve">Autocolor</w:t>
      </w:r>
      <w:bookmarkEnd w:id="23"/>
    </w:p>
    <w:p w14:paraId="000000ad">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e">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f">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b0">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b1">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b2">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b3">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4">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5">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6">
      <w:pPr>
        <w:rPr/>
        <w:pStyle w:val="Heading2"/>
        <w:spacing w:before="240" w:after="100"/>
        <w:keepNext/>
      </w:pPr>
      <w:bookmarkStart w:id="24" w:name="_Toc00000023"/>
      <w:r>
        <w:rPr>
          <w:sz w:val="26"/>
          <w:szCs w:val="26"/>
          <w:color w:val="14213D"/>
          <w:b/>
          <w:bCs/>
          <w:rFonts w:ascii="Aptos" w:hAnsi="Aptos" w:cs="Aptos" w:eastAsia="Aptos"/>
        </w:rPr>
        <w:t xml:space="preserve">Formulu pārbaude</w:t>
      </w:r>
      <w:bookmarkEnd w:id="24"/>
    </w:p>
    <w:p w14:paraId="000000b7">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8">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9">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a">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b">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c">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Precedents un Dependents</w:t>
      </w:r>
      <w:bookmarkEnd w:id="25"/>
    </w:p>
    <w:p w14:paraId="000000be">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f">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c0">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CAGR, zīme, mērogs un zīmes aiz komata</w:t>
      </w:r>
      <w:bookmarkEnd w:id="2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2">
            <w:pPr>
              <w:rPr/>
            </w:pPr>
            <w:r>
              <w:rPr>
                <w:sz w:val="20"/>
                <w:szCs w:val="20"/>
                <w:color w:val="14213D"/>
                <w:b/>
                <w:bCs/>
                <w:rFonts w:ascii="Aptos" w:hAnsi="Aptos" w:cs="Aptos" w:eastAsia="Aptos"/>
              </w:rPr>
              <w:t xml:space="preserve">Poga</w:t>
            </w:r>
          </w:p>
        </w:tc>
        <w:tc>
          <w:tcPr>
            <w:tcW w:w="6940" w:type="dxa"/>
            <w:shd w:val="clear" w:color="auto" w:fill="DFF5F2"/>
          </w:tcPr>
          <w:p w14:paraId="000000c3">
            <w:pPr>
              <w:rPr/>
            </w:pPr>
            <w:r>
              <w:rPr>
                <w:sz w:val="20"/>
                <w:szCs w:val="20"/>
                <w:color w:val="14213D"/>
                <w:b/>
                <w:bCs/>
                <w:rFonts w:ascii="Aptos" w:hAnsi="Aptos" w:cs="Aptos" w:eastAsia="Aptos"/>
              </w:rPr>
              <w:t xml:space="preserve">Ko tā dara</w:t>
            </w:r>
          </w:p>
        </w:tc>
      </w:tr>
      <w:tr>
        <w:trPr/>
        <w:tc>
          <w:tcPr>
            <w:tcW w:w="2698" w:type="dxa"/>
          </w:tcPr>
          <w:p w14:paraId="000000c4">
            <w:pPr>
              <w:rPr/>
            </w:pPr>
            <w:r>
              <w:rPr>
                <w:sz w:val="20"/>
                <w:szCs w:val="20"/>
                <w:color w:val="1A1A1A"/>
                <w:rFonts w:ascii="Aptos" w:hAnsi="Aptos" w:cs="Aptos" w:eastAsia="Aptos"/>
              </w:rPr>
              <w:t xml:space="preserve">"CAGR"</w:t>
            </w:r>
          </w:p>
        </w:tc>
        <w:tc>
          <w:tcPr>
            <w:tcW w:w="6940" w:type="dxa"/>
          </w:tcPr>
          <w:p w14:paraId="000000c5">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6">
            <w:pPr>
              <w:rPr/>
            </w:pPr>
            <w:r>
              <w:rPr>
                <w:sz w:val="20"/>
                <w:szCs w:val="20"/>
                <w:color w:val="1A1A1A"/>
                <w:rFonts w:ascii="Aptos" w:hAnsi="Aptos" w:cs="Aptos" w:eastAsia="Aptos"/>
              </w:rPr>
              <w:t xml:space="preserve">"± sign"</w:t>
            </w:r>
          </w:p>
        </w:tc>
        <w:tc>
          <w:tcPr>
            <w:tcW w:w="6940" w:type="dxa"/>
          </w:tcPr>
          <w:p w14:paraId="000000c7">
            <w:pPr>
              <w:rPr/>
            </w:pPr>
            <w:r>
              <w:rPr>
                <w:sz w:val="20"/>
                <w:szCs w:val="20"/>
                <w:color w:val="1A1A1A"/>
                <w:rFonts w:ascii="Aptos" w:hAnsi="Aptos" w:cs="Aptos" w:eastAsia="Aptos"/>
              </w:rPr>
              <w:t xml:space="preserve">maina atlases zīmi uz pretējo</w:t>
            </w:r>
          </w:p>
        </w:tc>
      </w:tr>
      <w:tr>
        <w:trPr/>
        <w:tc>
          <w:tcPr>
            <w:tcW w:w="2698" w:type="dxa"/>
          </w:tcPr>
          <w:p w14:paraId="000000c8">
            <w:pPr>
              <w:rPr/>
            </w:pPr>
            <w:r>
              <w:rPr>
                <w:sz w:val="20"/>
                <w:szCs w:val="20"/>
                <w:color w:val="1A1A1A"/>
                <w:rFonts w:ascii="Aptos" w:hAnsi="Aptos" w:cs="Aptos" w:eastAsia="Aptos"/>
              </w:rPr>
              <w:t xml:space="preserve">"× 1,000"</w:t>
            </w:r>
          </w:p>
        </w:tc>
        <w:tc>
          <w:tcPr>
            <w:tcW w:w="6940" w:type="dxa"/>
          </w:tcPr>
          <w:p w14:paraId="000000c9">
            <w:pPr>
              <w:rPr/>
            </w:pPr>
            <w:r>
              <w:rPr>
                <w:sz w:val="20"/>
                <w:szCs w:val="20"/>
                <w:color w:val="1A1A1A"/>
                <w:rFonts w:ascii="Aptos" w:hAnsi="Aptos" w:cs="Aptos" w:eastAsia="Aptos"/>
              </w:rPr>
              <w:t xml:space="preserve">reizina atlasi ar tūkstoti</w:t>
            </w:r>
          </w:p>
        </w:tc>
      </w:tr>
      <w:tr>
        <w:trPr/>
        <w:tc>
          <w:tcPr>
            <w:tcW w:w="2698" w:type="dxa"/>
          </w:tcPr>
          <w:p w14:paraId="000000ca">
            <w:pPr>
              <w:rPr/>
            </w:pPr>
            <w:r>
              <w:rPr>
                <w:sz w:val="20"/>
                <w:szCs w:val="20"/>
                <w:color w:val="1A1A1A"/>
                <w:rFonts w:ascii="Aptos" w:hAnsi="Aptos" w:cs="Aptos" w:eastAsia="Aptos"/>
              </w:rPr>
              <w:t xml:space="preserve">"÷ 1,000"</w:t>
            </w:r>
          </w:p>
        </w:tc>
        <w:tc>
          <w:tcPr>
            <w:tcW w:w="6940" w:type="dxa"/>
          </w:tcPr>
          <w:p w14:paraId="000000cb">
            <w:pPr>
              <w:rPr/>
            </w:pPr>
            <w:r>
              <w:rPr>
                <w:sz w:val="20"/>
                <w:szCs w:val="20"/>
                <w:color w:val="1A1A1A"/>
                <w:rFonts w:ascii="Aptos" w:hAnsi="Aptos" w:cs="Aptos" w:eastAsia="Aptos"/>
              </w:rPr>
              <w:t xml:space="preserve">dala atlasi ar tūkstoti</w:t>
            </w:r>
          </w:p>
        </w:tc>
      </w:tr>
      <w:tr>
        <w:trPr/>
        <w:tc>
          <w:tcPr>
            <w:tcW w:w="2698" w:type="dxa"/>
          </w:tcPr>
          <w:p w14:paraId="000000cc">
            <w:pPr>
              <w:rPr/>
            </w:pPr>
            <w:r>
              <w:rPr>
                <w:sz w:val="20"/>
                <w:szCs w:val="20"/>
                <w:color w:val="1A1A1A"/>
                <w:rFonts w:ascii="Aptos" w:hAnsi="Aptos" w:cs="Aptos" w:eastAsia="Aptos"/>
              </w:rPr>
              <w:t xml:space="preserve">".00 +"</w:t>
            </w:r>
          </w:p>
        </w:tc>
        <w:tc>
          <w:tcPr>
            <w:tcW w:w="6940" w:type="dxa"/>
          </w:tcPr>
          <w:p w14:paraId="000000cd">
            <w:pPr>
              <w:rPr/>
            </w:pPr>
            <w:r>
              <w:rPr>
                <w:sz w:val="20"/>
                <w:szCs w:val="20"/>
                <w:color w:val="1A1A1A"/>
                <w:rFonts w:ascii="Aptos" w:hAnsi="Aptos" w:cs="Aptos" w:eastAsia="Aptos"/>
              </w:rPr>
              <w:t xml:space="preserve">pievieno vienu zīmi aiz komata</w:t>
            </w:r>
          </w:p>
        </w:tc>
      </w:tr>
      <w:tr>
        <w:trPr/>
        <w:tc>
          <w:tcPr>
            <w:tcW w:w="2698" w:type="dxa"/>
          </w:tcPr>
          <w:p w14:paraId="000000ce">
            <w:pPr>
              <w:rPr/>
            </w:pPr>
            <w:r>
              <w:rPr>
                <w:sz w:val="20"/>
                <w:szCs w:val="20"/>
                <w:color w:val="1A1A1A"/>
                <w:rFonts w:ascii="Aptos" w:hAnsi="Aptos" w:cs="Aptos" w:eastAsia="Aptos"/>
              </w:rPr>
              <w:t xml:space="preserve">".00 −"</w:t>
            </w:r>
          </w:p>
        </w:tc>
        <w:tc>
          <w:tcPr>
            <w:tcW w:w="6940" w:type="dxa"/>
          </w:tcPr>
          <w:p w14:paraId="000000cf">
            <w:pPr>
              <w:rPr/>
            </w:pPr>
            <w:r>
              <w:rPr>
                <w:sz w:val="20"/>
                <w:szCs w:val="20"/>
                <w:color w:val="1A1A1A"/>
                <w:rFonts w:ascii="Aptos" w:hAnsi="Aptos" w:cs="Aptos" w:eastAsia="Aptos"/>
              </w:rPr>
              <w:t xml:space="preserve">noņem vienu zīmi aiz komata</w:t>
            </w:r>
          </w:p>
        </w:tc>
      </w:tr>
    </w:tbl>
    <w:p w14:paraId="000000d0">
      <w:pPr>
        <w:rPr/>
      </w:pPr>
    </w:p>
    <w:p w14:paraId="000000d1">
      <w:pPr>
        <w:rPr/>
        <w:spacing w:after="120" w:line="276"/>
      </w:pPr>
      <w:r>
        <w:rPr>
          <w:sz w:val="22"/>
          <w:szCs w:val="22"/>
          <w:color w:val="1A1A1A"/>
          <w:rFonts w:ascii="Aptos" w:hAnsi="Aptos" w:cs="Aptos" w:eastAsia="Aptos"/>
        </w:rPr>
        <w:t xml:space="preserve">Mērogošana strādā gan ar ierakstītiem skaitļiem, gan ar formulām.</w:t>
      </w:r>
    </w:p>
    <w:p w14:paraId="000000d2">
      <w:pPr>
        <w:rPr/>
        <w:pStyle w:val="Heading2"/>
        <w:spacing w:before="240" w:after="100"/>
        <w:keepNext/>
      </w:pPr>
      <w:bookmarkStart w:id="27" w:name="_Toc00000026"/>
      <w:r>
        <w:rPr>
          <w:sz w:val="26"/>
          <w:szCs w:val="26"/>
          <w:color w:val="14213D"/>
          <w:b/>
          <w:bCs/>
          <w:rFonts w:ascii="Aptos" w:hAnsi="Aptos" w:cs="Aptos" w:eastAsia="Aptos"/>
        </w:rPr>
        <w:t xml:space="preserve">Waterfall from selection</w:t>
      </w:r>
      <w:bookmarkEnd w:id="27"/>
    </w:p>
    <w:p w14:paraId="000000d3">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4">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5">
      <w:pPr>
        <w:rPr/>
        <w:numPr>
          <w:numId w:val="17"/>
          <w:ilvl w:val="0"/>
        </w:numPr>
        <w:spacing w:after="60" w:line="276"/>
      </w:pPr>
      <w:r>
        <w:rPr>
          <w:sz w:val="22"/>
          <w:szCs w:val="22"/>
          <w:color w:val="1A1A1A"/>
          <w:rFonts w:ascii="Aptos" w:hAnsi="Aptos" w:cs="Aptos" w:eastAsia="Aptos"/>
        </w:rPr>
        <w:t xml:space="preserve">Nospiediet "Waterfall from selection".</w:t>
      </w:r>
    </w:p>
    <w:p w14:paraId="000000d6">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7">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8">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Tornado from selection</w:t>
      </w:r>
      <w:bookmarkEnd w:id="28"/>
    </w:p>
    <w:p w14:paraId="000000da">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b">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c">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d">
      <w:pPr>
        <w:rPr/>
        <w:pStyle w:val="Heading2"/>
        <w:spacing w:before="240" w:after="100"/>
        <w:keepNext/>
      </w:pPr>
      <w:bookmarkStart w:id="29" w:name="_Toc00000028"/>
      <w:r>
        <w:rPr>
          <w:sz w:val="26"/>
          <w:szCs w:val="26"/>
          <w:color w:val="14213D"/>
          <w:b/>
          <w:bCs/>
          <w:rFonts w:ascii="Aptos" w:hAnsi="Aptos" w:cs="Aptos" w:eastAsia="Aptos"/>
        </w:rPr>
        <w:t xml:space="preserve">Football field</w:t>
      </w:r>
      <w:bookmarkEnd w:id="29"/>
    </w:p>
    <w:p w14:paraId="000000de">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f">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e0">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e1">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e2">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e3">
      <w:pPr>
        <w:rPr/>
        <w:pStyle w:val="Heading2"/>
        <w:spacing w:before="240" w:after="100"/>
        <w:keepNext/>
      </w:pPr>
      <w:bookmarkStart w:id="30" w:name="_Toc00000029"/>
      <w:r>
        <w:rPr>
          <w:sz w:val="26"/>
          <w:szCs w:val="26"/>
          <w:color w:val="14213D"/>
          <w:b/>
          <w:bCs/>
          <w:rFonts w:ascii="Aptos" w:hAnsi="Aptos" w:cs="Aptos" w:eastAsia="Aptos"/>
        </w:rPr>
        <w:t xml:space="preserve">Comps stats</w:t>
      </w:r>
      <w:bookmarkEnd w:id="30"/>
    </w:p>
    <w:p w14:paraId="000000e4">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5">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6">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7">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8">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9">
      <w:pPr>
        <w:rPr/>
        <w:pStyle w:val="Heading2"/>
        <w:spacing w:before="240" w:after="100"/>
        <w:keepNext/>
      </w:pPr>
      <w:bookmarkStart w:id="31" w:name="_Toc00000030"/>
      <w:r>
        <w:rPr>
          <w:sz w:val="26"/>
          <w:szCs w:val="26"/>
          <w:color w:val="14213D"/>
          <w:b/>
          <w:bCs/>
          <w:rFonts w:ascii="Aptos" w:hAnsi="Aptos" w:cs="Aptos" w:eastAsia="Aptos"/>
        </w:rPr>
        <w:t xml:space="preserve">Brand-format chart un CAGR label</w:t>
      </w:r>
      <w:bookmarkEnd w:id="31"/>
    </w:p>
    <w:p w14:paraId="000000ea">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b">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c">
      <w:pPr>
        <w:rPr/>
        <w:pStyle w:val="Heading2"/>
        <w:spacing w:before="240" w:after="100"/>
        <w:keepNext/>
      </w:pPr>
      <w:bookmarkStart w:id="32" w:name="_Toc00000031"/>
      <w:r>
        <w:rPr>
          <w:sz w:val="26"/>
          <w:szCs w:val="26"/>
          <w:color w:val="14213D"/>
          <w:b/>
          <w:bCs/>
          <w:rFonts w:ascii="Aptos" w:hAnsi="Aptos" w:cs="Aptos" w:eastAsia="Aptos"/>
        </w:rPr>
        <w:t xml:space="preserve">Consistent rounding un funkcijas PLSFIX</w:t>
      </w:r>
      <w:bookmarkEnd w:id="32"/>
    </w:p>
    <w:p w14:paraId="000000ed">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e">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f">
            <w:pPr>
              <w:rPr/>
            </w:pPr>
            <w:r>
              <w:rPr>
                <w:sz w:val="20"/>
                <w:szCs w:val="20"/>
                <w:color w:val="14213D"/>
                <w:b/>
                <w:bCs/>
                <w:rFonts w:ascii="Aptos" w:hAnsi="Aptos" w:cs="Aptos" w:eastAsia="Aptos"/>
              </w:rPr>
              <w:t xml:space="preserve">Funkcija</w:t>
            </w:r>
          </w:p>
        </w:tc>
        <w:tc>
          <w:tcPr>
            <w:tcW w:w="6940" w:type="dxa"/>
            <w:shd w:val="clear" w:color="auto" w:fill="DFF5F2"/>
          </w:tcPr>
          <w:p w14:paraId="000000f0">
            <w:pPr>
              <w:rPr/>
            </w:pPr>
            <w:r>
              <w:rPr>
                <w:sz w:val="20"/>
                <w:szCs w:val="20"/>
                <w:color w:val="14213D"/>
                <w:b/>
                <w:bCs/>
                <w:rFonts w:ascii="Aptos" w:hAnsi="Aptos" w:cs="Aptos" w:eastAsia="Aptos"/>
              </w:rPr>
              <w:t xml:space="preserve">Ko tā atgriež</w:t>
            </w:r>
          </w:p>
        </w:tc>
      </w:tr>
      <w:tr>
        <w:trPr/>
        <w:tc>
          <w:tcPr>
            <w:tcW w:w="2698" w:type="dxa"/>
          </w:tcPr>
          <w:p w14:paraId="000000f1">
            <w:pPr>
              <w:rPr/>
            </w:pPr>
            <w:r>
              <w:rPr>
                <w:sz w:val="20"/>
                <w:szCs w:val="20"/>
                <w:color w:val="1A1A1A"/>
                <w:rFonts w:ascii="Aptos" w:hAnsi="Aptos" w:cs="Aptos" w:eastAsia="Aptos"/>
              </w:rPr>
              <w:t xml:space="preserve">=PLSFIX.ROUND(apgabals; numurs; zīmes)</w:t>
            </w:r>
          </w:p>
        </w:tc>
        <w:tc>
          <w:tcPr>
            <w:tcW w:w="6940" w:type="dxa"/>
          </w:tcPr>
          <w:p w14:paraId="000000f2">
            <w:pPr>
              <w:rPr/>
            </w:pPr>
            <w:r>
              <w:rPr>
                <w:sz w:val="20"/>
                <w:szCs w:val="20"/>
                <w:color w:val="1A1A1A"/>
                <w:rFonts w:ascii="Aptos" w:hAnsi="Aptos" w:cs="Aptos" w:eastAsia="Aptos"/>
              </w:rPr>
              <w:t xml:space="preserve">vienas šūnas daļu no kopīgi noapaļotas grupas</w:t>
            </w:r>
          </w:p>
        </w:tc>
      </w:tr>
      <w:tr>
        <w:trPr/>
        <w:tc>
          <w:tcPr>
            <w:tcW w:w="2698" w:type="dxa"/>
          </w:tcPr>
          <w:p w14:paraId="000000f3">
            <w:pPr>
              <w:rPr/>
            </w:pPr>
            <w:r>
              <w:rPr>
                <w:sz w:val="20"/>
                <w:szCs w:val="20"/>
                <w:color w:val="1A1A1A"/>
                <w:rFonts w:ascii="Aptos" w:hAnsi="Aptos" w:cs="Aptos" w:eastAsia="Aptos"/>
              </w:rPr>
              <w:t xml:space="preserve">=PLSFIX.ROUNDSUM(apgabals; zīmes)</w:t>
            </w:r>
          </w:p>
        </w:tc>
        <w:tc>
          <w:tcPr>
            <w:tcW w:w="6940" w:type="dxa"/>
          </w:tcPr>
          <w:p w14:paraId="000000f4">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5">
            <w:pPr>
              <w:rPr/>
            </w:pPr>
            <w:r>
              <w:rPr>
                <w:sz w:val="20"/>
                <w:szCs w:val="20"/>
                <w:color w:val="1A1A1A"/>
                <w:rFonts w:ascii="Aptos" w:hAnsi="Aptos" w:cs="Aptos" w:eastAsia="Aptos"/>
              </w:rPr>
              <w:t xml:space="preserve">=PLSFIX.CAGR(sākums; beigas; periodi)</w:t>
            </w:r>
          </w:p>
        </w:tc>
        <w:tc>
          <w:tcPr>
            <w:tcW w:w="6940" w:type="dxa"/>
          </w:tcPr>
          <w:p w14:paraId="000000f6">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7">
      <w:pPr>
        <w:rPr/>
      </w:pPr>
    </w:p>
    <w:p w14:paraId="000000f8">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9">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a">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b">
      <w:pPr>
        <w:rPr/>
        <w:pStyle w:val="Heading2"/>
        <w:spacing w:before="240" w:after="100"/>
        <w:keepNext/>
      </w:pPr>
      <w:bookmarkStart w:id="33" w:name="_Toc00000032"/>
      <w:r>
        <w:rPr>
          <w:sz w:val="26"/>
          <w:szCs w:val="26"/>
          <w:color w:val="14213D"/>
          <w:b/>
          <w:bCs/>
          <w:rFonts w:ascii="Aptos" w:hAnsi="Aptos" w:cs="Aptos" w:eastAsia="Aptos"/>
        </w:rPr>
        <w:t xml:space="preserve">Unpivot selection</w:t>
      </w:r>
      <w:bookmarkEnd w:id="33"/>
    </w:p>
    <w:p w14:paraId="000000fc">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d">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e">
      <w:pPr>
        <w:rPr/>
        <w:pStyle w:val="Heading2"/>
        <w:spacing w:before="240" w:after="100"/>
        <w:keepNext/>
      </w:pPr>
      <w:bookmarkStart w:id="34" w:name="_Toc00000033"/>
      <w:r>
        <w:rPr>
          <w:sz w:val="26"/>
          <w:szCs w:val="26"/>
          <w:color w:val="14213D"/>
          <w:b/>
          <w:bCs/>
          <w:rFonts w:ascii="Aptos" w:hAnsi="Aptos" w:cs="Aptos" w:eastAsia="Aptos"/>
        </w:rPr>
        <w:t xml:space="preserve">Undo last pls,fix action</w:t>
      </w:r>
      <w:bookmarkEnd w:id="34"/>
    </w:p>
    <w:p w14:paraId="000000ff">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100">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101">
      <w:pPr>
        <w:rPr/>
        <w:pStyle w:val="Heading1"/>
        <w:spacing w:before="120" w:after="200"/>
        <w:pBdr>
          <w:bottom w:val="single" w:space="6" w:sz="8" w:color="2EC4B6"/>
        </w:pBdr>
        <w:keepNext/>
        <w:pageBreakBefore/>
      </w:pPr>
      <w:bookmarkStart w:id="35" w:name="_Toc00000034"/>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5"/>
    </w:p>
    <w:p w14:paraId="00000102">
      <w:pPr>
        <w:rPr/>
        <w:pStyle w:val="Heading2"/>
        <w:spacing w:before="240" w:after="100"/>
        <w:keepNext/>
      </w:pPr>
      <w:bookmarkStart w:id="36" w:name="_Toc00000035"/>
      <w:r>
        <w:rPr>
          <w:sz w:val="26"/>
          <w:szCs w:val="26"/>
          <w:color w:val="14213D"/>
          <w:b/>
          <w:bCs/>
          <w:rFonts w:ascii="Aptos" w:hAnsi="Aptos" w:cs="Aptos" w:eastAsia="Aptos"/>
        </w:rPr>
        <w:t xml:space="preserve">Kas ir veidnes</w:t>
      </w:r>
      <w:bookmarkEnd w:id="36"/>
    </w:p>
    <w:p w14:paraId="00000103">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4">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5">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6">
      <w:pPr>
        <w:rPr/>
        <w:pStyle w:val="Heading2"/>
        <w:spacing w:before="240" w:after="100"/>
        <w:keepNext/>
      </w:pPr>
      <w:bookmarkStart w:id="37" w:name="_Toc00000036"/>
      <w:r>
        <w:rPr>
          <w:sz w:val="26"/>
          <w:szCs w:val="26"/>
          <w:color w:val="14213D"/>
          <w:b/>
          <w:bCs/>
          <w:rFonts w:ascii="Aptos" w:hAnsi="Aptos" w:cs="Aptos" w:eastAsia="Aptos"/>
        </w:rPr>
        <w:t xml:space="preserve">Debt schedule (annuity)</w:t>
      </w:r>
      <w:bookmarkEnd w:id="37"/>
    </w:p>
    <w:p w14:paraId="00000107">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8">
      <w:pPr>
        <w:rPr/>
        <w:pStyle w:val="Heading2"/>
        <w:spacing w:before="240" w:after="100"/>
        <w:keepNext/>
      </w:pPr>
      <w:bookmarkStart w:id="38" w:name="_Toc00000037"/>
      <w:r>
        <w:rPr>
          <w:sz w:val="26"/>
          <w:szCs w:val="26"/>
          <w:color w:val="14213D"/>
          <w:b/>
          <w:bCs/>
          <w:rFonts w:ascii="Aptos" w:hAnsi="Aptos" w:cs="Aptos" w:eastAsia="Aptos"/>
        </w:rPr>
        <w:t xml:space="preserve">DCF valuation</w:t>
      </w:r>
      <w:bookmarkEnd w:id="38"/>
    </w:p>
    <w:p w14:paraId="00000109">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a">
      <w:pPr>
        <w:rPr/>
        <w:pStyle w:val="Heading2"/>
        <w:spacing w:before="240" w:after="100"/>
        <w:keepNext/>
      </w:pPr>
      <w:bookmarkStart w:id="39" w:name="_Toc00000038"/>
      <w:r>
        <w:rPr>
          <w:sz w:val="26"/>
          <w:szCs w:val="26"/>
          <w:color w:val="14213D"/>
          <w:b/>
          <w:bCs/>
          <w:rFonts w:ascii="Aptos" w:hAnsi="Aptos" w:cs="Aptos" w:eastAsia="Aptos"/>
        </w:rPr>
        <w:t xml:space="preserve">NPV / IRR</w:t>
      </w:r>
      <w:bookmarkEnd w:id="39"/>
    </w:p>
    <w:p w14:paraId="0000010b">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c">
      <w:pPr>
        <w:rPr/>
        <w:pStyle w:val="Heading2"/>
        <w:spacing w:before="240" w:after="100"/>
        <w:keepNext/>
      </w:pPr>
      <w:bookmarkStart w:id="40" w:name="_Toc00000039"/>
      <w:r>
        <w:rPr>
          <w:sz w:val="26"/>
          <w:szCs w:val="26"/>
          <w:color w:val="14213D"/>
          <w:b/>
          <w:bCs/>
          <w:rFonts w:ascii="Aptos" w:hAnsi="Aptos" w:cs="Aptos" w:eastAsia="Aptos"/>
        </w:rPr>
        <w:t xml:space="preserve">Working capital days</w:t>
      </w:r>
      <w:bookmarkEnd w:id="40"/>
    </w:p>
    <w:p w14:paraId="0000010d">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e">
      <w:pPr>
        <w:rPr/>
        <w:pStyle w:val="Heading2"/>
        <w:spacing w:before="240" w:after="100"/>
        <w:keepNext/>
      </w:pPr>
      <w:bookmarkStart w:id="41" w:name="_Toc00000040"/>
      <w:r>
        <w:rPr>
          <w:sz w:val="26"/>
          <w:szCs w:val="26"/>
          <w:color w:val="14213D"/>
          <w:b/>
          <w:bCs/>
          <w:rFonts w:ascii="Aptos" w:hAnsi="Aptos" w:cs="Aptos" w:eastAsia="Aptos"/>
        </w:rPr>
        <w:t xml:space="preserve">Two-way sensitivity</w:t>
      </w:r>
      <w:bookmarkEnd w:id="41"/>
    </w:p>
    <w:p w14:paraId="0000010f">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EBITDA bridge</w:t>
      </w:r>
      <w:bookmarkEnd w:id="42"/>
    </w:p>
    <w:p w14:paraId="00000111">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12">
      <w:pPr>
        <w:rPr/>
        <w:pStyle w:val="Heading1"/>
        <w:spacing w:before="120" w:after="200"/>
        <w:pBdr>
          <w:bottom w:val="single" w:space="6" w:sz="8" w:color="2EC4B6"/>
        </w:pBdr>
        <w:keepNext/>
        <w:pageBreakBefore/>
      </w:pPr>
      <w:bookmarkStart w:id="43" w:name="_Toc00000042"/>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3"/>
    </w:p>
    <w:p w14:paraId="00000113">
      <w:pPr>
        <w:rPr/>
        <w:pStyle w:val="Heading2"/>
        <w:spacing w:before="240" w:after="100"/>
        <w:keepNext/>
      </w:pPr>
      <w:bookmarkStart w:id="44" w:name="_Toc00000043"/>
      <w:r>
        <w:rPr>
          <w:sz w:val="26"/>
          <w:szCs w:val="26"/>
          <w:color w:val="14213D"/>
          <w:b/>
          <w:bCs/>
          <w:rFonts w:ascii="Aptos" w:hAnsi="Aptos" w:cs="Aptos" w:eastAsia="Aptos"/>
        </w:rPr>
        <w:t xml:space="preserve">Lapu saraksts</w:t>
      </w:r>
      <w:bookmarkEnd w:id="44"/>
    </w:p>
    <w:p w14:paraId="00000114">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5">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6">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7">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8">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9">
      <w:pPr>
        <w:rPr/>
        <w:pStyle w:val="Heading2"/>
        <w:spacing w:before="240" w:after="100"/>
        <w:keepNext/>
      </w:pPr>
      <w:bookmarkStart w:id="45" w:name="_Toc00000044"/>
      <w:r>
        <w:rPr>
          <w:sz w:val="26"/>
          <w:szCs w:val="26"/>
          <w:color w:val="14213D"/>
          <w:b/>
          <w:bCs/>
          <w:rFonts w:ascii="Aptos" w:hAnsi="Aptos" w:cs="Aptos" w:eastAsia="Aptos"/>
        </w:rPr>
        <w:t xml:space="preserve">Super Find</w:t>
      </w:r>
      <w:bookmarkEnd w:id="45"/>
    </w:p>
    <w:p w14:paraId="0000011a">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b">
      <w:pPr>
        <w:rPr/>
        <w:spacing w:after="120" w:line="276"/>
      </w:pPr>
      <w:r>
        <w:rPr>
          <w:sz w:val="22"/>
          <w:szCs w:val="22"/>
          <w:color w:val="1A1A1A"/>
          <w:rFonts w:ascii="Aptos" w:hAnsi="Aptos" w:cs="Aptos" w:eastAsia="Aptos"/>
        </w:rPr>
        <w:t xml:space="preserve">Meklēšana aptver:</w:t>
      </w:r>
    </w:p>
    <w:p w14:paraId="0000011c">
      <w:pPr>
        <w:rPr/>
        <w:numPr>
          <w:numId w:val="20"/>
          <w:ilvl w:val="0"/>
        </w:numPr>
        <w:spacing w:after="60" w:line="276"/>
      </w:pPr>
      <w:r>
        <w:rPr>
          <w:sz w:val="22"/>
          <w:szCs w:val="22"/>
          <w:color w:val="1A1A1A"/>
          <w:rFonts w:ascii="Aptos" w:hAnsi="Aptos" w:cs="Aptos" w:eastAsia="Aptos"/>
        </w:rPr>
        <w:t xml:space="preserve">šūnu vērtības,</w:t>
      </w:r>
    </w:p>
    <w:p w14:paraId="0000011d">
      <w:pPr>
        <w:rPr/>
        <w:numPr>
          <w:numId w:val="20"/>
          <w:ilvl w:val="0"/>
        </w:numPr>
        <w:spacing w:after="60" w:line="276"/>
      </w:pPr>
      <w:r>
        <w:rPr>
          <w:sz w:val="22"/>
          <w:szCs w:val="22"/>
          <w:color w:val="1A1A1A"/>
          <w:rFonts w:ascii="Aptos" w:hAnsi="Aptos" w:cs="Aptos" w:eastAsia="Aptos"/>
        </w:rPr>
        <w:t xml:space="preserve">formulu tekstu,</w:t>
      </w:r>
    </w:p>
    <w:p w14:paraId="0000011e">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f">
      <w:pPr>
        <w:rPr/>
        <w:numPr>
          <w:numId w:val="20"/>
          <w:ilvl w:val="0"/>
        </w:numPr>
        <w:spacing w:after="60" w:line="276"/>
      </w:pPr>
      <w:r>
        <w:rPr>
          <w:sz w:val="22"/>
          <w:szCs w:val="22"/>
          <w:color w:val="1A1A1A"/>
          <w:rFonts w:ascii="Aptos" w:hAnsi="Aptos" w:cs="Aptos" w:eastAsia="Aptos"/>
        </w:rPr>
        <w:t xml:space="preserve">lapu nosaukumus,</w:t>
      </w:r>
    </w:p>
    <w:p w14:paraId="00000120">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21">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22">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23">
      <w:pPr>
        <w:rPr/>
        <w:pStyle w:val="Heading2"/>
        <w:spacing w:before="240" w:after="100"/>
        <w:keepNext/>
      </w:pPr>
      <w:bookmarkStart w:id="46" w:name="_Toc00000045"/>
      <w:r>
        <w:rPr>
          <w:sz w:val="26"/>
          <w:szCs w:val="26"/>
          <w:color w:val="14213D"/>
          <w:b/>
          <w:bCs/>
          <w:rFonts w:ascii="Aptos" w:hAnsi="Aptos" w:cs="Aptos" w:eastAsia="Aptos"/>
        </w:rPr>
        <w:t xml:space="preserve">Satura rādītājs</w:t>
      </w:r>
      <w:bookmarkEnd w:id="46"/>
    </w:p>
    <w:p w14:paraId="00000124">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5">
      <w:pPr>
        <w:rPr/>
        <w:pStyle w:val="Heading2"/>
        <w:spacing w:before="240" w:after="100"/>
        <w:keepNext/>
      </w:pPr>
      <w:bookmarkStart w:id="47" w:name="_Toc00000046"/>
      <w:r>
        <w:rPr>
          <w:sz w:val="26"/>
          <w:szCs w:val="26"/>
          <w:color w:val="14213D"/>
          <w:b/>
          <w:bCs/>
          <w:rFonts w:ascii="Aptos" w:hAnsi="Aptos" w:cs="Aptos" w:eastAsia="Aptos"/>
        </w:rPr>
        <w:t xml:space="preserve">Bojātie nosaukumi</w:t>
      </w:r>
      <w:bookmarkEnd w:id="47"/>
    </w:p>
    <w:p w14:paraId="00000126">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7">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8">
      <w:pPr>
        <w:rPr/>
        <w:pStyle w:val="Heading2"/>
        <w:spacing w:before="240" w:after="100"/>
        <w:keepNext/>
      </w:pPr>
      <w:bookmarkStart w:id="48" w:name="_Toc00000047"/>
      <w:r>
        <w:rPr>
          <w:sz w:val="26"/>
          <w:szCs w:val="26"/>
          <w:color w:val="14213D"/>
          <w:b/>
          <w:bCs/>
          <w:rFonts w:ascii="Aptos" w:hAnsi="Aptos" w:cs="Aptos" w:eastAsia="Aptos"/>
        </w:rPr>
        <w:t xml:space="preserve">Neizmantotie stili</w:t>
      </w:r>
      <w:bookmarkEnd w:id="48"/>
    </w:p>
    <w:p w14:paraId="00000129">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a">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b">
      <w:pPr>
        <w:rPr/>
        <w:pStyle w:val="Heading2"/>
        <w:spacing w:before="240" w:after="100"/>
        <w:keepNext/>
      </w:pPr>
      <w:bookmarkStart w:id="49" w:name="_Toc00000048"/>
      <w:r>
        <w:rPr>
          <w:sz w:val="26"/>
          <w:szCs w:val="26"/>
          <w:color w:val="14213D"/>
          <w:b/>
          <w:bCs/>
          <w:rFonts w:ascii="Aptos" w:hAnsi="Aptos" w:cs="Aptos" w:eastAsia="Aptos"/>
        </w:rPr>
        <w:t xml:space="preserve">Prepare for sharing</w:t>
      </w:r>
      <w:bookmarkEnd w:id="49"/>
    </w:p>
    <w:p w14:paraId="0000012c">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d">
      <w:pPr>
        <w:rPr/>
        <w:spacing w:after="120" w:line="276"/>
      </w:pPr>
      <w:r>
        <w:rPr>
          <w:sz w:val="22"/>
          <w:szCs w:val="22"/>
          <w:color w:val="1A1A1A"/>
          <w:rFonts w:ascii="Aptos" w:hAnsi="Aptos" w:cs="Aptos" w:eastAsia="Aptos"/>
        </w:rPr>
        <w:t xml:space="preserve">Pēc tam panelis uzskaita to, ko saņēmējs failā vēl atradīs:</w:t>
      </w:r>
    </w:p>
    <w:p w14:paraId="0000012e">
      <w:pPr>
        <w:rPr/>
        <w:numPr>
          <w:numId w:val="21"/>
          <w:ilvl w:val="0"/>
        </w:numPr>
        <w:spacing w:after="60" w:line="276"/>
      </w:pPr>
      <w:r>
        <w:rPr>
          <w:sz w:val="22"/>
          <w:szCs w:val="22"/>
          <w:color w:val="1A1A1A"/>
          <w:rFonts w:ascii="Aptos" w:hAnsi="Aptos" w:cs="Aptos" w:eastAsia="Aptos"/>
        </w:rPr>
        <w:t xml:space="preserve">paslēptās lapas,</w:t>
      </w:r>
    </w:p>
    <w:p w14:paraId="0000012f">
      <w:pPr>
        <w:rPr/>
        <w:numPr>
          <w:numId w:val="21"/>
          <w:ilvl w:val="0"/>
        </w:numPr>
        <w:spacing w:after="60" w:line="276"/>
      </w:pPr>
      <w:r>
        <w:rPr>
          <w:sz w:val="22"/>
          <w:szCs w:val="22"/>
          <w:color w:val="1A1A1A"/>
          <w:rFonts w:ascii="Aptos" w:hAnsi="Aptos" w:cs="Aptos" w:eastAsia="Aptos"/>
        </w:rPr>
        <w:t xml:space="preserve">saites uz citām darbgrāmatām,</w:t>
      </w:r>
    </w:p>
    <w:p w14:paraId="00000130">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31">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32">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33">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4">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5">
      <w:pPr>
        <w:rPr/>
        <w:pStyle w:val="Heading2"/>
        <w:spacing w:before="240" w:after="100"/>
        <w:keepNext/>
      </w:pPr>
      <w:bookmarkStart w:id="50" w:name="_Toc00000049"/>
      <w:r>
        <w:rPr>
          <w:sz w:val="26"/>
          <w:szCs w:val="26"/>
          <w:color w:val="14213D"/>
          <w:b/>
          <w:bCs/>
          <w:rFonts w:ascii="Aptos" w:hAnsi="Aptos" w:cs="Aptos" w:eastAsia="Aptos"/>
        </w:rPr>
        <w:t xml:space="preserve">Clean past the data</w:t>
      </w:r>
      <w:bookmarkEnd w:id="50"/>
    </w:p>
    <w:p w14:paraId="00000136">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7">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8">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9">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a">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b">
      <w:pPr>
        <w:rPr/>
        <w:pStyle w:val="Heading2"/>
        <w:spacing w:before="240" w:after="100"/>
        <w:keepNext/>
      </w:pPr>
      <w:bookmarkStart w:id="51" w:name="_Toc00000050"/>
      <w:r>
        <w:rPr>
          <w:sz w:val="26"/>
          <w:szCs w:val="26"/>
          <w:color w:val="14213D"/>
          <w:b/>
          <w:bCs/>
          <w:rFonts w:ascii="Aptos" w:hAnsi="Aptos" w:cs="Aptos" w:eastAsia="Aptos"/>
        </w:rPr>
        <w:t xml:space="preserve">Model check</w:t>
      </w:r>
      <w:bookmarkEnd w:id="51"/>
    </w:p>
    <w:p w14:paraId="0000013c">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d">
      <w:pPr>
        <w:rPr/>
        <w:pStyle w:val="Heading1"/>
        <w:spacing w:before="120" w:after="200"/>
        <w:pBdr>
          <w:bottom w:val="single" w:space="6" w:sz="8" w:color="2EC4B6"/>
        </w:pBdr>
        <w:keepNext/>
        <w:pageBreakBefore/>
      </w:pPr>
      <w:bookmarkStart w:id="52" w:name="_Toc00000051"/>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2"/>
    </w:p>
    <w:p w14:paraId="0000013e">
      <w:pPr>
        <w:rPr/>
        <w:pStyle w:val="Heading2"/>
        <w:spacing w:before="240" w:after="100"/>
        <w:keepNext/>
      </w:pPr>
      <w:bookmarkStart w:id="53" w:name="_Toc00000052"/>
      <w:r>
        <w:rPr>
          <w:sz w:val="26"/>
          <w:szCs w:val="26"/>
          <w:color w:val="14213D"/>
          <w:b/>
          <w:bCs/>
          <w:rFonts w:ascii="Aptos" w:hAnsi="Aptos" w:cs="Aptos" w:eastAsia="Aptos"/>
        </w:rPr>
        <w:t xml:space="preserve">Kā saite darbojas</w:t>
      </w:r>
      <w:bookmarkEnd w:id="53"/>
    </w:p>
    <w:p w14:paraId="0000013f">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4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41">
      <w:pPr>
        <w:rPr/>
        <w:spacing w:after="120" w:line="276"/>
      </w:pPr>
      <w:r>
        <w:rPr>
          <w:sz w:val="22"/>
          <w:szCs w:val="22"/>
          <w:color w:val="1A1A1A"/>
          <w:rFonts w:ascii="Aptos" w:hAnsi="Aptos" w:cs="Aptos" w:eastAsia="Aptos"/>
        </w:rPr>
        <w:t xml:space="preserve">Saitē var būt attēls, tabula vai diagramma. Tabulas pirmā rinda kļūst par PowerPoint virsraksta rindu, ja katra tās netukšā šūna Excel bija treknrakstā. Poga "Update all" saglabā prezentācijas tabulas noformējumu un notīra tikai tos aizpildījumus, kurus iepriekš pievienojusi pls,fix.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(Mac datorā grupa sastāv no apakšgrupām pa sešām figūrām); vecākā versijā, kā arī pāri 40 punktiem, 6 sērijām vai 12 sektoriem, kā arī diagrammas tipam, ko figūras neatveido, diagramma tiek ievietota kā attēls, un abi paneļi pasaka iemeslu.</w:t>
      </w:r>
    </w:p>
    <w:p w14:paraId="00000142">
      <w:pPr>
        <w:rPr/>
        <w:pStyle w:val="Heading2"/>
        <w:spacing w:before="240" w:after="100"/>
        <w:keepNext/>
      </w:pPr>
      <w:bookmarkStart w:id="54" w:name="_Toc00000053"/>
      <w:r>
        <w:rPr>
          <w:sz w:val="26"/>
          <w:szCs w:val="26"/>
          <w:color w:val="14213D"/>
          <w:b/>
          <w:bCs/>
          <w:rFonts w:ascii="Aptos" w:hAnsi="Aptos" w:cs="Aptos" w:eastAsia="Aptos"/>
        </w:rPr>
        <w:t xml:space="preserve">Saites atslēga</w:t>
      </w:r>
      <w:bookmarkEnd w:id="54"/>
    </w:p>
    <w:p w14:paraId="0000014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4">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5">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6">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b">
      <w:pPr>
        <w:rPr/>
        <w:pStyle w:val="Heading2"/>
        <w:spacing w:before="240" w:after="100"/>
        <w:keepNext/>
      </w:pPr>
      <w:bookmarkStart w:id="55" w:name="_Toc00000054"/>
      <w:r>
        <w:rPr>
          <w:sz w:val="26"/>
          <w:szCs w:val="26"/>
          <w:color w:val="14213D"/>
          <w:b/>
          <w:bCs/>
          <w:rFonts w:ascii="Aptos" w:hAnsi="Aptos" w:cs="Aptos" w:eastAsia="Aptos"/>
        </w:rPr>
        <w:t xml:space="preserve">Eksports no Excel</w:t>
      </w:r>
      <w:bookmarkEnd w:id="55"/>
    </w:p>
    <w:p w14:paraId="0000014c">
      <w:pPr>
        <w:rPr/>
        <w:spacing w:after="120" w:line="276"/>
      </w:pPr>
      <w:r>
        <w:rPr>
          <w:sz w:val="22"/>
          <w:szCs w:val="22"/>
          <w:color w:val="1A1A1A"/>
          <w:rFonts w:ascii="Aptos" w:hAnsi="Aptos" w:cs="Aptos" w:eastAsia="Aptos"/>
        </w:rPr>
        <w:t xml:space="preserve">Excel cilnē "Links" atlasiet to, ko vēlaties nosūtīt uz PowerPoint.</w:t>
      </w:r>
    </w:p>
    <w:p w14:paraId="0000014d">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e">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f">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50">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51">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52">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53">
      <w:pPr>
        <w:rPr/>
        <w:pStyle w:val="Heading2"/>
        <w:spacing w:before="240" w:after="100"/>
        <w:keepNext/>
      </w:pPr>
      <w:bookmarkStart w:id="56" w:name="_Toc00000055"/>
      <w:r>
        <w:rPr>
          <w:sz w:val="26"/>
          <w:szCs w:val="26"/>
          <w:color w:val="14213D"/>
          <w:b/>
          <w:bCs/>
          <w:rFonts w:ascii="Aptos" w:hAnsi="Aptos" w:cs="Aptos" w:eastAsia="Aptos"/>
        </w:rPr>
        <w:t xml:space="preserve">Saišu saraksts Excel pusē</w:t>
      </w:r>
      <w:bookmarkEnd w:id="56"/>
    </w:p>
    <w:p w14:paraId="00000154">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5">
            <w:pPr>
              <w:rPr/>
            </w:pPr>
            <w:r>
              <w:rPr>
                <w:sz w:val="20"/>
                <w:szCs w:val="20"/>
                <w:color w:val="14213D"/>
                <w:b/>
                <w:bCs/>
                <w:rFonts w:ascii="Aptos" w:hAnsi="Aptos" w:cs="Aptos" w:eastAsia="Aptos"/>
              </w:rPr>
              <w:t xml:space="preserve">Poga</w:t>
            </w:r>
          </w:p>
        </w:tc>
        <w:tc>
          <w:tcPr>
            <w:tcW w:w="6940" w:type="dxa"/>
            <w:shd w:val="clear" w:color="auto" w:fill="DFF5F2"/>
          </w:tcPr>
          <w:p w14:paraId="00000156">
            <w:pPr>
              <w:rPr/>
            </w:pPr>
            <w:r>
              <w:rPr>
                <w:sz w:val="20"/>
                <w:szCs w:val="20"/>
                <w:color w:val="14213D"/>
                <w:b/>
                <w:bCs/>
                <w:rFonts w:ascii="Aptos" w:hAnsi="Aptos" w:cs="Aptos" w:eastAsia="Aptos"/>
              </w:rPr>
              <w:t xml:space="preserve">Ko tā dara</w:t>
            </w:r>
          </w:p>
        </w:tc>
      </w:tr>
      <w:tr>
        <w:trPr/>
        <w:tc>
          <w:tcPr>
            <w:tcW w:w="2698" w:type="dxa"/>
          </w:tcPr>
          <w:p w14:paraId="00000157">
            <w:pPr>
              <w:rPr/>
            </w:pPr>
            <w:r>
              <w:rPr>
                <w:sz w:val="20"/>
                <w:szCs w:val="20"/>
                <w:color w:val="1A1A1A"/>
                <w:rFonts w:ascii="Aptos" w:hAnsi="Aptos" w:cs="Aptos" w:eastAsia="Aptos"/>
              </w:rPr>
              <w:t xml:space="preserve">"Push selected"</w:t>
            </w:r>
          </w:p>
        </w:tc>
        <w:tc>
          <w:tcPr>
            <w:tcW w:w="6940" w:type="dxa"/>
          </w:tcPr>
          <w:p w14:paraId="00000158">
            <w:pPr>
              <w:rPr/>
            </w:pPr>
            <w:r>
              <w:rPr>
                <w:sz w:val="20"/>
                <w:szCs w:val="20"/>
                <w:color w:val="1A1A1A"/>
                <w:rFonts w:ascii="Aptos" w:hAnsi="Aptos" w:cs="Aptos" w:eastAsia="Aptos"/>
              </w:rPr>
              <w:t xml:space="preserve">pārrēķina un nosūta atzīmētās saites</w:t>
            </w:r>
          </w:p>
        </w:tc>
      </w:tr>
      <w:tr>
        <w:trPr/>
        <w:tc>
          <w:tcPr>
            <w:tcW w:w="2698" w:type="dxa"/>
          </w:tcPr>
          <w:p w14:paraId="00000159">
            <w:pPr>
              <w:rPr/>
            </w:pPr>
            <w:r>
              <w:rPr>
                <w:sz w:val="20"/>
                <w:szCs w:val="20"/>
                <w:color w:val="1A1A1A"/>
                <w:rFonts w:ascii="Aptos" w:hAnsi="Aptos" w:cs="Aptos" w:eastAsia="Aptos"/>
              </w:rPr>
              <w:t xml:space="preserve">"Push all"</w:t>
            </w:r>
          </w:p>
        </w:tc>
        <w:tc>
          <w:tcPr>
            <w:tcW w:w="6940" w:type="dxa"/>
          </w:tcPr>
          <w:p w14:paraId="0000015a">
            <w:pPr>
              <w:rPr/>
            </w:pPr>
            <w:r>
              <w:rPr>
                <w:sz w:val="20"/>
                <w:szCs w:val="20"/>
                <w:color w:val="1A1A1A"/>
                <w:rFonts w:ascii="Aptos" w:hAnsi="Aptos" w:cs="Aptos" w:eastAsia="Aptos"/>
              </w:rPr>
              <w:t xml:space="preserve">pārrēķina un nosūta visas saites</w:t>
            </w:r>
          </w:p>
        </w:tc>
      </w:tr>
      <w:tr>
        <w:trPr/>
        <w:tc>
          <w:tcPr>
            <w:tcW w:w="2698" w:type="dxa"/>
          </w:tcPr>
          <w:p w14:paraId="0000015b">
            <w:pPr>
              <w:rPr/>
            </w:pPr>
            <w:r>
              <w:rPr>
                <w:sz w:val="20"/>
                <w:szCs w:val="20"/>
                <w:color w:val="1A1A1A"/>
                <w:rFonts w:ascii="Aptos" w:hAnsi="Aptos" w:cs="Aptos" w:eastAsia="Aptos"/>
              </w:rPr>
              <w:t xml:space="preserve">"Go to source"</w:t>
            </w:r>
          </w:p>
        </w:tc>
        <w:tc>
          <w:tcPr>
            <w:tcW w:w="6940" w:type="dxa"/>
          </w:tcPr>
          <w:p w14:paraId="0000015c">
            <w:pPr>
              <w:rPr/>
            </w:pPr>
            <w:r>
              <w:rPr>
                <w:sz w:val="20"/>
                <w:szCs w:val="20"/>
                <w:color w:val="1A1A1A"/>
                <w:rFonts w:ascii="Aptos" w:hAnsi="Aptos" w:cs="Aptos" w:eastAsia="Aptos"/>
              </w:rPr>
              <w:t xml:space="preserve">pārlec uz atzīmētās saites avotu darbgrāmatā</w:t>
            </w:r>
          </w:p>
        </w:tc>
      </w:tr>
      <w:tr>
        <w:trPr/>
        <w:tc>
          <w:tcPr>
            <w:tcW w:w="2698" w:type="dxa"/>
          </w:tcPr>
          <w:p w14:paraId="0000015d">
            <w:pPr>
              <w:rPr/>
            </w:pPr>
            <w:r>
              <w:rPr>
                <w:sz w:val="20"/>
                <w:szCs w:val="20"/>
                <w:color w:val="1A1A1A"/>
                <w:rFonts w:ascii="Aptos" w:hAnsi="Aptos" w:cs="Aptos" w:eastAsia="Aptos"/>
              </w:rPr>
              <w:t xml:space="preserve">"Remove link"</w:t>
            </w:r>
          </w:p>
        </w:tc>
        <w:tc>
          <w:tcPr>
            <w:tcW w:w="6940" w:type="dxa"/>
          </w:tcPr>
          <w:p w14:paraId="0000015e">
            <w:pPr>
              <w:rPr/>
            </w:pPr>
            <w:r>
              <w:rPr>
                <w:sz w:val="20"/>
                <w:szCs w:val="20"/>
                <w:color w:val="1A1A1A"/>
                <w:rFonts w:ascii="Aptos" w:hAnsi="Aptos" w:cs="Aptos" w:eastAsia="Aptos"/>
              </w:rPr>
              <w:t xml:space="preserve">izņem saiti no reģistra; jau ievietotais attēls prezentācijā paliek</w:t>
            </w:r>
          </w:p>
        </w:tc>
      </w:tr>
      <w:tr>
        <w:trPr/>
        <w:tc>
          <w:tcPr>
            <w:tcW w:w="2698" w:type="dxa"/>
          </w:tcPr>
          <w:p w14:paraId="0000015f">
            <w:pPr>
              <w:rPr/>
            </w:pPr>
            <w:r>
              <w:rPr>
                <w:sz w:val="20"/>
                <w:szCs w:val="20"/>
                <w:color w:val="1A1A1A"/>
                <w:rFonts w:ascii="Aptos" w:hAnsi="Aptos" w:cs="Aptos" w:eastAsia="Aptos"/>
              </w:rPr>
              <w:t xml:space="preserve">"New project"</w:t>
            </w:r>
          </w:p>
        </w:tc>
        <w:tc>
          <w:tcPr>
            <w:tcW w:w="6940" w:type="dxa"/>
          </w:tcPr>
          <w:p w14:paraId="00000160">
            <w:pPr>
              <w:rPr/>
            </w:pPr>
            <w:r>
              <w:rPr>
                <w:sz w:val="20"/>
                <w:szCs w:val="20"/>
                <w:color w:val="1A1A1A"/>
                <w:rFonts w:ascii="Aptos" w:hAnsi="Aptos" w:cs="Aptos" w:eastAsia="Aptos"/>
              </w:rPr>
              <w:t xml:space="preserve">atver nosaukuma lauku; jaunie eksporti pievienojas šim projektam</w:t>
            </w:r>
          </w:p>
        </w:tc>
      </w:tr>
      <w:tr>
        <w:trPr/>
        <w:tc>
          <w:tcPr>
            <w:tcW w:w="2698" w:type="dxa"/>
          </w:tcPr>
          <w:p w14:paraId="00000161">
            <w:pPr>
              <w:rPr/>
            </w:pPr>
            <w:r>
              <w:rPr>
                <w:sz w:val="20"/>
                <w:szCs w:val="20"/>
                <w:color w:val="1A1A1A"/>
                <w:rFonts w:ascii="Aptos" w:hAnsi="Aptos" w:cs="Aptos" w:eastAsia="Aptos"/>
              </w:rPr>
              <w:t xml:space="preserve">"Move to project"</w:t>
            </w:r>
          </w:p>
        </w:tc>
        <w:tc>
          <w:tcPr>
            <w:tcW w:w="6940" w:type="dxa"/>
          </w:tcPr>
          <w:p w14:paraId="00000162">
            <w:pPr>
              <w:rPr/>
            </w:pPr>
            <w:r>
              <w:rPr>
                <w:sz w:val="20"/>
                <w:szCs w:val="20"/>
                <w:color w:val="1A1A1A"/>
                <w:rFonts w:ascii="Aptos" w:hAnsi="Aptos" w:cs="Aptos" w:eastAsia="Aptos"/>
              </w:rPr>
              <w:t xml:space="preserve">pārceļ atzīmētās saites uz izvēlēto projektu</w:t>
            </w:r>
          </w:p>
        </w:tc>
      </w:tr>
    </w:tbl>
    <w:p w14:paraId="00000163">
      <w:pPr>
        <w:rPr/>
      </w:pPr>
    </w:p>
    <w:p w14:paraId="00000164">
      <w:pPr>
        <w:rPr/>
        <w:pStyle w:val="Heading2"/>
        <w:spacing w:before="240" w:after="100"/>
        <w:keepNext/>
      </w:pPr>
      <w:bookmarkStart w:id="57" w:name="_Toc00000056"/>
      <w:r>
        <w:rPr>
          <w:sz w:val="26"/>
          <w:szCs w:val="26"/>
          <w:color w:val="14213D"/>
          <w:b/>
          <w:bCs/>
          <w:rFonts w:ascii="Aptos" w:hAnsi="Aptos" w:cs="Aptos" w:eastAsia="Aptos"/>
        </w:rPr>
        <w:t xml:space="preserve">Projekti</w:t>
      </w:r>
      <w:bookmarkEnd w:id="57"/>
    </w:p>
    <w:p w14:paraId="00000165">
      <w:pPr>
        <w:rPr/>
        <w:spacing w:after="120" w:line="276"/>
      </w:pPr>
      <w:r>
        <w:rPr>
          <w:sz w:val="22"/>
          <w:szCs w:val="22"/>
          <w:color w:val="1A1A1A"/>
          <w:rFonts w:ascii="Aptos" w:hAnsi="Aptos" w:cs="Aptos" w:eastAsia="Aptos"/>
        </w:rPr>
        <w:t xml:space="preserve">Ja vienā darbgrāmatā ir vairāki darbi, katrai saitei var piešķirt projektu. Relejs projektu neredz: nosaukums paliek Excel reģistrā, iesūtnes vienumā un PowerPoint birkā.</w:t>
      </w:r>
    </w:p>
    <w:p w14:paraId="00000166">
      <w:pPr>
        <w:rPr/>
        <w:numPr>
          <w:numId w:val="25"/>
          <w:ilvl w:val="0"/>
        </w:numPr>
        <w:spacing w:after="60" w:line="276"/>
      </w:pPr>
      <w:r>
        <w:rPr>
          <w:sz w:val="22"/>
          <w:szCs w:val="22"/>
          <w:color w:val="1A1A1A"/>
          <w:rFonts w:ascii="Aptos" w:hAnsi="Aptos" w:cs="Aptos" w:eastAsia="Aptos"/>
        </w:rPr>
        <w:t xml:space="preserve">Vir saraksta izvēlieties projektu vai nospiediet "New project" un ierakstiet nosaukumu (līdz 40 rakstzīmēm).</w:t>
      </w:r>
    </w:p>
    <w:p w14:paraId="00000167">
      <w:pPr>
        <w:rPr/>
        <w:numPr>
          <w:numId w:val="25"/>
          <w:ilvl w:val="0"/>
        </w:numPr>
        <w:spacing w:after="60" w:line="276"/>
      </w:pPr>
      <w:r>
        <w:rPr>
          <w:sz w:val="22"/>
          <w:szCs w:val="22"/>
          <w:color w:val="1A1A1A"/>
          <w:rFonts w:ascii="Aptos" w:hAnsi="Aptos" w:cs="Aptos" w:eastAsia="Aptos"/>
        </w:rPr>
        <w:t xml:space="preserve">Jaunie eksporti pievienojas izvēlētajam projektam. "All projects" nozīmē, ka jaunie eksporti paliek bez projekta.</w:t>
      </w:r>
    </w:p>
    <w:p w14:paraId="00000168">
      <w:pPr>
        <w:rPr/>
        <w:numPr>
          <w:numId w:val="25"/>
          <w:ilvl w:val="0"/>
        </w:numPr>
        <w:spacing w:after="60" w:line="276"/>
      </w:pPr>
      <w:r>
        <w:rPr>
          <w:sz w:val="22"/>
          <w:szCs w:val="22"/>
          <w:color w:val="1A1A1A"/>
          <w:rFonts w:ascii="Aptos" w:hAnsi="Aptos" w:cs="Aptos" w:eastAsia="Aptos"/>
        </w:rPr>
        <w:t xml:space="preserve">Saraksts grupē saites pēc projekta. "Push all" nosūta tikai redzamā projekta saites, vai visas, ja izvēlēts "All projects".</w:t>
      </w:r>
    </w:p>
    <w:p w14:paraId="00000169">
      <w:pPr>
        <w:rPr/>
        <w:numPr>
          <w:numId w:val="25"/>
          <w:ilvl w:val="0"/>
        </w:numPr>
        <w:spacing w:after="60" w:line="276"/>
      </w:pPr>
      <w:r>
        <w:rPr>
          <w:sz w:val="22"/>
          <w:szCs w:val="22"/>
          <w:color w:val="1A1A1A"/>
          <w:rFonts w:ascii="Aptos" w:hAnsi="Aptos" w:cs="Aptos" w:eastAsia="Aptos"/>
        </w:rPr>
        <w:t xml:space="preserve">PowerPoint cilnē "Links" saraksts "Linked objects" ir sakārtots mapēs pēc projekta, un zem katra objekta ir norādīta darbgrāmata, no kuras tas nāk; filtrs "All projects" rāda visu klāju, un iesūtne ir grupēta tāpat. "Update all" atjaunina tikai filtram atbilstošās saites.</w:t>
      </w:r>
    </w:p>
    <w:p w14:paraId="0000016a">
      <w:pPr>
        <w:rPr/>
        <w:spacing w:after="120" w:line="276"/>
      </w:pPr>
      <w:r>
        <w:rPr>
          <w:sz w:val="22"/>
          <w:szCs w:val="22"/>
          <w:color w:val="1A1A1A"/>
          <w:rFonts w:ascii="Aptos" w:hAnsi="Aptos" w:cs="Aptos" w:eastAsia="Aptos"/>
        </w:rPr>
        <w:t xml:space="preserve">Vecās saites un veci klāji paliek bez projekta un turpina strādāt. Tukšs nosaukums ir "No project".</w:t>
      </w:r>
    </w:p>
    <w:p w14:paraId="0000016b">
      <w:pPr>
        <w:rPr/>
        <w:pStyle w:val="Heading2"/>
        <w:spacing w:before="240" w:after="100"/>
        <w:keepNext/>
      </w:pPr>
      <w:bookmarkStart w:id="58" w:name="_Toc00000057"/>
      <w:r>
        <w:rPr>
          <w:sz w:val="26"/>
          <w:szCs w:val="26"/>
          <w:color w:val="14213D"/>
          <w:b/>
          <w:bCs/>
          <w:rFonts w:ascii="Aptos" w:hAnsi="Aptos" w:cs="Aptos" w:eastAsia="Aptos"/>
        </w:rPr>
        <w:t xml:space="preserve">Auto-push on edit un Highlight linked cells</w:t>
      </w:r>
      <w:bookmarkEnd w:id="58"/>
    </w:p>
    <w:p w14:paraId="0000016c">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6d">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6e">
      <w:pPr>
        <w:rPr/>
        <w:pStyle w:val="Heading2"/>
        <w:spacing w:before="240" w:after="100"/>
        <w:keepNext/>
      </w:pPr>
      <w:bookmarkStart w:id="59" w:name="_Toc00000058"/>
      <w:r>
        <w:rPr>
          <w:sz w:val="26"/>
          <w:szCs w:val="26"/>
          <w:color w:val="14213D"/>
          <w:b/>
          <w:bCs/>
          <w:rFonts w:ascii="Aptos" w:hAnsi="Aptos" w:cs="Aptos" w:eastAsia="Aptos"/>
        </w:rPr>
        <w:t xml:space="preserve">Ievietošana PowerPoint</w:t>
      </w:r>
      <w:bookmarkEnd w:id="59"/>
    </w:p>
    <w:p w14:paraId="0000016f">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70">
      <w:pPr>
        <w:rPr/>
        <w:numPr>
          <w:numId w:val="26"/>
          <w:ilvl w:val="0"/>
        </w:numPr>
        <w:spacing w:after="60" w:line="276"/>
      </w:pPr>
      <w:r>
        <w:rPr>
          <w:sz w:val="22"/>
          <w:szCs w:val="22"/>
          <w:color w:val="1A1A1A"/>
          <w:rFonts w:ascii="Aptos" w:hAnsi="Aptos" w:cs="Aptos" w:eastAsia="Aptos"/>
        </w:rPr>
        <w:t xml:space="preserve">Atlasiet slaidu, kurā attēls jāievieto, vai izvēlieties to izvēlnē "Slide" (skatiet sadaļu "Slaids un vieta").</w:t>
      </w:r>
    </w:p>
    <w:p w14:paraId="00000171">
      <w:pPr>
        <w:rPr/>
        <w:numPr>
          <w:numId w:val="26"/>
          <w:ilvl w:val="0"/>
        </w:numPr>
        <w:spacing w:after="60" w:line="276"/>
      </w:pPr>
      <w:r>
        <w:rPr>
          <w:sz w:val="22"/>
          <w:szCs w:val="22"/>
          <w:color w:val="1A1A1A"/>
          <w:rFonts w:ascii="Aptos" w:hAnsi="Aptos" w:cs="Aptos" w:eastAsia="Aptos"/>
        </w:rPr>
        <w:t xml:space="preserve">Pie vajadzīgā vienuma nospiediet "Insert".</w:t>
      </w:r>
    </w:p>
    <w:p w14:paraId="00000172">
      <w:pPr>
        <w:rPr/>
        <w:numPr>
          <w:numId w:val="26"/>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73">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 arī šo pogu vada izvēlnes "Slide" un "Where".</w:t>
      </w:r>
    </w:p>
    <w:p w14:paraId="00000174">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75">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76">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77">
      <w:pPr>
        <w:rPr/>
        <w:pStyle w:val="Heading2"/>
        <w:spacing w:before="240" w:after="100"/>
        <w:keepNext/>
      </w:pPr>
      <w:bookmarkStart w:id="60" w:name="_Toc00000059"/>
      <w:r>
        <w:rPr>
          <w:sz w:val="26"/>
          <w:szCs w:val="26"/>
          <w:color w:val="14213D"/>
          <w:b/>
          <w:bCs/>
          <w:rFonts w:ascii="Aptos" w:hAnsi="Aptos" w:cs="Aptos" w:eastAsia="Aptos"/>
        </w:rPr>
        <w:t xml:space="preserve">Slaids un vieta</w:t>
      </w:r>
      <w:bookmarkEnd w:id="60"/>
    </w:p>
    <w:p w14:paraId="00000178">
      <w:pPr>
        <w:rPr/>
        <w:spacing w:after="120" w:line="276"/>
      </w:pPr>
      <w:r>
        <w:rPr>
          <w:sz w:val="22"/>
          <w:szCs w:val="22"/>
          <w:color w:val="1A1A1A"/>
          <w:rFonts w:ascii="Aptos" w:hAnsi="Aptos" w:cs="Aptos" w:eastAsia="Aptos"/>
        </w:rPr>
        <w:t xml:space="preserve">Cilnes "Inbox" saraksta augšā ir divas izvēlnes: "Slide" un "Where". Tās nosaka, kurā slaidā un kurā vietā nonāks nākamais objekts, un attiecas uz katru pogu "Insert", kā arī uz "Paste latest linked".</w:t>
      </w:r>
    </w:p>
    <w:p w14:paraId="00000179">
      <w:pPr>
        <w:rPr/>
        <w:spacing w:after="120" w:line="276"/>
      </w:pPr>
      <w:r>
        <w:rPr>
          <w:sz w:val="22"/>
          <w:szCs w:val="22"/>
          <w:color w:val="1A1A1A"/>
          <w:rFonts w:ascii="Aptos" w:hAnsi="Aptos" w:cs="Aptos" w:eastAsia="Aptos"/>
        </w:rPr>
        <w:t xml:space="preserve">Izvēlne "Slide" piedāvā aktīvo slaidu ("This slide", noklusējums) vai jebkuru prezentācijas slaidu pēc numura ("Slide 1", "Slide 2" un tā tālāk).</w:t>
      </w:r>
    </w:p>
    <w:p w14:paraId="0000017a">
      <w:pPr>
        <w:rPr/>
        <w:spacing w:after="120" w:line="276"/>
      </w:pPr>
      <w:r>
        <w:rPr>
          <w:sz w:val="22"/>
          <w:szCs w:val="22"/>
          <w:color w:val="1A1A1A"/>
          <w:rFonts w:ascii="Aptos" w:hAnsi="Aptos" w:cs="Aptos" w:eastAsia="Aptos"/>
        </w:rPr>
        <w:t xml:space="preserve">Izvēlnes "Where" vērtības:</w:t>
      </w:r>
    </w:p>
    <w:p w14:paraId="0000017b">
      <w:pPr>
        <w:rPr/>
        <w:numPr>
          <w:numId w:val="27"/>
          <w:ilvl w:val="0"/>
        </w:numPr>
        <w:spacing w:after="60" w:line="276"/>
      </w:pPr>
      <w:r>
        <w:rPr>
          <w:sz w:val="22"/>
          <w:szCs w:val="22"/>
          <w:color w:val="1A1A1A"/>
          <w:rFonts w:ascii="Aptos" w:hAnsi="Aptos" w:cs="Aptos" w:eastAsia="Aptos"/>
        </w:rPr>
        <w:t xml:space="preserve">"Free space": slaidā brīvā vietā (noklusējums).</w:t>
      </w:r>
    </w:p>
    <w:p w14:paraId="0000017c">
      <w:pPr>
        <w:rPr/>
        <w:numPr>
          <w:numId w:val="27"/>
          <w:ilvl w:val="0"/>
        </w:numPr>
        <w:spacing w:after="60" w:line="276"/>
      </w:pPr>
      <w:r>
        <w:rPr>
          <w:sz w:val="22"/>
          <w:szCs w:val="22"/>
          <w:color w:val="1A1A1A"/>
          <w:rFonts w:ascii="Aptos" w:hAnsi="Aptos" w:cs="Aptos" w:eastAsia="Aptos"/>
        </w:rPr>
        <w:t xml:space="preserve">"Selected shape": atlasītās figūras vietā.</w:t>
      </w:r>
    </w:p>
    <w:p w14:paraId="0000017d">
      <w:pPr>
        <w:rPr/>
        <w:numPr>
          <w:numId w:val="27"/>
          <w:ilvl w:val="0"/>
        </w:numPr>
        <w:spacing w:after="60" w:line="276"/>
      </w:pPr>
      <w:r>
        <w:rPr>
          <w:sz w:val="22"/>
          <w:szCs w:val="22"/>
          <w:color w:val="1A1A1A"/>
          <w:rFonts w:ascii="Aptos" w:hAnsi="Aptos" w:cs="Aptos" w:eastAsia="Aptos"/>
        </w:rPr>
        <w:t xml:space="preserve">"Left half" un "Right half": slaida kreisajā vai labajā pusē.</w:t>
      </w:r>
    </w:p>
    <w:p w14:paraId="0000017e">
      <w:pPr>
        <w:rPr/>
        <w:numPr>
          <w:numId w:val="27"/>
          <w:ilvl w:val="0"/>
        </w:numPr>
        <w:spacing w:after="60" w:line="276"/>
      </w:pPr>
      <w:r>
        <w:rPr>
          <w:sz w:val="22"/>
          <w:szCs w:val="22"/>
          <w:color w:val="1A1A1A"/>
          <w:rFonts w:ascii="Aptos" w:hAnsi="Aptos" w:cs="Aptos" w:eastAsia="Aptos"/>
        </w:rPr>
        <w:t xml:space="preserve">"Top left", "Top right", "Bottom left" un "Bottom right": vienā no četriem slaida ceturkšņiem.</w:t>
      </w:r>
    </w:p>
    <w:p w14:paraId="0000017f">
      <w:pPr>
        <w:rPr/>
        <w:numPr>
          <w:numId w:val="27"/>
          <w:ilvl w:val="0"/>
        </w:numPr>
        <w:spacing w:after="60" w:line="276"/>
      </w:pPr>
      <w:r>
        <w:rPr>
          <w:sz w:val="22"/>
          <w:szCs w:val="22"/>
          <w:color w:val="1A1A1A"/>
          <w:rFonts w:ascii="Aptos" w:hAnsi="Aptos" w:cs="Aptos" w:eastAsia="Aptos"/>
        </w:rPr>
        <w:t xml:space="preserve">"Whole slide": pa visu slaidu.</w:t>
      </w:r>
    </w:p>
    <w:p w14:paraId="00000180">
      <w:pPr>
        <w:rPr/>
        <w:spacing w:after="120" w:line="276"/>
      </w:pPr>
      <w:r>
        <w:rPr>
          <w:sz w:val="22"/>
          <w:szCs w:val="22"/>
          <w:color w:val="1A1A1A"/>
          <w:rFonts w:ascii="Aptos" w:hAnsi="Aptos" w:cs="Aptos" w:eastAsia="Aptos"/>
        </w:rPr>
        <w:t xml:space="preserve">Puses, ceturkšņi un "Whole slide" ir slaida satura apgabala taisnstūri: slaids bez puscollas malas visapkārt. Objekts tajos tiek ievietots centrēti, saglabājot proporcijas, un netiek palielināts.</w:t>
      </w:r>
    </w:p>
    <w:p w14:paraId="00000181">
      <w:pPr>
        <w:rPr/>
        <w:spacing w:after="120" w:line="276"/>
      </w:pPr>
      <w:r>
        <w:rPr>
          <w:sz w:val="22"/>
          <w:szCs w:val="22"/>
          <w:color w:val="1A1A1A"/>
          <w:rFonts w:ascii="Aptos" w:hAnsi="Aptos" w:cs="Aptos" w:eastAsia="Aptos"/>
        </w:rPr>
        <w:t xml:space="preserve">"Selected shape" pielāgo objektu tieši atlasītās figūras vietai. Ja atlasītā figūra ir tukšs izkārtojuma vietturis, tas pēc ievietošanas tiek izņemts; citas figūras paliek zem jaunā objekta.</w:t>
      </w:r>
    </w:p>
    <w:p w14:paraId="00000182">
      <w:pPr>
        <w:rPr/>
        <w:spacing w:after="120" w:line="276"/>
      </w:pPr>
      <w:r>
        <w:rPr>
          <w:sz w:val="22"/>
          <w:szCs w:val="22"/>
          <w:color w:val="1A1A1A"/>
          <w:rFonts w:ascii="Aptos" w:hAnsi="Aptos" w:cs="Aptos" w:eastAsia="Aptos"/>
        </w:rPr>
        <w:t xml:space="preserve">Ja ir izvēlēts "Selected shape", bet slaidā nekas nav atlasīts, panelis neko neievieto un parāda paziņojumu: "Select a shape on the slide first, or choose another spot."</w:t>
      </w:r>
    </w:p>
    <w:p w14:paraId="00000183">
      <w:pPr>
        <w:rPr/>
        <w:spacing w:after="120" w:line="276"/>
      </w:pPr>
      <w:r>
        <w:rPr>
          <w:sz w:val="22"/>
          <w:szCs w:val="22"/>
          <w:color w:val="1A1A1A"/>
          <w:rFonts w:ascii="Aptos" w:hAnsi="Aptos" w:cs="Aptos" w:eastAsia="Aptos"/>
        </w:rPr>
        <w:t xml:space="preserve">Kad objekts ir ievietots citā slaidā, panelis pārslēdz prezentāciju uz šo slaidu.</w:t>
      </w:r>
    </w:p>
    <w:p w14:paraId="00000184">
      <w:pPr>
        <w:rPr/>
        <w:pStyle w:val="Heading2"/>
        <w:spacing w:before="240" w:after="100"/>
        <w:keepNext/>
      </w:pPr>
      <w:bookmarkStart w:id="61" w:name="_Toc00000060"/>
      <w:r>
        <w:rPr>
          <w:sz w:val="26"/>
          <w:szCs w:val="26"/>
          <w:color w:val="14213D"/>
          <w:b/>
          <w:bCs/>
          <w:rFonts w:ascii="Aptos" w:hAnsi="Aptos" w:cs="Aptos" w:eastAsia="Aptos"/>
        </w:rPr>
        <w:t xml:space="preserve">Atjaunināšana</w:t>
      </w:r>
      <w:bookmarkEnd w:id="61"/>
    </w:p>
    <w:p w14:paraId="00000185">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6">
            <w:pPr>
              <w:rPr/>
            </w:pPr>
            <w:r>
              <w:rPr>
                <w:sz w:val="20"/>
                <w:szCs w:val="20"/>
                <w:color w:val="14213D"/>
                <w:b/>
                <w:bCs/>
                <w:rFonts w:ascii="Aptos" w:hAnsi="Aptos" w:cs="Aptos" w:eastAsia="Aptos"/>
              </w:rPr>
              <w:t xml:space="preserve">Poga</w:t>
            </w:r>
          </w:p>
        </w:tc>
        <w:tc>
          <w:tcPr>
            <w:tcW w:w="6940" w:type="dxa"/>
            <w:shd w:val="clear" w:color="auto" w:fill="DFF5F2"/>
          </w:tcPr>
          <w:p w14:paraId="00000187">
            <w:pPr>
              <w:rPr/>
            </w:pPr>
            <w:r>
              <w:rPr>
                <w:sz w:val="20"/>
                <w:szCs w:val="20"/>
                <w:color w:val="14213D"/>
                <w:b/>
                <w:bCs/>
                <w:rFonts w:ascii="Aptos" w:hAnsi="Aptos" w:cs="Aptos" w:eastAsia="Aptos"/>
              </w:rPr>
              <w:t xml:space="preserve">Ko tā atjaunina</w:t>
            </w:r>
          </w:p>
        </w:tc>
      </w:tr>
      <w:tr>
        <w:trPr/>
        <w:tc>
          <w:tcPr>
            <w:tcW w:w="2698" w:type="dxa"/>
          </w:tcPr>
          <w:p w14:paraId="00000188">
            <w:pPr>
              <w:rPr/>
            </w:pPr>
            <w:r>
              <w:rPr>
                <w:sz w:val="20"/>
                <w:szCs w:val="20"/>
                <w:color w:val="1A1A1A"/>
                <w:rFonts w:ascii="Aptos" w:hAnsi="Aptos" w:cs="Aptos" w:eastAsia="Aptos"/>
              </w:rPr>
              <w:t xml:space="preserve">"Update selected"</w:t>
            </w:r>
          </w:p>
        </w:tc>
        <w:tc>
          <w:tcPr>
            <w:tcW w:w="6940" w:type="dxa"/>
          </w:tcPr>
          <w:p w14:paraId="00000189">
            <w:pPr>
              <w:rPr/>
            </w:pPr>
            <w:r>
              <w:rPr>
                <w:sz w:val="20"/>
                <w:szCs w:val="20"/>
                <w:color w:val="1A1A1A"/>
                <w:rFonts w:ascii="Aptos" w:hAnsi="Aptos" w:cs="Aptos" w:eastAsia="Aptos"/>
              </w:rPr>
              <w:t xml:space="preserve">atzīmētās saites</w:t>
            </w:r>
          </w:p>
        </w:tc>
      </w:tr>
      <w:tr>
        <w:trPr/>
        <w:tc>
          <w:tcPr>
            <w:tcW w:w="2698" w:type="dxa"/>
          </w:tcPr>
          <w:p w14:paraId="0000018a">
            <w:pPr>
              <w:rPr/>
            </w:pPr>
            <w:r>
              <w:rPr>
                <w:sz w:val="20"/>
                <w:szCs w:val="20"/>
                <w:color w:val="1A1A1A"/>
                <w:rFonts w:ascii="Aptos" w:hAnsi="Aptos" w:cs="Aptos" w:eastAsia="Aptos"/>
              </w:rPr>
              <w:t xml:space="preserve">"Update this slide"</w:t>
            </w:r>
          </w:p>
        </w:tc>
        <w:tc>
          <w:tcPr>
            <w:tcW w:w="6940" w:type="dxa"/>
          </w:tcPr>
          <w:p w14:paraId="0000018b">
            <w:pPr>
              <w:rPr/>
            </w:pPr>
            <w:r>
              <w:rPr>
                <w:sz w:val="20"/>
                <w:szCs w:val="20"/>
                <w:color w:val="1A1A1A"/>
                <w:rFonts w:ascii="Aptos" w:hAnsi="Aptos" w:cs="Aptos" w:eastAsia="Aptos"/>
              </w:rPr>
              <w:t xml:space="preserve">visas aktīvā slaida saites</w:t>
            </w:r>
          </w:p>
        </w:tc>
      </w:tr>
      <w:tr>
        <w:trPr/>
        <w:tc>
          <w:tcPr>
            <w:tcW w:w="2698" w:type="dxa"/>
          </w:tcPr>
          <w:p w14:paraId="0000018c">
            <w:pPr>
              <w:rPr/>
            </w:pPr>
            <w:r>
              <w:rPr>
                <w:sz w:val="20"/>
                <w:szCs w:val="20"/>
                <w:color w:val="1A1A1A"/>
                <w:rFonts w:ascii="Aptos" w:hAnsi="Aptos" w:cs="Aptos" w:eastAsia="Aptos"/>
              </w:rPr>
              <w:t xml:space="preserve">"Update all"</w:t>
            </w:r>
          </w:p>
        </w:tc>
        <w:tc>
          <w:tcPr>
            <w:tcW w:w="6940" w:type="dxa"/>
          </w:tcPr>
          <w:p w14:paraId="0000018d">
            <w:pPr>
              <w:rPr/>
            </w:pPr>
            <w:r>
              <w:rPr>
                <w:sz w:val="20"/>
                <w:szCs w:val="20"/>
                <w:color w:val="1A1A1A"/>
                <w:rFonts w:ascii="Aptos" w:hAnsi="Aptos" w:cs="Aptos" w:eastAsia="Aptos"/>
              </w:rPr>
              <w:t xml:space="preserve">visas prezentācijas saites</w:t>
            </w:r>
          </w:p>
        </w:tc>
      </w:tr>
      <w:tr>
        <w:trPr/>
        <w:tc>
          <w:tcPr>
            <w:tcW w:w="2698" w:type="dxa"/>
          </w:tcPr>
          <w:p w14:paraId="0000018e">
            <w:pPr>
              <w:rPr/>
            </w:pPr>
            <w:r>
              <w:rPr>
                <w:sz w:val="20"/>
                <w:szCs w:val="20"/>
                <w:color w:val="1A1A1A"/>
                <w:rFonts w:ascii="Aptos" w:hAnsi="Aptos" w:cs="Aptos" w:eastAsia="Aptos"/>
              </w:rPr>
              <w:t xml:space="preserve">"Revert last update"</w:t>
            </w:r>
          </w:p>
        </w:tc>
        <w:tc>
          <w:tcPr>
            <w:tcW w:w="6940" w:type="dxa"/>
          </w:tcPr>
          <w:p w14:paraId="0000018f">
            <w:pPr>
              <w:rPr/>
            </w:pPr>
            <w:r>
              <w:rPr>
                <w:sz w:val="20"/>
                <w:szCs w:val="20"/>
                <w:color w:val="1A1A1A"/>
                <w:rFonts w:ascii="Aptos" w:hAnsi="Aptos" w:cs="Aptos" w:eastAsia="Aptos"/>
              </w:rPr>
              <w:t xml:space="preserve">atgriež atzīmētās saites uz iepriekšējo attēlu</w:t>
            </w:r>
          </w:p>
        </w:tc>
      </w:tr>
    </w:tbl>
    <w:p w14:paraId="00000190">
      <w:pPr>
        <w:rPr/>
      </w:pPr>
    </w:p>
    <w:p w14:paraId="00000191">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92">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93">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94">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95">
      <w:pPr>
        <w:rPr/>
        <w:pStyle w:val="Heading2"/>
        <w:spacing w:before="240" w:after="100"/>
        <w:keepNext/>
      </w:pPr>
      <w:bookmarkStart w:id="62" w:name="_Toc00000061"/>
      <w:r>
        <w:rPr>
          <w:sz w:val="26"/>
          <w:szCs w:val="26"/>
          <w:color w:val="14213D"/>
          <w:b/>
          <w:bCs/>
          <w:rFonts w:ascii="Aptos" w:hAnsi="Aptos" w:cs="Aptos" w:eastAsia="Aptos"/>
        </w:rPr>
        <w:t xml:space="preserve">Meklēšana un filtrēšana</w:t>
      </w:r>
      <w:bookmarkEnd w:id="62"/>
    </w:p>
    <w:p w14:paraId="00000196">
      <w:pPr>
        <w:rPr/>
        <w:spacing w:after="120" w:line="276"/>
      </w:pPr>
      <w:r>
        <w:rPr>
          <w:sz w:val="22"/>
          <w:szCs w:val="22"/>
          <w:color w:val="1A1A1A"/>
          <w:rFonts w:ascii="Aptos" w:hAnsi="Aptos" w:cs="Aptos" w:eastAsia="Aptos"/>
        </w:rPr>
        <w:t xml:space="preserve">Virs saišu tabulas cilnē "Links" ir meklēšanas lauks un četri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97">
            <w:pPr>
              <w:rPr/>
            </w:pPr>
            <w:r>
              <w:rPr>
                <w:sz w:val="20"/>
                <w:szCs w:val="20"/>
                <w:color w:val="14213D"/>
                <w:b/>
                <w:bCs/>
                <w:rFonts w:ascii="Aptos" w:hAnsi="Aptos" w:cs="Aptos" w:eastAsia="Aptos"/>
              </w:rPr>
              <w:t xml:space="preserve">Vadīkla</w:t>
            </w:r>
          </w:p>
        </w:tc>
        <w:tc>
          <w:tcPr>
            <w:tcW w:w="6940" w:type="dxa"/>
            <w:shd w:val="clear" w:color="auto" w:fill="DFF5F2"/>
          </w:tcPr>
          <w:p w14:paraId="00000198">
            <w:pPr>
              <w:rPr/>
            </w:pPr>
            <w:r>
              <w:rPr>
                <w:sz w:val="20"/>
                <w:szCs w:val="20"/>
                <w:color w:val="14213D"/>
                <w:b/>
                <w:bCs/>
                <w:rFonts w:ascii="Aptos" w:hAnsi="Aptos" w:cs="Aptos" w:eastAsia="Aptos"/>
              </w:rPr>
              <w:t xml:space="preserve">Ko tā sašaurina</w:t>
            </w:r>
          </w:p>
        </w:tc>
      </w:tr>
      <w:tr>
        <w:trPr/>
        <w:tc>
          <w:tcPr>
            <w:tcW w:w="2698" w:type="dxa"/>
          </w:tcPr>
          <w:p w14:paraId="00000199">
            <w:pPr>
              <w:rPr/>
            </w:pPr>
            <w:r>
              <w:rPr>
                <w:sz w:val="20"/>
                <w:szCs w:val="20"/>
                <w:color w:val="1A1A1A"/>
                <w:rFonts w:ascii="Aptos" w:hAnsi="Aptos" w:cs="Aptos" w:eastAsia="Aptos"/>
              </w:rPr>
              <w:t xml:space="preserve">Meklēšanas lauks</w:t>
            </w:r>
          </w:p>
        </w:tc>
        <w:tc>
          <w:tcPr>
            <w:tcW w:w="6940" w:type="dxa"/>
          </w:tcPr>
          <w:p w14:paraId="0000019a">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9b">
            <w:pPr>
              <w:rPr/>
            </w:pPr>
            <w:r>
              <w:rPr>
                <w:sz w:val="20"/>
                <w:szCs w:val="20"/>
                <w:color w:val="1A1A1A"/>
                <w:rFonts w:ascii="Aptos" w:hAnsi="Aptos" w:cs="Aptos" w:eastAsia="Aptos"/>
              </w:rPr>
              <w:t xml:space="preserve">"All projects"</w:t>
            </w:r>
          </w:p>
        </w:tc>
        <w:tc>
          <w:tcPr>
            <w:tcW w:w="6940" w:type="dxa"/>
          </w:tcPr>
          <w:p w14:paraId="0000019c">
            <w:pPr>
              <w:rPr/>
            </w:pPr>
            <w:r>
              <w:rPr>
                <w:sz w:val="20"/>
                <w:szCs w:val="20"/>
                <w:color w:val="1A1A1A"/>
                <w:rFonts w:ascii="Aptos" w:hAnsi="Aptos" w:cs="Aptos" w:eastAsia="Aptos"/>
              </w:rPr>
              <w:t xml:space="preserve">rāda visus projektus, vai tikai izvēlēto, vai saites bez projekta</w:t>
            </w:r>
          </w:p>
        </w:tc>
      </w:tr>
      <w:tr>
        <w:trPr/>
        <w:tc>
          <w:tcPr>
            <w:tcW w:w="2698" w:type="dxa"/>
          </w:tcPr>
          <w:p w14:paraId="0000019d">
            <w:pPr>
              <w:rPr/>
            </w:pPr>
            <w:r>
              <w:rPr>
                <w:sz w:val="20"/>
                <w:szCs w:val="20"/>
                <w:color w:val="1A1A1A"/>
                <w:rFonts w:ascii="Aptos" w:hAnsi="Aptos" w:cs="Aptos" w:eastAsia="Aptos"/>
              </w:rPr>
              <w:t xml:space="preserve">"Source workbook"</w:t>
            </w:r>
          </w:p>
        </w:tc>
        <w:tc>
          <w:tcPr>
            <w:tcW w:w="6940" w:type="dxa"/>
          </w:tcPr>
          <w:p w14:paraId="0000019e">
            <w:pPr>
              <w:rPr/>
            </w:pPr>
            <w:r>
              <w:rPr>
                <w:sz w:val="20"/>
                <w:szCs w:val="20"/>
                <w:color w:val="1A1A1A"/>
                <w:rFonts w:ascii="Aptos" w:hAnsi="Aptos" w:cs="Aptos" w:eastAsia="Aptos"/>
              </w:rPr>
              <w:t xml:space="preserve">rāda tikai izvēlētās darbgrāmatas saites</w:t>
            </w:r>
          </w:p>
        </w:tc>
      </w:tr>
      <w:tr>
        <w:trPr/>
        <w:tc>
          <w:tcPr>
            <w:tcW w:w="2698" w:type="dxa"/>
          </w:tcPr>
          <w:p w14:paraId="0000019f">
            <w:pPr>
              <w:rPr/>
            </w:pPr>
            <w:r>
              <w:rPr>
                <w:sz w:val="20"/>
                <w:szCs w:val="20"/>
                <w:color w:val="1A1A1A"/>
                <w:rFonts w:ascii="Aptos" w:hAnsi="Aptos" w:cs="Aptos" w:eastAsia="Aptos"/>
              </w:rPr>
              <w:t xml:space="preserve">"Slide"</w:t>
            </w:r>
          </w:p>
        </w:tc>
        <w:tc>
          <w:tcPr>
            <w:tcW w:w="6940" w:type="dxa"/>
          </w:tcPr>
          <w:p w14:paraId="000001a0">
            <w:pPr>
              <w:rPr/>
            </w:pPr>
            <w:r>
              <w:rPr>
                <w:sz w:val="20"/>
                <w:szCs w:val="20"/>
                <w:color w:val="1A1A1A"/>
                <w:rFonts w:ascii="Aptos" w:hAnsi="Aptos" w:cs="Aptos" w:eastAsia="Aptos"/>
              </w:rPr>
              <w:t xml:space="preserve">rāda tikai izvēlētā slaida saites</w:t>
            </w:r>
          </w:p>
        </w:tc>
      </w:tr>
      <w:tr>
        <w:trPr/>
        <w:tc>
          <w:tcPr>
            <w:tcW w:w="2698" w:type="dxa"/>
          </w:tcPr>
          <w:p w14:paraId="000001a1">
            <w:pPr>
              <w:rPr/>
            </w:pPr>
            <w:r>
              <w:rPr>
                <w:sz w:val="20"/>
                <w:szCs w:val="20"/>
                <w:color w:val="1A1A1A"/>
                <w:rFonts w:ascii="Aptos" w:hAnsi="Aptos" w:cs="Aptos" w:eastAsia="Aptos"/>
              </w:rPr>
              <w:t xml:space="preserve">"Link status"</w:t>
            </w:r>
          </w:p>
        </w:tc>
        <w:tc>
          <w:tcPr>
            <w:tcW w:w="6940" w:type="dxa"/>
          </w:tcPr>
          <w:p w14:paraId="000001a2">
            <w:pPr>
              <w:rPr/>
            </w:pPr>
            <w:r>
              <w:rPr>
                <w:sz w:val="20"/>
                <w:szCs w:val="20"/>
                <w:color w:val="1A1A1A"/>
                <w:rFonts w:ascii="Aptos" w:hAnsi="Aptos" w:cs="Aptos" w:eastAsia="Aptos"/>
              </w:rPr>
              <w:t xml:space="preserve">rāda tikai izvēlētā stāvokļa saites</w:t>
            </w:r>
          </w:p>
        </w:tc>
      </w:tr>
    </w:tbl>
    <w:p w14:paraId="000001a3">
      <w:pPr>
        <w:rPr/>
      </w:pPr>
    </w:p>
    <w:p w14:paraId="000001a4">
      <w:pPr>
        <w:rPr/>
        <w:spacing w:after="120" w:line="276"/>
      </w:pPr>
      <w:r>
        <w:rPr>
          <w:sz w:val="22"/>
          <w:szCs w:val="22"/>
          <w:color w:val="1A1A1A"/>
          <w:rFonts w:ascii="Aptos" w:hAnsi="Aptos" w:cs="Aptos" w:eastAsia="Aptos"/>
        </w:rPr>
        <w:t xml:space="preserve">Stāvokļa filtra četras vērtības:</w:t>
      </w:r>
    </w:p>
    <w:p w14:paraId="000001a5">
      <w:pPr>
        <w:rPr/>
        <w:numPr>
          <w:numId w:val="28"/>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a6">
      <w:pPr>
        <w:rPr/>
        <w:numPr>
          <w:numId w:val="28"/>
          <w:ilvl w:val="0"/>
        </w:numPr>
        <w:spacing w:after="60" w:line="276"/>
      </w:pPr>
      <w:r>
        <w:rPr>
          <w:sz w:val="22"/>
          <w:szCs w:val="22"/>
          <w:color w:val="1A1A1A"/>
          <w:rFonts w:ascii="Aptos" w:hAnsi="Aptos" w:cs="Aptos" w:eastAsia="Aptos"/>
        </w:rPr>
        <w:t xml:space="preserve">"Missing source": relejā šai saitei vairs nav neviena attēla.</w:t>
      </w:r>
    </w:p>
    <w:p w14:paraId="000001a7">
      <w:pPr>
        <w:rPr/>
        <w:numPr>
          <w:numId w:val="28"/>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a8">
      <w:pPr>
        <w:rPr/>
        <w:numPr>
          <w:numId w:val="28"/>
          <w:ilvl w:val="0"/>
        </w:numPr>
        <w:spacing w:after="60" w:line="276"/>
      </w:pPr>
      <w:r>
        <w:rPr>
          <w:sz w:val="22"/>
          <w:szCs w:val="22"/>
          <w:color w:val="1A1A1A"/>
          <w:rFonts w:ascii="Aptos" w:hAnsi="Aptos" w:cs="Aptos" w:eastAsia="Aptos"/>
        </w:rPr>
        <w:t xml:space="preserve">"Up to date": attēls atbilst jaunākajam Excel eksportam.</w:t>
      </w:r>
    </w:p>
    <w:p w14:paraId="000001a9">
      <w:pPr>
        <w:rPr/>
        <w:pStyle w:val="Heading2"/>
        <w:spacing w:before="240" w:after="100"/>
        <w:keepNext/>
      </w:pPr>
      <w:bookmarkStart w:id="63" w:name="_Toc00000062"/>
      <w:r>
        <w:rPr>
          <w:sz w:val="26"/>
          <w:szCs w:val="26"/>
          <w:color w:val="14213D"/>
          <w:b/>
          <w:bCs/>
          <w:rFonts w:ascii="Aptos" w:hAnsi="Aptos" w:cs="Aptos" w:eastAsia="Aptos"/>
        </w:rPr>
        <w:t xml:space="preserve">Go to slide, Change source un Break link</w:t>
      </w:r>
      <w:bookmarkEnd w:id="63"/>
    </w:p>
    <w:p w14:paraId="000001aa">
      <w:pPr>
        <w:rPr/>
        <w:spacing w:after="120" w:line="276"/>
      </w:pPr>
      <w:r>
        <w:rPr>
          <w:sz w:val="22"/>
          <w:szCs w:val="22"/>
          <w:color w:val="1A1A1A"/>
          <w:rFonts w:ascii="Aptos" w:hAnsi="Aptos" w:cs="Aptos" w:eastAsia="Aptos"/>
        </w:rPr>
        <w:t xml:space="preserve">Poga "Go to slide" pārlec uz pirmās atzīmētās saites slaidu.</w:t>
      </w:r>
    </w:p>
    <w:p w14:paraId="000001ab">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ac">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ad">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ae">
      <w:pPr>
        <w:rPr/>
        <w:pStyle w:val="Heading2"/>
        <w:spacing w:before="240" w:after="100"/>
        <w:keepNext/>
      </w:pPr>
      <w:bookmarkStart w:id="64" w:name="_Toc00000063"/>
      <w:r>
        <w:rPr>
          <w:sz w:val="26"/>
          <w:szCs w:val="26"/>
          <w:color w:val="14213D"/>
          <w:b/>
          <w:bCs/>
          <w:rFonts w:ascii="Aptos" w:hAnsi="Aptos" w:cs="Aptos" w:eastAsia="Aptos"/>
        </w:rPr>
        <w:t xml:space="preserve">Object tools</w:t>
      </w:r>
      <w:bookmarkEnd w:id="64"/>
    </w:p>
    <w:p w14:paraId="000001af">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b0">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b1">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b2">
            <w:pPr>
              <w:rPr/>
            </w:pPr>
            <w:r>
              <w:rPr>
                <w:sz w:val="20"/>
                <w:szCs w:val="20"/>
                <w:color w:val="14213D"/>
                <w:b/>
                <w:bCs/>
                <w:rFonts w:ascii="Aptos" w:hAnsi="Aptos" w:cs="Aptos" w:eastAsia="Aptos"/>
              </w:rPr>
              <w:t xml:space="preserve">Poga</w:t>
            </w:r>
          </w:p>
        </w:tc>
        <w:tc>
          <w:tcPr>
            <w:tcW w:w="6940" w:type="dxa"/>
            <w:shd w:val="clear" w:color="auto" w:fill="DFF5F2"/>
          </w:tcPr>
          <w:p w14:paraId="000001b3">
            <w:pPr>
              <w:rPr/>
            </w:pPr>
            <w:r>
              <w:rPr>
                <w:sz w:val="20"/>
                <w:szCs w:val="20"/>
                <w:color w:val="14213D"/>
                <w:b/>
                <w:bCs/>
                <w:rFonts w:ascii="Aptos" w:hAnsi="Aptos" w:cs="Aptos" w:eastAsia="Aptos"/>
              </w:rPr>
              <w:t xml:space="preserve">Ko tā dara</w:t>
            </w:r>
          </w:p>
        </w:tc>
      </w:tr>
      <w:tr>
        <w:trPr/>
        <w:tc>
          <w:tcPr>
            <w:tcW w:w="2698" w:type="dxa"/>
          </w:tcPr>
          <w:p w14:paraId="000001b4">
            <w:pPr>
              <w:rPr/>
            </w:pPr>
            <w:r>
              <w:rPr>
                <w:sz w:val="20"/>
                <w:szCs w:val="20"/>
                <w:color w:val="1A1A1A"/>
                <w:rFonts w:ascii="Aptos" w:hAnsi="Aptos" w:cs="Aptos" w:eastAsia="Aptos"/>
              </w:rPr>
              <w:t xml:space="preserve">"Match size"</w:t>
            </w:r>
          </w:p>
        </w:tc>
        <w:tc>
          <w:tcPr>
            <w:tcW w:w="6940" w:type="dxa"/>
          </w:tcPr>
          <w:p w14:paraId="000001b5">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b6">
            <w:pPr>
              <w:rPr/>
            </w:pPr>
            <w:r>
              <w:rPr>
                <w:sz w:val="20"/>
                <w:szCs w:val="20"/>
                <w:color w:val="1A1A1A"/>
                <w:rFonts w:ascii="Aptos" w:hAnsi="Aptos" w:cs="Aptos" w:eastAsia="Aptos"/>
              </w:rPr>
              <w:t xml:space="preserve">"Select similar"</w:t>
            </w:r>
          </w:p>
        </w:tc>
        <w:tc>
          <w:tcPr>
            <w:tcW w:w="6940" w:type="dxa"/>
          </w:tcPr>
          <w:p w14:paraId="000001b7">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b8">
            <w:pPr>
              <w:rPr/>
            </w:pPr>
            <w:r>
              <w:rPr>
                <w:sz w:val="20"/>
                <w:szCs w:val="20"/>
                <w:color w:val="1A1A1A"/>
                <w:rFonts w:ascii="Aptos" w:hAnsi="Aptos" w:cs="Aptos" w:eastAsia="Aptos"/>
              </w:rPr>
              <w:t xml:space="preserve">"Swap"</w:t>
            </w:r>
          </w:p>
        </w:tc>
        <w:tc>
          <w:tcPr>
            <w:tcW w:w="6940" w:type="dxa"/>
          </w:tcPr>
          <w:p w14:paraId="000001b9">
            <w:pPr>
              <w:rPr/>
            </w:pPr>
            <w:r>
              <w:rPr>
                <w:sz w:val="20"/>
                <w:szCs w:val="20"/>
                <w:color w:val="1A1A1A"/>
                <w:rFonts w:ascii="Aptos" w:hAnsi="Aptos" w:cs="Aptos" w:eastAsia="Aptos"/>
              </w:rPr>
              <w:t xml:space="preserve">samaina vietām tieši divas atlasītas figūras</w:t>
            </w:r>
          </w:p>
        </w:tc>
      </w:tr>
    </w:tbl>
    <w:p w14:paraId="000001ba">
      <w:pPr>
        <w:rPr/>
      </w:pPr>
    </w:p>
    <w:p w14:paraId="000001bb">
      <w:pPr>
        <w:rPr/>
        <w:pStyle w:val="Heading2"/>
        <w:spacing w:before="240" w:after="100"/>
        <w:keepNext/>
      </w:pPr>
      <w:bookmarkStart w:id="65" w:name="_Toc00000064"/>
      <w:r>
        <w:rPr>
          <w:sz w:val="26"/>
          <w:szCs w:val="26"/>
          <w:color w:val="14213D"/>
          <w:b/>
          <w:bCs/>
          <w:rFonts w:ascii="Aptos" w:hAnsi="Aptos" w:cs="Aptos" w:eastAsia="Aptos"/>
        </w:rPr>
        <w:t xml:space="preserve">Smart Painter</w:t>
      </w:r>
      <w:bookmarkEnd w:id="65"/>
    </w:p>
    <w:p w14:paraId="000001bc">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bd">
      <w:pPr>
        <w:rPr/>
        <w:numPr>
          <w:numId w:val="29"/>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be">
      <w:pPr>
        <w:rPr/>
        <w:numPr>
          <w:numId w:val="29"/>
          <w:ilvl w:val="0"/>
        </w:numPr>
        <w:spacing w:after="60" w:line="276"/>
      </w:pPr>
      <w:r>
        <w:rPr>
          <w:sz w:val="22"/>
          <w:szCs w:val="22"/>
          <w:color w:val="1A1A1A"/>
          <w:rFonts w:ascii="Aptos" w:hAnsi="Aptos" w:cs="Aptos" w:eastAsia="Aptos"/>
        </w:rPr>
        <w:t xml:space="preserve">Atlasiet vienu vai vairākas mērķa figūras.</w:t>
      </w:r>
    </w:p>
    <w:p w14:paraId="000001bf">
      <w:pPr>
        <w:rPr/>
        <w:numPr>
          <w:numId w:val="29"/>
          <w:ilvl w:val="0"/>
        </w:numPr>
        <w:spacing w:after="60" w:line="276"/>
      </w:pPr>
      <w:r>
        <w:rPr>
          <w:sz w:val="22"/>
          <w:szCs w:val="22"/>
          <w:color w:val="1A1A1A"/>
          <w:rFonts w:ascii="Aptos" w:hAnsi="Aptos" w:cs="Aptos" w:eastAsia="Aptos"/>
        </w:rPr>
        <w:t xml:space="preserve">Nospiediet "Apply".</w:t>
      </w:r>
    </w:p>
    <w:p w14:paraId="000001c0">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c1">
      <w:pPr>
        <w:rPr/>
        <w:pStyle w:val="Heading2"/>
        <w:spacing w:before="240" w:after="100"/>
        <w:keepNext/>
      </w:pPr>
      <w:bookmarkStart w:id="66" w:name="_Toc00000065"/>
      <w:r>
        <w:rPr>
          <w:sz w:val="26"/>
          <w:szCs w:val="26"/>
          <w:color w:val="14213D"/>
          <w:b/>
          <w:bCs/>
          <w:rFonts w:ascii="Aptos" w:hAnsi="Aptos" w:cs="Aptos" w:eastAsia="Aptos"/>
        </w:rPr>
        <w:t xml:space="preserve">Drošība</w:t>
      </w:r>
      <w:bookmarkEnd w:id="66"/>
    </w:p>
    <w:p w14:paraId="000001c2">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c3">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c4">
      <w:pPr>
        <w:rPr/>
        <w:pStyle w:val="Heading1"/>
        <w:spacing w:before="120" w:after="200"/>
        <w:pBdr>
          <w:bottom w:val="single" w:space="6" w:sz="8" w:color="2EC4B6"/>
        </w:pBdr>
        <w:keepNext/>
        <w:pageBreakBefore/>
      </w:pPr>
      <w:bookmarkStart w:id="67" w:name="_Toc00000066"/>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7"/>
    </w:p>
    <w:p w14:paraId="000001c5">
      <w:pPr>
        <w:rPr/>
        <w:pStyle w:val="Heading2"/>
        <w:spacing w:before="240" w:after="100"/>
        <w:keepNext/>
      </w:pPr>
      <w:bookmarkStart w:id="68" w:name="_Toc00000067"/>
      <w:r>
        <w:rPr>
          <w:sz w:val="26"/>
          <w:szCs w:val="26"/>
          <w:color w:val="14213D"/>
          <w:b/>
          <w:bCs/>
          <w:rFonts w:ascii="Aptos" w:hAnsi="Aptos" w:cs="Aptos" w:eastAsia="Aptos"/>
        </w:rPr>
        <w:t xml:space="preserve">Palete</w:t>
      </w:r>
      <w:bookmarkEnd w:id="68"/>
    </w:p>
    <w:p w14:paraId="000001c6">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c7">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c8">
            <w:pPr>
              <w:rPr/>
            </w:pPr>
            <w:r>
              <w:rPr>
                <w:sz w:val="20"/>
                <w:szCs w:val="20"/>
                <w:color w:val="14213D"/>
                <w:b/>
                <w:bCs/>
                <w:rFonts w:ascii="Aptos" w:hAnsi="Aptos" w:cs="Aptos" w:eastAsia="Aptos"/>
              </w:rPr>
              <w:t xml:space="preserve">Krāsa</w:t>
            </w:r>
          </w:p>
        </w:tc>
        <w:tc>
          <w:tcPr>
            <w:tcW w:w="6940" w:type="dxa"/>
            <w:shd w:val="clear" w:color="auto" w:fill="DFF5F2"/>
          </w:tcPr>
          <w:p w14:paraId="000001c9">
            <w:pPr>
              <w:rPr/>
            </w:pPr>
            <w:r>
              <w:rPr>
                <w:sz w:val="20"/>
                <w:szCs w:val="20"/>
                <w:color w:val="14213D"/>
                <w:b/>
                <w:bCs/>
                <w:rFonts w:ascii="Aptos" w:hAnsi="Aptos" w:cs="Aptos" w:eastAsia="Aptos"/>
              </w:rPr>
              <w:t xml:space="preserve">Kur to lieto</w:t>
            </w:r>
          </w:p>
        </w:tc>
      </w:tr>
      <w:tr>
        <w:trPr/>
        <w:tc>
          <w:tcPr>
            <w:tcW w:w="2698" w:type="dxa"/>
          </w:tcPr>
          <w:p w14:paraId="000001ca">
            <w:pPr>
              <w:rPr/>
            </w:pPr>
            <w:r>
              <w:rPr>
                <w:sz w:val="20"/>
                <w:szCs w:val="20"/>
                <w:color w:val="1A1A1A"/>
                <w:rFonts w:ascii="Aptos" w:hAnsi="Aptos" w:cs="Aptos" w:eastAsia="Aptos"/>
              </w:rPr>
              <w:t xml:space="preserve">"Primary"</w:t>
            </w:r>
          </w:p>
        </w:tc>
        <w:tc>
          <w:tcPr>
            <w:tcW w:w="6940" w:type="dxa"/>
          </w:tcPr>
          <w:p w14:paraId="000001cb">
            <w:pPr>
              <w:rPr/>
            </w:pPr>
            <w:r>
              <w:rPr>
                <w:sz w:val="20"/>
                <w:szCs w:val="20"/>
                <w:color w:val="1A1A1A"/>
                <w:rFonts w:ascii="Aptos" w:hAnsi="Aptos" w:cs="Aptos" w:eastAsia="Aptos"/>
              </w:rPr>
              <w:t xml:space="preserve">virsraksti un tumšie aizpildījumi</w:t>
            </w:r>
          </w:p>
        </w:tc>
      </w:tr>
      <w:tr>
        <w:trPr/>
        <w:tc>
          <w:tcPr>
            <w:tcW w:w="2698" w:type="dxa"/>
          </w:tcPr>
          <w:p w14:paraId="000001cc">
            <w:pPr>
              <w:rPr/>
            </w:pPr>
            <w:r>
              <w:rPr>
                <w:sz w:val="20"/>
                <w:szCs w:val="20"/>
                <w:color w:val="1A1A1A"/>
                <w:rFonts w:ascii="Aptos" w:hAnsi="Aptos" w:cs="Aptos" w:eastAsia="Aptos"/>
              </w:rPr>
              <w:t xml:space="preserve">"Accent"</w:t>
            </w:r>
          </w:p>
        </w:tc>
        <w:tc>
          <w:tcPr>
            <w:tcW w:w="6940" w:type="dxa"/>
          </w:tcPr>
          <w:p w14:paraId="000001cd">
            <w:pPr>
              <w:rPr/>
            </w:pPr>
            <w:r>
              <w:rPr>
                <w:sz w:val="20"/>
                <w:szCs w:val="20"/>
                <w:color w:val="1A1A1A"/>
                <w:rFonts w:ascii="Aptos" w:hAnsi="Aptos" w:cs="Aptos" w:eastAsia="Aptos"/>
              </w:rPr>
              <w:t xml:space="preserve">rezultātu rindas un izcēlumi</w:t>
            </w:r>
          </w:p>
        </w:tc>
      </w:tr>
      <w:tr>
        <w:trPr/>
        <w:tc>
          <w:tcPr>
            <w:tcW w:w="2698" w:type="dxa"/>
          </w:tcPr>
          <w:p w14:paraId="000001ce">
            <w:pPr>
              <w:rPr/>
            </w:pPr>
            <w:r>
              <w:rPr>
                <w:sz w:val="20"/>
                <w:szCs w:val="20"/>
                <w:color w:val="1A1A1A"/>
                <w:rFonts w:ascii="Aptos" w:hAnsi="Aptos" w:cs="Aptos" w:eastAsia="Aptos"/>
              </w:rPr>
              <w:t xml:space="preserve">"Inputs"</w:t>
            </w:r>
          </w:p>
        </w:tc>
        <w:tc>
          <w:tcPr>
            <w:tcW w:w="6940" w:type="dxa"/>
          </w:tcPr>
          <w:p w14:paraId="000001cf">
            <w:pPr>
              <w:rPr/>
            </w:pPr>
            <w:r>
              <w:rPr>
                <w:sz w:val="20"/>
                <w:szCs w:val="20"/>
                <w:color w:val="1A1A1A"/>
                <w:rFonts w:ascii="Aptos" w:hAnsi="Aptos" w:cs="Aptos" w:eastAsia="Aptos"/>
              </w:rPr>
              <w:t xml:space="preserve">ievadītie skaitļi</w:t>
            </w:r>
          </w:p>
        </w:tc>
      </w:tr>
      <w:tr>
        <w:trPr/>
        <w:tc>
          <w:tcPr>
            <w:tcW w:w="2698" w:type="dxa"/>
          </w:tcPr>
          <w:p w14:paraId="000001d0">
            <w:pPr>
              <w:rPr/>
            </w:pPr>
            <w:r>
              <w:rPr>
                <w:sz w:val="20"/>
                <w:szCs w:val="20"/>
                <w:color w:val="1A1A1A"/>
                <w:rFonts w:ascii="Aptos" w:hAnsi="Aptos" w:cs="Aptos" w:eastAsia="Aptos"/>
              </w:rPr>
              <w:t xml:space="preserve">"Formulas"</w:t>
            </w:r>
          </w:p>
        </w:tc>
        <w:tc>
          <w:tcPr>
            <w:tcW w:w="6940" w:type="dxa"/>
          </w:tcPr>
          <w:p w14:paraId="000001d1">
            <w:pPr>
              <w:rPr/>
            </w:pPr>
            <w:r>
              <w:rPr>
                <w:sz w:val="20"/>
                <w:szCs w:val="20"/>
                <w:color w:val="1A1A1A"/>
                <w:rFonts w:ascii="Aptos" w:hAnsi="Aptos" w:cs="Aptos" w:eastAsia="Aptos"/>
              </w:rPr>
              <w:t xml:space="preserve">aprēķinātās šūnas</w:t>
            </w:r>
          </w:p>
        </w:tc>
      </w:tr>
      <w:tr>
        <w:trPr/>
        <w:tc>
          <w:tcPr>
            <w:tcW w:w="2698" w:type="dxa"/>
          </w:tcPr>
          <w:p w14:paraId="000001d2">
            <w:pPr>
              <w:rPr/>
            </w:pPr>
            <w:r>
              <w:rPr>
                <w:sz w:val="20"/>
                <w:szCs w:val="20"/>
                <w:color w:val="1A1A1A"/>
                <w:rFonts w:ascii="Aptos" w:hAnsi="Aptos" w:cs="Aptos" w:eastAsia="Aptos"/>
              </w:rPr>
              <w:t xml:space="preserve">"Cross-sheet links"</w:t>
            </w:r>
          </w:p>
        </w:tc>
        <w:tc>
          <w:tcPr>
            <w:tcW w:w="6940" w:type="dxa"/>
          </w:tcPr>
          <w:p w14:paraId="000001d3">
            <w:pPr>
              <w:rPr/>
            </w:pPr>
            <w:r>
              <w:rPr>
                <w:sz w:val="20"/>
                <w:szCs w:val="20"/>
                <w:color w:val="1A1A1A"/>
                <w:rFonts w:ascii="Aptos" w:hAnsi="Aptos" w:cs="Aptos" w:eastAsia="Aptos"/>
              </w:rPr>
              <w:t xml:space="preserve">atsauces uz citu lapu</w:t>
            </w:r>
          </w:p>
        </w:tc>
      </w:tr>
      <w:tr>
        <w:trPr/>
        <w:tc>
          <w:tcPr>
            <w:tcW w:w="2698" w:type="dxa"/>
          </w:tcPr>
          <w:p w14:paraId="000001d4">
            <w:pPr>
              <w:rPr/>
            </w:pPr>
            <w:r>
              <w:rPr>
                <w:sz w:val="20"/>
                <w:szCs w:val="20"/>
                <w:color w:val="1A1A1A"/>
                <w:rFonts w:ascii="Aptos" w:hAnsi="Aptos" w:cs="Aptos" w:eastAsia="Aptos"/>
              </w:rPr>
              <w:t xml:space="preserve">"External file links"</w:t>
            </w:r>
          </w:p>
        </w:tc>
        <w:tc>
          <w:tcPr>
            <w:tcW w:w="6940" w:type="dxa"/>
          </w:tcPr>
          <w:p w14:paraId="000001d5">
            <w:pPr>
              <w:rPr/>
            </w:pPr>
            <w:r>
              <w:rPr>
                <w:sz w:val="20"/>
                <w:szCs w:val="20"/>
                <w:color w:val="1A1A1A"/>
                <w:rFonts w:ascii="Aptos" w:hAnsi="Aptos" w:cs="Aptos" w:eastAsia="Aptos"/>
              </w:rPr>
              <w:t xml:space="preserve">atsauces uz citu darbgrāmatu</w:t>
            </w:r>
          </w:p>
        </w:tc>
      </w:tr>
      <w:tr>
        <w:trPr/>
        <w:tc>
          <w:tcPr>
            <w:tcW w:w="2698" w:type="dxa"/>
          </w:tcPr>
          <w:p w14:paraId="000001d6">
            <w:pPr>
              <w:rPr/>
            </w:pPr>
            <w:r>
              <w:rPr>
                <w:sz w:val="20"/>
                <w:szCs w:val="20"/>
                <w:color w:val="1A1A1A"/>
                <w:rFonts w:ascii="Aptos" w:hAnsi="Aptos" w:cs="Aptos" w:eastAsia="Aptos"/>
              </w:rPr>
              <w:t xml:space="preserve">"Partial inputs"</w:t>
            </w:r>
          </w:p>
        </w:tc>
        <w:tc>
          <w:tcPr>
            <w:tcW w:w="6940" w:type="dxa"/>
          </w:tcPr>
          <w:p w14:paraId="000001d7">
            <w:pPr>
              <w:rPr/>
            </w:pPr>
            <w:r>
              <w:rPr>
                <w:sz w:val="20"/>
                <w:szCs w:val="20"/>
                <w:color w:val="1A1A1A"/>
                <w:rFonts w:ascii="Aptos" w:hAnsi="Aptos" w:cs="Aptos" w:eastAsia="Aptos"/>
              </w:rPr>
              <w:t xml:space="preserve">formulas, kurās ierakstīts skaitlis</w:t>
            </w:r>
          </w:p>
        </w:tc>
      </w:tr>
    </w:tbl>
    <w:p w14:paraId="000001d8">
      <w:pPr>
        <w:rPr/>
      </w:pPr>
    </w:p>
    <w:p w14:paraId="000001d9">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da">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db">
      <w:pPr>
        <w:rPr/>
        <w:pStyle w:val="Heading2"/>
        <w:spacing w:before="240" w:after="100"/>
        <w:keepNext/>
      </w:pPr>
      <w:bookmarkStart w:id="69" w:name="_Toc00000068"/>
      <w:r>
        <w:rPr>
          <w:sz w:val="26"/>
          <w:szCs w:val="26"/>
          <w:color w:val="14213D"/>
          <w:b/>
          <w:bCs/>
          <w:rFonts w:ascii="Aptos" w:hAnsi="Aptos" w:cs="Aptos" w:eastAsia="Aptos"/>
        </w:rPr>
        <w:t xml:space="preserve">Krāsas no logotipa</w:t>
      </w:r>
      <w:bookmarkEnd w:id="69"/>
    </w:p>
    <w:p w14:paraId="000001dc">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dd">
      <w:pPr>
        <w:rPr/>
        <w:pStyle w:val="Heading2"/>
        <w:spacing w:before="240" w:after="100"/>
        <w:keepNext/>
      </w:pPr>
      <w:bookmarkStart w:id="70" w:name="_Toc00000069"/>
      <w:r>
        <w:rPr>
          <w:sz w:val="26"/>
          <w:szCs w:val="26"/>
          <w:color w:val="14213D"/>
          <w:b/>
          <w:bCs/>
          <w:rFonts w:ascii="Aptos" w:hAnsi="Aptos" w:cs="Aptos" w:eastAsia="Aptos"/>
        </w:rPr>
        <w:t xml:space="preserve">Fonts, valoda un skaitļu stils</w:t>
      </w:r>
      <w:bookmarkEnd w:id="70"/>
    </w:p>
    <w:p w14:paraId="000001de">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df">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e0">
            <w:pPr>
              <w:rPr/>
            </w:pPr>
            <w:r>
              <w:rPr>
                <w:sz w:val="20"/>
                <w:szCs w:val="20"/>
                <w:color w:val="14213D"/>
                <w:b/>
                <w:bCs/>
                <w:rFonts w:ascii="Aptos" w:hAnsi="Aptos" w:cs="Aptos" w:eastAsia="Aptos"/>
              </w:rPr>
              <w:t xml:space="preserve">Izvēle</w:t>
            </w:r>
          </w:p>
        </w:tc>
        <w:tc>
          <w:tcPr>
            <w:tcW w:w="2313" w:type="dxa"/>
            <w:shd w:val="clear" w:color="auto" w:fill="DFF5F2"/>
          </w:tcPr>
          <w:p w14:paraId="000001e1">
            <w:pPr>
              <w:rPr/>
            </w:pPr>
            <w:r>
              <w:rPr>
                <w:sz w:val="20"/>
                <w:szCs w:val="20"/>
                <w:color w:val="14213D"/>
                <w:b/>
                <w:bCs/>
                <w:rFonts w:ascii="Aptos" w:hAnsi="Aptos" w:cs="Aptos" w:eastAsia="Aptos"/>
              </w:rPr>
              <w:t xml:space="preserve">Tūkstoši</w:t>
            </w:r>
          </w:p>
        </w:tc>
        <w:tc>
          <w:tcPr>
            <w:tcW w:w="2313" w:type="dxa"/>
            <w:shd w:val="clear" w:color="auto" w:fill="DFF5F2"/>
          </w:tcPr>
          <w:p w14:paraId="000001e2">
            <w:pPr>
              <w:rPr/>
            </w:pPr>
            <w:r>
              <w:rPr>
                <w:sz w:val="20"/>
                <w:szCs w:val="20"/>
                <w:color w:val="14213D"/>
                <w:b/>
                <w:bCs/>
                <w:rFonts w:ascii="Aptos" w:hAnsi="Aptos" w:cs="Aptos" w:eastAsia="Aptos"/>
              </w:rPr>
              <w:t xml:space="preserve">Decimāldaļa</w:t>
            </w:r>
          </w:p>
        </w:tc>
        <w:tc>
          <w:tcPr>
            <w:tcW w:w="2313" w:type="dxa"/>
            <w:shd w:val="clear" w:color="auto" w:fill="DFF5F2"/>
          </w:tcPr>
          <w:p w14:paraId="000001e3">
            <w:pPr>
              <w:rPr/>
            </w:pPr>
            <w:r>
              <w:rPr>
                <w:sz w:val="20"/>
                <w:szCs w:val="20"/>
                <w:color w:val="14213D"/>
                <w:b/>
                <w:bCs/>
                <w:rFonts w:ascii="Aptos" w:hAnsi="Aptos" w:cs="Aptos" w:eastAsia="Aptos"/>
              </w:rPr>
              <w:t xml:space="preserve">Valūtas zīme</w:t>
            </w:r>
          </w:p>
        </w:tc>
      </w:tr>
      <w:tr>
        <w:trPr/>
        <w:tc>
          <w:tcPr>
            <w:tcW w:w="2698" w:type="dxa"/>
          </w:tcPr>
          <w:p w14:paraId="000001e4">
            <w:pPr>
              <w:rPr/>
            </w:pPr>
            <w:r>
              <w:rPr>
                <w:sz w:val="20"/>
                <w:szCs w:val="20"/>
                <w:color w:val="1A1A1A"/>
                <w:rFonts w:ascii="Aptos" w:hAnsi="Aptos" w:cs="Aptos" w:eastAsia="Aptos"/>
              </w:rPr>
              <w:t xml:space="preserve">"Latviešu"</w:t>
            </w:r>
          </w:p>
        </w:tc>
        <w:tc>
          <w:tcPr>
            <w:tcW w:w="2313" w:type="dxa"/>
          </w:tcPr>
          <w:p w14:paraId="000001e5">
            <w:pPr>
              <w:rPr/>
            </w:pPr>
            <w:r>
              <w:rPr>
                <w:sz w:val="20"/>
                <w:szCs w:val="20"/>
                <w:color w:val="1A1A1A"/>
                <w:rFonts w:ascii="Aptos" w:hAnsi="Aptos" w:cs="Aptos" w:eastAsia="Aptos"/>
              </w:rPr>
              <w:t xml:space="preserve">atdalīti ar atstarpi</w:t>
            </w:r>
          </w:p>
        </w:tc>
        <w:tc>
          <w:tcPr>
            <w:tcW w:w="2313" w:type="dxa"/>
          </w:tcPr>
          <w:p w14:paraId="000001e6">
            <w:pPr>
              <w:rPr/>
            </w:pPr>
            <w:r>
              <w:rPr>
                <w:sz w:val="20"/>
                <w:szCs w:val="20"/>
                <w:color w:val="1A1A1A"/>
                <w:rFonts w:ascii="Aptos" w:hAnsi="Aptos" w:cs="Aptos" w:eastAsia="Aptos"/>
              </w:rPr>
              <w:t xml:space="preserve">punkts</w:t>
            </w:r>
          </w:p>
        </w:tc>
        <w:tc>
          <w:tcPr>
            <w:tcW w:w="2313" w:type="dxa"/>
          </w:tcPr>
          <w:p w14:paraId="000001e7">
            <w:pPr>
              <w:rPr/>
            </w:pPr>
            <w:r>
              <w:rPr>
                <w:sz w:val="20"/>
                <w:szCs w:val="20"/>
                <w:color w:val="1A1A1A"/>
                <w:rFonts w:ascii="Aptos" w:hAnsi="Aptos" w:cs="Aptos" w:eastAsia="Aptos"/>
              </w:rPr>
              <w:t xml:space="preserve">aiz skaitļa</w:t>
            </w:r>
          </w:p>
        </w:tc>
      </w:tr>
      <w:tr>
        <w:trPr/>
        <w:tc>
          <w:tcPr>
            <w:tcW w:w="2698" w:type="dxa"/>
          </w:tcPr>
          <w:p w14:paraId="000001e8">
            <w:pPr>
              <w:rPr/>
            </w:pPr>
            <w:r>
              <w:rPr>
                <w:sz w:val="20"/>
                <w:szCs w:val="20"/>
                <w:color w:val="1A1A1A"/>
                <w:rFonts w:ascii="Aptos" w:hAnsi="Aptos" w:cs="Aptos" w:eastAsia="Aptos"/>
              </w:rPr>
              <w:t xml:space="preserve">"English"</w:t>
            </w:r>
          </w:p>
        </w:tc>
        <w:tc>
          <w:tcPr>
            <w:tcW w:w="2313" w:type="dxa"/>
          </w:tcPr>
          <w:p w14:paraId="000001e9">
            <w:pPr>
              <w:rPr/>
            </w:pPr>
            <w:r>
              <w:rPr>
                <w:sz w:val="20"/>
                <w:szCs w:val="20"/>
                <w:color w:val="1A1A1A"/>
                <w:rFonts w:ascii="Aptos" w:hAnsi="Aptos" w:cs="Aptos" w:eastAsia="Aptos"/>
              </w:rPr>
              <w:t xml:space="preserve">atdalīti ar komatu</w:t>
            </w:r>
          </w:p>
        </w:tc>
        <w:tc>
          <w:tcPr>
            <w:tcW w:w="2313" w:type="dxa"/>
          </w:tcPr>
          <w:p w14:paraId="000001ea">
            <w:pPr>
              <w:rPr/>
            </w:pPr>
            <w:r>
              <w:rPr>
                <w:sz w:val="20"/>
                <w:szCs w:val="20"/>
                <w:color w:val="1A1A1A"/>
                <w:rFonts w:ascii="Aptos" w:hAnsi="Aptos" w:cs="Aptos" w:eastAsia="Aptos"/>
              </w:rPr>
              <w:t xml:space="preserve">punkts</w:t>
            </w:r>
          </w:p>
        </w:tc>
        <w:tc>
          <w:tcPr>
            <w:tcW w:w="2313" w:type="dxa"/>
          </w:tcPr>
          <w:p w14:paraId="000001eb">
            <w:pPr>
              <w:rPr/>
            </w:pPr>
            <w:r>
              <w:rPr>
                <w:sz w:val="20"/>
                <w:szCs w:val="20"/>
                <w:color w:val="1A1A1A"/>
                <w:rFonts w:ascii="Aptos" w:hAnsi="Aptos" w:cs="Aptos" w:eastAsia="Aptos"/>
              </w:rPr>
              <w:t xml:space="preserve">pirms skaitļa</w:t>
            </w:r>
          </w:p>
        </w:tc>
      </w:tr>
      <w:tr>
        <w:trPr/>
        <w:tc>
          <w:tcPr>
            <w:tcW w:w="2698" w:type="dxa"/>
          </w:tcPr>
          <w:p w14:paraId="000001ec">
            <w:pPr>
              <w:rPr/>
            </w:pPr>
            <w:r>
              <w:rPr>
                <w:sz w:val="20"/>
                <w:szCs w:val="20"/>
                <w:color w:val="1A1A1A"/>
                <w:rFonts w:ascii="Aptos" w:hAnsi="Aptos" w:cs="Aptos" w:eastAsia="Aptos"/>
              </w:rPr>
              <w:t xml:space="preserve">"Русский"</w:t>
            </w:r>
          </w:p>
        </w:tc>
        <w:tc>
          <w:tcPr>
            <w:tcW w:w="2313" w:type="dxa"/>
          </w:tcPr>
          <w:p w14:paraId="000001ed">
            <w:pPr>
              <w:rPr/>
            </w:pPr>
            <w:r>
              <w:rPr>
                <w:sz w:val="20"/>
                <w:szCs w:val="20"/>
                <w:color w:val="1A1A1A"/>
                <w:rFonts w:ascii="Aptos" w:hAnsi="Aptos" w:cs="Aptos" w:eastAsia="Aptos"/>
              </w:rPr>
              <w:t xml:space="preserve">atdalīti ar atstarpi</w:t>
            </w:r>
          </w:p>
        </w:tc>
        <w:tc>
          <w:tcPr>
            <w:tcW w:w="2313" w:type="dxa"/>
          </w:tcPr>
          <w:p w14:paraId="000001ee">
            <w:pPr>
              <w:rPr/>
            </w:pPr>
            <w:r>
              <w:rPr>
                <w:sz w:val="20"/>
                <w:szCs w:val="20"/>
                <w:color w:val="1A1A1A"/>
                <w:rFonts w:ascii="Aptos" w:hAnsi="Aptos" w:cs="Aptos" w:eastAsia="Aptos"/>
              </w:rPr>
              <w:t xml:space="preserve">punkts</w:t>
            </w:r>
          </w:p>
        </w:tc>
        <w:tc>
          <w:tcPr>
            <w:tcW w:w="2313" w:type="dxa"/>
          </w:tcPr>
          <w:p w14:paraId="000001ef">
            <w:pPr>
              <w:rPr/>
            </w:pPr>
            <w:r>
              <w:rPr>
                <w:sz w:val="20"/>
                <w:szCs w:val="20"/>
                <w:color w:val="1A1A1A"/>
                <w:rFonts w:ascii="Aptos" w:hAnsi="Aptos" w:cs="Aptos" w:eastAsia="Aptos"/>
              </w:rPr>
              <w:t xml:space="preserve">aiz skaitļa</w:t>
            </w:r>
          </w:p>
        </w:tc>
      </w:tr>
    </w:tbl>
    <w:p w14:paraId="000001f0">
      <w:pPr>
        <w:rPr/>
      </w:pPr>
    </w:p>
    <w:p w14:paraId="000001f1">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f2">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f3">
      <w:pPr>
        <w:rPr/>
        <w:pStyle w:val="Heading2"/>
        <w:spacing w:before="240" w:after="100"/>
        <w:keepNext/>
      </w:pPr>
      <w:bookmarkStart w:id="71" w:name="_Toc00000070"/>
      <w:r>
        <w:rPr>
          <w:sz w:val="26"/>
          <w:szCs w:val="26"/>
          <w:color w:val="14213D"/>
          <w:b/>
          <w:bCs/>
          <w:rFonts w:ascii="Aptos" w:hAnsi="Aptos" w:cs="Aptos" w:eastAsia="Aptos"/>
        </w:rPr>
        <w:t xml:space="preserve">Valūta</w:t>
      </w:r>
      <w:bookmarkEnd w:id="71"/>
    </w:p>
    <w:p w14:paraId="000001f4">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f5">
      <w:pPr>
        <w:rPr/>
        <w:pStyle w:val="Heading2"/>
        <w:spacing w:before="240" w:after="100"/>
        <w:keepNext/>
      </w:pPr>
      <w:bookmarkStart w:id="72" w:name="_Toc00000071"/>
      <w:r>
        <w:rPr>
          <w:sz w:val="26"/>
          <w:szCs w:val="26"/>
          <w:color w:val="14213D"/>
          <w:b/>
          <w:bCs/>
          <w:rFonts w:ascii="Aptos" w:hAnsi="Aptos" w:cs="Aptos" w:eastAsia="Aptos"/>
        </w:rPr>
        <w:t xml:space="preserve">Autocolor on edit</w:t>
      </w:r>
      <w:bookmarkEnd w:id="72"/>
    </w:p>
    <w:p w14:paraId="000001f6">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f7">
      <w:pPr>
        <w:rPr/>
        <w:pStyle w:val="Heading2"/>
        <w:spacing w:before="240" w:after="100"/>
        <w:keepNext/>
      </w:pPr>
      <w:bookmarkStart w:id="73" w:name="_Toc00000072"/>
      <w:r>
        <w:rPr>
          <w:sz w:val="26"/>
          <w:szCs w:val="26"/>
          <w:color w:val="14213D"/>
          <w:b/>
          <w:bCs/>
          <w:rFonts w:ascii="Aptos" w:hAnsi="Aptos" w:cs="Aptos" w:eastAsia="Aptos"/>
        </w:rPr>
        <w:t xml:space="preserve">Keyboard shortcuts</w:t>
      </w:r>
      <w:bookmarkEnd w:id="73"/>
    </w:p>
    <w:p w14:paraId="000001f8">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f9">
      <w:pPr>
        <w:rPr/>
        <w:pStyle w:val="Heading2"/>
        <w:spacing w:before="240" w:after="100"/>
        <w:keepNext/>
      </w:pPr>
      <w:bookmarkStart w:id="74" w:name="_Toc00000073"/>
      <w:r>
        <w:rPr>
          <w:sz w:val="26"/>
          <w:szCs w:val="26"/>
          <w:color w:val="14213D"/>
          <w:b/>
          <w:bCs/>
          <w:rFonts w:ascii="Aptos" w:hAnsi="Aptos" w:cs="Aptos" w:eastAsia="Aptos"/>
        </w:rPr>
        <w:t xml:space="preserve">Iestatījumu pārnešana un atiestatīšana</w:t>
      </w:r>
      <w:bookmarkEnd w:id="74"/>
    </w:p>
    <w:p w14:paraId="000001fa">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fb">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fc">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fd">
      <w:pPr>
        <w:rPr/>
        <w:pStyle w:val="Heading1"/>
        <w:spacing w:before="120" w:after="200"/>
        <w:pBdr>
          <w:bottom w:val="single" w:space="6" w:sz="8" w:color="2EC4B6"/>
        </w:pBdr>
        <w:keepNext/>
        <w:pageBreakBefore/>
      </w:pPr>
      <w:bookmarkStart w:id="75" w:name="_Toc00000074"/>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5"/>
    </w:p>
    <w:p w14:paraId="000001fe">
      <w:pPr>
        <w:rPr/>
        <w:pStyle w:val="Heading2"/>
        <w:spacing w:before="240" w:after="100"/>
        <w:keepNext/>
      </w:pPr>
      <w:bookmarkStart w:id="76" w:name="_Toc00000075"/>
      <w:r>
        <w:rPr>
          <w:sz w:val="26"/>
          <w:szCs w:val="26"/>
          <w:color w:val="14213D"/>
          <w:b/>
          <w:bCs/>
          <w:rFonts w:ascii="Aptos" w:hAnsi="Aptos" w:cs="Aptos" w:eastAsia="Aptos"/>
        </w:rPr>
        <w:t xml:space="preserve">Visas kombinācijas</w:t>
      </w:r>
      <w:bookmarkEnd w:id="76"/>
    </w:p>
    <w:p w14:paraId="000001ff">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200">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01">
            <w:pPr>
              <w:rPr/>
            </w:pPr>
            <w:r>
              <w:rPr>
                <w:sz w:val="20"/>
                <w:szCs w:val="20"/>
                <w:color w:val="14213D"/>
                <w:b/>
                <w:bCs/>
                <w:rFonts w:ascii="Aptos" w:hAnsi="Aptos" w:cs="Aptos" w:eastAsia="Aptos"/>
              </w:rPr>
              <w:t xml:space="preserve">Darbība</w:t>
            </w:r>
          </w:p>
        </w:tc>
        <w:tc>
          <w:tcPr>
            <w:tcW w:w="3470" w:type="dxa"/>
            <w:shd w:val="clear" w:color="auto" w:fill="DFF5F2"/>
          </w:tcPr>
          <w:p w14:paraId="00000202">
            <w:pPr>
              <w:rPr/>
            </w:pPr>
            <w:r>
              <w:rPr>
                <w:sz w:val="20"/>
                <w:szCs w:val="20"/>
                <w:color w:val="14213D"/>
                <w:b/>
                <w:bCs/>
                <w:rFonts w:ascii="Aptos" w:hAnsi="Aptos" w:cs="Aptos" w:eastAsia="Aptos"/>
              </w:rPr>
              <w:t xml:space="preserve">Taustiņi</w:t>
            </w:r>
          </w:p>
        </w:tc>
        <w:tc>
          <w:tcPr>
            <w:tcW w:w="3470" w:type="dxa"/>
            <w:shd w:val="clear" w:color="auto" w:fill="DFF5F2"/>
          </w:tcPr>
          <w:p w14:paraId="00000203">
            <w:pPr>
              <w:rPr/>
            </w:pPr>
            <w:r>
              <w:rPr>
                <w:sz w:val="20"/>
                <w:szCs w:val="20"/>
                <w:color w:val="14213D"/>
                <w:b/>
                <w:bCs/>
                <w:rFonts w:ascii="Aptos" w:hAnsi="Aptos" w:cs="Aptos" w:eastAsia="Aptos"/>
              </w:rPr>
              <w:t xml:space="preserve">Ko tā dara</w:t>
            </w:r>
          </w:p>
        </w:tc>
      </w:tr>
      <w:tr>
        <w:trPr/>
        <w:tc>
          <w:tcPr>
            <w:tcW w:w="2698" w:type="dxa"/>
          </w:tcPr>
          <w:p w14:paraId="00000204">
            <w:pPr>
              <w:rPr/>
            </w:pPr>
            <w:r>
              <w:rPr>
                <w:sz w:val="20"/>
                <w:szCs w:val="20"/>
                <w:color w:val="1A1A1A"/>
                <w:rFonts w:ascii="Aptos" w:hAnsi="Aptos" w:cs="Aptos" w:eastAsia="Aptos"/>
              </w:rPr>
              <w:t xml:space="preserve">"Open pls,fix"</w:t>
            </w:r>
          </w:p>
        </w:tc>
        <w:tc>
          <w:tcPr>
            <w:tcW w:w="3470" w:type="dxa"/>
          </w:tcPr>
          <w:p w14:paraId="00000205">
            <w:pPr>
              <w:rPr/>
            </w:pPr>
            <w:r>
              <w:rPr>
                <w:sz w:val="20"/>
                <w:szCs w:val="20"/>
                <w:color w:val="1A1A1A"/>
                <w:rFonts w:ascii="Aptos" w:hAnsi="Aptos" w:cs="Aptos" w:eastAsia="Aptos"/>
              </w:rPr>
              <w:t xml:space="preserve">Ctrl+Shift+M</w:t>
            </w:r>
          </w:p>
        </w:tc>
        <w:tc>
          <w:tcPr>
            <w:tcW w:w="3470" w:type="dxa"/>
          </w:tcPr>
          <w:p w14:paraId="00000206">
            <w:pPr>
              <w:rPr/>
            </w:pPr>
            <w:r>
              <w:rPr>
                <w:sz w:val="20"/>
                <w:szCs w:val="20"/>
                <w:color w:val="1A1A1A"/>
                <w:rFonts w:ascii="Aptos" w:hAnsi="Aptos" w:cs="Aptos" w:eastAsia="Aptos"/>
              </w:rPr>
              <w:t xml:space="preserve">Atver pls,fix paneli</w:t>
            </w:r>
          </w:p>
        </w:tc>
      </w:tr>
      <w:tr>
        <w:trPr/>
        <w:tc>
          <w:tcPr>
            <w:tcW w:w="2698" w:type="dxa"/>
          </w:tcPr>
          <w:p w14:paraId="00000207">
            <w:pPr>
              <w:rPr/>
            </w:pPr>
            <w:r>
              <w:rPr>
                <w:sz w:val="20"/>
                <w:szCs w:val="20"/>
                <w:color w:val="1A1A1A"/>
                <w:rFonts w:ascii="Aptos" w:hAnsi="Aptos" w:cs="Aptos" w:eastAsia="Aptos"/>
              </w:rPr>
              <w:t xml:space="preserve">"Autocolor selection"</w:t>
            </w:r>
          </w:p>
        </w:tc>
        <w:tc>
          <w:tcPr>
            <w:tcW w:w="3470" w:type="dxa"/>
          </w:tcPr>
          <w:p w14:paraId="00000208">
            <w:pPr>
              <w:rPr/>
            </w:pPr>
            <w:r>
              <w:rPr>
                <w:sz w:val="20"/>
                <w:szCs w:val="20"/>
                <w:color w:val="1A1A1A"/>
                <w:rFonts w:ascii="Aptos" w:hAnsi="Aptos" w:cs="Aptos" w:eastAsia="Aptos"/>
              </w:rPr>
              <w:t xml:space="preserve">Ctrl+Shift+K</w:t>
            </w:r>
          </w:p>
        </w:tc>
        <w:tc>
          <w:tcPr>
            <w:tcW w:w="3470" w:type="dxa"/>
          </w:tcPr>
          <w:p w14:paraId="00000209">
            <w:pPr>
              <w:rPr/>
            </w:pPr>
            <w:r>
              <w:rPr>
                <w:sz w:val="20"/>
                <w:szCs w:val="20"/>
                <w:color w:val="1A1A1A"/>
                <w:rFonts w:ascii="Aptos" w:hAnsi="Aptos" w:cs="Aptos" w:eastAsia="Aptos"/>
              </w:rPr>
              <w:t xml:space="preserve">Nokrāso atlasi pēc satura</w:t>
            </w:r>
          </w:p>
        </w:tc>
      </w:tr>
      <w:tr>
        <w:trPr/>
        <w:tc>
          <w:tcPr>
            <w:tcW w:w="2698" w:type="dxa"/>
          </w:tcPr>
          <w:p w14:paraId="0000020a">
            <w:pPr>
              <w:rPr/>
            </w:pPr>
            <w:r>
              <w:rPr>
                <w:sz w:val="20"/>
                <w:szCs w:val="20"/>
                <w:color w:val="1A1A1A"/>
                <w:rFonts w:ascii="Aptos" w:hAnsi="Aptos" w:cs="Aptos" w:eastAsia="Aptos"/>
              </w:rPr>
              <w:t xml:space="preserve">"Fill formula right"</w:t>
            </w:r>
          </w:p>
        </w:tc>
        <w:tc>
          <w:tcPr>
            <w:tcW w:w="3470" w:type="dxa"/>
          </w:tcPr>
          <w:p w14:paraId="0000020b">
            <w:pPr>
              <w:rPr/>
            </w:pPr>
            <w:r>
              <w:rPr>
                <w:sz w:val="20"/>
                <w:szCs w:val="20"/>
                <w:color w:val="1A1A1A"/>
                <w:rFonts w:ascii="Aptos" w:hAnsi="Aptos" w:cs="Aptos" w:eastAsia="Aptos"/>
              </w:rPr>
              <w:t xml:space="preserve">Ctrl+Alt+R</w:t>
            </w:r>
          </w:p>
        </w:tc>
        <w:tc>
          <w:tcPr>
            <w:tcW w:w="3470" w:type="dxa"/>
          </w:tcPr>
          <w:p w14:paraId="0000020c">
            <w:pPr>
              <w:rPr/>
            </w:pPr>
            <w:r>
              <w:rPr>
                <w:sz w:val="20"/>
                <w:szCs w:val="20"/>
                <w:color w:val="1A1A1A"/>
                <w:rFonts w:ascii="Aptos" w:hAnsi="Aptos" w:cs="Aptos" w:eastAsia="Aptos"/>
              </w:rPr>
              <w:t xml:space="preserve">Izplata formulu pa labi</w:t>
            </w:r>
          </w:p>
        </w:tc>
      </w:tr>
      <w:tr>
        <w:trPr/>
        <w:tc>
          <w:tcPr>
            <w:tcW w:w="2698" w:type="dxa"/>
          </w:tcPr>
          <w:p w14:paraId="0000020d">
            <w:pPr>
              <w:rPr/>
            </w:pPr>
            <w:r>
              <w:rPr>
                <w:sz w:val="20"/>
                <w:szCs w:val="20"/>
                <w:color w:val="1A1A1A"/>
                <w:rFonts w:ascii="Aptos" w:hAnsi="Aptos" w:cs="Aptos" w:eastAsia="Aptos"/>
              </w:rPr>
              <w:t xml:space="preserve">"Fill formula down"</w:t>
            </w:r>
          </w:p>
        </w:tc>
        <w:tc>
          <w:tcPr>
            <w:tcW w:w="3470" w:type="dxa"/>
          </w:tcPr>
          <w:p w14:paraId="0000020e">
            <w:pPr>
              <w:rPr/>
            </w:pPr>
            <w:r>
              <w:rPr>
                <w:sz w:val="20"/>
                <w:szCs w:val="20"/>
                <w:color w:val="1A1A1A"/>
                <w:rFonts w:ascii="Aptos" w:hAnsi="Aptos" w:cs="Aptos" w:eastAsia="Aptos"/>
              </w:rPr>
              <w:t xml:space="preserve">Ctrl+Alt+D</w:t>
            </w:r>
          </w:p>
        </w:tc>
        <w:tc>
          <w:tcPr>
            <w:tcW w:w="3470" w:type="dxa"/>
          </w:tcPr>
          <w:p w14:paraId="0000020f">
            <w:pPr>
              <w:rPr/>
            </w:pPr>
            <w:r>
              <w:rPr>
                <w:sz w:val="20"/>
                <w:szCs w:val="20"/>
                <w:color w:val="1A1A1A"/>
                <w:rFonts w:ascii="Aptos" w:hAnsi="Aptos" w:cs="Aptos" w:eastAsia="Aptos"/>
              </w:rPr>
              <w:t xml:space="preserve">Izplata formulu uz leju</w:t>
            </w:r>
          </w:p>
        </w:tc>
      </w:tr>
      <w:tr>
        <w:trPr/>
        <w:tc>
          <w:tcPr>
            <w:tcW w:w="2698" w:type="dxa"/>
          </w:tcPr>
          <w:p w14:paraId="00000210">
            <w:pPr>
              <w:rPr/>
            </w:pPr>
            <w:r>
              <w:rPr>
                <w:sz w:val="20"/>
                <w:szCs w:val="20"/>
                <w:color w:val="1A1A1A"/>
                <w:rFonts w:ascii="Aptos" w:hAnsi="Aptos" w:cs="Aptos" w:eastAsia="Aptos"/>
              </w:rPr>
              <w:t xml:space="preserve">"Wrap with IFERROR"</w:t>
            </w:r>
          </w:p>
        </w:tc>
        <w:tc>
          <w:tcPr>
            <w:tcW w:w="3470" w:type="dxa"/>
          </w:tcPr>
          <w:p w14:paraId="00000211">
            <w:pPr>
              <w:rPr/>
            </w:pPr>
            <w:r>
              <w:rPr>
                <w:sz w:val="20"/>
                <w:szCs w:val="20"/>
                <w:color w:val="1A1A1A"/>
                <w:rFonts w:ascii="Aptos" w:hAnsi="Aptos" w:cs="Aptos" w:eastAsia="Aptos"/>
              </w:rPr>
              <w:t xml:space="preserve">Ctrl+Shift+I</w:t>
            </w:r>
          </w:p>
        </w:tc>
        <w:tc>
          <w:tcPr>
            <w:tcW w:w="3470" w:type="dxa"/>
          </w:tcPr>
          <w:p w14:paraId="00000212">
            <w:pPr>
              <w:rPr/>
            </w:pPr>
            <w:r>
              <w:rPr>
                <w:sz w:val="20"/>
                <w:szCs w:val="20"/>
                <w:color w:val="1A1A1A"/>
                <w:rFonts w:ascii="Aptos" w:hAnsi="Aptos" w:cs="Aptos" w:eastAsia="Aptos"/>
              </w:rPr>
              <w:t xml:space="preserve">Uzliek vai noņem IFERROR aizsargu</w:t>
            </w:r>
          </w:p>
        </w:tc>
      </w:tr>
      <w:tr>
        <w:trPr/>
        <w:tc>
          <w:tcPr>
            <w:tcW w:w="2698" w:type="dxa"/>
          </w:tcPr>
          <w:p w14:paraId="00000213">
            <w:pPr>
              <w:rPr/>
            </w:pPr>
            <w:r>
              <w:rPr>
                <w:sz w:val="20"/>
                <w:szCs w:val="20"/>
                <w:color w:val="1A1A1A"/>
                <w:rFonts w:ascii="Aptos" w:hAnsi="Aptos" w:cs="Aptos" w:eastAsia="Aptos"/>
              </w:rPr>
              <w:t xml:space="preserve">"Multiply by 1,000"</w:t>
            </w:r>
          </w:p>
        </w:tc>
        <w:tc>
          <w:tcPr>
            <w:tcW w:w="3470" w:type="dxa"/>
          </w:tcPr>
          <w:p w14:paraId="00000214">
            <w:pPr>
              <w:rPr/>
            </w:pPr>
            <w:r>
              <w:rPr>
                <w:sz w:val="20"/>
                <w:szCs w:val="20"/>
                <w:color w:val="1A1A1A"/>
                <w:rFonts w:ascii="Aptos" w:hAnsi="Aptos" w:cs="Aptos" w:eastAsia="Aptos"/>
              </w:rPr>
              <w:t xml:space="preserve">Ctrl+Shift+Alt+8</w:t>
            </w:r>
          </w:p>
        </w:tc>
        <w:tc>
          <w:tcPr>
            <w:tcW w:w="3470" w:type="dxa"/>
          </w:tcPr>
          <w:p w14:paraId="00000215">
            <w:pPr>
              <w:rPr/>
            </w:pPr>
            <w:r>
              <w:rPr>
                <w:sz w:val="20"/>
                <w:szCs w:val="20"/>
                <w:color w:val="1A1A1A"/>
                <w:rFonts w:ascii="Aptos" w:hAnsi="Aptos" w:cs="Aptos" w:eastAsia="Aptos"/>
              </w:rPr>
              <w:t xml:space="preserve">Reizina atlasi ar tūkstoti</w:t>
            </w:r>
          </w:p>
        </w:tc>
      </w:tr>
      <w:tr>
        <w:trPr/>
        <w:tc>
          <w:tcPr>
            <w:tcW w:w="2698" w:type="dxa"/>
          </w:tcPr>
          <w:p w14:paraId="00000216">
            <w:pPr>
              <w:rPr/>
            </w:pPr>
            <w:r>
              <w:rPr>
                <w:sz w:val="20"/>
                <w:szCs w:val="20"/>
                <w:color w:val="1A1A1A"/>
                <w:rFonts w:ascii="Aptos" w:hAnsi="Aptos" w:cs="Aptos" w:eastAsia="Aptos"/>
              </w:rPr>
              <w:t xml:space="preserve">"Divide by 1,000"</w:t>
            </w:r>
          </w:p>
        </w:tc>
        <w:tc>
          <w:tcPr>
            <w:tcW w:w="3470" w:type="dxa"/>
          </w:tcPr>
          <w:p w14:paraId="00000217">
            <w:pPr>
              <w:rPr/>
            </w:pPr>
            <w:r>
              <w:rPr>
                <w:sz w:val="20"/>
                <w:szCs w:val="20"/>
                <w:color w:val="1A1A1A"/>
                <w:rFonts w:ascii="Aptos" w:hAnsi="Aptos" w:cs="Aptos" w:eastAsia="Aptos"/>
              </w:rPr>
              <w:t xml:space="preserve">Ctrl+Shift+Alt+9</w:t>
            </w:r>
          </w:p>
        </w:tc>
        <w:tc>
          <w:tcPr>
            <w:tcW w:w="3470" w:type="dxa"/>
          </w:tcPr>
          <w:p w14:paraId="00000218">
            <w:pPr>
              <w:rPr/>
            </w:pPr>
            <w:r>
              <w:rPr>
                <w:sz w:val="20"/>
                <w:szCs w:val="20"/>
                <w:color w:val="1A1A1A"/>
                <w:rFonts w:ascii="Aptos" w:hAnsi="Aptos" w:cs="Aptos" w:eastAsia="Aptos"/>
              </w:rPr>
              <w:t xml:space="preserve">Dala atlasi ar tūkstoti</w:t>
            </w:r>
          </w:p>
        </w:tc>
      </w:tr>
      <w:tr>
        <w:trPr/>
        <w:tc>
          <w:tcPr>
            <w:tcW w:w="2698" w:type="dxa"/>
          </w:tcPr>
          <w:p w14:paraId="00000219">
            <w:pPr>
              <w:rPr/>
            </w:pPr>
            <w:r>
              <w:rPr>
                <w:sz w:val="20"/>
                <w:szCs w:val="20"/>
                <w:color w:val="1A1A1A"/>
                <w:rFonts w:ascii="Aptos" w:hAnsi="Aptos" w:cs="Aptos" w:eastAsia="Aptos"/>
              </w:rPr>
              <w:t xml:space="preserve">"Cycle general number format"</w:t>
            </w:r>
          </w:p>
        </w:tc>
        <w:tc>
          <w:tcPr>
            <w:tcW w:w="3470" w:type="dxa"/>
          </w:tcPr>
          <w:p w14:paraId="0000021a">
            <w:pPr>
              <w:rPr/>
            </w:pPr>
            <w:r>
              <w:rPr>
                <w:sz w:val="20"/>
                <w:szCs w:val="20"/>
                <w:color w:val="1A1A1A"/>
                <w:rFonts w:ascii="Aptos" w:hAnsi="Aptos" w:cs="Aptos" w:eastAsia="Aptos"/>
              </w:rPr>
              <w:t xml:space="preserve">Ctrl+Shift+1</w:t>
            </w:r>
          </w:p>
        </w:tc>
        <w:tc>
          <w:tcPr>
            <w:tcW w:w="3470" w:type="dxa"/>
          </w:tcPr>
          <w:p w14:paraId="0000021b">
            <w:pPr>
              <w:rPr/>
            </w:pPr>
            <w:r>
              <w:rPr>
                <w:sz w:val="20"/>
                <w:szCs w:val="20"/>
                <w:color w:val="1A1A1A"/>
                <w:rFonts w:ascii="Aptos" w:hAnsi="Aptos" w:cs="Aptos" w:eastAsia="Aptos"/>
              </w:rPr>
              <w:t xml:space="preserve">Cikls: parastie skaitļi</w:t>
            </w:r>
          </w:p>
        </w:tc>
      </w:tr>
      <w:tr>
        <w:trPr/>
        <w:tc>
          <w:tcPr>
            <w:tcW w:w="2698" w:type="dxa"/>
          </w:tcPr>
          <w:p w14:paraId="0000021c">
            <w:pPr>
              <w:rPr/>
            </w:pPr>
            <w:r>
              <w:rPr>
                <w:sz w:val="20"/>
                <w:szCs w:val="20"/>
                <w:color w:val="1A1A1A"/>
                <w:rFonts w:ascii="Aptos" w:hAnsi="Aptos" w:cs="Aptos" w:eastAsia="Aptos"/>
              </w:rPr>
              <w:t xml:space="preserve">"Cycle date format"</w:t>
            </w:r>
          </w:p>
        </w:tc>
        <w:tc>
          <w:tcPr>
            <w:tcW w:w="3470" w:type="dxa"/>
          </w:tcPr>
          <w:p w14:paraId="0000021d">
            <w:pPr>
              <w:rPr/>
            </w:pPr>
            <w:r>
              <w:rPr>
                <w:sz w:val="20"/>
                <w:szCs w:val="20"/>
                <w:color w:val="1A1A1A"/>
                <w:rFonts w:ascii="Aptos" w:hAnsi="Aptos" w:cs="Aptos" w:eastAsia="Aptos"/>
              </w:rPr>
              <w:t xml:space="preserve">Ctrl+Shift+2</w:t>
            </w:r>
          </w:p>
        </w:tc>
        <w:tc>
          <w:tcPr>
            <w:tcW w:w="3470" w:type="dxa"/>
          </w:tcPr>
          <w:p w14:paraId="0000021e">
            <w:pPr>
              <w:rPr/>
            </w:pPr>
            <w:r>
              <w:rPr>
                <w:sz w:val="20"/>
                <w:szCs w:val="20"/>
                <w:color w:val="1A1A1A"/>
                <w:rFonts w:ascii="Aptos" w:hAnsi="Aptos" w:cs="Aptos" w:eastAsia="Aptos"/>
              </w:rPr>
              <w:t xml:space="preserve">Cikls: datumi</w:t>
            </w:r>
          </w:p>
        </w:tc>
      </w:tr>
      <w:tr>
        <w:trPr/>
        <w:tc>
          <w:tcPr>
            <w:tcW w:w="2698" w:type="dxa"/>
          </w:tcPr>
          <w:p w14:paraId="0000021f">
            <w:pPr>
              <w:rPr/>
            </w:pPr>
            <w:r>
              <w:rPr>
                <w:sz w:val="20"/>
                <w:szCs w:val="20"/>
                <w:color w:val="1A1A1A"/>
                <w:rFonts w:ascii="Aptos" w:hAnsi="Aptos" w:cs="Aptos" w:eastAsia="Aptos"/>
              </w:rPr>
              <w:t xml:space="preserve">"Cycle currency format"</w:t>
            </w:r>
          </w:p>
        </w:tc>
        <w:tc>
          <w:tcPr>
            <w:tcW w:w="3470" w:type="dxa"/>
          </w:tcPr>
          <w:p w14:paraId="00000220">
            <w:pPr>
              <w:rPr/>
            </w:pPr>
            <w:r>
              <w:rPr>
                <w:sz w:val="20"/>
                <w:szCs w:val="20"/>
                <w:color w:val="1A1A1A"/>
                <w:rFonts w:ascii="Aptos" w:hAnsi="Aptos" w:cs="Aptos" w:eastAsia="Aptos"/>
              </w:rPr>
              <w:t xml:space="preserve">Ctrl+Shift+4</w:t>
            </w:r>
          </w:p>
        </w:tc>
        <w:tc>
          <w:tcPr>
            <w:tcW w:w="3470" w:type="dxa"/>
          </w:tcPr>
          <w:p w14:paraId="00000221">
            <w:pPr>
              <w:rPr/>
            </w:pPr>
            <w:r>
              <w:rPr>
                <w:sz w:val="20"/>
                <w:szCs w:val="20"/>
                <w:color w:val="1A1A1A"/>
                <w:rFonts w:ascii="Aptos" w:hAnsi="Aptos" w:cs="Aptos" w:eastAsia="Aptos"/>
              </w:rPr>
              <w:t xml:space="preserve">Cikls: valūta</w:t>
            </w:r>
          </w:p>
        </w:tc>
      </w:tr>
      <w:tr>
        <w:trPr/>
        <w:tc>
          <w:tcPr>
            <w:tcW w:w="2698" w:type="dxa"/>
          </w:tcPr>
          <w:p w14:paraId="00000222">
            <w:pPr>
              <w:rPr/>
            </w:pPr>
            <w:r>
              <w:rPr>
                <w:sz w:val="20"/>
                <w:szCs w:val="20"/>
                <w:color w:val="1A1A1A"/>
                <w:rFonts w:ascii="Aptos" w:hAnsi="Aptos" w:cs="Aptos" w:eastAsia="Aptos"/>
              </w:rPr>
              <w:t xml:space="preserve">"Cycle percent format"</w:t>
            </w:r>
          </w:p>
        </w:tc>
        <w:tc>
          <w:tcPr>
            <w:tcW w:w="3470" w:type="dxa"/>
          </w:tcPr>
          <w:p w14:paraId="00000223">
            <w:pPr>
              <w:rPr/>
            </w:pPr>
            <w:r>
              <w:rPr>
                <w:sz w:val="20"/>
                <w:szCs w:val="20"/>
                <w:color w:val="1A1A1A"/>
                <w:rFonts w:ascii="Aptos" w:hAnsi="Aptos" w:cs="Aptos" w:eastAsia="Aptos"/>
              </w:rPr>
              <w:t xml:space="preserve">Ctrl+Shift+5</w:t>
            </w:r>
          </w:p>
        </w:tc>
        <w:tc>
          <w:tcPr>
            <w:tcW w:w="3470" w:type="dxa"/>
          </w:tcPr>
          <w:p w14:paraId="00000224">
            <w:pPr>
              <w:rPr/>
            </w:pPr>
            <w:r>
              <w:rPr>
                <w:sz w:val="20"/>
                <w:szCs w:val="20"/>
                <w:color w:val="1A1A1A"/>
                <w:rFonts w:ascii="Aptos" w:hAnsi="Aptos" w:cs="Aptos" w:eastAsia="Aptos"/>
              </w:rPr>
              <w:t xml:space="preserve">Cikls: procenti</w:t>
            </w:r>
          </w:p>
        </w:tc>
      </w:tr>
      <w:tr>
        <w:trPr/>
        <w:tc>
          <w:tcPr>
            <w:tcW w:w="2698" w:type="dxa"/>
          </w:tcPr>
          <w:p w14:paraId="00000225">
            <w:pPr>
              <w:rPr/>
            </w:pPr>
            <w:r>
              <w:rPr>
                <w:sz w:val="20"/>
                <w:szCs w:val="20"/>
                <w:color w:val="1A1A1A"/>
                <w:rFonts w:ascii="Aptos" w:hAnsi="Aptos" w:cs="Aptos" w:eastAsia="Aptos"/>
              </w:rPr>
              <w:t xml:space="preserve">"Cycle multiple format"</w:t>
            </w:r>
          </w:p>
        </w:tc>
        <w:tc>
          <w:tcPr>
            <w:tcW w:w="3470" w:type="dxa"/>
          </w:tcPr>
          <w:p w14:paraId="00000226">
            <w:pPr>
              <w:rPr/>
            </w:pPr>
            <w:r>
              <w:rPr>
                <w:sz w:val="20"/>
                <w:szCs w:val="20"/>
                <w:color w:val="1A1A1A"/>
                <w:rFonts w:ascii="Aptos" w:hAnsi="Aptos" w:cs="Aptos" w:eastAsia="Aptos"/>
              </w:rPr>
              <w:t xml:space="preserve">Ctrl+Shift+6</w:t>
            </w:r>
          </w:p>
        </w:tc>
        <w:tc>
          <w:tcPr>
            <w:tcW w:w="3470" w:type="dxa"/>
          </w:tcPr>
          <w:p w14:paraId="00000227">
            <w:pPr>
              <w:rPr/>
            </w:pPr>
            <w:r>
              <w:rPr>
                <w:sz w:val="20"/>
                <w:szCs w:val="20"/>
                <w:color w:val="1A1A1A"/>
                <w:rFonts w:ascii="Aptos" w:hAnsi="Aptos" w:cs="Aptos" w:eastAsia="Aptos"/>
              </w:rPr>
              <w:t xml:space="preserve">Cikls: reizinājumi</w:t>
            </w:r>
          </w:p>
        </w:tc>
      </w:tr>
      <w:tr>
        <w:trPr/>
        <w:tc>
          <w:tcPr>
            <w:tcW w:w="2698" w:type="dxa"/>
          </w:tcPr>
          <w:p w14:paraId="00000228">
            <w:pPr>
              <w:rPr/>
            </w:pPr>
            <w:r>
              <w:rPr>
                <w:sz w:val="20"/>
                <w:szCs w:val="20"/>
                <w:color w:val="1A1A1A"/>
                <w:rFonts w:ascii="Aptos" w:hAnsi="Aptos" w:cs="Aptos" w:eastAsia="Aptos"/>
              </w:rPr>
              <w:t xml:space="preserve">"Cycle title row style"</w:t>
            </w:r>
          </w:p>
        </w:tc>
        <w:tc>
          <w:tcPr>
            <w:tcW w:w="3470" w:type="dxa"/>
          </w:tcPr>
          <w:p w14:paraId="00000229">
            <w:pPr>
              <w:rPr/>
            </w:pPr>
            <w:r>
              <w:rPr>
                <w:sz w:val="20"/>
                <w:szCs w:val="20"/>
                <w:color w:val="1A1A1A"/>
                <w:rFonts w:ascii="Aptos" w:hAnsi="Aptos" w:cs="Aptos" w:eastAsia="Aptos"/>
              </w:rPr>
              <w:t xml:space="preserve">Ctrl+Shift+H</w:t>
            </w:r>
          </w:p>
        </w:tc>
        <w:tc>
          <w:tcPr>
            <w:tcW w:w="3470" w:type="dxa"/>
          </w:tcPr>
          <w:p w14:paraId="0000022a">
            <w:pPr>
              <w:rPr/>
            </w:pPr>
            <w:r>
              <w:rPr>
                <w:sz w:val="20"/>
                <w:szCs w:val="20"/>
                <w:color w:val="1A1A1A"/>
                <w:rFonts w:ascii="Aptos" w:hAnsi="Aptos" w:cs="Aptos" w:eastAsia="Aptos"/>
              </w:rPr>
              <w:t xml:space="preserve">Cikls: virsraksta rindas stils</w:t>
            </w:r>
          </w:p>
        </w:tc>
      </w:tr>
      <w:tr>
        <w:trPr/>
        <w:tc>
          <w:tcPr>
            <w:tcW w:w="2698" w:type="dxa"/>
          </w:tcPr>
          <w:p w14:paraId="0000022b">
            <w:pPr>
              <w:rPr/>
            </w:pPr>
            <w:r>
              <w:rPr>
                <w:sz w:val="20"/>
                <w:szCs w:val="20"/>
                <w:color w:val="1A1A1A"/>
                <w:rFonts w:ascii="Aptos" w:hAnsi="Aptos" w:cs="Aptos" w:eastAsia="Aptos"/>
              </w:rPr>
              <w:t xml:space="preserve">"Cycle result row style"</w:t>
            </w:r>
          </w:p>
        </w:tc>
        <w:tc>
          <w:tcPr>
            <w:tcW w:w="3470" w:type="dxa"/>
          </w:tcPr>
          <w:p w14:paraId="0000022c">
            <w:pPr>
              <w:rPr/>
            </w:pPr>
            <w:r>
              <w:rPr>
                <w:sz w:val="20"/>
                <w:szCs w:val="20"/>
                <w:color w:val="1A1A1A"/>
                <w:rFonts w:ascii="Aptos" w:hAnsi="Aptos" w:cs="Aptos" w:eastAsia="Aptos"/>
              </w:rPr>
              <w:t xml:space="preserve">Ctrl+Shift+R</w:t>
            </w:r>
          </w:p>
        </w:tc>
        <w:tc>
          <w:tcPr>
            <w:tcW w:w="3470" w:type="dxa"/>
          </w:tcPr>
          <w:p w14:paraId="0000022d">
            <w:pPr>
              <w:rPr/>
            </w:pPr>
            <w:r>
              <w:rPr>
                <w:sz w:val="20"/>
                <w:szCs w:val="20"/>
                <w:color w:val="1A1A1A"/>
                <w:rFonts w:ascii="Aptos" w:hAnsi="Aptos" w:cs="Aptos" w:eastAsia="Aptos"/>
              </w:rPr>
              <w:t xml:space="preserve">Cikls: rezultāta rindas stils</w:t>
            </w:r>
          </w:p>
        </w:tc>
      </w:tr>
      <w:tr>
        <w:trPr/>
        <w:tc>
          <w:tcPr>
            <w:tcW w:w="2698" w:type="dxa"/>
          </w:tcPr>
          <w:p w14:paraId="0000022e">
            <w:pPr>
              <w:rPr/>
            </w:pPr>
            <w:r>
              <w:rPr>
                <w:sz w:val="20"/>
                <w:szCs w:val="20"/>
                <w:color w:val="1A1A1A"/>
                <w:rFonts w:ascii="Aptos" w:hAnsi="Aptos" w:cs="Aptos" w:eastAsia="Aptos"/>
              </w:rPr>
              <w:t xml:space="preserve">"Cycle item row style"</w:t>
            </w:r>
          </w:p>
        </w:tc>
        <w:tc>
          <w:tcPr>
            <w:tcW w:w="3470" w:type="dxa"/>
          </w:tcPr>
          <w:p w14:paraId="0000022f">
            <w:pPr>
              <w:rPr/>
            </w:pPr>
            <w:r>
              <w:rPr>
                <w:sz w:val="20"/>
                <w:szCs w:val="20"/>
                <w:color w:val="1A1A1A"/>
                <w:rFonts w:ascii="Aptos" w:hAnsi="Aptos" w:cs="Aptos" w:eastAsia="Aptos"/>
              </w:rPr>
              <w:t xml:space="preserve">Ctrl+Shift+E</w:t>
            </w:r>
          </w:p>
        </w:tc>
        <w:tc>
          <w:tcPr>
            <w:tcW w:w="3470" w:type="dxa"/>
          </w:tcPr>
          <w:p w14:paraId="00000230">
            <w:pPr>
              <w:rPr/>
            </w:pPr>
            <w:r>
              <w:rPr>
                <w:sz w:val="20"/>
                <w:szCs w:val="20"/>
                <w:color w:val="1A1A1A"/>
                <w:rFonts w:ascii="Aptos" w:hAnsi="Aptos" w:cs="Aptos" w:eastAsia="Aptos"/>
              </w:rPr>
              <w:t xml:space="preserve">Cikls: posteņa rindas stils</w:t>
            </w:r>
          </w:p>
        </w:tc>
      </w:tr>
      <w:tr>
        <w:trPr/>
        <w:tc>
          <w:tcPr>
            <w:tcW w:w="2698" w:type="dxa"/>
          </w:tcPr>
          <w:p w14:paraId="00000231">
            <w:pPr>
              <w:rPr/>
            </w:pPr>
            <w:r>
              <w:rPr>
                <w:sz w:val="20"/>
                <w:szCs w:val="20"/>
                <w:color w:val="1A1A1A"/>
                <w:rFonts w:ascii="Aptos" w:hAnsi="Aptos" w:cs="Aptos" w:eastAsia="Aptos"/>
              </w:rPr>
              <w:t xml:space="preserve">"Cycle fill color"</w:t>
            </w:r>
          </w:p>
        </w:tc>
        <w:tc>
          <w:tcPr>
            <w:tcW w:w="3470" w:type="dxa"/>
          </w:tcPr>
          <w:p w14:paraId="00000232">
            <w:pPr>
              <w:rPr/>
            </w:pPr>
            <w:r>
              <w:rPr>
                <w:sz w:val="20"/>
                <w:szCs w:val="20"/>
                <w:color w:val="1A1A1A"/>
                <w:rFonts w:ascii="Aptos" w:hAnsi="Aptos" w:cs="Aptos" w:eastAsia="Aptos"/>
              </w:rPr>
              <w:t xml:space="preserve">Ctrl+Shift+F</w:t>
            </w:r>
          </w:p>
        </w:tc>
        <w:tc>
          <w:tcPr>
            <w:tcW w:w="3470" w:type="dxa"/>
          </w:tcPr>
          <w:p w14:paraId="00000233">
            <w:pPr>
              <w:rPr/>
            </w:pPr>
            <w:r>
              <w:rPr>
                <w:sz w:val="20"/>
                <w:szCs w:val="20"/>
                <w:color w:val="1A1A1A"/>
                <w:rFonts w:ascii="Aptos" w:hAnsi="Aptos" w:cs="Aptos" w:eastAsia="Aptos"/>
              </w:rPr>
              <w:t xml:space="preserve">Cikls: aizpildījuma krāsa</w:t>
            </w:r>
          </w:p>
        </w:tc>
      </w:tr>
      <w:tr>
        <w:trPr/>
        <w:tc>
          <w:tcPr>
            <w:tcW w:w="2698" w:type="dxa"/>
          </w:tcPr>
          <w:p w14:paraId="00000234">
            <w:pPr>
              <w:rPr/>
            </w:pPr>
            <w:r>
              <w:rPr>
                <w:sz w:val="20"/>
                <w:szCs w:val="20"/>
                <w:color w:val="1A1A1A"/>
                <w:rFonts w:ascii="Aptos" w:hAnsi="Aptos" w:cs="Aptos" w:eastAsia="Aptos"/>
              </w:rPr>
              <w:t xml:space="preserve">"Cycle font color"</w:t>
            </w:r>
          </w:p>
        </w:tc>
        <w:tc>
          <w:tcPr>
            <w:tcW w:w="3470" w:type="dxa"/>
          </w:tcPr>
          <w:p w14:paraId="00000235">
            <w:pPr>
              <w:rPr/>
            </w:pPr>
            <w:r>
              <w:rPr>
                <w:sz w:val="20"/>
                <w:szCs w:val="20"/>
                <w:color w:val="1A1A1A"/>
                <w:rFonts w:ascii="Aptos" w:hAnsi="Aptos" w:cs="Aptos" w:eastAsia="Aptos"/>
              </w:rPr>
              <w:t xml:space="preserve">Ctrl+Shift+G</w:t>
            </w:r>
          </w:p>
        </w:tc>
        <w:tc>
          <w:tcPr>
            <w:tcW w:w="3470" w:type="dxa"/>
          </w:tcPr>
          <w:p w14:paraId="00000236">
            <w:pPr>
              <w:rPr/>
            </w:pPr>
            <w:r>
              <w:rPr>
                <w:sz w:val="20"/>
                <w:szCs w:val="20"/>
                <w:color w:val="1A1A1A"/>
                <w:rFonts w:ascii="Aptos" w:hAnsi="Aptos" w:cs="Aptos" w:eastAsia="Aptos"/>
              </w:rPr>
              <w:t xml:space="preserve">Cikls: fonta krāsa</w:t>
            </w:r>
          </w:p>
        </w:tc>
      </w:tr>
      <w:tr>
        <w:trPr/>
        <w:tc>
          <w:tcPr>
            <w:tcW w:w="2698" w:type="dxa"/>
          </w:tcPr>
          <w:p w14:paraId="00000237">
            <w:pPr>
              <w:rPr/>
            </w:pPr>
            <w:r>
              <w:rPr>
                <w:sz w:val="20"/>
                <w:szCs w:val="20"/>
                <w:color w:val="1A1A1A"/>
                <w:rFonts w:ascii="Aptos" w:hAnsi="Aptos" w:cs="Aptos" w:eastAsia="Aptos"/>
              </w:rPr>
              <w:t xml:space="preserve">"Cycle borders"</w:t>
            </w:r>
          </w:p>
        </w:tc>
        <w:tc>
          <w:tcPr>
            <w:tcW w:w="3470" w:type="dxa"/>
          </w:tcPr>
          <w:p w14:paraId="00000238">
            <w:pPr>
              <w:rPr/>
            </w:pPr>
            <w:r>
              <w:rPr>
                <w:sz w:val="20"/>
                <w:szCs w:val="20"/>
                <w:color w:val="1A1A1A"/>
                <w:rFonts w:ascii="Aptos" w:hAnsi="Aptos" w:cs="Aptos" w:eastAsia="Aptos"/>
              </w:rPr>
              <w:t xml:space="preserve">Ctrl+Shift+7</w:t>
            </w:r>
          </w:p>
        </w:tc>
        <w:tc>
          <w:tcPr>
            <w:tcW w:w="3470" w:type="dxa"/>
          </w:tcPr>
          <w:p w14:paraId="00000239">
            <w:pPr>
              <w:rPr/>
            </w:pPr>
            <w:r>
              <w:rPr>
                <w:sz w:val="20"/>
                <w:szCs w:val="20"/>
                <w:color w:val="1A1A1A"/>
                <w:rFonts w:ascii="Aptos" w:hAnsi="Aptos" w:cs="Aptos" w:eastAsia="Aptos"/>
              </w:rPr>
              <w:t xml:space="preserve">Cikls: apmales</w:t>
            </w:r>
          </w:p>
        </w:tc>
      </w:tr>
      <w:tr>
        <w:trPr/>
        <w:tc>
          <w:tcPr>
            <w:tcW w:w="2698" w:type="dxa"/>
          </w:tcPr>
          <w:p w14:paraId="0000023a">
            <w:pPr>
              <w:rPr/>
            </w:pPr>
            <w:r>
              <w:rPr>
                <w:sz w:val="20"/>
                <w:szCs w:val="20"/>
                <w:color w:val="1A1A1A"/>
                <w:rFonts w:ascii="Aptos" w:hAnsi="Aptos" w:cs="Aptos" w:eastAsia="Aptos"/>
              </w:rPr>
              <w:t xml:space="preserve">"Cycle row height"</w:t>
            </w:r>
          </w:p>
        </w:tc>
        <w:tc>
          <w:tcPr>
            <w:tcW w:w="3470" w:type="dxa"/>
          </w:tcPr>
          <w:p w14:paraId="0000023b">
            <w:pPr>
              <w:rPr/>
            </w:pPr>
            <w:r>
              <w:rPr>
                <w:sz w:val="20"/>
                <w:szCs w:val="20"/>
                <w:color w:val="1A1A1A"/>
                <w:rFonts w:ascii="Aptos" w:hAnsi="Aptos" w:cs="Aptos" w:eastAsia="Aptos"/>
              </w:rPr>
              <w:t xml:space="preserve">Ctrl+Shift+Y</w:t>
            </w:r>
          </w:p>
        </w:tc>
        <w:tc>
          <w:tcPr>
            <w:tcW w:w="3470" w:type="dxa"/>
          </w:tcPr>
          <w:p w14:paraId="0000023c">
            <w:pPr>
              <w:rPr/>
            </w:pPr>
            <w:r>
              <w:rPr>
                <w:sz w:val="20"/>
                <w:szCs w:val="20"/>
                <w:color w:val="1A1A1A"/>
                <w:rFonts w:ascii="Aptos" w:hAnsi="Aptos" w:cs="Aptos" w:eastAsia="Aptos"/>
              </w:rPr>
              <w:t xml:space="preserve">Cikls: rindas augstums</w:t>
            </w:r>
          </w:p>
        </w:tc>
      </w:tr>
      <w:tr>
        <w:trPr/>
        <w:tc>
          <w:tcPr>
            <w:tcW w:w="2698" w:type="dxa"/>
          </w:tcPr>
          <w:p w14:paraId="0000023d">
            <w:pPr>
              <w:rPr/>
            </w:pPr>
            <w:r>
              <w:rPr>
                <w:sz w:val="20"/>
                <w:szCs w:val="20"/>
                <w:color w:val="1A1A1A"/>
                <w:rFonts w:ascii="Aptos" w:hAnsi="Aptos" w:cs="Aptos" w:eastAsia="Aptos"/>
              </w:rPr>
              <w:t xml:space="preserve">"Cycle column width"</w:t>
            </w:r>
          </w:p>
        </w:tc>
        <w:tc>
          <w:tcPr>
            <w:tcW w:w="3470" w:type="dxa"/>
          </w:tcPr>
          <w:p w14:paraId="0000023e">
            <w:pPr>
              <w:rPr/>
            </w:pPr>
            <w:r>
              <w:rPr>
                <w:sz w:val="20"/>
                <w:szCs w:val="20"/>
                <w:color w:val="1A1A1A"/>
                <w:rFonts w:ascii="Aptos" w:hAnsi="Aptos" w:cs="Aptos" w:eastAsia="Aptos"/>
              </w:rPr>
              <w:t xml:space="preserve">Ctrl+Shift+X</w:t>
            </w:r>
          </w:p>
        </w:tc>
        <w:tc>
          <w:tcPr>
            <w:tcW w:w="3470" w:type="dxa"/>
          </w:tcPr>
          <w:p w14:paraId="0000023f">
            <w:pPr>
              <w:rPr/>
            </w:pPr>
            <w:r>
              <w:rPr>
                <w:sz w:val="20"/>
                <w:szCs w:val="20"/>
                <w:color w:val="1A1A1A"/>
                <w:rFonts w:ascii="Aptos" w:hAnsi="Aptos" w:cs="Aptos" w:eastAsia="Aptos"/>
              </w:rPr>
              <w:t xml:space="preserve">Cikls: kolonnas platums</w:t>
            </w:r>
          </w:p>
        </w:tc>
      </w:tr>
      <w:tr>
        <w:trPr/>
        <w:tc>
          <w:tcPr>
            <w:tcW w:w="2698" w:type="dxa"/>
          </w:tcPr>
          <w:p w14:paraId="00000240">
            <w:pPr>
              <w:rPr/>
            </w:pPr>
            <w:r>
              <w:rPr>
                <w:sz w:val="20"/>
                <w:szCs w:val="20"/>
                <w:color w:val="1A1A1A"/>
                <w:rFonts w:ascii="Aptos" w:hAnsi="Aptos" w:cs="Aptos" w:eastAsia="Aptos"/>
              </w:rPr>
              <w:t xml:space="preserve">"Apply paintbrush slot 1"</w:t>
            </w:r>
          </w:p>
        </w:tc>
        <w:tc>
          <w:tcPr>
            <w:tcW w:w="3470" w:type="dxa"/>
          </w:tcPr>
          <w:p w14:paraId="00000241">
            <w:pPr>
              <w:rPr/>
            </w:pPr>
            <w:r>
              <w:rPr>
                <w:sz w:val="20"/>
                <w:szCs w:val="20"/>
                <w:color w:val="1A1A1A"/>
                <w:rFonts w:ascii="Aptos" w:hAnsi="Aptos" w:cs="Aptos" w:eastAsia="Aptos"/>
              </w:rPr>
              <w:t xml:space="preserve">Ctrl+Shift+D</w:t>
            </w:r>
          </w:p>
        </w:tc>
        <w:tc>
          <w:tcPr>
            <w:tcW w:w="3470" w:type="dxa"/>
          </w:tcPr>
          <w:p w14:paraId="00000242">
            <w:pPr>
              <w:rPr/>
            </w:pPr>
            <w:r>
              <w:rPr>
                <w:sz w:val="20"/>
                <w:szCs w:val="20"/>
                <w:color w:val="1A1A1A"/>
                <w:rFonts w:ascii="Aptos" w:hAnsi="Aptos" w:cs="Aptos" w:eastAsia="Aptos"/>
              </w:rPr>
              <w:t xml:space="preserve">Uzliek pirmo otas slotu</w:t>
            </w:r>
          </w:p>
        </w:tc>
      </w:tr>
      <w:tr>
        <w:trPr/>
        <w:tc>
          <w:tcPr>
            <w:tcW w:w="2698" w:type="dxa"/>
          </w:tcPr>
          <w:p w14:paraId="00000243">
            <w:pPr>
              <w:rPr/>
            </w:pPr>
            <w:r>
              <w:rPr>
                <w:sz w:val="20"/>
                <w:szCs w:val="20"/>
                <w:color w:val="1A1A1A"/>
                <w:rFonts w:ascii="Aptos" w:hAnsi="Aptos" w:cs="Aptos" w:eastAsia="Aptos"/>
              </w:rPr>
              <w:t xml:space="preserve">"Apply paintbrush slot 2"</w:t>
            </w:r>
          </w:p>
        </w:tc>
        <w:tc>
          <w:tcPr>
            <w:tcW w:w="3470" w:type="dxa"/>
          </w:tcPr>
          <w:p w14:paraId="00000244">
            <w:pPr>
              <w:rPr/>
            </w:pPr>
            <w:r>
              <w:rPr>
                <w:sz w:val="20"/>
                <w:szCs w:val="20"/>
                <w:color w:val="1A1A1A"/>
                <w:rFonts w:ascii="Aptos" w:hAnsi="Aptos" w:cs="Aptos" w:eastAsia="Aptos"/>
              </w:rPr>
              <w:t xml:space="preserve">Ctrl+Shift+N</w:t>
            </w:r>
          </w:p>
        </w:tc>
        <w:tc>
          <w:tcPr>
            <w:tcW w:w="3470" w:type="dxa"/>
          </w:tcPr>
          <w:p w14:paraId="00000245">
            <w:pPr>
              <w:rPr/>
            </w:pPr>
            <w:r>
              <w:rPr>
                <w:sz w:val="20"/>
                <w:szCs w:val="20"/>
                <w:color w:val="1A1A1A"/>
                <w:rFonts w:ascii="Aptos" w:hAnsi="Aptos" w:cs="Aptos" w:eastAsia="Aptos"/>
              </w:rPr>
              <w:t xml:space="preserve">Uzliek otro otas slotu</w:t>
            </w:r>
          </w:p>
        </w:tc>
      </w:tr>
      <w:tr>
        <w:trPr/>
        <w:tc>
          <w:tcPr>
            <w:tcW w:w="2698" w:type="dxa"/>
          </w:tcPr>
          <w:p w14:paraId="00000246">
            <w:pPr>
              <w:rPr/>
            </w:pPr>
            <w:r>
              <w:rPr>
                <w:sz w:val="20"/>
                <w:szCs w:val="20"/>
                <w:color w:val="1A1A1A"/>
                <w:rFonts w:ascii="Aptos" w:hAnsi="Aptos" w:cs="Aptos" w:eastAsia="Aptos"/>
              </w:rPr>
              <w:t xml:space="preserve">"Apply paintbrush slot 3"</w:t>
            </w:r>
          </w:p>
        </w:tc>
        <w:tc>
          <w:tcPr>
            <w:tcW w:w="3470" w:type="dxa"/>
          </w:tcPr>
          <w:p w14:paraId="00000247">
            <w:pPr>
              <w:rPr/>
            </w:pPr>
            <w:r>
              <w:rPr>
                <w:sz w:val="20"/>
                <w:szCs w:val="20"/>
                <w:color w:val="1A1A1A"/>
                <w:rFonts w:ascii="Aptos" w:hAnsi="Aptos" w:cs="Aptos" w:eastAsia="Aptos"/>
              </w:rPr>
              <w:t xml:space="preserve">Ctrl+Shift+O</w:t>
            </w:r>
          </w:p>
        </w:tc>
        <w:tc>
          <w:tcPr>
            <w:tcW w:w="3470" w:type="dxa"/>
          </w:tcPr>
          <w:p w14:paraId="00000248">
            <w:pPr>
              <w:rPr/>
            </w:pPr>
            <w:r>
              <w:rPr>
                <w:sz w:val="20"/>
                <w:szCs w:val="20"/>
                <w:color w:val="1A1A1A"/>
                <w:rFonts w:ascii="Aptos" w:hAnsi="Aptos" w:cs="Aptos" w:eastAsia="Aptos"/>
              </w:rPr>
              <w:t xml:space="preserve">Uzliek trešo otas slotu</w:t>
            </w:r>
          </w:p>
        </w:tc>
      </w:tr>
      <w:tr>
        <w:trPr/>
        <w:tc>
          <w:tcPr>
            <w:tcW w:w="2698" w:type="dxa"/>
          </w:tcPr>
          <w:p w14:paraId="00000249">
            <w:pPr>
              <w:rPr/>
            </w:pPr>
            <w:r>
              <w:rPr>
                <w:sz w:val="20"/>
                <w:szCs w:val="20"/>
                <w:color w:val="1A1A1A"/>
                <w:rFonts w:ascii="Aptos" w:hAnsi="Aptos" w:cs="Aptos" w:eastAsia="Aptos"/>
              </w:rPr>
              <w:t xml:space="preserve">"Toggle audit overlay"</w:t>
            </w:r>
          </w:p>
        </w:tc>
        <w:tc>
          <w:tcPr>
            <w:tcW w:w="3470" w:type="dxa"/>
          </w:tcPr>
          <w:p w14:paraId="0000024a">
            <w:pPr>
              <w:rPr/>
            </w:pPr>
            <w:r>
              <w:rPr>
                <w:sz w:val="20"/>
                <w:szCs w:val="20"/>
                <w:color w:val="1A1A1A"/>
                <w:rFonts w:ascii="Aptos" w:hAnsi="Aptos" w:cs="Aptos" w:eastAsia="Aptos"/>
              </w:rPr>
              <w:t xml:space="preserve">Ctrl+Shift+A</w:t>
            </w:r>
          </w:p>
        </w:tc>
        <w:tc>
          <w:tcPr>
            <w:tcW w:w="3470" w:type="dxa"/>
          </w:tcPr>
          <w:p w14:paraId="0000024b">
            <w:pPr>
              <w:rPr/>
            </w:pPr>
            <w:r>
              <w:rPr>
                <w:sz w:val="20"/>
                <w:szCs w:val="20"/>
                <w:color w:val="1A1A1A"/>
                <w:rFonts w:ascii="Aptos" w:hAnsi="Aptos" w:cs="Aptos" w:eastAsia="Aptos"/>
              </w:rPr>
              <w:t xml:space="preserve">Ieslēdz vai izslēdz pārbaudes slāni</w:t>
            </w:r>
          </w:p>
        </w:tc>
      </w:tr>
      <w:tr>
        <w:trPr/>
        <w:tc>
          <w:tcPr>
            <w:tcW w:w="2698" w:type="dxa"/>
          </w:tcPr>
          <w:p w14:paraId="0000024c">
            <w:pPr>
              <w:rPr/>
            </w:pPr>
            <w:r>
              <w:rPr>
                <w:sz w:val="20"/>
                <w:szCs w:val="20"/>
                <w:color w:val="1A1A1A"/>
                <w:rFonts w:ascii="Aptos" w:hAnsi="Aptos" w:cs="Aptos" w:eastAsia="Aptos"/>
              </w:rPr>
              <w:t xml:space="preserve">"Trace precedents"</w:t>
            </w:r>
          </w:p>
        </w:tc>
        <w:tc>
          <w:tcPr>
            <w:tcW w:w="3470" w:type="dxa"/>
          </w:tcPr>
          <w:p w14:paraId="0000024d">
            <w:pPr>
              <w:rPr/>
            </w:pPr>
            <w:r>
              <w:rPr>
                <w:sz w:val="20"/>
                <w:szCs w:val="20"/>
                <w:color w:val="1A1A1A"/>
                <w:rFonts w:ascii="Aptos" w:hAnsi="Aptos" w:cs="Aptos" w:eastAsia="Aptos"/>
              </w:rPr>
              <w:t xml:space="preserve">Ctrl+Alt+Q</w:t>
            </w:r>
          </w:p>
        </w:tc>
        <w:tc>
          <w:tcPr>
            <w:tcW w:w="3470" w:type="dxa"/>
          </w:tcPr>
          <w:p w14:paraId="0000024e">
            <w:pPr>
              <w:rPr/>
            </w:pPr>
            <w:r>
              <w:rPr>
                <w:sz w:val="20"/>
                <w:szCs w:val="20"/>
                <w:color w:val="1A1A1A"/>
                <w:rFonts w:ascii="Aptos" w:hAnsi="Aptos" w:cs="Aptos" w:eastAsia="Aptos"/>
              </w:rPr>
              <w:t xml:space="preserve">Atlasa šūnas, no kurām lasa aktīvā šūna</w:t>
            </w:r>
          </w:p>
        </w:tc>
      </w:tr>
      <w:tr>
        <w:trPr/>
        <w:tc>
          <w:tcPr>
            <w:tcW w:w="2698" w:type="dxa"/>
          </w:tcPr>
          <w:p w14:paraId="0000024f">
            <w:pPr>
              <w:rPr/>
            </w:pPr>
            <w:r>
              <w:rPr>
                <w:sz w:val="20"/>
                <w:szCs w:val="20"/>
                <w:color w:val="1A1A1A"/>
                <w:rFonts w:ascii="Aptos" w:hAnsi="Aptos" w:cs="Aptos" w:eastAsia="Aptos"/>
              </w:rPr>
              <w:t xml:space="preserve">"Trace dependents"</w:t>
            </w:r>
          </w:p>
        </w:tc>
        <w:tc>
          <w:tcPr>
            <w:tcW w:w="3470" w:type="dxa"/>
          </w:tcPr>
          <w:p w14:paraId="00000250">
            <w:pPr>
              <w:rPr/>
            </w:pPr>
            <w:r>
              <w:rPr>
                <w:sz w:val="20"/>
                <w:szCs w:val="20"/>
                <w:color w:val="1A1A1A"/>
                <w:rFonts w:ascii="Aptos" w:hAnsi="Aptos" w:cs="Aptos" w:eastAsia="Aptos"/>
              </w:rPr>
              <w:t xml:space="preserve">Ctrl+Alt+W</w:t>
            </w:r>
          </w:p>
        </w:tc>
        <w:tc>
          <w:tcPr>
            <w:tcW w:w="3470" w:type="dxa"/>
          </w:tcPr>
          <w:p w14:paraId="00000251">
            <w:pPr>
              <w:rPr/>
            </w:pPr>
            <w:r>
              <w:rPr>
                <w:sz w:val="20"/>
                <w:szCs w:val="20"/>
                <w:color w:val="1A1A1A"/>
                <w:rFonts w:ascii="Aptos" w:hAnsi="Aptos" w:cs="Aptos" w:eastAsia="Aptos"/>
              </w:rPr>
              <w:t xml:space="preserve">Atlasa šūnas, kas lasa no aktīvās šūnas</w:t>
            </w:r>
          </w:p>
        </w:tc>
      </w:tr>
      <w:tr>
        <w:trPr/>
        <w:tc>
          <w:tcPr>
            <w:tcW w:w="2698" w:type="dxa"/>
          </w:tcPr>
          <w:p w14:paraId="00000252">
            <w:pPr>
              <w:rPr/>
            </w:pPr>
            <w:r>
              <w:rPr>
                <w:sz w:val="20"/>
                <w:szCs w:val="20"/>
                <w:color w:val="1A1A1A"/>
                <w:rFonts w:ascii="Aptos" w:hAnsi="Aptos" w:cs="Aptos" w:eastAsia="Aptos"/>
              </w:rPr>
              <w:t xml:space="preserve">"Undo last pls,fix action"</w:t>
            </w:r>
          </w:p>
        </w:tc>
        <w:tc>
          <w:tcPr>
            <w:tcW w:w="3470" w:type="dxa"/>
          </w:tcPr>
          <w:p w14:paraId="00000253">
            <w:pPr>
              <w:rPr/>
            </w:pPr>
            <w:r>
              <w:rPr>
                <w:sz w:val="20"/>
                <w:szCs w:val="20"/>
                <w:color w:val="1A1A1A"/>
                <w:rFonts w:ascii="Aptos" w:hAnsi="Aptos" w:cs="Aptos" w:eastAsia="Aptos"/>
              </w:rPr>
              <w:t xml:space="preserve">Ctrl+Shift+Z</w:t>
            </w:r>
          </w:p>
        </w:tc>
        <w:tc>
          <w:tcPr>
            <w:tcW w:w="3470" w:type="dxa"/>
          </w:tcPr>
          <w:p w14:paraId="00000254">
            <w:pPr>
              <w:rPr/>
            </w:pPr>
            <w:r>
              <w:rPr>
                <w:sz w:val="20"/>
                <w:szCs w:val="20"/>
                <w:color w:val="1A1A1A"/>
                <w:rFonts w:ascii="Aptos" w:hAnsi="Aptos" w:cs="Aptos" w:eastAsia="Aptos"/>
              </w:rPr>
              <w:t xml:space="preserve">Atceļ pēdējo pls,fix darbību</w:t>
            </w:r>
          </w:p>
        </w:tc>
      </w:tr>
      <w:tr>
        <w:trPr/>
        <w:tc>
          <w:tcPr>
            <w:tcW w:w="2698" w:type="dxa"/>
          </w:tcPr>
          <w:p w14:paraId="00000255">
            <w:pPr>
              <w:rPr/>
            </w:pPr>
            <w:r>
              <w:rPr>
                <w:sz w:val="20"/>
                <w:szCs w:val="20"/>
                <w:color w:val="1A1A1A"/>
                <w:rFonts w:ascii="Aptos" w:hAnsi="Aptos" w:cs="Aptos" w:eastAsia="Aptos"/>
              </w:rPr>
              <w:t xml:space="preserve">"Mark copy source"</w:t>
            </w:r>
          </w:p>
        </w:tc>
        <w:tc>
          <w:tcPr>
            <w:tcW w:w="3470" w:type="dxa"/>
          </w:tcPr>
          <w:p w14:paraId="00000256">
            <w:pPr>
              <w:rPr/>
            </w:pPr>
            <w:r>
              <w:rPr>
                <w:sz w:val="20"/>
                <w:szCs w:val="20"/>
                <w:color w:val="1A1A1A"/>
                <w:rFonts w:ascii="Aptos" w:hAnsi="Aptos" w:cs="Aptos" w:eastAsia="Aptos"/>
              </w:rPr>
              <w:t xml:space="preserve">Ctrl+Shift+C</w:t>
            </w:r>
          </w:p>
        </w:tc>
        <w:tc>
          <w:tcPr>
            <w:tcW w:w="3470" w:type="dxa"/>
          </w:tcPr>
          <w:p w14:paraId="00000257">
            <w:pPr>
              <w:rPr/>
            </w:pPr>
            <w:r>
              <w:rPr>
                <w:sz w:val="20"/>
                <w:szCs w:val="20"/>
                <w:color w:val="1A1A1A"/>
                <w:rFonts w:ascii="Aptos" w:hAnsi="Aptos" w:cs="Aptos" w:eastAsia="Aptos"/>
              </w:rPr>
              <w:t xml:space="preserve">Atzīmē atlasi kā kopēšanas avotu</w:t>
            </w:r>
          </w:p>
        </w:tc>
      </w:tr>
      <w:tr>
        <w:trPr/>
        <w:tc>
          <w:tcPr>
            <w:tcW w:w="2698" w:type="dxa"/>
          </w:tcPr>
          <w:p w14:paraId="00000258">
            <w:pPr>
              <w:rPr/>
            </w:pPr>
            <w:r>
              <w:rPr>
                <w:sz w:val="20"/>
                <w:szCs w:val="20"/>
                <w:color w:val="1A1A1A"/>
                <w:rFonts w:ascii="Aptos" w:hAnsi="Aptos" w:cs="Aptos" w:eastAsia="Aptos"/>
              </w:rPr>
              <w:t xml:space="preserve">"Paste values"</w:t>
            </w:r>
          </w:p>
        </w:tc>
        <w:tc>
          <w:tcPr>
            <w:tcW w:w="3470" w:type="dxa"/>
          </w:tcPr>
          <w:p w14:paraId="00000259">
            <w:pPr>
              <w:rPr/>
            </w:pPr>
            <w:r>
              <w:rPr>
                <w:sz w:val="20"/>
                <w:szCs w:val="20"/>
                <w:color w:val="1A1A1A"/>
                <w:rFonts w:ascii="Aptos" w:hAnsi="Aptos" w:cs="Aptos" w:eastAsia="Aptos"/>
              </w:rPr>
              <w:t xml:space="preserve">Ctrl+Shift+V</w:t>
            </w:r>
          </w:p>
        </w:tc>
        <w:tc>
          <w:tcPr>
            <w:tcW w:w="3470" w:type="dxa"/>
          </w:tcPr>
          <w:p w14:paraId="0000025a">
            <w:pPr>
              <w:rPr/>
            </w:pPr>
            <w:r>
              <w:rPr>
                <w:sz w:val="20"/>
                <w:szCs w:val="20"/>
                <w:color w:val="1A1A1A"/>
                <w:rFonts w:ascii="Aptos" w:hAnsi="Aptos" w:cs="Aptos" w:eastAsia="Aptos"/>
              </w:rPr>
              <w:t xml:space="preserve">Ielīmē avota vērtības</w:t>
            </w:r>
          </w:p>
        </w:tc>
      </w:tr>
      <w:tr>
        <w:trPr/>
        <w:tc>
          <w:tcPr>
            <w:tcW w:w="2698" w:type="dxa"/>
          </w:tcPr>
          <w:p w14:paraId="0000025b">
            <w:pPr>
              <w:rPr/>
            </w:pPr>
            <w:r>
              <w:rPr>
                <w:sz w:val="20"/>
                <w:szCs w:val="20"/>
                <w:color w:val="1A1A1A"/>
                <w:rFonts w:ascii="Aptos" w:hAnsi="Aptos" w:cs="Aptos" w:eastAsia="Aptos"/>
              </w:rPr>
              <w:t xml:space="preserve">"Paste formats"</w:t>
            </w:r>
          </w:p>
        </w:tc>
        <w:tc>
          <w:tcPr>
            <w:tcW w:w="3470" w:type="dxa"/>
          </w:tcPr>
          <w:p w14:paraId="0000025c">
            <w:pPr>
              <w:rPr/>
            </w:pPr>
            <w:r>
              <w:rPr>
                <w:sz w:val="20"/>
                <w:szCs w:val="20"/>
                <w:color w:val="1A1A1A"/>
                <w:rFonts w:ascii="Aptos" w:hAnsi="Aptos" w:cs="Aptos" w:eastAsia="Aptos"/>
              </w:rPr>
              <w:t xml:space="preserve">Ctrl+Alt+F</w:t>
            </w:r>
          </w:p>
        </w:tc>
        <w:tc>
          <w:tcPr>
            <w:tcW w:w="3470" w:type="dxa"/>
          </w:tcPr>
          <w:p w14:paraId="0000025d">
            <w:pPr>
              <w:rPr/>
            </w:pPr>
            <w:r>
              <w:rPr>
                <w:sz w:val="20"/>
                <w:szCs w:val="20"/>
                <w:color w:val="1A1A1A"/>
                <w:rFonts w:ascii="Aptos" w:hAnsi="Aptos" w:cs="Aptos" w:eastAsia="Aptos"/>
              </w:rPr>
              <w:t xml:space="preserve">Ielīmē avota noformējumu</w:t>
            </w:r>
          </w:p>
        </w:tc>
      </w:tr>
      <w:tr>
        <w:trPr/>
        <w:tc>
          <w:tcPr>
            <w:tcW w:w="2698" w:type="dxa"/>
          </w:tcPr>
          <w:p w14:paraId="0000025e">
            <w:pPr>
              <w:rPr/>
            </w:pPr>
            <w:r>
              <w:rPr>
                <w:sz w:val="20"/>
                <w:szCs w:val="20"/>
                <w:color w:val="1A1A1A"/>
                <w:rFonts w:ascii="Aptos" w:hAnsi="Aptos" w:cs="Aptos" w:eastAsia="Aptos"/>
              </w:rPr>
              <w:t xml:space="preserve">"Paste formulas exactly"</w:t>
            </w:r>
          </w:p>
        </w:tc>
        <w:tc>
          <w:tcPr>
            <w:tcW w:w="3470" w:type="dxa"/>
          </w:tcPr>
          <w:p w14:paraId="0000025f">
            <w:pPr>
              <w:rPr/>
            </w:pPr>
            <w:r>
              <w:rPr>
                <w:sz w:val="20"/>
                <w:szCs w:val="20"/>
                <w:color w:val="1A1A1A"/>
                <w:rFonts w:ascii="Aptos" w:hAnsi="Aptos" w:cs="Aptos" w:eastAsia="Aptos"/>
              </w:rPr>
              <w:t xml:space="preserve">Ctrl+Alt+P</w:t>
            </w:r>
          </w:p>
        </w:tc>
        <w:tc>
          <w:tcPr>
            <w:tcW w:w="3470" w:type="dxa"/>
          </w:tcPr>
          <w:p w14:paraId="00000260">
            <w:pPr>
              <w:rPr/>
            </w:pPr>
            <w:r>
              <w:rPr>
                <w:sz w:val="20"/>
                <w:szCs w:val="20"/>
                <w:color w:val="1A1A1A"/>
                <w:rFonts w:ascii="Aptos" w:hAnsi="Aptos" w:cs="Aptos" w:eastAsia="Aptos"/>
              </w:rPr>
              <w:t xml:space="preserve">Ielīmē formulas, atsauces nemainot</w:t>
            </w:r>
          </w:p>
        </w:tc>
      </w:tr>
      <w:tr>
        <w:trPr/>
        <w:tc>
          <w:tcPr>
            <w:tcW w:w="2698" w:type="dxa"/>
          </w:tcPr>
          <w:p w14:paraId="00000261">
            <w:pPr>
              <w:rPr/>
            </w:pPr>
            <w:r>
              <w:rPr>
                <w:sz w:val="20"/>
                <w:szCs w:val="20"/>
                <w:color w:val="1A1A1A"/>
                <w:rFonts w:ascii="Aptos" w:hAnsi="Aptos" w:cs="Aptos" w:eastAsia="Aptos"/>
              </w:rPr>
              <w:t xml:space="preserve">"Paste transposed"</w:t>
            </w:r>
          </w:p>
        </w:tc>
        <w:tc>
          <w:tcPr>
            <w:tcW w:w="3470" w:type="dxa"/>
          </w:tcPr>
          <w:p w14:paraId="00000262">
            <w:pPr>
              <w:rPr/>
            </w:pPr>
            <w:r>
              <w:rPr>
                <w:sz w:val="20"/>
                <w:szCs w:val="20"/>
                <w:color w:val="1A1A1A"/>
                <w:rFonts w:ascii="Aptos" w:hAnsi="Aptos" w:cs="Aptos" w:eastAsia="Aptos"/>
              </w:rPr>
              <w:t xml:space="preserve">Ctrl+Alt+T</w:t>
            </w:r>
          </w:p>
        </w:tc>
        <w:tc>
          <w:tcPr>
            <w:tcW w:w="3470" w:type="dxa"/>
          </w:tcPr>
          <w:p w14:paraId="00000263">
            <w:pPr>
              <w:rPr/>
            </w:pPr>
            <w:r>
              <w:rPr>
                <w:sz w:val="20"/>
                <w:szCs w:val="20"/>
                <w:color w:val="1A1A1A"/>
                <w:rFonts w:ascii="Aptos" w:hAnsi="Aptos" w:cs="Aptos" w:eastAsia="Aptos"/>
              </w:rPr>
              <w:t xml:space="preserve">Ielīmē rindas kā kolonnas</w:t>
            </w:r>
          </w:p>
        </w:tc>
      </w:tr>
      <w:tr>
        <w:trPr/>
        <w:tc>
          <w:tcPr>
            <w:tcW w:w="2698" w:type="dxa"/>
          </w:tcPr>
          <w:p w14:paraId="00000264">
            <w:pPr>
              <w:rPr/>
            </w:pPr>
            <w:r>
              <w:rPr>
                <w:sz w:val="20"/>
                <w:szCs w:val="20"/>
                <w:color w:val="1A1A1A"/>
                <w:rFonts w:ascii="Aptos" w:hAnsi="Aptos" w:cs="Aptos" w:eastAsia="Aptos"/>
              </w:rPr>
              <w:t xml:space="preserve">"Insert CAGR"</w:t>
            </w:r>
          </w:p>
        </w:tc>
        <w:tc>
          <w:tcPr>
            <w:tcW w:w="3470" w:type="dxa"/>
          </w:tcPr>
          <w:p w14:paraId="00000265">
            <w:pPr>
              <w:rPr/>
            </w:pPr>
            <w:r>
              <w:rPr>
                <w:sz w:val="20"/>
                <w:szCs w:val="20"/>
                <w:color w:val="1A1A1A"/>
                <w:rFonts w:ascii="Aptos" w:hAnsi="Aptos" w:cs="Aptos" w:eastAsia="Aptos"/>
              </w:rPr>
              <w:t xml:space="preserve">Ctrl+Shift+Q</w:t>
            </w:r>
          </w:p>
        </w:tc>
        <w:tc>
          <w:tcPr>
            <w:tcW w:w="3470" w:type="dxa"/>
          </w:tcPr>
          <w:p w14:paraId="00000266">
            <w:pPr>
              <w:rPr/>
            </w:pPr>
            <w:r>
              <w:rPr>
                <w:sz w:val="20"/>
                <w:szCs w:val="20"/>
                <w:color w:val="1A1A1A"/>
                <w:rFonts w:ascii="Aptos" w:hAnsi="Aptos" w:cs="Aptos" w:eastAsia="Aptos"/>
              </w:rPr>
              <w:t xml:space="preserve">Ieraksta CAGR formulu blakus atlasei</w:t>
            </w:r>
          </w:p>
        </w:tc>
      </w:tr>
      <w:tr>
        <w:trPr/>
        <w:tc>
          <w:tcPr>
            <w:tcW w:w="2698" w:type="dxa"/>
          </w:tcPr>
          <w:p w14:paraId="00000267">
            <w:pPr>
              <w:rPr/>
            </w:pPr>
            <w:r>
              <w:rPr>
                <w:sz w:val="20"/>
                <w:szCs w:val="20"/>
                <w:color w:val="1A1A1A"/>
                <w:rFonts w:ascii="Aptos" w:hAnsi="Aptos" w:cs="Aptos" w:eastAsia="Aptos"/>
              </w:rPr>
              <w:t xml:space="preserve">"Flip sign"</w:t>
            </w:r>
          </w:p>
        </w:tc>
        <w:tc>
          <w:tcPr>
            <w:tcW w:w="3470" w:type="dxa"/>
          </w:tcPr>
          <w:p w14:paraId="00000268">
            <w:pPr>
              <w:rPr/>
            </w:pPr>
            <w:r>
              <w:rPr>
                <w:sz w:val="20"/>
                <w:szCs w:val="20"/>
                <w:color w:val="1A1A1A"/>
                <w:rFonts w:ascii="Aptos" w:hAnsi="Aptos" w:cs="Aptos" w:eastAsia="Aptos"/>
              </w:rPr>
              <w:t xml:space="preserve">Ctrl+Shift+J</w:t>
            </w:r>
          </w:p>
        </w:tc>
        <w:tc>
          <w:tcPr>
            <w:tcW w:w="3470" w:type="dxa"/>
          </w:tcPr>
          <w:p w14:paraId="00000269">
            <w:pPr>
              <w:rPr/>
            </w:pPr>
            <w:r>
              <w:rPr>
                <w:sz w:val="20"/>
                <w:szCs w:val="20"/>
                <w:color w:val="1A1A1A"/>
                <w:rFonts w:ascii="Aptos" w:hAnsi="Aptos" w:cs="Aptos" w:eastAsia="Aptos"/>
              </w:rPr>
              <w:t xml:space="preserve">Maina atlases zīmi uz pretējo</w:t>
            </w:r>
          </w:p>
        </w:tc>
      </w:tr>
      <w:tr>
        <w:trPr/>
        <w:tc>
          <w:tcPr>
            <w:tcW w:w="2698" w:type="dxa"/>
          </w:tcPr>
          <w:p w14:paraId="0000026a">
            <w:pPr>
              <w:rPr/>
            </w:pPr>
            <w:r>
              <w:rPr>
                <w:sz w:val="20"/>
                <w:szCs w:val="20"/>
                <w:color w:val="1A1A1A"/>
                <w:rFonts w:ascii="Aptos" w:hAnsi="Aptos" w:cs="Aptos" w:eastAsia="Aptos"/>
              </w:rPr>
              <w:t xml:space="preserve">"One more decimal"</w:t>
            </w:r>
          </w:p>
        </w:tc>
        <w:tc>
          <w:tcPr>
            <w:tcW w:w="3470" w:type="dxa"/>
          </w:tcPr>
          <w:p w14:paraId="0000026b">
            <w:pPr>
              <w:rPr/>
            </w:pPr>
            <w:r>
              <w:rPr>
                <w:sz w:val="20"/>
                <w:szCs w:val="20"/>
                <w:color w:val="1A1A1A"/>
                <w:rFonts w:ascii="Aptos" w:hAnsi="Aptos" w:cs="Aptos" w:eastAsia="Aptos"/>
              </w:rPr>
              <w:t xml:space="preserve">Ctrl+Shift+Alt+3</w:t>
            </w:r>
          </w:p>
        </w:tc>
        <w:tc>
          <w:tcPr>
            <w:tcW w:w="3470" w:type="dxa"/>
          </w:tcPr>
          <w:p w14:paraId="0000026c">
            <w:pPr>
              <w:rPr/>
            </w:pPr>
            <w:r>
              <w:rPr>
                <w:sz w:val="20"/>
                <w:szCs w:val="20"/>
                <w:color w:val="1A1A1A"/>
                <w:rFonts w:ascii="Aptos" w:hAnsi="Aptos" w:cs="Aptos" w:eastAsia="Aptos"/>
              </w:rPr>
              <w:t xml:space="preserve">Pievieno vienu zīmi aiz komata</w:t>
            </w:r>
          </w:p>
        </w:tc>
      </w:tr>
      <w:tr>
        <w:trPr/>
        <w:tc>
          <w:tcPr>
            <w:tcW w:w="2698" w:type="dxa"/>
          </w:tcPr>
          <w:p w14:paraId="0000026d">
            <w:pPr>
              <w:rPr/>
            </w:pPr>
            <w:r>
              <w:rPr>
                <w:sz w:val="20"/>
                <w:szCs w:val="20"/>
                <w:color w:val="1A1A1A"/>
                <w:rFonts w:ascii="Aptos" w:hAnsi="Aptos" w:cs="Aptos" w:eastAsia="Aptos"/>
              </w:rPr>
              <w:t xml:space="preserve">"One less decimal"</w:t>
            </w:r>
          </w:p>
        </w:tc>
        <w:tc>
          <w:tcPr>
            <w:tcW w:w="3470" w:type="dxa"/>
          </w:tcPr>
          <w:p w14:paraId="0000026e">
            <w:pPr>
              <w:rPr/>
            </w:pPr>
            <w:r>
              <w:rPr>
                <w:sz w:val="20"/>
                <w:szCs w:val="20"/>
                <w:color w:val="1A1A1A"/>
                <w:rFonts w:ascii="Aptos" w:hAnsi="Aptos" w:cs="Aptos" w:eastAsia="Aptos"/>
              </w:rPr>
              <w:t xml:space="preserve">Ctrl+Shift+Alt+7</w:t>
            </w:r>
          </w:p>
        </w:tc>
        <w:tc>
          <w:tcPr>
            <w:tcW w:w="3470" w:type="dxa"/>
          </w:tcPr>
          <w:p w14:paraId="0000026f">
            <w:pPr>
              <w:rPr/>
            </w:pPr>
            <w:r>
              <w:rPr>
                <w:sz w:val="20"/>
                <w:szCs w:val="20"/>
                <w:color w:val="1A1A1A"/>
                <w:rFonts w:ascii="Aptos" w:hAnsi="Aptos" w:cs="Aptos" w:eastAsia="Aptos"/>
              </w:rPr>
              <w:t xml:space="preserve">Noņem vienu zīmi aiz komata</w:t>
            </w:r>
          </w:p>
        </w:tc>
      </w:tr>
      <w:tr>
        <w:trPr/>
        <w:tc>
          <w:tcPr>
            <w:tcW w:w="2698" w:type="dxa"/>
          </w:tcPr>
          <w:p w14:paraId="00000270">
            <w:pPr>
              <w:rPr/>
            </w:pPr>
            <w:r>
              <w:rPr>
                <w:sz w:val="20"/>
                <w:szCs w:val="20"/>
                <w:color w:val="1A1A1A"/>
                <w:rFonts w:ascii="Aptos" w:hAnsi="Aptos" w:cs="Aptos" w:eastAsia="Aptos"/>
              </w:rPr>
              <w:t xml:space="preserve">"Waterfall from selection"</w:t>
            </w:r>
          </w:p>
        </w:tc>
        <w:tc>
          <w:tcPr>
            <w:tcW w:w="3470" w:type="dxa"/>
          </w:tcPr>
          <w:p w14:paraId="00000271">
            <w:pPr>
              <w:rPr/>
            </w:pPr>
            <w:r>
              <w:rPr>
                <w:sz w:val="20"/>
                <w:szCs w:val="20"/>
                <w:color w:val="1A1A1A"/>
                <w:rFonts w:ascii="Aptos" w:hAnsi="Aptos" w:cs="Aptos" w:eastAsia="Aptos"/>
              </w:rPr>
              <w:t xml:space="preserve">Ctrl+Shift+B</w:t>
            </w:r>
          </w:p>
        </w:tc>
        <w:tc>
          <w:tcPr>
            <w:tcW w:w="3470" w:type="dxa"/>
          </w:tcPr>
          <w:p w14:paraId="00000272">
            <w:pPr>
              <w:rPr/>
            </w:pPr>
            <w:r>
              <w:rPr>
                <w:sz w:val="20"/>
                <w:szCs w:val="20"/>
                <w:color w:val="1A1A1A"/>
                <w:rFonts w:ascii="Aptos" w:hAnsi="Aptos" w:cs="Aptos" w:eastAsia="Aptos"/>
              </w:rPr>
              <w:t xml:space="preserve">Izveido tiltu diagrammu no atlases</w:t>
            </w:r>
          </w:p>
        </w:tc>
      </w:tr>
      <w:tr>
        <w:trPr/>
        <w:tc>
          <w:tcPr>
            <w:tcW w:w="2698" w:type="dxa"/>
          </w:tcPr>
          <w:p w14:paraId="00000273">
            <w:pPr>
              <w:rPr/>
            </w:pPr>
            <w:r>
              <w:rPr>
                <w:sz w:val="20"/>
                <w:szCs w:val="20"/>
                <w:color w:val="1A1A1A"/>
                <w:rFonts w:ascii="Aptos" w:hAnsi="Aptos" w:cs="Aptos" w:eastAsia="Aptos"/>
              </w:rPr>
              <w:t xml:space="preserve">"Brand-format chart"</w:t>
            </w:r>
          </w:p>
        </w:tc>
        <w:tc>
          <w:tcPr>
            <w:tcW w:w="3470" w:type="dxa"/>
          </w:tcPr>
          <w:p w14:paraId="00000274">
            <w:pPr>
              <w:rPr/>
            </w:pPr>
            <w:r>
              <w:rPr>
                <w:sz w:val="20"/>
                <w:szCs w:val="20"/>
                <w:color w:val="1A1A1A"/>
                <w:rFonts w:ascii="Aptos" w:hAnsi="Aptos" w:cs="Aptos" w:eastAsia="Aptos"/>
              </w:rPr>
              <w:t xml:space="preserve">Ctrl+Alt+G</w:t>
            </w:r>
          </w:p>
        </w:tc>
        <w:tc>
          <w:tcPr>
            <w:tcW w:w="3470" w:type="dxa"/>
          </w:tcPr>
          <w:p w14:paraId="00000275">
            <w:pPr>
              <w:rPr/>
            </w:pPr>
            <w:r>
              <w:rPr>
                <w:sz w:val="20"/>
                <w:szCs w:val="20"/>
                <w:color w:val="1A1A1A"/>
                <w:rFonts w:ascii="Aptos" w:hAnsi="Aptos" w:cs="Aptos" w:eastAsia="Aptos"/>
              </w:rPr>
              <w:t xml:space="preserve">Pārnoformē diagrammu pēc paletes</w:t>
            </w:r>
          </w:p>
        </w:tc>
      </w:tr>
      <w:tr>
        <w:trPr/>
        <w:tc>
          <w:tcPr>
            <w:tcW w:w="2698" w:type="dxa"/>
          </w:tcPr>
          <w:p w14:paraId="00000276">
            <w:pPr>
              <w:rPr/>
            </w:pPr>
            <w:r>
              <w:rPr>
                <w:sz w:val="20"/>
                <w:szCs w:val="20"/>
                <w:color w:val="1A1A1A"/>
                <w:rFonts w:ascii="Aptos" w:hAnsi="Aptos" w:cs="Aptos" w:eastAsia="Aptos"/>
              </w:rPr>
              <w:t xml:space="preserve">"CAGR label"</w:t>
            </w:r>
          </w:p>
        </w:tc>
        <w:tc>
          <w:tcPr>
            <w:tcW w:w="3470" w:type="dxa"/>
          </w:tcPr>
          <w:p w14:paraId="00000277">
            <w:pPr>
              <w:rPr/>
            </w:pPr>
            <w:r>
              <w:rPr>
                <w:sz w:val="20"/>
                <w:szCs w:val="20"/>
                <w:color w:val="1A1A1A"/>
                <w:rFonts w:ascii="Aptos" w:hAnsi="Aptos" w:cs="Aptos" w:eastAsia="Aptos"/>
              </w:rPr>
              <w:t xml:space="preserve">Ctrl+Alt+K</w:t>
            </w:r>
          </w:p>
        </w:tc>
        <w:tc>
          <w:tcPr>
            <w:tcW w:w="3470" w:type="dxa"/>
          </w:tcPr>
          <w:p w14:paraId="00000278">
            <w:pPr>
              <w:rPr/>
            </w:pPr>
            <w:r>
              <w:rPr>
                <w:sz w:val="20"/>
                <w:szCs w:val="20"/>
                <w:color w:val="1A1A1A"/>
                <w:rFonts w:ascii="Aptos" w:hAnsi="Aptos" w:cs="Aptos" w:eastAsia="Aptos"/>
              </w:rPr>
              <w:t xml:space="preserve">Pieraksta pieauguma tempu uz diagrammas</w:t>
            </w:r>
          </w:p>
        </w:tc>
      </w:tr>
      <w:tr>
        <w:trPr/>
        <w:tc>
          <w:tcPr>
            <w:tcW w:w="2698" w:type="dxa"/>
          </w:tcPr>
          <w:p w14:paraId="00000279">
            <w:pPr>
              <w:rPr/>
            </w:pPr>
            <w:r>
              <w:rPr>
                <w:sz w:val="20"/>
                <w:szCs w:val="20"/>
                <w:color w:val="1A1A1A"/>
                <w:rFonts w:ascii="Aptos" w:hAnsi="Aptos" w:cs="Aptos" w:eastAsia="Aptos"/>
              </w:rPr>
              <w:t xml:space="preserve">"Insert contents sheet"</w:t>
            </w:r>
          </w:p>
        </w:tc>
        <w:tc>
          <w:tcPr>
            <w:tcW w:w="3470" w:type="dxa"/>
          </w:tcPr>
          <w:p w14:paraId="0000027a">
            <w:pPr>
              <w:rPr/>
            </w:pPr>
            <w:r>
              <w:rPr>
                <w:sz w:val="20"/>
                <w:szCs w:val="20"/>
                <w:color w:val="1A1A1A"/>
                <w:rFonts w:ascii="Aptos" w:hAnsi="Aptos" w:cs="Aptos" w:eastAsia="Aptos"/>
              </w:rPr>
              <w:t xml:space="preserve">Ctrl+Alt+O</w:t>
            </w:r>
          </w:p>
        </w:tc>
        <w:tc>
          <w:tcPr>
            <w:tcW w:w="3470" w:type="dxa"/>
          </w:tcPr>
          <w:p w14:paraId="0000027b">
            <w:pPr>
              <w:rPr/>
            </w:pPr>
            <w:r>
              <w:rPr>
                <w:sz w:val="20"/>
                <w:szCs w:val="20"/>
                <w:color w:val="1A1A1A"/>
                <w:rFonts w:ascii="Aptos" w:hAnsi="Aptos" w:cs="Aptos" w:eastAsia="Aptos"/>
              </w:rPr>
              <w:t xml:space="preserve">Izveido satura rādītāja lapu</w:t>
            </w:r>
          </w:p>
        </w:tc>
      </w:tr>
      <w:tr>
        <w:trPr/>
        <w:tc>
          <w:tcPr>
            <w:tcW w:w="2698" w:type="dxa"/>
          </w:tcPr>
          <w:p w14:paraId="0000027c">
            <w:pPr>
              <w:rPr/>
            </w:pPr>
            <w:r>
              <w:rPr>
                <w:sz w:val="20"/>
                <w:szCs w:val="20"/>
                <w:color w:val="1A1A1A"/>
                <w:rFonts w:ascii="Aptos" w:hAnsi="Aptos" w:cs="Aptos" w:eastAsia="Aptos"/>
              </w:rPr>
              <w:t xml:space="preserve">"Find in workbook"</w:t>
            </w:r>
          </w:p>
        </w:tc>
        <w:tc>
          <w:tcPr>
            <w:tcW w:w="3470" w:type="dxa"/>
          </w:tcPr>
          <w:p w14:paraId="0000027d">
            <w:pPr>
              <w:rPr/>
            </w:pPr>
            <w:r>
              <w:rPr>
                <w:sz w:val="20"/>
                <w:szCs w:val="20"/>
                <w:color w:val="1A1A1A"/>
                <w:rFonts w:ascii="Aptos" w:hAnsi="Aptos" w:cs="Aptos" w:eastAsia="Aptos"/>
              </w:rPr>
              <w:t xml:space="preserve">Ctrl+Shift+Alt+F</w:t>
            </w:r>
          </w:p>
        </w:tc>
        <w:tc>
          <w:tcPr>
            <w:tcW w:w="3470" w:type="dxa"/>
          </w:tcPr>
          <w:p w14:paraId="0000027e">
            <w:pPr>
              <w:rPr/>
            </w:pPr>
            <w:r>
              <w:rPr>
                <w:sz w:val="20"/>
                <w:szCs w:val="20"/>
                <w:color w:val="1A1A1A"/>
                <w:rFonts w:ascii="Aptos" w:hAnsi="Aptos" w:cs="Aptos" w:eastAsia="Aptos"/>
              </w:rPr>
              <w:t xml:space="preserve">Meklē visā darbgrāmatā</w:t>
            </w:r>
          </w:p>
        </w:tc>
      </w:tr>
      <w:tr>
        <w:trPr/>
        <w:tc>
          <w:tcPr>
            <w:tcW w:w="2698" w:type="dxa"/>
          </w:tcPr>
          <w:p w14:paraId="0000027f">
            <w:pPr>
              <w:rPr/>
            </w:pPr>
            <w:r>
              <w:rPr>
                <w:sz w:val="20"/>
                <w:szCs w:val="20"/>
                <w:color w:val="1A1A1A"/>
                <w:rFonts w:ascii="Aptos" w:hAnsi="Aptos" w:cs="Aptos" w:eastAsia="Aptos"/>
              </w:rPr>
              <w:t xml:space="preserve">"Scan unused styles"</w:t>
            </w:r>
          </w:p>
        </w:tc>
        <w:tc>
          <w:tcPr>
            <w:tcW w:w="3470" w:type="dxa"/>
          </w:tcPr>
          <w:p w14:paraId="00000280">
            <w:pPr>
              <w:rPr/>
            </w:pPr>
            <w:r>
              <w:rPr>
                <w:sz w:val="20"/>
                <w:szCs w:val="20"/>
                <w:color w:val="1A1A1A"/>
                <w:rFonts w:ascii="Aptos" w:hAnsi="Aptos" w:cs="Aptos" w:eastAsia="Aptos"/>
              </w:rPr>
              <w:t xml:space="preserve">Ctrl+Shift+Alt+S</w:t>
            </w:r>
          </w:p>
        </w:tc>
        <w:tc>
          <w:tcPr>
            <w:tcW w:w="3470" w:type="dxa"/>
          </w:tcPr>
          <w:p w14:paraId="00000281">
            <w:pPr>
              <w:rPr/>
            </w:pPr>
            <w:r>
              <w:rPr>
                <w:sz w:val="20"/>
                <w:szCs w:val="20"/>
                <w:color w:val="1A1A1A"/>
                <w:rFonts w:ascii="Aptos" w:hAnsi="Aptos" w:cs="Aptos" w:eastAsia="Aptos"/>
              </w:rPr>
              <w:t xml:space="preserve">Atrod neizmantotos šūnu stilus</w:t>
            </w:r>
          </w:p>
        </w:tc>
      </w:tr>
    </w:tbl>
    <w:p w14:paraId="00000282">
      <w:pPr>
        <w:rPr/>
      </w:pPr>
    </w:p>
    <w:p w14:paraId="00000283">
      <w:pPr>
        <w:rPr/>
        <w:pStyle w:val="Heading1"/>
        <w:spacing w:before="120" w:after="200"/>
        <w:pBdr>
          <w:bottom w:val="single" w:space="6" w:sz="8" w:color="2EC4B6"/>
        </w:pBdr>
        <w:keepNext/>
        <w:pageBreakBefore/>
      </w:pPr>
      <w:bookmarkStart w:id="77" w:name="_Toc00000076"/>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7"/>
    </w:p>
    <w:p w14:paraId="00000284">
      <w:pPr>
        <w:rPr/>
        <w:pStyle w:val="Heading2"/>
        <w:spacing w:before="240" w:after="100"/>
        <w:keepNext/>
      </w:pPr>
      <w:bookmarkStart w:id="78" w:name="_Toc00000077"/>
      <w:r>
        <w:rPr>
          <w:sz w:val="26"/>
          <w:szCs w:val="26"/>
          <w:color w:val="14213D"/>
          <w:b/>
          <w:bCs/>
          <w:rFonts w:ascii="Aptos" w:hAnsi="Aptos" w:cs="Aptos" w:eastAsia="Aptos"/>
        </w:rPr>
        <w:t xml:space="preserve">Ziņojumi un to iemesli</w:t>
      </w:r>
      <w:bookmarkEnd w:id="78"/>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85">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86">
            <w:pPr>
              <w:rPr/>
            </w:pPr>
            <w:r>
              <w:rPr>
                <w:sz w:val="20"/>
                <w:szCs w:val="20"/>
                <w:color w:val="14213D"/>
                <w:b/>
                <w:bCs/>
                <w:rFonts w:ascii="Aptos" w:hAnsi="Aptos" w:cs="Aptos" w:eastAsia="Aptos"/>
              </w:rPr>
              <w:t xml:space="preserve">Cēlonis</w:t>
            </w:r>
          </w:p>
        </w:tc>
        <w:tc>
          <w:tcPr>
            <w:tcW w:w="3470" w:type="dxa"/>
            <w:shd w:val="clear" w:color="auto" w:fill="DFF5F2"/>
          </w:tcPr>
          <w:p w14:paraId="00000287">
            <w:pPr>
              <w:rPr/>
            </w:pPr>
            <w:r>
              <w:rPr>
                <w:sz w:val="20"/>
                <w:szCs w:val="20"/>
                <w:color w:val="14213D"/>
                <w:b/>
                <w:bCs/>
                <w:rFonts w:ascii="Aptos" w:hAnsi="Aptos" w:cs="Aptos" w:eastAsia="Aptos"/>
              </w:rPr>
              <w:t xml:space="preserve">Ko darīt</w:t>
            </w:r>
          </w:p>
        </w:tc>
      </w:tr>
      <w:tr>
        <w:trPr/>
        <w:tc>
          <w:tcPr>
            <w:tcW w:w="2698" w:type="dxa"/>
          </w:tcPr>
          <w:p w14:paraId="00000288">
            <w:pPr>
              <w:rPr/>
            </w:pPr>
            <w:r>
              <w:rPr>
                <w:sz w:val="20"/>
                <w:szCs w:val="20"/>
                <w:color w:val="1A1A1A"/>
                <w:rFonts w:ascii="Aptos" w:hAnsi="Aptos" w:cs="Aptos" w:eastAsia="Aptos"/>
              </w:rPr>
              <w:t xml:space="preserve">Panelis paliek uz "Connecting"</w:t>
            </w:r>
          </w:p>
        </w:tc>
        <w:tc>
          <w:tcPr>
            <w:tcW w:w="3470" w:type="dxa"/>
          </w:tcPr>
          <w:p w14:paraId="00000289">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8a">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8b">
            <w:pPr>
              <w:rPr/>
            </w:pPr>
            <w:r>
              <w:rPr>
                <w:sz w:val="20"/>
                <w:szCs w:val="20"/>
                <w:color w:val="1A1A1A"/>
                <w:rFonts w:ascii="Aptos" w:hAnsi="Aptos" w:cs="Aptos" w:eastAsia="Aptos"/>
              </w:rPr>
              <w:t xml:space="preserve">"Select a chart first, or pick one from the list."</w:t>
            </w:r>
          </w:p>
        </w:tc>
        <w:tc>
          <w:tcPr>
            <w:tcW w:w="3470" w:type="dxa"/>
          </w:tcPr>
          <w:p w14:paraId="0000028c">
            <w:pPr>
              <w:rPr/>
            </w:pPr>
            <w:r>
              <w:rPr>
                <w:sz w:val="20"/>
                <w:szCs w:val="20"/>
                <w:color w:val="1A1A1A"/>
                <w:rFonts w:ascii="Aptos" w:hAnsi="Aptos" w:cs="Aptos" w:eastAsia="Aptos"/>
              </w:rPr>
              <w:t xml:space="preserve">Diagramma nav atlasīta, un lapā ir vairākas diagrammas.</w:t>
            </w:r>
          </w:p>
        </w:tc>
        <w:tc>
          <w:tcPr>
            <w:tcW w:w="3470" w:type="dxa"/>
          </w:tcPr>
          <w:p w14:paraId="0000028d">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8e">
            <w:pPr>
              <w:rPr/>
            </w:pPr>
            <w:r>
              <w:rPr>
                <w:sz w:val="20"/>
                <w:szCs w:val="20"/>
                <w:color w:val="1A1A1A"/>
                <w:rFonts w:ascii="Aptos" w:hAnsi="Aptos" w:cs="Aptos" w:eastAsia="Aptos"/>
              </w:rPr>
              <w:t xml:space="preserve">"No chart on this sheet."</w:t>
            </w:r>
          </w:p>
        </w:tc>
        <w:tc>
          <w:tcPr>
            <w:tcW w:w="3470" w:type="dxa"/>
          </w:tcPr>
          <w:p w14:paraId="0000028f">
            <w:pPr>
              <w:rPr/>
            </w:pPr>
            <w:r>
              <w:rPr>
                <w:sz w:val="20"/>
                <w:szCs w:val="20"/>
                <w:color w:val="1A1A1A"/>
                <w:rFonts w:ascii="Aptos" w:hAnsi="Aptos" w:cs="Aptos" w:eastAsia="Aptos"/>
              </w:rPr>
              <w:t xml:space="preserve">Aktīvajā lapā nav nevienas diagrammas.</w:t>
            </w:r>
          </w:p>
        </w:tc>
        <w:tc>
          <w:tcPr>
            <w:tcW w:w="3470" w:type="dxa"/>
          </w:tcPr>
          <w:p w14:paraId="00000290">
            <w:pPr>
              <w:rPr/>
            </w:pPr>
            <w:r>
              <w:rPr>
                <w:sz w:val="20"/>
                <w:szCs w:val="20"/>
                <w:color w:val="1A1A1A"/>
                <w:rFonts w:ascii="Aptos" w:hAnsi="Aptos" w:cs="Aptos" w:eastAsia="Aptos"/>
              </w:rPr>
              <w:t xml:space="preserve">Pārejiet uz lapu, kurā diagramma ir.</w:t>
            </w:r>
          </w:p>
        </w:tc>
      </w:tr>
      <w:tr>
        <w:trPr/>
        <w:tc>
          <w:tcPr>
            <w:tcW w:w="2698" w:type="dxa"/>
          </w:tcPr>
          <w:p w14:paraId="00000291">
            <w:pPr>
              <w:rPr/>
            </w:pPr>
            <w:r>
              <w:rPr>
                <w:sz w:val="20"/>
                <w:szCs w:val="20"/>
                <w:color w:val="1A1A1A"/>
                <w:rFonts w:ascii="Aptos" w:hAnsi="Aptos" w:cs="Aptos" w:eastAsia="Aptos"/>
              </w:rPr>
              <w:t xml:space="preserve">"source missing"</w:t>
            </w:r>
          </w:p>
        </w:tc>
        <w:tc>
          <w:tcPr>
            <w:tcW w:w="3470" w:type="dxa"/>
          </w:tcPr>
          <w:p w14:paraId="00000292">
            <w:pPr>
              <w:rPr/>
            </w:pPr>
            <w:r>
              <w:rPr>
                <w:sz w:val="20"/>
                <w:szCs w:val="20"/>
                <w:color w:val="1A1A1A"/>
                <w:rFonts w:ascii="Aptos" w:hAnsi="Aptos" w:cs="Aptos" w:eastAsia="Aptos"/>
              </w:rPr>
              <w:t xml:space="preserve">Excel pusē avota nosaukums vai diagramma ir dzēsta.</w:t>
            </w:r>
          </w:p>
        </w:tc>
        <w:tc>
          <w:tcPr>
            <w:tcW w:w="3470" w:type="dxa"/>
          </w:tcPr>
          <w:p w14:paraId="00000293">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94">
            <w:pPr>
              <w:rPr/>
            </w:pPr>
            <w:r>
              <w:rPr>
                <w:sz w:val="20"/>
                <w:szCs w:val="20"/>
                <w:color w:val="1A1A1A"/>
                <w:rFonts w:ascii="Aptos" w:hAnsi="Aptos" w:cs="Aptos" w:eastAsia="Aptos"/>
              </w:rPr>
              <w:t xml:space="preserve">Šūnas ar =PLSFIX.ROUND rāda #NAME?</w:t>
            </w:r>
          </w:p>
        </w:tc>
        <w:tc>
          <w:tcPr>
            <w:tcW w:w="3470" w:type="dxa"/>
          </w:tcPr>
          <w:p w14:paraId="00000295">
            <w:pPr>
              <w:rPr/>
            </w:pPr>
            <w:r>
              <w:rPr>
                <w:sz w:val="20"/>
                <w:szCs w:val="20"/>
                <w:color w:val="1A1A1A"/>
                <w:rFonts w:ascii="Aptos" w:hAnsi="Aptos" w:cs="Aptos" w:eastAsia="Aptos"/>
              </w:rPr>
              <w:t xml:space="preserve">Excel vēl nav saņēmis pievienojumprogrammas funkcijas.</w:t>
            </w:r>
          </w:p>
        </w:tc>
        <w:tc>
          <w:tcPr>
            <w:tcW w:w="3470" w:type="dxa"/>
          </w:tcPr>
          <w:p w14:paraId="00000296">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97">
            <w:pPr>
              <w:rPr/>
            </w:pPr>
            <w:r>
              <w:rPr>
                <w:sz w:val="20"/>
                <w:szCs w:val="20"/>
                <w:color w:val="1A1A1A"/>
                <w:rFonts w:ascii="Aptos" w:hAnsi="Aptos" w:cs="Aptos" w:eastAsia="Aptos"/>
              </w:rPr>
              <w:t xml:space="preserve">Excel rāda citus atdalītājus, nekā paredz izvēlētā valoda</w:t>
            </w:r>
          </w:p>
        </w:tc>
        <w:tc>
          <w:tcPr>
            <w:tcW w:w="3470" w:type="dxa"/>
          </w:tcPr>
          <w:p w14:paraId="00000298">
            <w:pPr>
              <w:rPr/>
            </w:pPr>
            <w:r>
              <w:rPr>
                <w:sz w:val="20"/>
                <w:szCs w:val="20"/>
                <w:color w:val="1A1A1A"/>
                <w:rFonts w:ascii="Aptos" w:hAnsi="Aptos" w:cs="Aptos" w:eastAsia="Aptos"/>
              </w:rPr>
              <w:t xml:space="preserve">Atdalītāji ir Excel iestatījums, ko panelis var tikai nolasīt.</w:t>
            </w:r>
          </w:p>
        </w:tc>
        <w:tc>
          <w:tcPr>
            <w:tcW w:w="3470" w:type="dxa"/>
          </w:tcPr>
          <w:p w14:paraId="00000299">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9a">
            <w:pPr>
              <w:rPr/>
            </w:pPr>
            <w:r>
              <w:rPr>
                <w:sz w:val="20"/>
                <w:szCs w:val="20"/>
                <w:color w:val="1A1A1A"/>
                <w:rFonts w:ascii="Aptos" w:hAnsi="Aptos" w:cs="Aptos" w:eastAsia="Aptos"/>
              </w:rPr>
              <w:t xml:space="preserve">"select a single range"</w:t>
            </w:r>
          </w:p>
        </w:tc>
        <w:tc>
          <w:tcPr>
            <w:tcW w:w="3470" w:type="dxa"/>
          </w:tcPr>
          <w:p w14:paraId="0000029b">
            <w:pPr>
              <w:rPr/>
            </w:pPr>
            <w:r>
              <w:rPr>
                <w:sz w:val="20"/>
                <w:szCs w:val="20"/>
                <w:color w:val="1A1A1A"/>
                <w:rFonts w:ascii="Aptos" w:hAnsi="Aptos" w:cs="Aptos" w:eastAsia="Aptos"/>
              </w:rPr>
              <w:t xml:space="preserve">Atlasē ir vairāki nesaistīti apgabali.</w:t>
            </w:r>
          </w:p>
        </w:tc>
        <w:tc>
          <w:tcPr>
            <w:tcW w:w="3470" w:type="dxa"/>
          </w:tcPr>
          <w:p w14:paraId="0000029c">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9d">
            <w:pPr>
              <w:rPr/>
            </w:pPr>
            <w:r>
              <w:rPr>
                <w:sz w:val="20"/>
                <w:szCs w:val="20"/>
                <w:color w:val="1A1A1A"/>
                <w:rFonts w:ascii="Aptos" w:hAnsi="Aptos" w:cs="Aptos" w:eastAsia="Aptos"/>
              </w:rPr>
              <w:t xml:space="preserve">"Select a slide first."</w:t>
            </w:r>
          </w:p>
        </w:tc>
        <w:tc>
          <w:tcPr>
            <w:tcW w:w="3470" w:type="dxa"/>
          </w:tcPr>
          <w:p w14:paraId="0000029e">
            <w:pPr>
              <w:rPr/>
            </w:pPr>
            <w:r>
              <w:rPr>
                <w:sz w:val="20"/>
                <w:szCs w:val="20"/>
                <w:color w:val="1A1A1A"/>
                <w:rFonts w:ascii="Aptos" w:hAnsi="Aptos" w:cs="Aptos" w:eastAsia="Aptos"/>
              </w:rPr>
              <w:t xml:space="preserve">PowerPoint slaidu rādītājā nav atlasīts neviens slaids.</w:t>
            </w:r>
          </w:p>
        </w:tc>
        <w:tc>
          <w:tcPr>
            <w:tcW w:w="3470" w:type="dxa"/>
          </w:tcPr>
          <w:p w14:paraId="0000029f">
            <w:pPr>
              <w:rPr/>
            </w:pPr>
            <w:r>
              <w:rPr>
                <w:sz w:val="20"/>
                <w:szCs w:val="20"/>
                <w:color w:val="1A1A1A"/>
                <w:rFonts w:ascii="Aptos" w:hAnsi="Aptos" w:cs="Aptos" w:eastAsia="Aptos"/>
              </w:rPr>
              <w:t xml:space="preserve">Atlasiet slaidu un mēģiniet vēlreiz.</w:t>
            </w:r>
          </w:p>
        </w:tc>
      </w:tr>
      <w:tr>
        <w:trPr/>
        <w:tc>
          <w:tcPr>
            <w:tcW w:w="2698" w:type="dxa"/>
          </w:tcPr>
          <w:p w14:paraId="000002a0">
            <w:pPr>
              <w:rPr/>
            </w:pPr>
            <w:r>
              <w:rPr>
                <w:sz w:val="20"/>
                <w:szCs w:val="20"/>
                <w:color w:val="1A1A1A"/>
                <w:rFonts w:ascii="Aptos" w:hAnsi="Aptos" w:cs="Aptos" w:eastAsia="Aptos"/>
              </w:rPr>
              <w:t xml:space="preserve">"Wrong link key"</w:t>
            </w:r>
          </w:p>
        </w:tc>
        <w:tc>
          <w:tcPr>
            <w:tcW w:w="3470" w:type="dxa"/>
          </w:tcPr>
          <w:p w14:paraId="000002a1">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a2">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a3">
            <w:pPr>
              <w:rPr/>
            </w:pPr>
            <w:r>
              <w:rPr>
                <w:sz w:val="20"/>
                <w:szCs w:val="20"/>
                <w:color w:val="1A1A1A"/>
                <w:rFonts w:ascii="Aptos" w:hAnsi="Aptos" w:cs="Aptos" w:eastAsia="Aptos"/>
              </w:rPr>
              <w:t xml:space="preserve">Cilne "Inbox" ir tukša</w:t>
            </w:r>
          </w:p>
        </w:tc>
        <w:tc>
          <w:tcPr>
            <w:tcW w:w="3470" w:type="dxa"/>
          </w:tcPr>
          <w:p w14:paraId="000002a4">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a5">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a6">
            <w:pPr>
              <w:rPr/>
            </w:pPr>
            <w:r>
              <w:rPr>
                <w:sz w:val="20"/>
                <w:szCs w:val="20"/>
                <w:color w:val="1A1A1A"/>
                <w:rFonts w:ascii="Aptos" w:hAnsi="Aptos" w:cs="Aptos" w:eastAsia="Aptos"/>
              </w:rPr>
              <w:t xml:space="preserve">"No combination reaches the target within the tolerance."</w:t>
            </w:r>
          </w:p>
        </w:tc>
        <w:tc>
          <w:tcPr>
            <w:tcW w:w="3470" w:type="dxa"/>
          </w:tcPr>
          <w:p w14:paraId="000002a7">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a8">
            <w:pPr>
              <w:rPr/>
            </w:pPr>
            <w:r>
              <w:rPr>
                <w:sz w:val="20"/>
                <w:szCs w:val="20"/>
                <w:color w:val="1A1A1A"/>
                <w:rFonts w:ascii="Aptos" w:hAnsi="Aptos" w:cs="Aptos" w:eastAsia="Aptos"/>
              </w:rPr>
              <w:t xml:space="preserve">Palieliniet toleranci vai pārbaudiet, vai atlasē ir īstie skaitļi.</w:t>
            </w:r>
          </w:p>
        </w:tc>
      </w:tr>
    </w:tbl>
    <w:p w14:paraId="000002a9">
      <w:pPr>
        <w:rPr/>
      </w:pPr>
    </w:p>
    <w:p w14:paraId="000002aa">
      <w:pPr>
        <w:rPr/>
        <w:pStyle w:val="Heading2"/>
        <w:spacing w:before="240" w:after="100"/>
        <w:keepNext/>
      </w:pPr>
      <w:bookmarkStart w:id="79" w:name="_Toc00000078"/>
      <w:r>
        <w:rPr>
          <w:sz w:val="26"/>
          <w:szCs w:val="26"/>
          <w:color w:val="14213D"/>
          <w:b/>
          <w:bCs/>
          <w:rFonts w:ascii="Aptos" w:hAnsi="Aptos" w:cs="Aptos" w:eastAsia="Aptos"/>
        </w:rPr>
        <w:t xml:space="preserve">Ierobežojumi</w:t>
      </w:r>
      <w:bookmarkEnd w:id="79"/>
    </w:p>
    <w:p w14:paraId="000002ab">
      <w:pPr>
        <w:rPr/>
        <w:numPr>
          <w:numId w:val="30"/>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ac">
      <w:pPr>
        <w:rPr/>
        <w:numPr>
          <w:numId w:val="30"/>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ad">
      <w:pPr>
        <w:rPr/>
        <w:numPr>
          <w:numId w:val="30"/>
          <w:ilvl w:val="0"/>
        </w:numPr>
        <w:spacing w:after="60" w:line="276"/>
      </w:pPr>
      <w:r>
        <w:rPr>
          <w:sz w:val="22"/>
          <w:szCs w:val="22"/>
          <w:color w:val="1A1A1A"/>
          <w:rFonts w:ascii="Aptos" w:hAnsi="Aptos" w:cs="Aptos" w:eastAsia="Aptos"/>
        </w:rPr>
        <w:t xml:space="preserve">Rindu stilu cikli vienā reizē apstrādā līdz 500 rindām.</w:t>
      </w:r>
    </w:p>
    <w:p w14:paraId="000002ae">
      <w:pPr>
        <w:rPr/>
        <w:numPr>
          <w:numId w:val="30"/>
          <w:ilvl w:val="0"/>
        </w:numPr>
        <w:spacing w:after="60" w:line="276"/>
      </w:pPr>
      <w:r>
        <w:rPr>
          <w:sz w:val="22"/>
          <w:szCs w:val="22"/>
          <w:color w:val="1A1A1A"/>
          <w:rFonts w:ascii="Aptos" w:hAnsi="Aptos" w:cs="Aptos" w:eastAsia="Aptos"/>
        </w:rPr>
        <w:t xml:space="preserve">Tiltu diagrammas beigu kolonna jāatzīmē ar roku: Set as Total.</w:t>
      </w:r>
    </w:p>
    <w:p w14:paraId="000002af">
      <w:pPr>
        <w:rPr/>
        <w:numPr>
          <w:numId w:val="30"/>
          <w:ilvl w:val="0"/>
        </w:numPr>
        <w:spacing w:after="60" w:line="276"/>
      </w:pPr>
      <w:r>
        <w:rPr>
          <w:sz w:val="22"/>
          <w:szCs w:val="22"/>
          <w:color w:val="1A1A1A"/>
          <w:rFonts w:ascii="Aptos" w:hAnsi="Aptos" w:cs="Aptos" w:eastAsia="Aptos"/>
        </w:rPr>
        <w:t xml:space="preserve">"Precedents" prasa ExcelApi 1.12, "Dependents" prasa ExcelApi 1.13.</w:t>
      </w:r>
    </w:p>
    <w:p w14:paraId="000002b0">
      <w:pPr>
        <w:rPr/>
        <w:numPr>
          <w:numId w:val="30"/>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b1">
      <w:pPr>
        <w:rPr/>
        <w:numPr>
          <w:numId w:val="30"/>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b2">
      <w:pPr>
        <w:rPr/>
        <w:numPr>
          <w:numId w:val="30"/>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b3">
      <w:pPr>
        <w:rPr/>
        <w:numPr>
          <w:numId w:val="30"/>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b4">
      <w:pPr>
        <w:rPr/>
        <w:numPr>
          <w:numId w:val="30"/>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b5">
      <w:pPr>
        <w:rPr/>
        <w:numPr>
          <w:numId w:val="30"/>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b6">
      <w:pPr>
        <w:rPr/>
        <w:numPr>
          <w:numId w:val="30"/>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b7">
      <w:pPr>
        <w:rPr/>
        <w:pStyle w:val="Heading1"/>
        <w:spacing w:before="120" w:after="200"/>
        <w:pBdr>
          <w:bottom w:val="single" w:space="6" w:sz="8" w:color="2EC4B6"/>
        </w:pBdr>
        <w:keepNext/>
        <w:pageBreakBefore/>
      </w:pPr>
      <w:bookmarkStart w:id="80" w:name="_Toc00000079"/>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80"/>
    </w:p>
    <w:p w14:paraId="000002b8">
      <w:pPr>
        <w:rPr/>
        <w:pStyle w:val="Heading2"/>
        <w:spacing w:before="240" w:after="100"/>
        <w:keepNext/>
      </w:pPr>
      <w:bookmarkStart w:id="81" w:name="_Toc00000080"/>
      <w:r>
        <w:rPr>
          <w:sz w:val="26"/>
          <w:szCs w:val="26"/>
          <w:color w:val="14213D"/>
          <w:b/>
          <w:bCs/>
          <w:rFonts w:ascii="Aptos" w:hAnsi="Aptos" w:cs="Aptos" w:eastAsia="Aptos"/>
        </w:rPr>
        <w:t xml:space="preserve">Kura versija ir aprakstīta</w:t>
      </w:r>
      <w:bookmarkEnd w:id="81"/>
    </w:p>
    <w:p w14:paraId="000002b9">
      <w:pPr>
        <w:rPr/>
        <w:spacing w:after="120" w:line="276"/>
      </w:pPr>
      <w:r>
        <w:rPr>
          <w:sz w:val="22"/>
          <w:szCs w:val="22"/>
          <w:color w:val="1A1A1A"/>
          <w:rFonts w:ascii="Aptos" w:hAnsi="Aptos" w:cs="Aptos" w:eastAsia="Aptos"/>
        </w:rPr>
        <w:t xml:space="preserve">Šī rokasgrāmata apraksta pls,fix versiju v2.8.020. Tā pati versija ir uzrakstīta uz vāka un katras lapas apakšā.</w:t>
      </w:r>
    </w:p>
    <w:p w14:paraId="000002ba">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bb">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v2.8.020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1"/>
    <w:lvlOverride w:ilvl="0">
      <w:startOverride w:val="1"/>
    </w:lvlOverride>
  </w:num>
  <w:num w:numId="30">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