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73848" w14:textId="77777777" w:rsidR="000A159F" w:rsidRDefault="00000000">
      <w:pPr>
        <w:spacing w:before="1400"/>
        <w:jc w:val="center"/>
      </w:pPr>
      <w:r>
        <w:rPr>
          <w:b/>
          <w:bCs/>
          <w:color w:val="5B6770"/>
          <w:sz w:val="26"/>
          <w:szCs w:val="26"/>
        </w:rPr>
        <w:t>ESWATINI STANDARDS AUTHORITY (ESWASA)</w:t>
      </w:r>
    </w:p>
    <w:p w14:paraId="59A71ACA" w14:textId="77777777" w:rsidR="000A159F" w:rsidRDefault="00000000">
      <w:pPr>
        <w:spacing w:before="60"/>
        <w:jc w:val="center"/>
      </w:pPr>
      <w:r>
        <w:rPr>
          <w:b/>
          <w:bCs/>
          <w:color w:val="C9A227"/>
          <w:sz w:val="26"/>
          <w:szCs w:val="26"/>
        </w:rPr>
        <w:t>PRODUCT &amp; TECHNICAL SPECIFICATION</w:t>
      </w:r>
    </w:p>
    <w:p w14:paraId="7ABBA227" w14:textId="77777777" w:rsidR="000A159F" w:rsidRDefault="00000000">
      <w:pPr>
        <w:spacing w:before="520"/>
        <w:jc w:val="center"/>
      </w:pPr>
      <w:r>
        <w:rPr>
          <w:b/>
          <w:bCs/>
          <w:color w:val="0B3C5D"/>
          <w:sz w:val="72"/>
          <w:szCs w:val="72"/>
        </w:rPr>
        <w:t>EswasaOne</w:t>
      </w:r>
    </w:p>
    <w:p w14:paraId="0B48AC28" w14:textId="77777777" w:rsidR="000A159F" w:rsidRDefault="00000000">
      <w:pPr>
        <w:spacing w:before="40"/>
        <w:jc w:val="center"/>
      </w:pPr>
      <w:r>
        <w:rPr>
          <w:b/>
          <w:bCs/>
          <w:color w:val="1B6B6B"/>
          <w:sz w:val="40"/>
          <w:szCs w:val="40"/>
        </w:rPr>
        <w:t>The Sovereign Intelligence &amp; Automation Platform</w:t>
      </w:r>
    </w:p>
    <w:p w14:paraId="7E0122EA" w14:textId="77777777" w:rsidR="000A159F" w:rsidRDefault="000A159F">
      <w:pPr>
        <w:pBdr>
          <w:bottom w:val="single" w:sz="18" w:space="6" w:color="C9A227"/>
        </w:pBdr>
        <w:spacing w:before="360"/>
        <w:jc w:val="center"/>
      </w:pPr>
    </w:p>
    <w:p w14:paraId="0CA5678B" w14:textId="77777777" w:rsidR="000A159F" w:rsidRDefault="00000000">
      <w:pPr>
        <w:spacing w:before="300"/>
        <w:jc w:val="center"/>
      </w:pPr>
      <w:r>
        <w:rPr>
          <w:color w:val="5B6770"/>
          <w:sz w:val="24"/>
          <w:szCs w:val="24"/>
        </w:rPr>
        <w:t>A unified conversational, agentic and data-intelligence platform for</w:t>
      </w:r>
    </w:p>
    <w:p w14:paraId="4081EEA0" w14:textId="77777777" w:rsidR="000A159F" w:rsidRDefault="00000000">
      <w:pPr>
        <w:spacing w:before="30"/>
        <w:jc w:val="center"/>
      </w:pPr>
      <w:r>
        <w:rPr>
          <w:color w:val="5B6770"/>
          <w:sz w:val="24"/>
          <w:szCs w:val="24"/>
        </w:rPr>
        <w:t>internal and external automation across all ESWASA departments</w:t>
      </w:r>
    </w:p>
    <w:p w14:paraId="53AC53A1" w14:textId="77777777" w:rsidR="000A159F" w:rsidRDefault="00000000">
      <w:pPr>
        <w:spacing w:before="700"/>
        <w:jc w:val="center"/>
      </w:pPr>
      <w:r>
        <w:rPr>
          <w:b/>
          <w:bCs/>
          <w:color w:val="0B3C5D"/>
          <w:sz w:val="20"/>
          <w:szCs w:val="20"/>
        </w:rPr>
        <w:t>Conversational AI  ·  Agentic Workflows  ·  Recommendation Intelligence</w:t>
      </w:r>
    </w:p>
    <w:p w14:paraId="151129B9" w14:textId="77777777" w:rsidR="000A159F" w:rsidRDefault="00000000">
      <w:pPr>
        <w:spacing w:before="30"/>
        <w:jc w:val="center"/>
      </w:pPr>
      <w:r>
        <w:rPr>
          <w:b/>
          <w:bCs/>
          <w:color w:val="0B3C5D"/>
          <w:sz w:val="20"/>
          <w:szCs w:val="20"/>
        </w:rPr>
        <w:t>LMS  ·  Data Intelligence Engine  ·  CRM  ·  HR  ·  Finance</w:t>
      </w:r>
    </w:p>
    <w:p w14:paraId="4E7A56B4" w14:textId="77777777" w:rsidR="000A159F" w:rsidRDefault="00000000">
      <w:pPr>
        <w:spacing w:before="760"/>
        <w:jc w:val="center"/>
      </w:pPr>
      <w:r>
        <w:rPr>
          <w:color w:val="5B6770"/>
          <w:sz w:val="18"/>
          <w:szCs w:val="18"/>
        </w:rPr>
        <w:t>Version 1.0  ·  Confidential  ·  Investment envelope: ~R2,000,000  ·  Delivery: 6–9 months</w:t>
      </w:r>
    </w:p>
    <w:p w14:paraId="465D0F95" w14:textId="77777777" w:rsidR="000A159F" w:rsidRDefault="00000000">
      <w:r>
        <w:br w:type="page"/>
      </w:r>
    </w:p>
    <w:p w14:paraId="7B2B98F3" w14:textId="77777777" w:rsidR="000A159F" w:rsidRDefault="00000000">
      <w:pPr>
        <w:pStyle w:val="Heading1"/>
      </w:pPr>
      <w:bookmarkStart w:id="0" w:name="_Toc232681552"/>
      <w:r>
        <w:lastRenderedPageBreak/>
        <w:t>Document Control</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A159F" w14:paraId="3F4E7A9E" w14:textId="77777777">
        <w:trPr>
          <w:tblHeader/>
        </w:trPr>
        <w:tc>
          <w:tcPr>
            <w:tcW w:w="24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5297899A" w14:textId="77777777" w:rsidR="000A159F" w:rsidRDefault="00000000">
            <w:pPr>
              <w:spacing w:after="20" w:line="252" w:lineRule="auto"/>
            </w:pPr>
            <w:r>
              <w:rPr>
                <w:b/>
                <w:bCs/>
                <w:color w:val="FFFFFF"/>
              </w:rPr>
              <w:t>Field</w:t>
            </w:r>
          </w:p>
        </w:tc>
        <w:tc>
          <w:tcPr>
            <w:tcW w:w="696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1A86C55F" w14:textId="77777777" w:rsidR="000A159F" w:rsidRDefault="00000000">
            <w:pPr>
              <w:spacing w:after="20" w:line="252" w:lineRule="auto"/>
            </w:pPr>
            <w:r>
              <w:rPr>
                <w:b/>
                <w:bCs/>
                <w:color w:val="FFFFFF"/>
              </w:rPr>
              <w:t>Detail</w:t>
            </w:r>
          </w:p>
        </w:tc>
      </w:tr>
      <w:tr w:rsidR="000A159F" w14:paraId="7BABC74E" w14:textId="77777777">
        <w:tc>
          <w:tcPr>
            <w:tcW w:w="24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40C2E693" w14:textId="77777777" w:rsidR="000A159F" w:rsidRDefault="00000000">
            <w:pPr>
              <w:spacing w:after="20" w:line="252" w:lineRule="auto"/>
            </w:pPr>
            <w:r>
              <w:t>Document title</w:t>
            </w:r>
          </w:p>
        </w:tc>
        <w:tc>
          <w:tcPr>
            <w:tcW w:w="69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01473D1" w14:textId="77777777" w:rsidR="000A159F" w:rsidRDefault="00000000">
            <w:pPr>
              <w:spacing w:after="20" w:line="252" w:lineRule="auto"/>
            </w:pPr>
            <w:r>
              <w:t>EswasaOne — Sovereign Intelligence &amp; Automation Platform: Product &amp; Technical Specification</w:t>
            </w:r>
          </w:p>
        </w:tc>
      </w:tr>
      <w:tr w:rsidR="000A159F" w14:paraId="64D863D2" w14:textId="77777777">
        <w:tc>
          <w:tcPr>
            <w:tcW w:w="24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0809E5E3" w14:textId="77777777" w:rsidR="000A159F" w:rsidRDefault="00000000">
            <w:pPr>
              <w:spacing w:after="20" w:line="252" w:lineRule="auto"/>
            </w:pPr>
            <w:r>
              <w:t>Prepared for</w:t>
            </w:r>
          </w:p>
        </w:tc>
        <w:tc>
          <w:tcPr>
            <w:tcW w:w="69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EC4F42D" w14:textId="77777777" w:rsidR="000A159F" w:rsidRDefault="00000000">
            <w:pPr>
              <w:spacing w:after="20" w:line="252" w:lineRule="auto"/>
            </w:pPr>
            <w:r>
              <w:t>Eswatini Standards Authority (ESWASA)</w:t>
            </w:r>
          </w:p>
        </w:tc>
      </w:tr>
      <w:tr w:rsidR="000A159F" w14:paraId="69ADA3CD" w14:textId="77777777">
        <w:tc>
          <w:tcPr>
            <w:tcW w:w="24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C7A6AB2" w14:textId="77777777" w:rsidR="000A159F" w:rsidRDefault="00000000">
            <w:pPr>
              <w:spacing w:after="20" w:line="252" w:lineRule="auto"/>
            </w:pPr>
            <w:r>
              <w:t>Status</w:t>
            </w:r>
          </w:p>
        </w:tc>
        <w:tc>
          <w:tcPr>
            <w:tcW w:w="69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F5C0EB8" w14:textId="77777777" w:rsidR="000A159F" w:rsidRDefault="00000000">
            <w:pPr>
              <w:spacing w:after="20" w:line="252" w:lineRule="auto"/>
            </w:pPr>
            <w:r>
              <w:t>Draft for review (v1.0)</w:t>
            </w:r>
          </w:p>
        </w:tc>
      </w:tr>
      <w:tr w:rsidR="000A159F" w14:paraId="10A8FAA5" w14:textId="77777777">
        <w:tc>
          <w:tcPr>
            <w:tcW w:w="24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4571CC16" w14:textId="77777777" w:rsidR="000A159F" w:rsidRDefault="00000000">
            <w:pPr>
              <w:spacing w:after="20" w:line="252" w:lineRule="auto"/>
            </w:pPr>
            <w:r>
              <w:t>Classification</w:t>
            </w:r>
          </w:p>
        </w:tc>
        <w:tc>
          <w:tcPr>
            <w:tcW w:w="69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39AF2EF3" w14:textId="77777777" w:rsidR="000A159F" w:rsidRDefault="00000000">
            <w:pPr>
              <w:spacing w:after="20" w:line="252" w:lineRule="auto"/>
            </w:pPr>
            <w:r>
              <w:t>Confidential</w:t>
            </w:r>
          </w:p>
        </w:tc>
      </w:tr>
      <w:tr w:rsidR="000A159F" w14:paraId="52B1BF9B" w14:textId="77777777">
        <w:tc>
          <w:tcPr>
            <w:tcW w:w="24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DA441AA" w14:textId="77777777" w:rsidR="000A159F" w:rsidRDefault="00000000">
            <w:pPr>
              <w:spacing w:after="20" w:line="252" w:lineRule="auto"/>
            </w:pPr>
            <w:r>
              <w:t>Basis</w:t>
            </w:r>
          </w:p>
        </w:tc>
        <w:tc>
          <w:tcPr>
            <w:tcW w:w="69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177F9A9" w14:textId="77777777" w:rsidR="000A159F" w:rsidRDefault="00000000">
            <w:pPr>
              <w:spacing w:after="20" w:line="252" w:lineRule="auto"/>
            </w:pPr>
            <w:r>
              <w:t>ESWASA All-Departments Discovery Document and the AICE Africa AI Transformation Proposal</w:t>
            </w:r>
          </w:p>
        </w:tc>
      </w:tr>
      <w:tr w:rsidR="000A159F" w14:paraId="4EB31642" w14:textId="77777777">
        <w:tc>
          <w:tcPr>
            <w:tcW w:w="24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081076C7" w14:textId="77777777" w:rsidR="000A159F" w:rsidRDefault="00000000">
            <w:pPr>
              <w:spacing w:after="20" w:line="252" w:lineRule="auto"/>
            </w:pPr>
            <w:r>
              <w:t>Investment envelope</w:t>
            </w:r>
          </w:p>
        </w:tc>
        <w:tc>
          <w:tcPr>
            <w:tcW w:w="69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AA95F1F" w14:textId="77777777" w:rsidR="000A159F" w:rsidRDefault="00000000">
            <w:pPr>
              <w:spacing w:after="20" w:line="252" w:lineRule="auto"/>
            </w:pPr>
            <w:r>
              <w:t>Approximately R2,000,000 (SZL 2,000,000-equivalent; Lilangeni pegged 1:1 to ZAR)</w:t>
            </w:r>
          </w:p>
        </w:tc>
      </w:tr>
      <w:tr w:rsidR="000A159F" w14:paraId="23EEDCA7" w14:textId="77777777">
        <w:tc>
          <w:tcPr>
            <w:tcW w:w="24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4769AE54" w14:textId="77777777" w:rsidR="000A159F" w:rsidRDefault="00000000">
            <w:pPr>
              <w:spacing w:after="20" w:line="252" w:lineRule="auto"/>
            </w:pPr>
            <w:r>
              <w:t>Delivery horizon</w:t>
            </w:r>
          </w:p>
        </w:tc>
        <w:tc>
          <w:tcPr>
            <w:tcW w:w="69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C51A9E0" w14:textId="77777777" w:rsidR="000A159F" w:rsidRDefault="00000000">
            <w:pPr>
              <w:spacing w:after="20" w:line="252" w:lineRule="auto"/>
            </w:pPr>
            <w:r>
              <w:t>6–9 months, delivered in four overlapping phases</w:t>
            </w:r>
          </w:p>
        </w:tc>
      </w:tr>
      <w:tr w:rsidR="000A159F" w14:paraId="71534655" w14:textId="77777777">
        <w:tc>
          <w:tcPr>
            <w:tcW w:w="24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D93CA30" w14:textId="77777777" w:rsidR="000A159F" w:rsidRDefault="00000000">
            <w:pPr>
              <w:spacing w:after="20" w:line="252" w:lineRule="auto"/>
            </w:pPr>
            <w:r>
              <w:t>Scope note</w:t>
            </w:r>
          </w:p>
        </w:tc>
        <w:tc>
          <w:tcPr>
            <w:tcW w:w="69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49C04CE8" w14:textId="77777777" w:rsidR="000A159F" w:rsidRDefault="00000000">
            <w:pPr>
              <w:spacing w:after="20" w:line="252" w:lineRule="auto"/>
            </w:pPr>
            <w:r>
              <w:t>The R2,000,000 envelope funds the foundation, the core AI engines and the priority departmental modules to production. Later-stage depth (full ERP replacement, full LIMS, national-curriculum scale-out) is sequenced as a clearly-marked Phase 4+ follow-on.</w:t>
            </w:r>
          </w:p>
        </w:tc>
      </w:tr>
    </w:tbl>
    <w:p w14:paraId="22BE13DB" w14:textId="77777777" w:rsidR="000A159F" w:rsidRDefault="000A159F">
      <w:pPr>
        <w:spacing w:after="120"/>
      </w:pPr>
    </w:p>
    <w:p w14:paraId="710C7E77" w14:textId="77777777" w:rsidR="000A159F" w:rsidRDefault="00000000">
      <w:pPr>
        <w:spacing w:after="140" w:line="276" w:lineRule="auto"/>
        <w:jc w:val="both"/>
      </w:pPr>
      <w:r>
        <w:t>This specification consolidates every department response captured in the ESWASA discovery (CEO's Office &amp; Strategy, Commercial Services, Finance, HR &amp; Administration, Certification &amp; Inspection, Metrology, Marketing &amp; Communications, Standards Development, Information &amp; Documentation, Export Value &amp; WBT Partner Platforms, the LMS &amp; Training Delivery function, and Training Development &amp; Automated Certification) and maps each documented process, pain point, wishlist item and reporting need onto a single coherent platform built around the eight intelligence engines described in the AI proposal.</w:t>
      </w:r>
    </w:p>
    <w:p w14:paraId="075C8722" w14:textId="77777777" w:rsidR="000A159F" w:rsidRDefault="00000000">
      <w:r>
        <w:br w:type="page"/>
      </w:r>
    </w:p>
    <w:p w14:paraId="03B8C60C" w14:textId="77777777" w:rsidR="000A159F" w:rsidRDefault="00000000">
      <w:pPr>
        <w:pStyle w:val="Heading1"/>
      </w:pPr>
      <w:bookmarkStart w:id="1" w:name="_Toc232681553"/>
      <w:r>
        <w:lastRenderedPageBreak/>
        <w:t>Table of Contents</w:t>
      </w:r>
      <w:bookmarkEnd w:id="1"/>
    </w:p>
    <w:sdt>
      <w:sdtPr>
        <w:alias w:val="Table of Contents"/>
        <w:id w:val="1940945369"/>
      </w:sdtPr>
      <w:sdtContent>
        <w:p w14:paraId="629271A8" w14:textId="77777777" w:rsidR="00402180" w:rsidRDefault="00000000">
          <w:pPr>
            <w:pStyle w:val="TOC1"/>
            <w:tabs>
              <w:tab w:val="right" w:leader="dot" w:pos="9350"/>
            </w:tabs>
            <w:rPr>
              <w:noProof/>
            </w:rPr>
          </w:pPr>
          <w:r>
            <w:fldChar w:fldCharType="begin"/>
          </w:r>
          <w:r>
            <w:instrText>TOC \h \o "1-2"</w:instrText>
          </w:r>
          <w:r>
            <w:fldChar w:fldCharType="separate"/>
          </w:r>
          <w:hyperlink w:anchor="_Toc232681552" w:history="1">
            <w:r w:rsidR="00402180" w:rsidRPr="00B71C3A">
              <w:rPr>
                <w:rStyle w:val="Hyperlink"/>
                <w:noProof/>
              </w:rPr>
              <w:t>Document Control</w:t>
            </w:r>
            <w:r w:rsidR="00402180">
              <w:rPr>
                <w:noProof/>
              </w:rPr>
              <w:tab/>
            </w:r>
            <w:r w:rsidR="00402180">
              <w:rPr>
                <w:noProof/>
              </w:rPr>
              <w:fldChar w:fldCharType="begin"/>
            </w:r>
            <w:r w:rsidR="00402180">
              <w:rPr>
                <w:noProof/>
              </w:rPr>
              <w:instrText xml:space="preserve"> PAGEREF _Toc232681552 \h </w:instrText>
            </w:r>
            <w:r w:rsidR="00402180">
              <w:rPr>
                <w:noProof/>
              </w:rPr>
            </w:r>
            <w:r w:rsidR="00402180">
              <w:rPr>
                <w:noProof/>
              </w:rPr>
              <w:fldChar w:fldCharType="separate"/>
            </w:r>
            <w:r w:rsidR="00402180">
              <w:rPr>
                <w:noProof/>
              </w:rPr>
              <w:t>2</w:t>
            </w:r>
            <w:r w:rsidR="00402180">
              <w:rPr>
                <w:noProof/>
              </w:rPr>
              <w:fldChar w:fldCharType="end"/>
            </w:r>
          </w:hyperlink>
        </w:p>
        <w:p w14:paraId="271F15D2" w14:textId="77777777" w:rsidR="00402180" w:rsidRDefault="00000000">
          <w:pPr>
            <w:pStyle w:val="TOC1"/>
            <w:tabs>
              <w:tab w:val="right" w:leader="dot" w:pos="9350"/>
            </w:tabs>
            <w:rPr>
              <w:noProof/>
            </w:rPr>
          </w:pPr>
          <w:hyperlink w:anchor="_Toc232681553" w:history="1">
            <w:r w:rsidR="00402180" w:rsidRPr="00B71C3A">
              <w:rPr>
                <w:rStyle w:val="Hyperlink"/>
                <w:noProof/>
              </w:rPr>
              <w:t>Table of Contents</w:t>
            </w:r>
            <w:r w:rsidR="00402180">
              <w:rPr>
                <w:noProof/>
              </w:rPr>
              <w:tab/>
            </w:r>
            <w:r w:rsidR="00402180">
              <w:rPr>
                <w:noProof/>
              </w:rPr>
              <w:fldChar w:fldCharType="begin"/>
            </w:r>
            <w:r w:rsidR="00402180">
              <w:rPr>
                <w:noProof/>
              </w:rPr>
              <w:instrText xml:space="preserve"> PAGEREF _Toc232681553 \h </w:instrText>
            </w:r>
            <w:r w:rsidR="00402180">
              <w:rPr>
                <w:noProof/>
              </w:rPr>
            </w:r>
            <w:r w:rsidR="00402180">
              <w:rPr>
                <w:noProof/>
              </w:rPr>
              <w:fldChar w:fldCharType="separate"/>
            </w:r>
            <w:r w:rsidR="00402180">
              <w:rPr>
                <w:noProof/>
              </w:rPr>
              <w:t>3</w:t>
            </w:r>
            <w:r w:rsidR="00402180">
              <w:rPr>
                <w:noProof/>
              </w:rPr>
              <w:fldChar w:fldCharType="end"/>
            </w:r>
          </w:hyperlink>
        </w:p>
        <w:p w14:paraId="6E94E052" w14:textId="77777777" w:rsidR="00402180" w:rsidRDefault="00000000">
          <w:pPr>
            <w:pStyle w:val="TOC1"/>
            <w:tabs>
              <w:tab w:val="right" w:leader="dot" w:pos="9350"/>
            </w:tabs>
            <w:rPr>
              <w:noProof/>
            </w:rPr>
          </w:pPr>
          <w:hyperlink w:anchor="_Toc232681554" w:history="1">
            <w:r w:rsidR="00402180" w:rsidRPr="00B71C3A">
              <w:rPr>
                <w:rStyle w:val="Hyperlink"/>
                <w:noProof/>
              </w:rPr>
              <w:t>1. Executive Summary</w:t>
            </w:r>
            <w:r w:rsidR="00402180">
              <w:rPr>
                <w:noProof/>
              </w:rPr>
              <w:tab/>
            </w:r>
            <w:r w:rsidR="00402180">
              <w:rPr>
                <w:noProof/>
              </w:rPr>
              <w:fldChar w:fldCharType="begin"/>
            </w:r>
            <w:r w:rsidR="00402180">
              <w:rPr>
                <w:noProof/>
              </w:rPr>
              <w:instrText xml:space="preserve"> PAGEREF _Toc232681554 \h </w:instrText>
            </w:r>
            <w:r w:rsidR="00402180">
              <w:rPr>
                <w:noProof/>
              </w:rPr>
            </w:r>
            <w:r w:rsidR="00402180">
              <w:rPr>
                <w:noProof/>
              </w:rPr>
              <w:fldChar w:fldCharType="separate"/>
            </w:r>
            <w:r w:rsidR="00402180">
              <w:rPr>
                <w:noProof/>
              </w:rPr>
              <w:t>5</w:t>
            </w:r>
            <w:r w:rsidR="00402180">
              <w:rPr>
                <w:noProof/>
              </w:rPr>
              <w:fldChar w:fldCharType="end"/>
            </w:r>
          </w:hyperlink>
        </w:p>
        <w:p w14:paraId="606E8B1F" w14:textId="77777777" w:rsidR="00402180" w:rsidRDefault="00000000">
          <w:pPr>
            <w:pStyle w:val="TOC2"/>
            <w:tabs>
              <w:tab w:val="right" w:leader="dot" w:pos="9350"/>
            </w:tabs>
            <w:rPr>
              <w:noProof/>
            </w:rPr>
          </w:pPr>
          <w:hyperlink w:anchor="_Toc232681555" w:history="1">
            <w:r w:rsidR="00402180" w:rsidRPr="00B71C3A">
              <w:rPr>
                <w:rStyle w:val="Hyperlink"/>
                <w:noProof/>
              </w:rPr>
              <w:t>1.1 What the platform delivers</w:t>
            </w:r>
            <w:r w:rsidR="00402180">
              <w:rPr>
                <w:noProof/>
              </w:rPr>
              <w:tab/>
            </w:r>
            <w:r w:rsidR="00402180">
              <w:rPr>
                <w:noProof/>
              </w:rPr>
              <w:fldChar w:fldCharType="begin"/>
            </w:r>
            <w:r w:rsidR="00402180">
              <w:rPr>
                <w:noProof/>
              </w:rPr>
              <w:instrText xml:space="preserve"> PAGEREF _Toc232681555 \h </w:instrText>
            </w:r>
            <w:r w:rsidR="00402180">
              <w:rPr>
                <w:noProof/>
              </w:rPr>
            </w:r>
            <w:r w:rsidR="00402180">
              <w:rPr>
                <w:noProof/>
              </w:rPr>
              <w:fldChar w:fldCharType="separate"/>
            </w:r>
            <w:r w:rsidR="00402180">
              <w:rPr>
                <w:noProof/>
              </w:rPr>
              <w:t>5</w:t>
            </w:r>
            <w:r w:rsidR="00402180">
              <w:rPr>
                <w:noProof/>
              </w:rPr>
              <w:fldChar w:fldCharType="end"/>
            </w:r>
          </w:hyperlink>
        </w:p>
        <w:p w14:paraId="0BDBFC4E" w14:textId="77777777" w:rsidR="00402180" w:rsidRDefault="00000000">
          <w:pPr>
            <w:pStyle w:val="TOC2"/>
            <w:tabs>
              <w:tab w:val="right" w:leader="dot" w:pos="9350"/>
            </w:tabs>
            <w:rPr>
              <w:noProof/>
            </w:rPr>
          </w:pPr>
          <w:hyperlink w:anchor="_Toc232681556" w:history="1">
            <w:r w:rsidR="00402180" w:rsidRPr="00B71C3A">
              <w:rPr>
                <w:rStyle w:val="Hyperlink"/>
                <w:noProof/>
              </w:rPr>
              <w:t>1.2 Investment and timeline at a glance</w:t>
            </w:r>
            <w:r w:rsidR="00402180">
              <w:rPr>
                <w:noProof/>
              </w:rPr>
              <w:tab/>
            </w:r>
            <w:r w:rsidR="00402180">
              <w:rPr>
                <w:noProof/>
              </w:rPr>
              <w:fldChar w:fldCharType="begin"/>
            </w:r>
            <w:r w:rsidR="00402180">
              <w:rPr>
                <w:noProof/>
              </w:rPr>
              <w:instrText xml:space="preserve"> PAGEREF _Toc232681556 \h </w:instrText>
            </w:r>
            <w:r w:rsidR="00402180">
              <w:rPr>
                <w:noProof/>
              </w:rPr>
            </w:r>
            <w:r w:rsidR="00402180">
              <w:rPr>
                <w:noProof/>
              </w:rPr>
              <w:fldChar w:fldCharType="separate"/>
            </w:r>
            <w:r w:rsidR="00402180">
              <w:rPr>
                <w:noProof/>
              </w:rPr>
              <w:t>6</w:t>
            </w:r>
            <w:r w:rsidR="00402180">
              <w:rPr>
                <w:noProof/>
              </w:rPr>
              <w:fldChar w:fldCharType="end"/>
            </w:r>
          </w:hyperlink>
        </w:p>
        <w:p w14:paraId="116B0039" w14:textId="77777777" w:rsidR="00402180" w:rsidRDefault="00000000">
          <w:pPr>
            <w:pStyle w:val="TOC1"/>
            <w:tabs>
              <w:tab w:val="right" w:leader="dot" w:pos="9350"/>
            </w:tabs>
            <w:rPr>
              <w:noProof/>
            </w:rPr>
          </w:pPr>
          <w:hyperlink w:anchor="_Toc232681557" w:history="1">
            <w:r w:rsidR="00402180" w:rsidRPr="00B71C3A">
              <w:rPr>
                <w:rStyle w:val="Hyperlink"/>
                <w:noProof/>
              </w:rPr>
              <w:t>2. Background, Mandate &amp; Current State</w:t>
            </w:r>
            <w:r w:rsidR="00402180">
              <w:rPr>
                <w:noProof/>
              </w:rPr>
              <w:tab/>
            </w:r>
            <w:r w:rsidR="00402180">
              <w:rPr>
                <w:noProof/>
              </w:rPr>
              <w:fldChar w:fldCharType="begin"/>
            </w:r>
            <w:r w:rsidR="00402180">
              <w:rPr>
                <w:noProof/>
              </w:rPr>
              <w:instrText xml:space="preserve"> PAGEREF _Toc232681557 \h </w:instrText>
            </w:r>
            <w:r w:rsidR="00402180">
              <w:rPr>
                <w:noProof/>
              </w:rPr>
            </w:r>
            <w:r w:rsidR="00402180">
              <w:rPr>
                <w:noProof/>
              </w:rPr>
              <w:fldChar w:fldCharType="separate"/>
            </w:r>
            <w:r w:rsidR="00402180">
              <w:rPr>
                <w:noProof/>
              </w:rPr>
              <w:t>7</w:t>
            </w:r>
            <w:r w:rsidR="00402180">
              <w:rPr>
                <w:noProof/>
              </w:rPr>
              <w:fldChar w:fldCharType="end"/>
            </w:r>
          </w:hyperlink>
        </w:p>
        <w:p w14:paraId="50F453E9" w14:textId="77777777" w:rsidR="00402180" w:rsidRDefault="00000000">
          <w:pPr>
            <w:pStyle w:val="TOC2"/>
            <w:tabs>
              <w:tab w:val="right" w:leader="dot" w:pos="9350"/>
            </w:tabs>
            <w:rPr>
              <w:noProof/>
            </w:rPr>
          </w:pPr>
          <w:hyperlink w:anchor="_Toc232681558" w:history="1">
            <w:r w:rsidR="00402180" w:rsidRPr="00B71C3A">
              <w:rPr>
                <w:rStyle w:val="Hyperlink"/>
                <w:noProof/>
              </w:rPr>
              <w:t>2.1 Mandate and convening position</w:t>
            </w:r>
            <w:r w:rsidR="00402180">
              <w:rPr>
                <w:noProof/>
              </w:rPr>
              <w:tab/>
            </w:r>
            <w:r w:rsidR="00402180">
              <w:rPr>
                <w:noProof/>
              </w:rPr>
              <w:fldChar w:fldCharType="begin"/>
            </w:r>
            <w:r w:rsidR="00402180">
              <w:rPr>
                <w:noProof/>
              </w:rPr>
              <w:instrText xml:space="preserve"> PAGEREF _Toc232681558 \h </w:instrText>
            </w:r>
            <w:r w:rsidR="00402180">
              <w:rPr>
                <w:noProof/>
              </w:rPr>
            </w:r>
            <w:r w:rsidR="00402180">
              <w:rPr>
                <w:noProof/>
              </w:rPr>
              <w:fldChar w:fldCharType="separate"/>
            </w:r>
            <w:r w:rsidR="00402180">
              <w:rPr>
                <w:noProof/>
              </w:rPr>
              <w:t>7</w:t>
            </w:r>
            <w:r w:rsidR="00402180">
              <w:rPr>
                <w:noProof/>
              </w:rPr>
              <w:fldChar w:fldCharType="end"/>
            </w:r>
          </w:hyperlink>
        </w:p>
        <w:p w14:paraId="4843FD3E" w14:textId="77777777" w:rsidR="00402180" w:rsidRDefault="00000000">
          <w:pPr>
            <w:pStyle w:val="TOC2"/>
            <w:tabs>
              <w:tab w:val="right" w:leader="dot" w:pos="9350"/>
            </w:tabs>
            <w:rPr>
              <w:noProof/>
            </w:rPr>
          </w:pPr>
          <w:hyperlink w:anchor="_Toc232681559" w:history="1">
            <w:r w:rsidR="00402180" w:rsidRPr="00B71C3A">
              <w:rPr>
                <w:rStyle w:val="Hyperlink"/>
                <w:noProof/>
              </w:rPr>
              <w:t>2.2 Current digital state</w:t>
            </w:r>
            <w:r w:rsidR="00402180">
              <w:rPr>
                <w:noProof/>
              </w:rPr>
              <w:tab/>
            </w:r>
            <w:r w:rsidR="00402180">
              <w:rPr>
                <w:noProof/>
              </w:rPr>
              <w:fldChar w:fldCharType="begin"/>
            </w:r>
            <w:r w:rsidR="00402180">
              <w:rPr>
                <w:noProof/>
              </w:rPr>
              <w:instrText xml:space="preserve"> PAGEREF _Toc232681559 \h </w:instrText>
            </w:r>
            <w:r w:rsidR="00402180">
              <w:rPr>
                <w:noProof/>
              </w:rPr>
            </w:r>
            <w:r w:rsidR="00402180">
              <w:rPr>
                <w:noProof/>
              </w:rPr>
              <w:fldChar w:fldCharType="separate"/>
            </w:r>
            <w:r w:rsidR="00402180">
              <w:rPr>
                <w:noProof/>
              </w:rPr>
              <w:t>7</w:t>
            </w:r>
            <w:r w:rsidR="00402180">
              <w:rPr>
                <w:noProof/>
              </w:rPr>
              <w:fldChar w:fldCharType="end"/>
            </w:r>
          </w:hyperlink>
        </w:p>
        <w:p w14:paraId="73570711" w14:textId="77777777" w:rsidR="00402180" w:rsidRDefault="00000000">
          <w:pPr>
            <w:pStyle w:val="TOC1"/>
            <w:tabs>
              <w:tab w:val="right" w:leader="dot" w:pos="9350"/>
            </w:tabs>
            <w:rPr>
              <w:noProof/>
            </w:rPr>
          </w:pPr>
          <w:hyperlink w:anchor="_Toc232681560" w:history="1">
            <w:r w:rsidR="00402180" w:rsidRPr="00B71C3A">
              <w:rPr>
                <w:rStyle w:val="Hyperlink"/>
                <w:noProof/>
              </w:rPr>
              <w:t>3. Discovery Synthesis — Consolidated Problem Statement</w:t>
            </w:r>
            <w:r w:rsidR="00402180">
              <w:rPr>
                <w:noProof/>
              </w:rPr>
              <w:tab/>
            </w:r>
            <w:r w:rsidR="00402180">
              <w:rPr>
                <w:noProof/>
              </w:rPr>
              <w:fldChar w:fldCharType="begin"/>
            </w:r>
            <w:r w:rsidR="00402180">
              <w:rPr>
                <w:noProof/>
              </w:rPr>
              <w:instrText xml:space="preserve"> PAGEREF _Toc232681560 \h </w:instrText>
            </w:r>
            <w:r w:rsidR="00402180">
              <w:rPr>
                <w:noProof/>
              </w:rPr>
            </w:r>
            <w:r w:rsidR="00402180">
              <w:rPr>
                <w:noProof/>
              </w:rPr>
              <w:fldChar w:fldCharType="separate"/>
            </w:r>
            <w:r w:rsidR="00402180">
              <w:rPr>
                <w:noProof/>
              </w:rPr>
              <w:t>9</w:t>
            </w:r>
            <w:r w:rsidR="00402180">
              <w:rPr>
                <w:noProof/>
              </w:rPr>
              <w:fldChar w:fldCharType="end"/>
            </w:r>
          </w:hyperlink>
        </w:p>
        <w:p w14:paraId="6CB70551" w14:textId="77777777" w:rsidR="00402180" w:rsidRDefault="00000000">
          <w:pPr>
            <w:pStyle w:val="TOC2"/>
            <w:tabs>
              <w:tab w:val="right" w:leader="dot" w:pos="9350"/>
            </w:tabs>
            <w:rPr>
              <w:noProof/>
            </w:rPr>
          </w:pPr>
          <w:hyperlink w:anchor="_Toc232681561" w:history="1">
            <w:r w:rsidR="00402180" w:rsidRPr="00B71C3A">
              <w:rPr>
                <w:rStyle w:val="Hyperlink"/>
                <w:noProof/>
              </w:rPr>
              <w:t>3.1 CEO's Office &amp; Strategy</w:t>
            </w:r>
            <w:r w:rsidR="00402180">
              <w:rPr>
                <w:noProof/>
              </w:rPr>
              <w:tab/>
            </w:r>
            <w:r w:rsidR="00402180">
              <w:rPr>
                <w:noProof/>
              </w:rPr>
              <w:fldChar w:fldCharType="begin"/>
            </w:r>
            <w:r w:rsidR="00402180">
              <w:rPr>
                <w:noProof/>
              </w:rPr>
              <w:instrText xml:space="preserve"> PAGEREF _Toc232681561 \h </w:instrText>
            </w:r>
            <w:r w:rsidR="00402180">
              <w:rPr>
                <w:noProof/>
              </w:rPr>
            </w:r>
            <w:r w:rsidR="00402180">
              <w:rPr>
                <w:noProof/>
              </w:rPr>
              <w:fldChar w:fldCharType="separate"/>
            </w:r>
            <w:r w:rsidR="00402180">
              <w:rPr>
                <w:noProof/>
              </w:rPr>
              <w:t>9</w:t>
            </w:r>
            <w:r w:rsidR="00402180">
              <w:rPr>
                <w:noProof/>
              </w:rPr>
              <w:fldChar w:fldCharType="end"/>
            </w:r>
          </w:hyperlink>
        </w:p>
        <w:p w14:paraId="4453F514" w14:textId="77777777" w:rsidR="00402180" w:rsidRDefault="00000000">
          <w:pPr>
            <w:pStyle w:val="TOC2"/>
            <w:tabs>
              <w:tab w:val="right" w:leader="dot" w:pos="9350"/>
            </w:tabs>
            <w:rPr>
              <w:noProof/>
            </w:rPr>
          </w:pPr>
          <w:hyperlink w:anchor="_Toc232681562" w:history="1">
            <w:r w:rsidR="00402180" w:rsidRPr="00B71C3A">
              <w:rPr>
                <w:rStyle w:val="Hyperlink"/>
                <w:noProof/>
              </w:rPr>
              <w:t>3.2 Commercial Services</w:t>
            </w:r>
            <w:r w:rsidR="00402180">
              <w:rPr>
                <w:noProof/>
              </w:rPr>
              <w:tab/>
            </w:r>
            <w:r w:rsidR="00402180">
              <w:rPr>
                <w:noProof/>
              </w:rPr>
              <w:fldChar w:fldCharType="begin"/>
            </w:r>
            <w:r w:rsidR="00402180">
              <w:rPr>
                <w:noProof/>
              </w:rPr>
              <w:instrText xml:space="preserve"> PAGEREF _Toc232681562 \h </w:instrText>
            </w:r>
            <w:r w:rsidR="00402180">
              <w:rPr>
                <w:noProof/>
              </w:rPr>
            </w:r>
            <w:r w:rsidR="00402180">
              <w:rPr>
                <w:noProof/>
              </w:rPr>
              <w:fldChar w:fldCharType="separate"/>
            </w:r>
            <w:r w:rsidR="00402180">
              <w:rPr>
                <w:noProof/>
              </w:rPr>
              <w:t>9</w:t>
            </w:r>
            <w:r w:rsidR="00402180">
              <w:rPr>
                <w:noProof/>
              </w:rPr>
              <w:fldChar w:fldCharType="end"/>
            </w:r>
          </w:hyperlink>
        </w:p>
        <w:p w14:paraId="63EDD575" w14:textId="77777777" w:rsidR="00402180" w:rsidRDefault="00000000">
          <w:pPr>
            <w:pStyle w:val="TOC2"/>
            <w:tabs>
              <w:tab w:val="right" w:leader="dot" w:pos="9350"/>
            </w:tabs>
            <w:rPr>
              <w:noProof/>
            </w:rPr>
          </w:pPr>
          <w:hyperlink w:anchor="_Toc232681563" w:history="1">
            <w:r w:rsidR="00402180" w:rsidRPr="00B71C3A">
              <w:rPr>
                <w:rStyle w:val="Hyperlink"/>
                <w:noProof/>
              </w:rPr>
              <w:t>3.3 Finance &amp; Administration</w:t>
            </w:r>
            <w:r w:rsidR="00402180">
              <w:rPr>
                <w:noProof/>
              </w:rPr>
              <w:tab/>
            </w:r>
            <w:r w:rsidR="00402180">
              <w:rPr>
                <w:noProof/>
              </w:rPr>
              <w:fldChar w:fldCharType="begin"/>
            </w:r>
            <w:r w:rsidR="00402180">
              <w:rPr>
                <w:noProof/>
              </w:rPr>
              <w:instrText xml:space="preserve"> PAGEREF _Toc232681563 \h </w:instrText>
            </w:r>
            <w:r w:rsidR="00402180">
              <w:rPr>
                <w:noProof/>
              </w:rPr>
            </w:r>
            <w:r w:rsidR="00402180">
              <w:rPr>
                <w:noProof/>
              </w:rPr>
              <w:fldChar w:fldCharType="separate"/>
            </w:r>
            <w:r w:rsidR="00402180">
              <w:rPr>
                <w:noProof/>
              </w:rPr>
              <w:t>9</w:t>
            </w:r>
            <w:r w:rsidR="00402180">
              <w:rPr>
                <w:noProof/>
              </w:rPr>
              <w:fldChar w:fldCharType="end"/>
            </w:r>
          </w:hyperlink>
        </w:p>
        <w:p w14:paraId="3622D780" w14:textId="77777777" w:rsidR="00402180" w:rsidRDefault="00000000">
          <w:pPr>
            <w:pStyle w:val="TOC2"/>
            <w:tabs>
              <w:tab w:val="right" w:leader="dot" w:pos="9350"/>
            </w:tabs>
            <w:rPr>
              <w:noProof/>
            </w:rPr>
          </w:pPr>
          <w:hyperlink w:anchor="_Toc232681564" w:history="1">
            <w:r w:rsidR="00402180" w:rsidRPr="00B71C3A">
              <w:rPr>
                <w:rStyle w:val="Hyperlink"/>
                <w:noProof/>
              </w:rPr>
              <w:t>3.4 HR &amp; Administration</w:t>
            </w:r>
            <w:r w:rsidR="00402180">
              <w:rPr>
                <w:noProof/>
              </w:rPr>
              <w:tab/>
            </w:r>
            <w:r w:rsidR="00402180">
              <w:rPr>
                <w:noProof/>
              </w:rPr>
              <w:fldChar w:fldCharType="begin"/>
            </w:r>
            <w:r w:rsidR="00402180">
              <w:rPr>
                <w:noProof/>
              </w:rPr>
              <w:instrText xml:space="preserve"> PAGEREF _Toc232681564 \h </w:instrText>
            </w:r>
            <w:r w:rsidR="00402180">
              <w:rPr>
                <w:noProof/>
              </w:rPr>
            </w:r>
            <w:r w:rsidR="00402180">
              <w:rPr>
                <w:noProof/>
              </w:rPr>
              <w:fldChar w:fldCharType="separate"/>
            </w:r>
            <w:r w:rsidR="00402180">
              <w:rPr>
                <w:noProof/>
              </w:rPr>
              <w:t>10</w:t>
            </w:r>
            <w:r w:rsidR="00402180">
              <w:rPr>
                <w:noProof/>
              </w:rPr>
              <w:fldChar w:fldCharType="end"/>
            </w:r>
          </w:hyperlink>
        </w:p>
        <w:p w14:paraId="71B215D9" w14:textId="77777777" w:rsidR="00402180" w:rsidRDefault="00000000">
          <w:pPr>
            <w:pStyle w:val="TOC2"/>
            <w:tabs>
              <w:tab w:val="right" w:leader="dot" w:pos="9350"/>
            </w:tabs>
            <w:rPr>
              <w:noProof/>
            </w:rPr>
          </w:pPr>
          <w:hyperlink w:anchor="_Toc232681565" w:history="1">
            <w:r w:rsidR="00402180" w:rsidRPr="00B71C3A">
              <w:rPr>
                <w:rStyle w:val="Hyperlink"/>
                <w:noProof/>
              </w:rPr>
              <w:t>3.5 Certification &amp; Inspection</w:t>
            </w:r>
            <w:r w:rsidR="00402180">
              <w:rPr>
                <w:noProof/>
              </w:rPr>
              <w:tab/>
            </w:r>
            <w:r w:rsidR="00402180">
              <w:rPr>
                <w:noProof/>
              </w:rPr>
              <w:fldChar w:fldCharType="begin"/>
            </w:r>
            <w:r w:rsidR="00402180">
              <w:rPr>
                <w:noProof/>
              </w:rPr>
              <w:instrText xml:space="preserve"> PAGEREF _Toc232681565 \h </w:instrText>
            </w:r>
            <w:r w:rsidR="00402180">
              <w:rPr>
                <w:noProof/>
              </w:rPr>
            </w:r>
            <w:r w:rsidR="00402180">
              <w:rPr>
                <w:noProof/>
              </w:rPr>
              <w:fldChar w:fldCharType="separate"/>
            </w:r>
            <w:r w:rsidR="00402180">
              <w:rPr>
                <w:noProof/>
              </w:rPr>
              <w:t>10</w:t>
            </w:r>
            <w:r w:rsidR="00402180">
              <w:rPr>
                <w:noProof/>
              </w:rPr>
              <w:fldChar w:fldCharType="end"/>
            </w:r>
          </w:hyperlink>
        </w:p>
        <w:p w14:paraId="57FD298E" w14:textId="77777777" w:rsidR="00402180" w:rsidRDefault="00000000">
          <w:pPr>
            <w:pStyle w:val="TOC2"/>
            <w:tabs>
              <w:tab w:val="right" w:leader="dot" w:pos="9350"/>
            </w:tabs>
            <w:rPr>
              <w:noProof/>
            </w:rPr>
          </w:pPr>
          <w:hyperlink w:anchor="_Toc232681566" w:history="1">
            <w:r w:rsidR="00402180" w:rsidRPr="00B71C3A">
              <w:rPr>
                <w:rStyle w:val="Hyperlink"/>
                <w:noProof/>
              </w:rPr>
              <w:t>3.6 Metrology &amp; Calibration</w:t>
            </w:r>
            <w:r w:rsidR="00402180">
              <w:rPr>
                <w:noProof/>
              </w:rPr>
              <w:tab/>
            </w:r>
            <w:r w:rsidR="00402180">
              <w:rPr>
                <w:noProof/>
              </w:rPr>
              <w:fldChar w:fldCharType="begin"/>
            </w:r>
            <w:r w:rsidR="00402180">
              <w:rPr>
                <w:noProof/>
              </w:rPr>
              <w:instrText xml:space="preserve"> PAGEREF _Toc232681566 \h </w:instrText>
            </w:r>
            <w:r w:rsidR="00402180">
              <w:rPr>
                <w:noProof/>
              </w:rPr>
            </w:r>
            <w:r w:rsidR="00402180">
              <w:rPr>
                <w:noProof/>
              </w:rPr>
              <w:fldChar w:fldCharType="separate"/>
            </w:r>
            <w:r w:rsidR="00402180">
              <w:rPr>
                <w:noProof/>
              </w:rPr>
              <w:t>10</w:t>
            </w:r>
            <w:r w:rsidR="00402180">
              <w:rPr>
                <w:noProof/>
              </w:rPr>
              <w:fldChar w:fldCharType="end"/>
            </w:r>
          </w:hyperlink>
        </w:p>
        <w:p w14:paraId="263012DD" w14:textId="77777777" w:rsidR="00402180" w:rsidRDefault="00000000">
          <w:pPr>
            <w:pStyle w:val="TOC2"/>
            <w:tabs>
              <w:tab w:val="right" w:leader="dot" w:pos="9350"/>
            </w:tabs>
            <w:rPr>
              <w:noProof/>
            </w:rPr>
          </w:pPr>
          <w:hyperlink w:anchor="_Toc232681567" w:history="1">
            <w:r w:rsidR="00402180" w:rsidRPr="00B71C3A">
              <w:rPr>
                <w:rStyle w:val="Hyperlink"/>
                <w:noProof/>
              </w:rPr>
              <w:t>3.7 Marketing &amp; Communications</w:t>
            </w:r>
            <w:r w:rsidR="00402180">
              <w:rPr>
                <w:noProof/>
              </w:rPr>
              <w:tab/>
            </w:r>
            <w:r w:rsidR="00402180">
              <w:rPr>
                <w:noProof/>
              </w:rPr>
              <w:fldChar w:fldCharType="begin"/>
            </w:r>
            <w:r w:rsidR="00402180">
              <w:rPr>
                <w:noProof/>
              </w:rPr>
              <w:instrText xml:space="preserve"> PAGEREF _Toc232681567 \h </w:instrText>
            </w:r>
            <w:r w:rsidR="00402180">
              <w:rPr>
                <w:noProof/>
              </w:rPr>
            </w:r>
            <w:r w:rsidR="00402180">
              <w:rPr>
                <w:noProof/>
              </w:rPr>
              <w:fldChar w:fldCharType="separate"/>
            </w:r>
            <w:r w:rsidR="00402180">
              <w:rPr>
                <w:noProof/>
              </w:rPr>
              <w:t>10</w:t>
            </w:r>
            <w:r w:rsidR="00402180">
              <w:rPr>
                <w:noProof/>
              </w:rPr>
              <w:fldChar w:fldCharType="end"/>
            </w:r>
          </w:hyperlink>
        </w:p>
        <w:p w14:paraId="1D507FCE" w14:textId="77777777" w:rsidR="00402180" w:rsidRDefault="00000000">
          <w:pPr>
            <w:pStyle w:val="TOC2"/>
            <w:tabs>
              <w:tab w:val="right" w:leader="dot" w:pos="9350"/>
            </w:tabs>
            <w:rPr>
              <w:noProof/>
            </w:rPr>
          </w:pPr>
          <w:hyperlink w:anchor="_Toc232681568" w:history="1">
            <w:r w:rsidR="00402180" w:rsidRPr="00B71C3A">
              <w:rPr>
                <w:rStyle w:val="Hyperlink"/>
                <w:noProof/>
              </w:rPr>
              <w:t>3.8 Standards Development</w:t>
            </w:r>
            <w:r w:rsidR="00402180">
              <w:rPr>
                <w:noProof/>
              </w:rPr>
              <w:tab/>
            </w:r>
            <w:r w:rsidR="00402180">
              <w:rPr>
                <w:noProof/>
              </w:rPr>
              <w:fldChar w:fldCharType="begin"/>
            </w:r>
            <w:r w:rsidR="00402180">
              <w:rPr>
                <w:noProof/>
              </w:rPr>
              <w:instrText xml:space="preserve"> PAGEREF _Toc232681568 \h </w:instrText>
            </w:r>
            <w:r w:rsidR="00402180">
              <w:rPr>
                <w:noProof/>
              </w:rPr>
            </w:r>
            <w:r w:rsidR="00402180">
              <w:rPr>
                <w:noProof/>
              </w:rPr>
              <w:fldChar w:fldCharType="separate"/>
            </w:r>
            <w:r w:rsidR="00402180">
              <w:rPr>
                <w:noProof/>
              </w:rPr>
              <w:t>11</w:t>
            </w:r>
            <w:r w:rsidR="00402180">
              <w:rPr>
                <w:noProof/>
              </w:rPr>
              <w:fldChar w:fldCharType="end"/>
            </w:r>
          </w:hyperlink>
        </w:p>
        <w:p w14:paraId="3443BB4F" w14:textId="77777777" w:rsidR="00402180" w:rsidRDefault="00000000">
          <w:pPr>
            <w:pStyle w:val="TOC2"/>
            <w:tabs>
              <w:tab w:val="right" w:leader="dot" w:pos="9350"/>
            </w:tabs>
            <w:rPr>
              <w:noProof/>
            </w:rPr>
          </w:pPr>
          <w:hyperlink w:anchor="_Toc232681569" w:history="1">
            <w:r w:rsidR="00402180" w:rsidRPr="00B71C3A">
              <w:rPr>
                <w:rStyle w:val="Hyperlink"/>
                <w:noProof/>
              </w:rPr>
              <w:t>3.9 Information &amp; Documentation</w:t>
            </w:r>
            <w:r w:rsidR="00402180">
              <w:rPr>
                <w:noProof/>
              </w:rPr>
              <w:tab/>
            </w:r>
            <w:r w:rsidR="00402180">
              <w:rPr>
                <w:noProof/>
              </w:rPr>
              <w:fldChar w:fldCharType="begin"/>
            </w:r>
            <w:r w:rsidR="00402180">
              <w:rPr>
                <w:noProof/>
              </w:rPr>
              <w:instrText xml:space="preserve"> PAGEREF _Toc232681569 \h </w:instrText>
            </w:r>
            <w:r w:rsidR="00402180">
              <w:rPr>
                <w:noProof/>
              </w:rPr>
            </w:r>
            <w:r w:rsidR="00402180">
              <w:rPr>
                <w:noProof/>
              </w:rPr>
              <w:fldChar w:fldCharType="separate"/>
            </w:r>
            <w:r w:rsidR="00402180">
              <w:rPr>
                <w:noProof/>
              </w:rPr>
              <w:t>11</w:t>
            </w:r>
            <w:r w:rsidR="00402180">
              <w:rPr>
                <w:noProof/>
              </w:rPr>
              <w:fldChar w:fldCharType="end"/>
            </w:r>
          </w:hyperlink>
        </w:p>
        <w:p w14:paraId="25758564" w14:textId="77777777" w:rsidR="00402180" w:rsidRDefault="00000000">
          <w:pPr>
            <w:pStyle w:val="TOC2"/>
            <w:tabs>
              <w:tab w:val="right" w:leader="dot" w:pos="9350"/>
            </w:tabs>
            <w:rPr>
              <w:noProof/>
            </w:rPr>
          </w:pPr>
          <w:hyperlink w:anchor="_Toc232681570" w:history="1">
            <w:r w:rsidR="00402180" w:rsidRPr="00B71C3A">
              <w:rPr>
                <w:rStyle w:val="Hyperlink"/>
                <w:noProof/>
              </w:rPr>
              <w:t>3.10 Export Value &amp; WBT / Trade Facilitation</w:t>
            </w:r>
            <w:r w:rsidR="00402180">
              <w:rPr>
                <w:noProof/>
              </w:rPr>
              <w:tab/>
            </w:r>
            <w:r w:rsidR="00402180">
              <w:rPr>
                <w:noProof/>
              </w:rPr>
              <w:fldChar w:fldCharType="begin"/>
            </w:r>
            <w:r w:rsidR="00402180">
              <w:rPr>
                <w:noProof/>
              </w:rPr>
              <w:instrText xml:space="preserve"> PAGEREF _Toc232681570 \h </w:instrText>
            </w:r>
            <w:r w:rsidR="00402180">
              <w:rPr>
                <w:noProof/>
              </w:rPr>
            </w:r>
            <w:r w:rsidR="00402180">
              <w:rPr>
                <w:noProof/>
              </w:rPr>
              <w:fldChar w:fldCharType="separate"/>
            </w:r>
            <w:r w:rsidR="00402180">
              <w:rPr>
                <w:noProof/>
              </w:rPr>
              <w:t>11</w:t>
            </w:r>
            <w:r w:rsidR="00402180">
              <w:rPr>
                <w:noProof/>
              </w:rPr>
              <w:fldChar w:fldCharType="end"/>
            </w:r>
          </w:hyperlink>
        </w:p>
        <w:p w14:paraId="288B0FF1" w14:textId="77777777" w:rsidR="00402180" w:rsidRDefault="00000000">
          <w:pPr>
            <w:pStyle w:val="TOC2"/>
            <w:tabs>
              <w:tab w:val="right" w:leader="dot" w:pos="9350"/>
            </w:tabs>
            <w:rPr>
              <w:noProof/>
            </w:rPr>
          </w:pPr>
          <w:hyperlink w:anchor="_Toc232681571" w:history="1">
            <w:r w:rsidR="00402180" w:rsidRPr="00B71C3A">
              <w:rPr>
                <w:rStyle w:val="Hyperlink"/>
                <w:noProof/>
              </w:rPr>
              <w:t>3.11 LMS &amp; Training Delivery</w:t>
            </w:r>
            <w:r w:rsidR="00402180">
              <w:rPr>
                <w:noProof/>
              </w:rPr>
              <w:tab/>
            </w:r>
            <w:r w:rsidR="00402180">
              <w:rPr>
                <w:noProof/>
              </w:rPr>
              <w:fldChar w:fldCharType="begin"/>
            </w:r>
            <w:r w:rsidR="00402180">
              <w:rPr>
                <w:noProof/>
              </w:rPr>
              <w:instrText xml:space="preserve"> PAGEREF _Toc232681571 \h </w:instrText>
            </w:r>
            <w:r w:rsidR="00402180">
              <w:rPr>
                <w:noProof/>
              </w:rPr>
            </w:r>
            <w:r w:rsidR="00402180">
              <w:rPr>
                <w:noProof/>
              </w:rPr>
              <w:fldChar w:fldCharType="separate"/>
            </w:r>
            <w:r w:rsidR="00402180">
              <w:rPr>
                <w:noProof/>
              </w:rPr>
              <w:t>11</w:t>
            </w:r>
            <w:r w:rsidR="00402180">
              <w:rPr>
                <w:noProof/>
              </w:rPr>
              <w:fldChar w:fldCharType="end"/>
            </w:r>
          </w:hyperlink>
        </w:p>
        <w:p w14:paraId="79EF5661" w14:textId="77777777" w:rsidR="00402180" w:rsidRDefault="00000000">
          <w:pPr>
            <w:pStyle w:val="TOC2"/>
            <w:tabs>
              <w:tab w:val="right" w:leader="dot" w:pos="9350"/>
            </w:tabs>
            <w:rPr>
              <w:noProof/>
            </w:rPr>
          </w:pPr>
          <w:hyperlink w:anchor="_Toc232681572" w:history="1">
            <w:r w:rsidR="00402180" w:rsidRPr="00B71C3A">
              <w:rPr>
                <w:rStyle w:val="Hyperlink"/>
                <w:noProof/>
              </w:rPr>
              <w:t>3.12 Training Development &amp; Automated Certification</w:t>
            </w:r>
            <w:r w:rsidR="00402180">
              <w:rPr>
                <w:noProof/>
              </w:rPr>
              <w:tab/>
            </w:r>
            <w:r w:rsidR="00402180">
              <w:rPr>
                <w:noProof/>
              </w:rPr>
              <w:fldChar w:fldCharType="begin"/>
            </w:r>
            <w:r w:rsidR="00402180">
              <w:rPr>
                <w:noProof/>
              </w:rPr>
              <w:instrText xml:space="preserve"> PAGEREF _Toc232681572 \h </w:instrText>
            </w:r>
            <w:r w:rsidR="00402180">
              <w:rPr>
                <w:noProof/>
              </w:rPr>
            </w:r>
            <w:r w:rsidR="00402180">
              <w:rPr>
                <w:noProof/>
              </w:rPr>
              <w:fldChar w:fldCharType="separate"/>
            </w:r>
            <w:r w:rsidR="00402180">
              <w:rPr>
                <w:noProof/>
              </w:rPr>
              <w:t>12</w:t>
            </w:r>
            <w:r w:rsidR="00402180">
              <w:rPr>
                <w:noProof/>
              </w:rPr>
              <w:fldChar w:fldCharType="end"/>
            </w:r>
          </w:hyperlink>
        </w:p>
        <w:p w14:paraId="6DD1D287" w14:textId="77777777" w:rsidR="00402180" w:rsidRDefault="00000000">
          <w:pPr>
            <w:pStyle w:val="TOC1"/>
            <w:tabs>
              <w:tab w:val="right" w:leader="dot" w:pos="9350"/>
            </w:tabs>
            <w:rPr>
              <w:noProof/>
            </w:rPr>
          </w:pPr>
          <w:hyperlink w:anchor="_Toc232681573" w:history="1">
            <w:r w:rsidR="00402180" w:rsidRPr="00B71C3A">
              <w:rPr>
                <w:rStyle w:val="Hyperlink"/>
                <w:noProof/>
              </w:rPr>
              <w:t>4. Vision &amp; Design Principles</w:t>
            </w:r>
            <w:r w:rsidR="00402180">
              <w:rPr>
                <w:noProof/>
              </w:rPr>
              <w:tab/>
            </w:r>
            <w:r w:rsidR="00402180">
              <w:rPr>
                <w:noProof/>
              </w:rPr>
              <w:fldChar w:fldCharType="begin"/>
            </w:r>
            <w:r w:rsidR="00402180">
              <w:rPr>
                <w:noProof/>
              </w:rPr>
              <w:instrText xml:space="preserve"> PAGEREF _Toc232681573 \h </w:instrText>
            </w:r>
            <w:r w:rsidR="00402180">
              <w:rPr>
                <w:noProof/>
              </w:rPr>
            </w:r>
            <w:r w:rsidR="00402180">
              <w:rPr>
                <w:noProof/>
              </w:rPr>
              <w:fldChar w:fldCharType="separate"/>
            </w:r>
            <w:r w:rsidR="00402180">
              <w:rPr>
                <w:noProof/>
              </w:rPr>
              <w:t>13</w:t>
            </w:r>
            <w:r w:rsidR="00402180">
              <w:rPr>
                <w:noProof/>
              </w:rPr>
              <w:fldChar w:fldCharType="end"/>
            </w:r>
          </w:hyperlink>
        </w:p>
        <w:p w14:paraId="258678A9" w14:textId="77777777" w:rsidR="00402180" w:rsidRDefault="00000000">
          <w:pPr>
            <w:pStyle w:val="TOC1"/>
            <w:tabs>
              <w:tab w:val="right" w:leader="dot" w:pos="9350"/>
            </w:tabs>
            <w:rPr>
              <w:noProof/>
            </w:rPr>
          </w:pPr>
          <w:hyperlink w:anchor="_Toc232681574" w:history="1">
            <w:r w:rsidR="00402180" w:rsidRPr="00B71C3A">
              <w:rPr>
                <w:rStyle w:val="Hyperlink"/>
                <w:noProof/>
              </w:rPr>
              <w:t>5. Platform Overview &amp; Solution Architecture</w:t>
            </w:r>
            <w:r w:rsidR="00402180">
              <w:rPr>
                <w:noProof/>
              </w:rPr>
              <w:tab/>
            </w:r>
            <w:r w:rsidR="00402180">
              <w:rPr>
                <w:noProof/>
              </w:rPr>
              <w:fldChar w:fldCharType="begin"/>
            </w:r>
            <w:r w:rsidR="00402180">
              <w:rPr>
                <w:noProof/>
              </w:rPr>
              <w:instrText xml:space="preserve"> PAGEREF _Toc232681574 \h </w:instrText>
            </w:r>
            <w:r w:rsidR="00402180">
              <w:rPr>
                <w:noProof/>
              </w:rPr>
            </w:r>
            <w:r w:rsidR="00402180">
              <w:rPr>
                <w:noProof/>
              </w:rPr>
              <w:fldChar w:fldCharType="separate"/>
            </w:r>
            <w:r w:rsidR="00402180">
              <w:rPr>
                <w:noProof/>
              </w:rPr>
              <w:t>14</w:t>
            </w:r>
            <w:r w:rsidR="00402180">
              <w:rPr>
                <w:noProof/>
              </w:rPr>
              <w:fldChar w:fldCharType="end"/>
            </w:r>
          </w:hyperlink>
        </w:p>
        <w:p w14:paraId="32CFA95D" w14:textId="77777777" w:rsidR="00402180" w:rsidRDefault="00000000">
          <w:pPr>
            <w:pStyle w:val="TOC2"/>
            <w:tabs>
              <w:tab w:val="right" w:leader="dot" w:pos="9350"/>
            </w:tabs>
            <w:rPr>
              <w:noProof/>
            </w:rPr>
          </w:pPr>
          <w:hyperlink w:anchor="_Toc232681575" w:history="1">
            <w:r w:rsidR="00402180" w:rsidRPr="00B71C3A">
              <w:rPr>
                <w:rStyle w:val="Hyperlink"/>
                <w:noProof/>
              </w:rPr>
              <w:t>5.1 The five layers</w:t>
            </w:r>
            <w:r w:rsidR="00402180">
              <w:rPr>
                <w:noProof/>
              </w:rPr>
              <w:tab/>
            </w:r>
            <w:r w:rsidR="00402180">
              <w:rPr>
                <w:noProof/>
              </w:rPr>
              <w:fldChar w:fldCharType="begin"/>
            </w:r>
            <w:r w:rsidR="00402180">
              <w:rPr>
                <w:noProof/>
              </w:rPr>
              <w:instrText xml:space="preserve"> PAGEREF _Toc232681575 \h </w:instrText>
            </w:r>
            <w:r w:rsidR="00402180">
              <w:rPr>
                <w:noProof/>
              </w:rPr>
            </w:r>
            <w:r w:rsidR="00402180">
              <w:rPr>
                <w:noProof/>
              </w:rPr>
              <w:fldChar w:fldCharType="separate"/>
            </w:r>
            <w:r w:rsidR="00402180">
              <w:rPr>
                <w:noProof/>
              </w:rPr>
              <w:t>14</w:t>
            </w:r>
            <w:r w:rsidR="00402180">
              <w:rPr>
                <w:noProof/>
              </w:rPr>
              <w:fldChar w:fldCharType="end"/>
            </w:r>
          </w:hyperlink>
        </w:p>
        <w:p w14:paraId="63A11093" w14:textId="77777777" w:rsidR="00402180" w:rsidRDefault="00000000">
          <w:pPr>
            <w:pStyle w:val="TOC1"/>
            <w:tabs>
              <w:tab w:val="right" w:leader="dot" w:pos="9350"/>
            </w:tabs>
            <w:rPr>
              <w:noProof/>
            </w:rPr>
          </w:pPr>
          <w:hyperlink w:anchor="_Toc232681576" w:history="1">
            <w:r w:rsidR="00402180" w:rsidRPr="00B71C3A">
              <w:rPr>
                <w:rStyle w:val="Hyperlink"/>
                <w:noProof/>
              </w:rPr>
              <w:t>6. The AI Engines</w:t>
            </w:r>
            <w:r w:rsidR="00402180">
              <w:rPr>
                <w:noProof/>
              </w:rPr>
              <w:tab/>
            </w:r>
            <w:r w:rsidR="00402180">
              <w:rPr>
                <w:noProof/>
              </w:rPr>
              <w:fldChar w:fldCharType="begin"/>
            </w:r>
            <w:r w:rsidR="00402180">
              <w:rPr>
                <w:noProof/>
              </w:rPr>
              <w:instrText xml:space="preserve"> PAGEREF _Toc232681576 \h </w:instrText>
            </w:r>
            <w:r w:rsidR="00402180">
              <w:rPr>
                <w:noProof/>
              </w:rPr>
            </w:r>
            <w:r w:rsidR="00402180">
              <w:rPr>
                <w:noProof/>
              </w:rPr>
              <w:fldChar w:fldCharType="separate"/>
            </w:r>
            <w:r w:rsidR="00402180">
              <w:rPr>
                <w:noProof/>
              </w:rPr>
              <w:t>16</w:t>
            </w:r>
            <w:r w:rsidR="00402180">
              <w:rPr>
                <w:noProof/>
              </w:rPr>
              <w:fldChar w:fldCharType="end"/>
            </w:r>
          </w:hyperlink>
        </w:p>
        <w:p w14:paraId="3505D5A8" w14:textId="77777777" w:rsidR="00402180" w:rsidRDefault="00000000">
          <w:pPr>
            <w:pStyle w:val="TOC2"/>
            <w:tabs>
              <w:tab w:val="right" w:leader="dot" w:pos="9350"/>
            </w:tabs>
            <w:rPr>
              <w:noProof/>
            </w:rPr>
          </w:pPr>
          <w:hyperlink w:anchor="_Toc232681577" w:history="1">
            <w:r w:rsidR="00402180" w:rsidRPr="00B71C3A">
              <w:rPr>
                <w:rStyle w:val="Hyperlink"/>
                <w:noProof/>
              </w:rPr>
              <w:t>6.1 Conversational AI Engine</w:t>
            </w:r>
            <w:r w:rsidR="00402180">
              <w:rPr>
                <w:noProof/>
              </w:rPr>
              <w:tab/>
            </w:r>
            <w:r w:rsidR="00402180">
              <w:rPr>
                <w:noProof/>
              </w:rPr>
              <w:fldChar w:fldCharType="begin"/>
            </w:r>
            <w:r w:rsidR="00402180">
              <w:rPr>
                <w:noProof/>
              </w:rPr>
              <w:instrText xml:space="preserve"> PAGEREF _Toc232681577 \h </w:instrText>
            </w:r>
            <w:r w:rsidR="00402180">
              <w:rPr>
                <w:noProof/>
              </w:rPr>
            </w:r>
            <w:r w:rsidR="00402180">
              <w:rPr>
                <w:noProof/>
              </w:rPr>
              <w:fldChar w:fldCharType="separate"/>
            </w:r>
            <w:r w:rsidR="00402180">
              <w:rPr>
                <w:noProof/>
              </w:rPr>
              <w:t>16</w:t>
            </w:r>
            <w:r w:rsidR="00402180">
              <w:rPr>
                <w:noProof/>
              </w:rPr>
              <w:fldChar w:fldCharType="end"/>
            </w:r>
          </w:hyperlink>
        </w:p>
        <w:p w14:paraId="3BE26A58" w14:textId="77777777" w:rsidR="00402180" w:rsidRDefault="00000000">
          <w:pPr>
            <w:pStyle w:val="TOC2"/>
            <w:tabs>
              <w:tab w:val="right" w:leader="dot" w:pos="9350"/>
            </w:tabs>
            <w:rPr>
              <w:noProof/>
            </w:rPr>
          </w:pPr>
          <w:hyperlink w:anchor="_Toc232681578" w:history="1">
            <w:r w:rsidR="00402180" w:rsidRPr="00B71C3A">
              <w:rPr>
                <w:rStyle w:val="Hyperlink"/>
                <w:noProof/>
              </w:rPr>
              <w:t>6.2 Semantic Search &amp; Recommendation Engine</w:t>
            </w:r>
            <w:r w:rsidR="00402180">
              <w:rPr>
                <w:noProof/>
              </w:rPr>
              <w:tab/>
            </w:r>
            <w:r w:rsidR="00402180">
              <w:rPr>
                <w:noProof/>
              </w:rPr>
              <w:fldChar w:fldCharType="begin"/>
            </w:r>
            <w:r w:rsidR="00402180">
              <w:rPr>
                <w:noProof/>
              </w:rPr>
              <w:instrText xml:space="preserve"> PAGEREF _Toc232681578 \h </w:instrText>
            </w:r>
            <w:r w:rsidR="00402180">
              <w:rPr>
                <w:noProof/>
              </w:rPr>
            </w:r>
            <w:r w:rsidR="00402180">
              <w:rPr>
                <w:noProof/>
              </w:rPr>
              <w:fldChar w:fldCharType="separate"/>
            </w:r>
            <w:r w:rsidR="00402180">
              <w:rPr>
                <w:noProof/>
              </w:rPr>
              <w:t>16</w:t>
            </w:r>
            <w:r w:rsidR="00402180">
              <w:rPr>
                <w:noProof/>
              </w:rPr>
              <w:fldChar w:fldCharType="end"/>
            </w:r>
          </w:hyperlink>
        </w:p>
        <w:p w14:paraId="7816836A" w14:textId="77777777" w:rsidR="00402180" w:rsidRDefault="00000000">
          <w:pPr>
            <w:pStyle w:val="TOC2"/>
            <w:tabs>
              <w:tab w:val="right" w:leader="dot" w:pos="9350"/>
            </w:tabs>
            <w:rPr>
              <w:noProof/>
            </w:rPr>
          </w:pPr>
          <w:hyperlink w:anchor="_Toc232681579" w:history="1">
            <w:r w:rsidR="00402180" w:rsidRPr="00B71C3A">
              <w:rPr>
                <w:rStyle w:val="Hyperlink"/>
                <w:noProof/>
              </w:rPr>
              <w:t>6.3 Agentic Workflow &amp; Orchestration Engine</w:t>
            </w:r>
            <w:r w:rsidR="00402180">
              <w:rPr>
                <w:noProof/>
              </w:rPr>
              <w:tab/>
            </w:r>
            <w:r w:rsidR="00402180">
              <w:rPr>
                <w:noProof/>
              </w:rPr>
              <w:fldChar w:fldCharType="begin"/>
            </w:r>
            <w:r w:rsidR="00402180">
              <w:rPr>
                <w:noProof/>
              </w:rPr>
              <w:instrText xml:space="preserve"> PAGEREF _Toc232681579 \h </w:instrText>
            </w:r>
            <w:r w:rsidR="00402180">
              <w:rPr>
                <w:noProof/>
              </w:rPr>
            </w:r>
            <w:r w:rsidR="00402180">
              <w:rPr>
                <w:noProof/>
              </w:rPr>
              <w:fldChar w:fldCharType="separate"/>
            </w:r>
            <w:r w:rsidR="00402180">
              <w:rPr>
                <w:noProof/>
              </w:rPr>
              <w:t>16</w:t>
            </w:r>
            <w:r w:rsidR="00402180">
              <w:rPr>
                <w:noProof/>
              </w:rPr>
              <w:fldChar w:fldCharType="end"/>
            </w:r>
          </w:hyperlink>
        </w:p>
        <w:p w14:paraId="12BC645C" w14:textId="77777777" w:rsidR="00402180" w:rsidRDefault="00000000">
          <w:pPr>
            <w:pStyle w:val="TOC2"/>
            <w:tabs>
              <w:tab w:val="right" w:leader="dot" w:pos="9350"/>
            </w:tabs>
            <w:rPr>
              <w:noProof/>
            </w:rPr>
          </w:pPr>
          <w:hyperlink w:anchor="_Toc232681580" w:history="1">
            <w:r w:rsidR="00402180" w:rsidRPr="00B71C3A">
              <w:rPr>
                <w:rStyle w:val="Hyperlink"/>
                <w:noProof/>
              </w:rPr>
              <w:t>6.4 Recommendation Intelligence Engine</w:t>
            </w:r>
            <w:r w:rsidR="00402180">
              <w:rPr>
                <w:noProof/>
              </w:rPr>
              <w:tab/>
            </w:r>
            <w:r w:rsidR="00402180">
              <w:rPr>
                <w:noProof/>
              </w:rPr>
              <w:fldChar w:fldCharType="begin"/>
            </w:r>
            <w:r w:rsidR="00402180">
              <w:rPr>
                <w:noProof/>
              </w:rPr>
              <w:instrText xml:space="preserve"> PAGEREF _Toc232681580 \h </w:instrText>
            </w:r>
            <w:r w:rsidR="00402180">
              <w:rPr>
                <w:noProof/>
              </w:rPr>
            </w:r>
            <w:r w:rsidR="00402180">
              <w:rPr>
                <w:noProof/>
              </w:rPr>
              <w:fldChar w:fldCharType="separate"/>
            </w:r>
            <w:r w:rsidR="00402180">
              <w:rPr>
                <w:noProof/>
              </w:rPr>
              <w:t>17</w:t>
            </w:r>
            <w:r w:rsidR="00402180">
              <w:rPr>
                <w:noProof/>
              </w:rPr>
              <w:fldChar w:fldCharType="end"/>
            </w:r>
          </w:hyperlink>
        </w:p>
        <w:p w14:paraId="6062D1A5" w14:textId="77777777" w:rsidR="00402180" w:rsidRDefault="00000000">
          <w:pPr>
            <w:pStyle w:val="TOC2"/>
            <w:tabs>
              <w:tab w:val="right" w:leader="dot" w:pos="9350"/>
            </w:tabs>
            <w:rPr>
              <w:noProof/>
            </w:rPr>
          </w:pPr>
          <w:hyperlink w:anchor="_Toc232681581" w:history="1">
            <w:r w:rsidR="00402180" w:rsidRPr="00B71C3A">
              <w:rPr>
                <w:rStyle w:val="Hyperlink"/>
                <w:noProof/>
              </w:rPr>
              <w:t>6.5 Document &amp; Drafting Copilot Engine</w:t>
            </w:r>
            <w:r w:rsidR="00402180">
              <w:rPr>
                <w:noProof/>
              </w:rPr>
              <w:tab/>
            </w:r>
            <w:r w:rsidR="00402180">
              <w:rPr>
                <w:noProof/>
              </w:rPr>
              <w:fldChar w:fldCharType="begin"/>
            </w:r>
            <w:r w:rsidR="00402180">
              <w:rPr>
                <w:noProof/>
              </w:rPr>
              <w:instrText xml:space="preserve"> PAGEREF _Toc232681581 \h </w:instrText>
            </w:r>
            <w:r w:rsidR="00402180">
              <w:rPr>
                <w:noProof/>
              </w:rPr>
            </w:r>
            <w:r w:rsidR="00402180">
              <w:rPr>
                <w:noProof/>
              </w:rPr>
              <w:fldChar w:fldCharType="separate"/>
            </w:r>
            <w:r w:rsidR="00402180">
              <w:rPr>
                <w:noProof/>
              </w:rPr>
              <w:t>17</w:t>
            </w:r>
            <w:r w:rsidR="00402180">
              <w:rPr>
                <w:noProof/>
              </w:rPr>
              <w:fldChar w:fldCharType="end"/>
            </w:r>
          </w:hyperlink>
        </w:p>
        <w:p w14:paraId="4A1197EF" w14:textId="77777777" w:rsidR="00402180" w:rsidRDefault="00000000">
          <w:pPr>
            <w:pStyle w:val="TOC2"/>
            <w:tabs>
              <w:tab w:val="right" w:leader="dot" w:pos="9350"/>
            </w:tabs>
            <w:rPr>
              <w:noProof/>
            </w:rPr>
          </w:pPr>
          <w:hyperlink w:anchor="_Toc232681582" w:history="1">
            <w:r w:rsidR="00402180" w:rsidRPr="00B71C3A">
              <w:rPr>
                <w:rStyle w:val="Hyperlink"/>
                <w:noProof/>
              </w:rPr>
              <w:t>6.6 Data Intelligence Engine</w:t>
            </w:r>
            <w:r w:rsidR="00402180">
              <w:rPr>
                <w:noProof/>
              </w:rPr>
              <w:tab/>
            </w:r>
            <w:r w:rsidR="00402180">
              <w:rPr>
                <w:noProof/>
              </w:rPr>
              <w:fldChar w:fldCharType="begin"/>
            </w:r>
            <w:r w:rsidR="00402180">
              <w:rPr>
                <w:noProof/>
              </w:rPr>
              <w:instrText xml:space="preserve"> PAGEREF _Toc232681582 \h </w:instrText>
            </w:r>
            <w:r w:rsidR="00402180">
              <w:rPr>
                <w:noProof/>
              </w:rPr>
            </w:r>
            <w:r w:rsidR="00402180">
              <w:rPr>
                <w:noProof/>
              </w:rPr>
              <w:fldChar w:fldCharType="separate"/>
            </w:r>
            <w:r w:rsidR="00402180">
              <w:rPr>
                <w:noProof/>
              </w:rPr>
              <w:t>17</w:t>
            </w:r>
            <w:r w:rsidR="00402180">
              <w:rPr>
                <w:noProof/>
              </w:rPr>
              <w:fldChar w:fldCharType="end"/>
            </w:r>
          </w:hyperlink>
        </w:p>
        <w:p w14:paraId="1FFE825E" w14:textId="77777777" w:rsidR="00402180" w:rsidRDefault="00000000">
          <w:pPr>
            <w:pStyle w:val="TOC2"/>
            <w:tabs>
              <w:tab w:val="right" w:leader="dot" w:pos="9350"/>
            </w:tabs>
            <w:rPr>
              <w:noProof/>
            </w:rPr>
          </w:pPr>
          <w:hyperlink w:anchor="_Toc232681583" w:history="1">
            <w:r w:rsidR="00402180" w:rsidRPr="00B71C3A">
              <w:rPr>
                <w:rStyle w:val="Hyperlink"/>
                <w:noProof/>
              </w:rPr>
              <w:t>6.7 Notification &amp; Alert Intelligence Engine (incl. WTO/TBT)</w:t>
            </w:r>
            <w:r w:rsidR="00402180">
              <w:rPr>
                <w:noProof/>
              </w:rPr>
              <w:tab/>
            </w:r>
            <w:r w:rsidR="00402180">
              <w:rPr>
                <w:noProof/>
              </w:rPr>
              <w:fldChar w:fldCharType="begin"/>
            </w:r>
            <w:r w:rsidR="00402180">
              <w:rPr>
                <w:noProof/>
              </w:rPr>
              <w:instrText xml:space="preserve"> PAGEREF _Toc232681583 \h </w:instrText>
            </w:r>
            <w:r w:rsidR="00402180">
              <w:rPr>
                <w:noProof/>
              </w:rPr>
            </w:r>
            <w:r w:rsidR="00402180">
              <w:rPr>
                <w:noProof/>
              </w:rPr>
              <w:fldChar w:fldCharType="separate"/>
            </w:r>
            <w:r w:rsidR="00402180">
              <w:rPr>
                <w:noProof/>
              </w:rPr>
              <w:t>18</w:t>
            </w:r>
            <w:r w:rsidR="00402180">
              <w:rPr>
                <w:noProof/>
              </w:rPr>
              <w:fldChar w:fldCharType="end"/>
            </w:r>
          </w:hyperlink>
        </w:p>
        <w:p w14:paraId="01DC2220" w14:textId="77777777" w:rsidR="00402180" w:rsidRDefault="00000000">
          <w:pPr>
            <w:pStyle w:val="TOC2"/>
            <w:tabs>
              <w:tab w:val="right" w:leader="dot" w:pos="9350"/>
            </w:tabs>
            <w:rPr>
              <w:noProof/>
            </w:rPr>
          </w:pPr>
          <w:hyperlink w:anchor="_Toc232681584" w:history="1">
            <w:r w:rsidR="00402180" w:rsidRPr="00B71C3A">
              <w:rPr>
                <w:rStyle w:val="Hyperlink"/>
                <w:noProof/>
              </w:rPr>
              <w:t>6.8 Learning Intelligence Engine (AI Tutor)</w:t>
            </w:r>
            <w:r w:rsidR="00402180">
              <w:rPr>
                <w:noProof/>
              </w:rPr>
              <w:tab/>
            </w:r>
            <w:r w:rsidR="00402180">
              <w:rPr>
                <w:noProof/>
              </w:rPr>
              <w:fldChar w:fldCharType="begin"/>
            </w:r>
            <w:r w:rsidR="00402180">
              <w:rPr>
                <w:noProof/>
              </w:rPr>
              <w:instrText xml:space="preserve"> PAGEREF _Toc232681584 \h </w:instrText>
            </w:r>
            <w:r w:rsidR="00402180">
              <w:rPr>
                <w:noProof/>
              </w:rPr>
            </w:r>
            <w:r w:rsidR="00402180">
              <w:rPr>
                <w:noProof/>
              </w:rPr>
              <w:fldChar w:fldCharType="separate"/>
            </w:r>
            <w:r w:rsidR="00402180">
              <w:rPr>
                <w:noProof/>
              </w:rPr>
              <w:t>18</w:t>
            </w:r>
            <w:r w:rsidR="00402180">
              <w:rPr>
                <w:noProof/>
              </w:rPr>
              <w:fldChar w:fldCharType="end"/>
            </w:r>
          </w:hyperlink>
        </w:p>
        <w:p w14:paraId="7515CE29" w14:textId="77777777" w:rsidR="00402180" w:rsidRDefault="00000000">
          <w:pPr>
            <w:pStyle w:val="TOC1"/>
            <w:tabs>
              <w:tab w:val="right" w:leader="dot" w:pos="9350"/>
            </w:tabs>
            <w:rPr>
              <w:noProof/>
            </w:rPr>
          </w:pPr>
          <w:hyperlink w:anchor="_Toc232681585" w:history="1">
            <w:r w:rsidR="00402180" w:rsidRPr="00B71C3A">
              <w:rPr>
                <w:rStyle w:val="Hyperlink"/>
                <w:noProof/>
              </w:rPr>
              <w:t>7. Functional Modules by Department</w:t>
            </w:r>
            <w:r w:rsidR="00402180">
              <w:rPr>
                <w:noProof/>
              </w:rPr>
              <w:tab/>
            </w:r>
            <w:r w:rsidR="00402180">
              <w:rPr>
                <w:noProof/>
              </w:rPr>
              <w:fldChar w:fldCharType="begin"/>
            </w:r>
            <w:r w:rsidR="00402180">
              <w:rPr>
                <w:noProof/>
              </w:rPr>
              <w:instrText xml:space="preserve"> PAGEREF _Toc232681585 \h </w:instrText>
            </w:r>
            <w:r w:rsidR="00402180">
              <w:rPr>
                <w:noProof/>
              </w:rPr>
            </w:r>
            <w:r w:rsidR="00402180">
              <w:rPr>
                <w:noProof/>
              </w:rPr>
              <w:fldChar w:fldCharType="separate"/>
            </w:r>
            <w:r w:rsidR="00402180">
              <w:rPr>
                <w:noProof/>
              </w:rPr>
              <w:t>20</w:t>
            </w:r>
            <w:r w:rsidR="00402180">
              <w:rPr>
                <w:noProof/>
              </w:rPr>
              <w:fldChar w:fldCharType="end"/>
            </w:r>
          </w:hyperlink>
        </w:p>
        <w:p w14:paraId="6092DF00" w14:textId="77777777" w:rsidR="00402180" w:rsidRDefault="00000000">
          <w:pPr>
            <w:pStyle w:val="TOC2"/>
            <w:tabs>
              <w:tab w:val="right" w:leader="dot" w:pos="9350"/>
            </w:tabs>
            <w:rPr>
              <w:noProof/>
            </w:rPr>
          </w:pPr>
          <w:hyperlink w:anchor="_Toc232681586" w:history="1">
            <w:r w:rsidR="00402180" w:rsidRPr="00B71C3A">
              <w:rPr>
                <w:rStyle w:val="Hyperlink"/>
                <w:noProof/>
              </w:rPr>
              <w:t>7.1 Executive &amp; Strategy Suite (CEO's Office)</w:t>
            </w:r>
            <w:r w:rsidR="00402180">
              <w:rPr>
                <w:noProof/>
              </w:rPr>
              <w:tab/>
            </w:r>
            <w:r w:rsidR="00402180">
              <w:rPr>
                <w:noProof/>
              </w:rPr>
              <w:fldChar w:fldCharType="begin"/>
            </w:r>
            <w:r w:rsidR="00402180">
              <w:rPr>
                <w:noProof/>
              </w:rPr>
              <w:instrText xml:space="preserve"> PAGEREF _Toc232681586 \h </w:instrText>
            </w:r>
            <w:r w:rsidR="00402180">
              <w:rPr>
                <w:noProof/>
              </w:rPr>
            </w:r>
            <w:r w:rsidR="00402180">
              <w:rPr>
                <w:noProof/>
              </w:rPr>
              <w:fldChar w:fldCharType="separate"/>
            </w:r>
            <w:r w:rsidR="00402180">
              <w:rPr>
                <w:noProof/>
              </w:rPr>
              <w:t>20</w:t>
            </w:r>
            <w:r w:rsidR="00402180">
              <w:rPr>
                <w:noProof/>
              </w:rPr>
              <w:fldChar w:fldCharType="end"/>
            </w:r>
          </w:hyperlink>
        </w:p>
        <w:p w14:paraId="7D81E72D" w14:textId="77777777" w:rsidR="00402180" w:rsidRDefault="00000000">
          <w:pPr>
            <w:pStyle w:val="TOC2"/>
            <w:tabs>
              <w:tab w:val="right" w:leader="dot" w:pos="9350"/>
            </w:tabs>
            <w:rPr>
              <w:noProof/>
            </w:rPr>
          </w:pPr>
          <w:hyperlink w:anchor="_Toc232681587" w:history="1">
            <w:r w:rsidR="00402180" w:rsidRPr="00B71C3A">
              <w:rPr>
                <w:rStyle w:val="Hyperlink"/>
                <w:noProof/>
              </w:rPr>
              <w:t>7.2 Board &amp; Governance Portal (Council)</w:t>
            </w:r>
            <w:r w:rsidR="00402180">
              <w:rPr>
                <w:noProof/>
              </w:rPr>
              <w:tab/>
            </w:r>
            <w:r w:rsidR="00402180">
              <w:rPr>
                <w:noProof/>
              </w:rPr>
              <w:fldChar w:fldCharType="begin"/>
            </w:r>
            <w:r w:rsidR="00402180">
              <w:rPr>
                <w:noProof/>
              </w:rPr>
              <w:instrText xml:space="preserve"> PAGEREF _Toc232681587 \h </w:instrText>
            </w:r>
            <w:r w:rsidR="00402180">
              <w:rPr>
                <w:noProof/>
              </w:rPr>
            </w:r>
            <w:r w:rsidR="00402180">
              <w:rPr>
                <w:noProof/>
              </w:rPr>
              <w:fldChar w:fldCharType="separate"/>
            </w:r>
            <w:r w:rsidR="00402180">
              <w:rPr>
                <w:noProof/>
              </w:rPr>
              <w:t>20</w:t>
            </w:r>
            <w:r w:rsidR="00402180">
              <w:rPr>
                <w:noProof/>
              </w:rPr>
              <w:fldChar w:fldCharType="end"/>
            </w:r>
          </w:hyperlink>
        </w:p>
        <w:p w14:paraId="7B8EA3ED" w14:textId="77777777" w:rsidR="00402180" w:rsidRDefault="00000000">
          <w:pPr>
            <w:pStyle w:val="TOC2"/>
            <w:tabs>
              <w:tab w:val="right" w:leader="dot" w:pos="9350"/>
            </w:tabs>
            <w:rPr>
              <w:noProof/>
            </w:rPr>
          </w:pPr>
          <w:hyperlink w:anchor="_Toc232681588" w:history="1">
            <w:r w:rsidR="00402180" w:rsidRPr="00B71C3A">
              <w:rPr>
                <w:rStyle w:val="Hyperlink"/>
                <w:noProof/>
              </w:rPr>
              <w:t>7.3 CRM &amp; Commercial Suite</w:t>
            </w:r>
            <w:r w:rsidR="00402180">
              <w:rPr>
                <w:noProof/>
              </w:rPr>
              <w:tab/>
            </w:r>
            <w:r w:rsidR="00402180">
              <w:rPr>
                <w:noProof/>
              </w:rPr>
              <w:fldChar w:fldCharType="begin"/>
            </w:r>
            <w:r w:rsidR="00402180">
              <w:rPr>
                <w:noProof/>
              </w:rPr>
              <w:instrText xml:space="preserve"> PAGEREF _Toc232681588 \h </w:instrText>
            </w:r>
            <w:r w:rsidR="00402180">
              <w:rPr>
                <w:noProof/>
              </w:rPr>
            </w:r>
            <w:r w:rsidR="00402180">
              <w:rPr>
                <w:noProof/>
              </w:rPr>
              <w:fldChar w:fldCharType="separate"/>
            </w:r>
            <w:r w:rsidR="00402180">
              <w:rPr>
                <w:noProof/>
              </w:rPr>
              <w:t>20</w:t>
            </w:r>
            <w:r w:rsidR="00402180">
              <w:rPr>
                <w:noProof/>
              </w:rPr>
              <w:fldChar w:fldCharType="end"/>
            </w:r>
          </w:hyperlink>
        </w:p>
        <w:p w14:paraId="2A33C198" w14:textId="77777777" w:rsidR="00402180" w:rsidRDefault="00000000">
          <w:pPr>
            <w:pStyle w:val="TOC2"/>
            <w:tabs>
              <w:tab w:val="right" w:leader="dot" w:pos="9350"/>
            </w:tabs>
            <w:rPr>
              <w:noProof/>
            </w:rPr>
          </w:pPr>
          <w:hyperlink w:anchor="_Toc232681589" w:history="1">
            <w:r w:rsidR="00402180" w:rsidRPr="00B71C3A">
              <w:rPr>
                <w:rStyle w:val="Hyperlink"/>
                <w:noProof/>
              </w:rPr>
              <w:t>7.4 Finance &amp; ERP-lite Module</w:t>
            </w:r>
            <w:r w:rsidR="00402180">
              <w:rPr>
                <w:noProof/>
              </w:rPr>
              <w:tab/>
            </w:r>
            <w:r w:rsidR="00402180">
              <w:rPr>
                <w:noProof/>
              </w:rPr>
              <w:fldChar w:fldCharType="begin"/>
            </w:r>
            <w:r w:rsidR="00402180">
              <w:rPr>
                <w:noProof/>
              </w:rPr>
              <w:instrText xml:space="preserve"> PAGEREF _Toc232681589 \h </w:instrText>
            </w:r>
            <w:r w:rsidR="00402180">
              <w:rPr>
                <w:noProof/>
              </w:rPr>
            </w:r>
            <w:r w:rsidR="00402180">
              <w:rPr>
                <w:noProof/>
              </w:rPr>
              <w:fldChar w:fldCharType="separate"/>
            </w:r>
            <w:r w:rsidR="00402180">
              <w:rPr>
                <w:noProof/>
              </w:rPr>
              <w:t>21</w:t>
            </w:r>
            <w:r w:rsidR="00402180">
              <w:rPr>
                <w:noProof/>
              </w:rPr>
              <w:fldChar w:fldCharType="end"/>
            </w:r>
          </w:hyperlink>
        </w:p>
        <w:p w14:paraId="1E96BFDC" w14:textId="77777777" w:rsidR="00402180" w:rsidRDefault="00000000">
          <w:pPr>
            <w:pStyle w:val="TOC2"/>
            <w:tabs>
              <w:tab w:val="right" w:leader="dot" w:pos="9350"/>
            </w:tabs>
            <w:rPr>
              <w:noProof/>
            </w:rPr>
          </w:pPr>
          <w:hyperlink w:anchor="_Toc232681590" w:history="1">
            <w:r w:rsidR="00402180" w:rsidRPr="00B71C3A">
              <w:rPr>
                <w:rStyle w:val="Hyperlink"/>
                <w:noProof/>
              </w:rPr>
              <w:t>7.5 HR &amp; People Module</w:t>
            </w:r>
            <w:r w:rsidR="00402180">
              <w:rPr>
                <w:noProof/>
              </w:rPr>
              <w:tab/>
            </w:r>
            <w:r w:rsidR="00402180">
              <w:rPr>
                <w:noProof/>
              </w:rPr>
              <w:fldChar w:fldCharType="begin"/>
            </w:r>
            <w:r w:rsidR="00402180">
              <w:rPr>
                <w:noProof/>
              </w:rPr>
              <w:instrText xml:space="preserve"> PAGEREF _Toc232681590 \h </w:instrText>
            </w:r>
            <w:r w:rsidR="00402180">
              <w:rPr>
                <w:noProof/>
              </w:rPr>
            </w:r>
            <w:r w:rsidR="00402180">
              <w:rPr>
                <w:noProof/>
              </w:rPr>
              <w:fldChar w:fldCharType="separate"/>
            </w:r>
            <w:r w:rsidR="00402180">
              <w:rPr>
                <w:noProof/>
              </w:rPr>
              <w:t>21</w:t>
            </w:r>
            <w:r w:rsidR="00402180">
              <w:rPr>
                <w:noProof/>
              </w:rPr>
              <w:fldChar w:fldCharType="end"/>
            </w:r>
          </w:hyperlink>
        </w:p>
        <w:p w14:paraId="184B1405" w14:textId="77777777" w:rsidR="00402180" w:rsidRDefault="00000000">
          <w:pPr>
            <w:pStyle w:val="TOC2"/>
            <w:tabs>
              <w:tab w:val="right" w:leader="dot" w:pos="9350"/>
            </w:tabs>
            <w:rPr>
              <w:noProof/>
            </w:rPr>
          </w:pPr>
          <w:hyperlink w:anchor="_Toc232681591" w:history="1">
            <w:r w:rsidR="00402180" w:rsidRPr="00B71C3A">
              <w:rPr>
                <w:rStyle w:val="Hyperlink"/>
                <w:noProof/>
              </w:rPr>
              <w:t>7.6 Certification &amp; Inspection Module</w:t>
            </w:r>
            <w:r w:rsidR="00402180">
              <w:rPr>
                <w:noProof/>
              </w:rPr>
              <w:tab/>
            </w:r>
            <w:r w:rsidR="00402180">
              <w:rPr>
                <w:noProof/>
              </w:rPr>
              <w:fldChar w:fldCharType="begin"/>
            </w:r>
            <w:r w:rsidR="00402180">
              <w:rPr>
                <w:noProof/>
              </w:rPr>
              <w:instrText xml:space="preserve"> PAGEREF _Toc232681591 \h </w:instrText>
            </w:r>
            <w:r w:rsidR="00402180">
              <w:rPr>
                <w:noProof/>
              </w:rPr>
            </w:r>
            <w:r w:rsidR="00402180">
              <w:rPr>
                <w:noProof/>
              </w:rPr>
              <w:fldChar w:fldCharType="separate"/>
            </w:r>
            <w:r w:rsidR="00402180">
              <w:rPr>
                <w:noProof/>
              </w:rPr>
              <w:t>22</w:t>
            </w:r>
            <w:r w:rsidR="00402180">
              <w:rPr>
                <w:noProof/>
              </w:rPr>
              <w:fldChar w:fldCharType="end"/>
            </w:r>
          </w:hyperlink>
        </w:p>
        <w:p w14:paraId="134BC708" w14:textId="77777777" w:rsidR="00402180" w:rsidRDefault="00000000">
          <w:pPr>
            <w:pStyle w:val="TOC2"/>
            <w:tabs>
              <w:tab w:val="right" w:leader="dot" w:pos="9350"/>
            </w:tabs>
            <w:rPr>
              <w:noProof/>
            </w:rPr>
          </w:pPr>
          <w:hyperlink w:anchor="_Toc232681592" w:history="1">
            <w:r w:rsidR="00402180" w:rsidRPr="00B71C3A">
              <w:rPr>
                <w:rStyle w:val="Hyperlink"/>
                <w:noProof/>
              </w:rPr>
              <w:t>7.7 Metrology &amp; Calibration (LIMS) Module</w:t>
            </w:r>
            <w:r w:rsidR="00402180">
              <w:rPr>
                <w:noProof/>
              </w:rPr>
              <w:tab/>
            </w:r>
            <w:r w:rsidR="00402180">
              <w:rPr>
                <w:noProof/>
              </w:rPr>
              <w:fldChar w:fldCharType="begin"/>
            </w:r>
            <w:r w:rsidR="00402180">
              <w:rPr>
                <w:noProof/>
              </w:rPr>
              <w:instrText xml:space="preserve"> PAGEREF _Toc232681592 \h </w:instrText>
            </w:r>
            <w:r w:rsidR="00402180">
              <w:rPr>
                <w:noProof/>
              </w:rPr>
            </w:r>
            <w:r w:rsidR="00402180">
              <w:rPr>
                <w:noProof/>
              </w:rPr>
              <w:fldChar w:fldCharType="separate"/>
            </w:r>
            <w:r w:rsidR="00402180">
              <w:rPr>
                <w:noProof/>
              </w:rPr>
              <w:t>22</w:t>
            </w:r>
            <w:r w:rsidR="00402180">
              <w:rPr>
                <w:noProof/>
              </w:rPr>
              <w:fldChar w:fldCharType="end"/>
            </w:r>
          </w:hyperlink>
        </w:p>
        <w:p w14:paraId="5D1F2EC2" w14:textId="77777777" w:rsidR="00402180" w:rsidRDefault="00000000">
          <w:pPr>
            <w:pStyle w:val="TOC2"/>
            <w:tabs>
              <w:tab w:val="right" w:leader="dot" w:pos="9350"/>
            </w:tabs>
            <w:rPr>
              <w:noProof/>
            </w:rPr>
          </w:pPr>
          <w:hyperlink w:anchor="_Toc232681593" w:history="1">
            <w:r w:rsidR="00402180" w:rsidRPr="00B71C3A">
              <w:rPr>
                <w:rStyle w:val="Hyperlink"/>
                <w:noProof/>
              </w:rPr>
              <w:t>7.8 Standards Development &amp; Technical Committee Module</w:t>
            </w:r>
            <w:r w:rsidR="00402180">
              <w:rPr>
                <w:noProof/>
              </w:rPr>
              <w:tab/>
            </w:r>
            <w:r w:rsidR="00402180">
              <w:rPr>
                <w:noProof/>
              </w:rPr>
              <w:fldChar w:fldCharType="begin"/>
            </w:r>
            <w:r w:rsidR="00402180">
              <w:rPr>
                <w:noProof/>
              </w:rPr>
              <w:instrText xml:space="preserve"> PAGEREF _Toc232681593 \h </w:instrText>
            </w:r>
            <w:r w:rsidR="00402180">
              <w:rPr>
                <w:noProof/>
              </w:rPr>
            </w:r>
            <w:r w:rsidR="00402180">
              <w:rPr>
                <w:noProof/>
              </w:rPr>
              <w:fldChar w:fldCharType="separate"/>
            </w:r>
            <w:r w:rsidR="00402180">
              <w:rPr>
                <w:noProof/>
              </w:rPr>
              <w:t>23</w:t>
            </w:r>
            <w:r w:rsidR="00402180">
              <w:rPr>
                <w:noProof/>
              </w:rPr>
              <w:fldChar w:fldCharType="end"/>
            </w:r>
          </w:hyperlink>
        </w:p>
        <w:p w14:paraId="1051B2CE" w14:textId="77777777" w:rsidR="00402180" w:rsidRDefault="00000000">
          <w:pPr>
            <w:pStyle w:val="TOC2"/>
            <w:tabs>
              <w:tab w:val="right" w:leader="dot" w:pos="9350"/>
            </w:tabs>
            <w:rPr>
              <w:noProof/>
            </w:rPr>
          </w:pPr>
          <w:hyperlink w:anchor="_Toc232681594" w:history="1">
            <w:r w:rsidR="00402180" w:rsidRPr="00B71C3A">
              <w:rPr>
                <w:rStyle w:val="Hyperlink"/>
                <w:noProof/>
              </w:rPr>
              <w:t>7.9 Information &amp; Documentation / E-store Module</w:t>
            </w:r>
            <w:r w:rsidR="00402180">
              <w:rPr>
                <w:noProof/>
              </w:rPr>
              <w:tab/>
            </w:r>
            <w:r w:rsidR="00402180">
              <w:rPr>
                <w:noProof/>
              </w:rPr>
              <w:fldChar w:fldCharType="begin"/>
            </w:r>
            <w:r w:rsidR="00402180">
              <w:rPr>
                <w:noProof/>
              </w:rPr>
              <w:instrText xml:space="preserve"> PAGEREF _Toc232681594 \h </w:instrText>
            </w:r>
            <w:r w:rsidR="00402180">
              <w:rPr>
                <w:noProof/>
              </w:rPr>
            </w:r>
            <w:r w:rsidR="00402180">
              <w:rPr>
                <w:noProof/>
              </w:rPr>
              <w:fldChar w:fldCharType="separate"/>
            </w:r>
            <w:r w:rsidR="00402180">
              <w:rPr>
                <w:noProof/>
              </w:rPr>
              <w:t>23</w:t>
            </w:r>
            <w:r w:rsidR="00402180">
              <w:rPr>
                <w:noProof/>
              </w:rPr>
              <w:fldChar w:fldCharType="end"/>
            </w:r>
          </w:hyperlink>
        </w:p>
        <w:p w14:paraId="294532A6" w14:textId="77777777" w:rsidR="00402180" w:rsidRDefault="00000000">
          <w:pPr>
            <w:pStyle w:val="TOC2"/>
            <w:tabs>
              <w:tab w:val="right" w:leader="dot" w:pos="9350"/>
            </w:tabs>
            <w:rPr>
              <w:noProof/>
            </w:rPr>
          </w:pPr>
          <w:hyperlink w:anchor="_Toc232681595" w:history="1">
            <w:r w:rsidR="00402180" w:rsidRPr="00B71C3A">
              <w:rPr>
                <w:rStyle w:val="Hyperlink"/>
                <w:noProof/>
              </w:rPr>
              <w:t>7.10 Export &amp; Trade Facilitation Module</w:t>
            </w:r>
            <w:r w:rsidR="00402180">
              <w:rPr>
                <w:noProof/>
              </w:rPr>
              <w:tab/>
            </w:r>
            <w:r w:rsidR="00402180">
              <w:rPr>
                <w:noProof/>
              </w:rPr>
              <w:fldChar w:fldCharType="begin"/>
            </w:r>
            <w:r w:rsidR="00402180">
              <w:rPr>
                <w:noProof/>
              </w:rPr>
              <w:instrText xml:space="preserve"> PAGEREF _Toc232681595 \h </w:instrText>
            </w:r>
            <w:r w:rsidR="00402180">
              <w:rPr>
                <w:noProof/>
              </w:rPr>
            </w:r>
            <w:r w:rsidR="00402180">
              <w:rPr>
                <w:noProof/>
              </w:rPr>
              <w:fldChar w:fldCharType="separate"/>
            </w:r>
            <w:r w:rsidR="00402180">
              <w:rPr>
                <w:noProof/>
              </w:rPr>
              <w:t>24</w:t>
            </w:r>
            <w:r w:rsidR="00402180">
              <w:rPr>
                <w:noProof/>
              </w:rPr>
              <w:fldChar w:fldCharType="end"/>
            </w:r>
          </w:hyperlink>
        </w:p>
        <w:p w14:paraId="5EB4CB6A" w14:textId="77777777" w:rsidR="00402180" w:rsidRDefault="00000000">
          <w:pPr>
            <w:pStyle w:val="TOC2"/>
            <w:tabs>
              <w:tab w:val="right" w:leader="dot" w:pos="9350"/>
            </w:tabs>
            <w:rPr>
              <w:noProof/>
            </w:rPr>
          </w:pPr>
          <w:hyperlink w:anchor="_Toc232681596" w:history="1">
            <w:r w:rsidR="00402180" w:rsidRPr="00B71C3A">
              <w:rPr>
                <w:rStyle w:val="Hyperlink"/>
                <w:noProof/>
              </w:rPr>
              <w:t>7.11 LMS &amp; Training Delivery Module</w:t>
            </w:r>
            <w:r w:rsidR="00402180">
              <w:rPr>
                <w:noProof/>
              </w:rPr>
              <w:tab/>
            </w:r>
            <w:r w:rsidR="00402180">
              <w:rPr>
                <w:noProof/>
              </w:rPr>
              <w:fldChar w:fldCharType="begin"/>
            </w:r>
            <w:r w:rsidR="00402180">
              <w:rPr>
                <w:noProof/>
              </w:rPr>
              <w:instrText xml:space="preserve"> PAGEREF _Toc232681596 \h </w:instrText>
            </w:r>
            <w:r w:rsidR="00402180">
              <w:rPr>
                <w:noProof/>
              </w:rPr>
            </w:r>
            <w:r w:rsidR="00402180">
              <w:rPr>
                <w:noProof/>
              </w:rPr>
              <w:fldChar w:fldCharType="separate"/>
            </w:r>
            <w:r w:rsidR="00402180">
              <w:rPr>
                <w:noProof/>
              </w:rPr>
              <w:t>24</w:t>
            </w:r>
            <w:r w:rsidR="00402180">
              <w:rPr>
                <w:noProof/>
              </w:rPr>
              <w:fldChar w:fldCharType="end"/>
            </w:r>
          </w:hyperlink>
        </w:p>
        <w:p w14:paraId="58EC9BCA" w14:textId="77777777" w:rsidR="00402180" w:rsidRDefault="00000000">
          <w:pPr>
            <w:pStyle w:val="TOC2"/>
            <w:tabs>
              <w:tab w:val="right" w:leader="dot" w:pos="9350"/>
            </w:tabs>
            <w:rPr>
              <w:noProof/>
            </w:rPr>
          </w:pPr>
          <w:hyperlink w:anchor="_Toc232681597" w:history="1">
            <w:r w:rsidR="00402180" w:rsidRPr="00B71C3A">
              <w:rPr>
                <w:rStyle w:val="Hyperlink"/>
                <w:noProof/>
              </w:rPr>
              <w:t>7.12 Training Development &amp; Automated Credentialing Module</w:t>
            </w:r>
            <w:r w:rsidR="00402180">
              <w:rPr>
                <w:noProof/>
              </w:rPr>
              <w:tab/>
            </w:r>
            <w:r w:rsidR="00402180">
              <w:rPr>
                <w:noProof/>
              </w:rPr>
              <w:fldChar w:fldCharType="begin"/>
            </w:r>
            <w:r w:rsidR="00402180">
              <w:rPr>
                <w:noProof/>
              </w:rPr>
              <w:instrText xml:space="preserve"> PAGEREF _Toc232681597 \h </w:instrText>
            </w:r>
            <w:r w:rsidR="00402180">
              <w:rPr>
                <w:noProof/>
              </w:rPr>
            </w:r>
            <w:r w:rsidR="00402180">
              <w:rPr>
                <w:noProof/>
              </w:rPr>
              <w:fldChar w:fldCharType="separate"/>
            </w:r>
            <w:r w:rsidR="00402180">
              <w:rPr>
                <w:noProof/>
              </w:rPr>
              <w:t>25</w:t>
            </w:r>
            <w:r w:rsidR="00402180">
              <w:rPr>
                <w:noProof/>
              </w:rPr>
              <w:fldChar w:fldCharType="end"/>
            </w:r>
          </w:hyperlink>
        </w:p>
        <w:p w14:paraId="08217F02" w14:textId="77777777" w:rsidR="00402180" w:rsidRDefault="00000000">
          <w:pPr>
            <w:pStyle w:val="TOC2"/>
            <w:tabs>
              <w:tab w:val="right" w:leader="dot" w:pos="9350"/>
            </w:tabs>
            <w:rPr>
              <w:noProof/>
            </w:rPr>
          </w:pPr>
          <w:hyperlink w:anchor="_Toc232681598" w:history="1">
            <w:r w:rsidR="00402180" w:rsidRPr="00B71C3A">
              <w:rPr>
                <w:rStyle w:val="Hyperlink"/>
                <w:noProof/>
              </w:rPr>
              <w:t>7.13 Flagship: AI for Safety, Standards &amp; Health — National Curriculum</w:t>
            </w:r>
            <w:r w:rsidR="00402180">
              <w:rPr>
                <w:noProof/>
              </w:rPr>
              <w:tab/>
            </w:r>
            <w:r w:rsidR="00402180">
              <w:rPr>
                <w:noProof/>
              </w:rPr>
              <w:fldChar w:fldCharType="begin"/>
            </w:r>
            <w:r w:rsidR="00402180">
              <w:rPr>
                <w:noProof/>
              </w:rPr>
              <w:instrText xml:space="preserve"> PAGEREF _Toc232681598 \h </w:instrText>
            </w:r>
            <w:r w:rsidR="00402180">
              <w:rPr>
                <w:noProof/>
              </w:rPr>
            </w:r>
            <w:r w:rsidR="00402180">
              <w:rPr>
                <w:noProof/>
              </w:rPr>
              <w:fldChar w:fldCharType="separate"/>
            </w:r>
            <w:r w:rsidR="00402180">
              <w:rPr>
                <w:noProof/>
              </w:rPr>
              <w:t>25</w:t>
            </w:r>
            <w:r w:rsidR="00402180">
              <w:rPr>
                <w:noProof/>
              </w:rPr>
              <w:fldChar w:fldCharType="end"/>
            </w:r>
          </w:hyperlink>
        </w:p>
        <w:p w14:paraId="0812356A" w14:textId="77777777" w:rsidR="00402180" w:rsidRDefault="00000000">
          <w:pPr>
            <w:pStyle w:val="TOC1"/>
            <w:tabs>
              <w:tab w:val="right" w:leader="dot" w:pos="9350"/>
            </w:tabs>
            <w:rPr>
              <w:noProof/>
            </w:rPr>
          </w:pPr>
          <w:hyperlink w:anchor="_Toc232681599" w:history="1">
            <w:r w:rsidR="00402180" w:rsidRPr="00B71C3A">
              <w:rPr>
                <w:rStyle w:val="Hyperlink"/>
                <w:noProof/>
              </w:rPr>
              <w:t>8. Technical Architecture</w:t>
            </w:r>
            <w:r w:rsidR="00402180">
              <w:rPr>
                <w:noProof/>
              </w:rPr>
              <w:tab/>
            </w:r>
            <w:r w:rsidR="00402180">
              <w:rPr>
                <w:noProof/>
              </w:rPr>
              <w:fldChar w:fldCharType="begin"/>
            </w:r>
            <w:r w:rsidR="00402180">
              <w:rPr>
                <w:noProof/>
              </w:rPr>
              <w:instrText xml:space="preserve"> PAGEREF _Toc232681599 \h </w:instrText>
            </w:r>
            <w:r w:rsidR="00402180">
              <w:rPr>
                <w:noProof/>
              </w:rPr>
            </w:r>
            <w:r w:rsidR="00402180">
              <w:rPr>
                <w:noProof/>
              </w:rPr>
              <w:fldChar w:fldCharType="separate"/>
            </w:r>
            <w:r w:rsidR="00402180">
              <w:rPr>
                <w:noProof/>
              </w:rPr>
              <w:t>26</w:t>
            </w:r>
            <w:r w:rsidR="00402180">
              <w:rPr>
                <w:noProof/>
              </w:rPr>
              <w:fldChar w:fldCharType="end"/>
            </w:r>
          </w:hyperlink>
        </w:p>
        <w:p w14:paraId="3D97D423" w14:textId="77777777" w:rsidR="00402180" w:rsidRDefault="00000000">
          <w:pPr>
            <w:pStyle w:val="TOC2"/>
            <w:tabs>
              <w:tab w:val="right" w:leader="dot" w:pos="9350"/>
            </w:tabs>
            <w:rPr>
              <w:noProof/>
            </w:rPr>
          </w:pPr>
          <w:hyperlink w:anchor="_Toc232681600" w:history="1">
            <w:r w:rsidR="00402180" w:rsidRPr="00B71C3A">
              <w:rPr>
                <w:rStyle w:val="Hyperlink"/>
                <w:noProof/>
              </w:rPr>
              <w:t>8.1 How the engines and modules interact</w:t>
            </w:r>
            <w:r w:rsidR="00402180">
              <w:rPr>
                <w:noProof/>
              </w:rPr>
              <w:tab/>
            </w:r>
            <w:r w:rsidR="00402180">
              <w:rPr>
                <w:noProof/>
              </w:rPr>
              <w:fldChar w:fldCharType="begin"/>
            </w:r>
            <w:r w:rsidR="00402180">
              <w:rPr>
                <w:noProof/>
              </w:rPr>
              <w:instrText xml:space="preserve"> PAGEREF _Toc232681600 \h </w:instrText>
            </w:r>
            <w:r w:rsidR="00402180">
              <w:rPr>
                <w:noProof/>
              </w:rPr>
            </w:r>
            <w:r w:rsidR="00402180">
              <w:rPr>
                <w:noProof/>
              </w:rPr>
              <w:fldChar w:fldCharType="separate"/>
            </w:r>
            <w:r w:rsidR="00402180">
              <w:rPr>
                <w:noProof/>
              </w:rPr>
              <w:t>26</w:t>
            </w:r>
            <w:r w:rsidR="00402180">
              <w:rPr>
                <w:noProof/>
              </w:rPr>
              <w:fldChar w:fldCharType="end"/>
            </w:r>
          </w:hyperlink>
        </w:p>
        <w:p w14:paraId="04B21823" w14:textId="77777777" w:rsidR="00402180" w:rsidRDefault="00000000">
          <w:pPr>
            <w:pStyle w:val="TOC2"/>
            <w:tabs>
              <w:tab w:val="right" w:leader="dot" w:pos="9350"/>
            </w:tabs>
            <w:rPr>
              <w:noProof/>
            </w:rPr>
          </w:pPr>
          <w:hyperlink w:anchor="_Toc232681601" w:history="1">
            <w:r w:rsidR="00402180" w:rsidRPr="00B71C3A">
              <w:rPr>
                <w:rStyle w:val="Hyperlink"/>
                <w:noProof/>
              </w:rPr>
              <w:t>8.2 AI approach and safeguards</w:t>
            </w:r>
            <w:r w:rsidR="00402180">
              <w:rPr>
                <w:noProof/>
              </w:rPr>
              <w:tab/>
            </w:r>
            <w:r w:rsidR="00402180">
              <w:rPr>
                <w:noProof/>
              </w:rPr>
              <w:fldChar w:fldCharType="begin"/>
            </w:r>
            <w:r w:rsidR="00402180">
              <w:rPr>
                <w:noProof/>
              </w:rPr>
              <w:instrText xml:space="preserve"> PAGEREF _Toc232681601 \h </w:instrText>
            </w:r>
            <w:r w:rsidR="00402180">
              <w:rPr>
                <w:noProof/>
              </w:rPr>
            </w:r>
            <w:r w:rsidR="00402180">
              <w:rPr>
                <w:noProof/>
              </w:rPr>
              <w:fldChar w:fldCharType="separate"/>
            </w:r>
            <w:r w:rsidR="00402180">
              <w:rPr>
                <w:noProof/>
              </w:rPr>
              <w:t>27</w:t>
            </w:r>
            <w:r w:rsidR="00402180">
              <w:rPr>
                <w:noProof/>
              </w:rPr>
              <w:fldChar w:fldCharType="end"/>
            </w:r>
          </w:hyperlink>
        </w:p>
        <w:p w14:paraId="3F54ACE3" w14:textId="77777777" w:rsidR="00402180" w:rsidRDefault="00000000">
          <w:pPr>
            <w:pStyle w:val="TOC1"/>
            <w:tabs>
              <w:tab w:val="right" w:leader="dot" w:pos="9350"/>
            </w:tabs>
            <w:rPr>
              <w:noProof/>
            </w:rPr>
          </w:pPr>
          <w:hyperlink w:anchor="_Toc232681602" w:history="1">
            <w:r w:rsidR="00402180" w:rsidRPr="00B71C3A">
              <w:rPr>
                <w:rStyle w:val="Hyperlink"/>
                <w:noProof/>
              </w:rPr>
              <w:t>9. Data &amp; Integration Strategy</w:t>
            </w:r>
            <w:r w:rsidR="00402180">
              <w:rPr>
                <w:noProof/>
              </w:rPr>
              <w:tab/>
            </w:r>
            <w:r w:rsidR="00402180">
              <w:rPr>
                <w:noProof/>
              </w:rPr>
              <w:fldChar w:fldCharType="begin"/>
            </w:r>
            <w:r w:rsidR="00402180">
              <w:rPr>
                <w:noProof/>
              </w:rPr>
              <w:instrText xml:space="preserve"> PAGEREF _Toc232681602 \h </w:instrText>
            </w:r>
            <w:r w:rsidR="00402180">
              <w:rPr>
                <w:noProof/>
              </w:rPr>
            </w:r>
            <w:r w:rsidR="00402180">
              <w:rPr>
                <w:noProof/>
              </w:rPr>
              <w:fldChar w:fldCharType="separate"/>
            </w:r>
            <w:r w:rsidR="00402180">
              <w:rPr>
                <w:noProof/>
              </w:rPr>
              <w:t>28</w:t>
            </w:r>
            <w:r w:rsidR="00402180">
              <w:rPr>
                <w:noProof/>
              </w:rPr>
              <w:fldChar w:fldCharType="end"/>
            </w:r>
          </w:hyperlink>
        </w:p>
        <w:p w14:paraId="2E7966D1" w14:textId="77777777" w:rsidR="00402180" w:rsidRDefault="00000000">
          <w:pPr>
            <w:pStyle w:val="TOC1"/>
            <w:tabs>
              <w:tab w:val="right" w:leader="dot" w:pos="9350"/>
            </w:tabs>
            <w:rPr>
              <w:noProof/>
            </w:rPr>
          </w:pPr>
          <w:hyperlink w:anchor="_Toc232681603" w:history="1">
            <w:r w:rsidR="00402180" w:rsidRPr="00B71C3A">
              <w:rPr>
                <w:rStyle w:val="Hyperlink"/>
                <w:noProof/>
              </w:rPr>
              <w:t>10. Security, Compliance &amp; Governance</w:t>
            </w:r>
            <w:r w:rsidR="00402180">
              <w:rPr>
                <w:noProof/>
              </w:rPr>
              <w:tab/>
            </w:r>
            <w:r w:rsidR="00402180">
              <w:rPr>
                <w:noProof/>
              </w:rPr>
              <w:fldChar w:fldCharType="begin"/>
            </w:r>
            <w:r w:rsidR="00402180">
              <w:rPr>
                <w:noProof/>
              </w:rPr>
              <w:instrText xml:space="preserve"> PAGEREF _Toc232681603 \h </w:instrText>
            </w:r>
            <w:r w:rsidR="00402180">
              <w:rPr>
                <w:noProof/>
              </w:rPr>
            </w:r>
            <w:r w:rsidR="00402180">
              <w:rPr>
                <w:noProof/>
              </w:rPr>
              <w:fldChar w:fldCharType="separate"/>
            </w:r>
            <w:r w:rsidR="00402180">
              <w:rPr>
                <w:noProof/>
              </w:rPr>
              <w:t>29</w:t>
            </w:r>
            <w:r w:rsidR="00402180">
              <w:rPr>
                <w:noProof/>
              </w:rPr>
              <w:fldChar w:fldCharType="end"/>
            </w:r>
          </w:hyperlink>
        </w:p>
        <w:p w14:paraId="026A3E6A" w14:textId="77777777" w:rsidR="00402180" w:rsidRDefault="00000000">
          <w:pPr>
            <w:pStyle w:val="TOC1"/>
            <w:tabs>
              <w:tab w:val="right" w:leader="dot" w:pos="9350"/>
            </w:tabs>
            <w:rPr>
              <w:noProof/>
            </w:rPr>
          </w:pPr>
          <w:hyperlink w:anchor="_Toc232681604" w:history="1">
            <w:r w:rsidR="00402180" w:rsidRPr="00B71C3A">
              <w:rPr>
                <w:rStyle w:val="Hyperlink"/>
                <w:noProof/>
              </w:rPr>
              <w:t>11. Implementation Roadmap (6–9 Months)</w:t>
            </w:r>
            <w:r w:rsidR="00402180">
              <w:rPr>
                <w:noProof/>
              </w:rPr>
              <w:tab/>
            </w:r>
            <w:r w:rsidR="00402180">
              <w:rPr>
                <w:noProof/>
              </w:rPr>
              <w:fldChar w:fldCharType="begin"/>
            </w:r>
            <w:r w:rsidR="00402180">
              <w:rPr>
                <w:noProof/>
              </w:rPr>
              <w:instrText xml:space="preserve"> PAGEREF _Toc232681604 \h </w:instrText>
            </w:r>
            <w:r w:rsidR="00402180">
              <w:rPr>
                <w:noProof/>
              </w:rPr>
            </w:r>
            <w:r w:rsidR="00402180">
              <w:rPr>
                <w:noProof/>
              </w:rPr>
              <w:fldChar w:fldCharType="separate"/>
            </w:r>
            <w:r w:rsidR="00402180">
              <w:rPr>
                <w:noProof/>
              </w:rPr>
              <w:t>30</w:t>
            </w:r>
            <w:r w:rsidR="00402180">
              <w:rPr>
                <w:noProof/>
              </w:rPr>
              <w:fldChar w:fldCharType="end"/>
            </w:r>
          </w:hyperlink>
        </w:p>
        <w:p w14:paraId="40E91DDB" w14:textId="77777777" w:rsidR="00402180" w:rsidRDefault="00000000">
          <w:pPr>
            <w:pStyle w:val="TOC2"/>
            <w:tabs>
              <w:tab w:val="right" w:leader="dot" w:pos="9350"/>
            </w:tabs>
            <w:rPr>
              <w:noProof/>
            </w:rPr>
          </w:pPr>
          <w:hyperlink w:anchor="_Toc232681605" w:history="1">
            <w:r w:rsidR="00402180" w:rsidRPr="00B71C3A">
              <w:rPr>
                <w:rStyle w:val="Hyperlink"/>
                <w:noProof/>
              </w:rPr>
              <w:t>Phase 1 — Foundation &amp; Design (Months 0–2)</w:t>
            </w:r>
            <w:r w:rsidR="00402180">
              <w:rPr>
                <w:noProof/>
              </w:rPr>
              <w:tab/>
            </w:r>
            <w:r w:rsidR="00402180">
              <w:rPr>
                <w:noProof/>
              </w:rPr>
              <w:fldChar w:fldCharType="begin"/>
            </w:r>
            <w:r w:rsidR="00402180">
              <w:rPr>
                <w:noProof/>
              </w:rPr>
              <w:instrText xml:space="preserve"> PAGEREF _Toc232681605 \h </w:instrText>
            </w:r>
            <w:r w:rsidR="00402180">
              <w:rPr>
                <w:noProof/>
              </w:rPr>
            </w:r>
            <w:r w:rsidR="00402180">
              <w:rPr>
                <w:noProof/>
              </w:rPr>
              <w:fldChar w:fldCharType="separate"/>
            </w:r>
            <w:r w:rsidR="00402180">
              <w:rPr>
                <w:noProof/>
              </w:rPr>
              <w:t>30</w:t>
            </w:r>
            <w:r w:rsidR="00402180">
              <w:rPr>
                <w:noProof/>
              </w:rPr>
              <w:fldChar w:fldCharType="end"/>
            </w:r>
          </w:hyperlink>
        </w:p>
        <w:p w14:paraId="4A2B40FD" w14:textId="77777777" w:rsidR="00402180" w:rsidRDefault="00000000">
          <w:pPr>
            <w:pStyle w:val="TOC2"/>
            <w:tabs>
              <w:tab w:val="right" w:leader="dot" w:pos="9350"/>
            </w:tabs>
            <w:rPr>
              <w:noProof/>
            </w:rPr>
          </w:pPr>
          <w:hyperlink w:anchor="_Toc232681606" w:history="1">
            <w:r w:rsidR="00402180" w:rsidRPr="00B71C3A">
              <w:rPr>
                <w:rStyle w:val="Hyperlink"/>
                <w:noProof/>
              </w:rPr>
              <w:t>Phase 2 — Core Engines &amp; Citizen Front Door (Months 2–5)</w:t>
            </w:r>
            <w:r w:rsidR="00402180">
              <w:rPr>
                <w:noProof/>
              </w:rPr>
              <w:tab/>
            </w:r>
            <w:r w:rsidR="00402180">
              <w:rPr>
                <w:noProof/>
              </w:rPr>
              <w:fldChar w:fldCharType="begin"/>
            </w:r>
            <w:r w:rsidR="00402180">
              <w:rPr>
                <w:noProof/>
              </w:rPr>
              <w:instrText xml:space="preserve"> PAGEREF _Toc232681606 \h </w:instrText>
            </w:r>
            <w:r w:rsidR="00402180">
              <w:rPr>
                <w:noProof/>
              </w:rPr>
            </w:r>
            <w:r w:rsidR="00402180">
              <w:rPr>
                <w:noProof/>
              </w:rPr>
              <w:fldChar w:fldCharType="separate"/>
            </w:r>
            <w:r w:rsidR="00402180">
              <w:rPr>
                <w:noProof/>
              </w:rPr>
              <w:t>30</w:t>
            </w:r>
            <w:r w:rsidR="00402180">
              <w:rPr>
                <w:noProof/>
              </w:rPr>
              <w:fldChar w:fldCharType="end"/>
            </w:r>
          </w:hyperlink>
        </w:p>
        <w:p w14:paraId="78690000" w14:textId="77777777" w:rsidR="00402180" w:rsidRDefault="00000000">
          <w:pPr>
            <w:pStyle w:val="TOC2"/>
            <w:tabs>
              <w:tab w:val="right" w:leader="dot" w:pos="9350"/>
            </w:tabs>
            <w:rPr>
              <w:noProof/>
            </w:rPr>
          </w:pPr>
          <w:hyperlink w:anchor="_Toc232681607" w:history="1">
            <w:r w:rsidR="00402180" w:rsidRPr="00B71C3A">
              <w:rPr>
                <w:rStyle w:val="Hyperlink"/>
                <w:noProof/>
              </w:rPr>
              <w:t>Phase 3 — Workflow &amp; Departmental Intelligence (Months 5–9)</w:t>
            </w:r>
            <w:r w:rsidR="00402180">
              <w:rPr>
                <w:noProof/>
              </w:rPr>
              <w:tab/>
            </w:r>
            <w:r w:rsidR="00402180">
              <w:rPr>
                <w:noProof/>
              </w:rPr>
              <w:fldChar w:fldCharType="begin"/>
            </w:r>
            <w:r w:rsidR="00402180">
              <w:rPr>
                <w:noProof/>
              </w:rPr>
              <w:instrText xml:space="preserve"> PAGEREF _Toc232681607 \h </w:instrText>
            </w:r>
            <w:r w:rsidR="00402180">
              <w:rPr>
                <w:noProof/>
              </w:rPr>
            </w:r>
            <w:r w:rsidR="00402180">
              <w:rPr>
                <w:noProof/>
              </w:rPr>
              <w:fldChar w:fldCharType="separate"/>
            </w:r>
            <w:r w:rsidR="00402180">
              <w:rPr>
                <w:noProof/>
              </w:rPr>
              <w:t>30</w:t>
            </w:r>
            <w:r w:rsidR="00402180">
              <w:rPr>
                <w:noProof/>
              </w:rPr>
              <w:fldChar w:fldCharType="end"/>
            </w:r>
          </w:hyperlink>
        </w:p>
        <w:p w14:paraId="6F31F4E3" w14:textId="77777777" w:rsidR="00402180" w:rsidRDefault="00000000">
          <w:pPr>
            <w:pStyle w:val="TOC2"/>
            <w:tabs>
              <w:tab w:val="right" w:leader="dot" w:pos="9350"/>
            </w:tabs>
            <w:rPr>
              <w:noProof/>
            </w:rPr>
          </w:pPr>
          <w:hyperlink w:anchor="_Toc232681608" w:history="1">
            <w:r w:rsidR="00402180" w:rsidRPr="00B71C3A">
              <w:rPr>
                <w:rStyle w:val="Hyperlink"/>
                <w:noProof/>
              </w:rPr>
              <w:t>Phase 4 — Stabilisation, Capacity Transfer &amp; Handover (Months 8–9)</w:t>
            </w:r>
            <w:r w:rsidR="00402180">
              <w:rPr>
                <w:noProof/>
              </w:rPr>
              <w:tab/>
            </w:r>
            <w:r w:rsidR="00402180">
              <w:rPr>
                <w:noProof/>
              </w:rPr>
              <w:fldChar w:fldCharType="begin"/>
            </w:r>
            <w:r w:rsidR="00402180">
              <w:rPr>
                <w:noProof/>
              </w:rPr>
              <w:instrText xml:space="preserve"> PAGEREF _Toc232681608 \h </w:instrText>
            </w:r>
            <w:r w:rsidR="00402180">
              <w:rPr>
                <w:noProof/>
              </w:rPr>
            </w:r>
            <w:r w:rsidR="00402180">
              <w:rPr>
                <w:noProof/>
              </w:rPr>
              <w:fldChar w:fldCharType="separate"/>
            </w:r>
            <w:r w:rsidR="00402180">
              <w:rPr>
                <w:noProof/>
              </w:rPr>
              <w:t>30</w:t>
            </w:r>
            <w:r w:rsidR="00402180">
              <w:rPr>
                <w:noProof/>
              </w:rPr>
              <w:fldChar w:fldCharType="end"/>
            </w:r>
          </w:hyperlink>
        </w:p>
        <w:p w14:paraId="6A8C9017" w14:textId="77777777" w:rsidR="00402180" w:rsidRDefault="00000000">
          <w:pPr>
            <w:pStyle w:val="TOC2"/>
            <w:tabs>
              <w:tab w:val="right" w:leader="dot" w:pos="9350"/>
            </w:tabs>
            <w:rPr>
              <w:noProof/>
            </w:rPr>
          </w:pPr>
          <w:hyperlink w:anchor="_Toc232681609" w:history="1">
            <w:r w:rsidR="00402180" w:rsidRPr="00B71C3A">
              <w:rPr>
                <w:rStyle w:val="Hyperlink"/>
                <w:noProof/>
              </w:rPr>
              <w:t>11.1 Phased timeline (Gantt overview)</w:t>
            </w:r>
            <w:r w:rsidR="00402180">
              <w:rPr>
                <w:noProof/>
              </w:rPr>
              <w:tab/>
            </w:r>
            <w:r w:rsidR="00402180">
              <w:rPr>
                <w:noProof/>
              </w:rPr>
              <w:fldChar w:fldCharType="begin"/>
            </w:r>
            <w:r w:rsidR="00402180">
              <w:rPr>
                <w:noProof/>
              </w:rPr>
              <w:instrText xml:space="preserve"> PAGEREF _Toc232681609 \h </w:instrText>
            </w:r>
            <w:r w:rsidR="00402180">
              <w:rPr>
                <w:noProof/>
              </w:rPr>
            </w:r>
            <w:r w:rsidR="00402180">
              <w:rPr>
                <w:noProof/>
              </w:rPr>
              <w:fldChar w:fldCharType="separate"/>
            </w:r>
            <w:r w:rsidR="00402180">
              <w:rPr>
                <w:noProof/>
              </w:rPr>
              <w:t>31</w:t>
            </w:r>
            <w:r w:rsidR="00402180">
              <w:rPr>
                <w:noProof/>
              </w:rPr>
              <w:fldChar w:fldCharType="end"/>
            </w:r>
          </w:hyperlink>
        </w:p>
        <w:p w14:paraId="2D80A44A" w14:textId="77777777" w:rsidR="00402180" w:rsidRDefault="00000000">
          <w:pPr>
            <w:pStyle w:val="TOC1"/>
            <w:tabs>
              <w:tab w:val="right" w:leader="dot" w:pos="9350"/>
            </w:tabs>
            <w:rPr>
              <w:noProof/>
            </w:rPr>
          </w:pPr>
          <w:hyperlink w:anchor="_Toc232681610" w:history="1">
            <w:r w:rsidR="00402180" w:rsidRPr="00B71C3A">
              <w:rPr>
                <w:rStyle w:val="Hyperlink"/>
                <w:noProof/>
              </w:rPr>
              <w:t>12. Delivery Team &amp; Capacity Transfer</w:t>
            </w:r>
            <w:r w:rsidR="00402180">
              <w:rPr>
                <w:noProof/>
              </w:rPr>
              <w:tab/>
            </w:r>
            <w:r w:rsidR="00402180">
              <w:rPr>
                <w:noProof/>
              </w:rPr>
              <w:fldChar w:fldCharType="begin"/>
            </w:r>
            <w:r w:rsidR="00402180">
              <w:rPr>
                <w:noProof/>
              </w:rPr>
              <w:instrText xml:space="preserve"> PAGEREF _Toc232681610 \h </w:instrText>
            </w:r>
            <w:r w:rsidR="00402180">
              <w:rPr>
                <w:noProof/>
              </w:rPr>
            </w:r>
            <w:r w:rsidR="00402180">
              <w:rPr>
                <w:noProof/>
              </w:rPr>
              <w:fldChar w:fldCharType="separate"/>
            </w:r>
            <w:r w:rsidR="00402180">
              <w:rPr>
                <w:noProof/>
              </w:rPr>
              <w:t>32</w:t>
            </w:r>
            <w:r w:rsidR="00402180">
              <w:rPr>
                <w:noProof/>
              </w:rPr>
              <w:fldChar w:fldCharType="end"/>
            </w:r>
          </w:hyperlink>
        </w:p>
        <w:p w14:paraId="3B2B6DDF" w14:textId="77777777" w:rsidR="00402180" w:rsidRDefault="00000000">
          <w:pPr>
            <w:pStyle w:val="TOC1"/>
            <w:tabs>
              <w:tab w:val="right" w:leader="dot" w:pos="9350"/>
            </w:tabs>
            <w:rPr>
              <w:noProof/>
            </w:rPr>
          </w:pPr>
          <w:hyperlink w:anchor="_Toc232681611" w:history="1">
            <w:r w:rsidR="00402180" w:rsidRPr="00B71C3A">
              <w:rPr>
                <w:rStyle w:val="Hyperlink"/>
                <w:noProof/>
              </w:rPr>
              <w:t>13. Investment &amp; Budget</w:t>
            </w:r>
            <w:r w:rsidR="00402180">
              <w:rPr>
                <w:noProof/>
              </w:rPr>
              <w:tab/>
            </w:r>
            <w:r w:rsidR="00402180">
              <w:rPr>
                <w:noProof/>
              </w:rPr>
              <w:fldChar w:fldCharType="begin"/>
            </w:r>
            <w:r w:rsidR="00402180">
              <w:rPr>
                <w:noProof/>
              </w:rPr>
              <w:instrText xml:space="preserve"> PAGEREF _Toc232681611 \h </w:instrText>
            </w:r>
            <w:r w:rsidR="00402180">
              <w:rPr>
                <w:noProof/>
              </w:rPr>
            </w:r>
            <w:r w:rsidR="00402180">
              <w:rPr>
                <w:noProof/>
              </w:rPr>
              <w:fldChar w:fldCharType="separate"/>
            </w:r>
            <w:r w:rsidR="00402180">
              <w:rPr>
                <w:noProof/>
              </w:rPr>
              <w:t>33</w:t>
            </w:r>
            <w:r w:rsidR="00402180">
              <w:rPr>
                <w:noProof/>
              </w:rPr>
              <w:fldChar w:fldCharType="end"/>
            </w:r>
          </w:hyperlink>
        </w:p>
        <w:p w14:paraId="0C22C654" w14:textId="77777777" w:rsidR="00402180" w:rsidRDefault="00000000">
          <w:pPr>
            <w:pStyle w:val="TOC2"/>
            <w:tabs>
              <w:tab w:val="right" w:leader="dot" w:pos="9350"/>
            </w:tabs>
            <w:rPr>
              <w:noProof/>
            </w:rPr>
          </w:pPr>
          <w:hyperlink w:anchor="_Toc232681612" w:history="1">
            <w:r w:rsidR="00402180" w:rsidRPr="00B71C3A">
              <w:rPr>
                <w:rStyle w:val="Hyperlink"/>
                <w:noProof/>
              </w:rPr>
              <w:t>13.1 Cost by work area</w:t>
            </w:r>
            <w:r w:rsidR="00402180">
              <w:rPr>
                <w:noProof/>
              </w:rPr>
              <w:tab/>
            </w:r>
            <w:r w:rsidR="00402180">
              <w:rPr>
                <w:noProof/>
              </w:rPr>
              <w:fldChar w:fldCharType="begin"/>
            </w:r>
            <w:r w:rsidR="00402180">
              <w:rPr>
                <w:noProof/>
              </w:rPr>
              <w:instrText xml:space="preserve"> PAGEREF _Toc232681612 \h </w:instrText>
            </w:r>
            <w:r w:rsidR="00402180">
              <w:rPr>
                <w:noProof/>
              </w:rPr>
            </w:r>
            <w:r w:rsidR="00402180">
              <w:rPr>
                <w:noProof/>
              </w:rPr>
              <w:fldChar w:fldCharType="separate"/>
            </w:r>
            <w:r w:rsidR="00402180">
              <w:rPr>
                <w:noProof/>
              </w:rPr>
              <w:t>33</w:t>
            </w:r>
            <w:r w:rsidR="00402180">
              <w:rPr>
                <w:noProof/>
              </w:rPr>
              <w:fldChar w:fldCharType="end"/>
            </w:r>
          </w:hyperlink>
        </w:p>
        <w:p w14:paraId="2D1F2E7A" w14:textId="77777777" w:rsidR="00402180" w:rsidRDefault="00000000">
          <w:pPr>
            <w:pStyle w:val="TOC2"/>
            <w:tabs>
              <w:tab w:val="right" w:leader="dot" w:pos="9350"/>
            </w:tabs>
            <w:rPr>
              <w:noProof/>
            </w:rPr>
          </w:pPr>
          <w:hyperlink w:anchor="_Toc232681613" w:history="1">
            <w:r w:rsidR="00402180" w:rsidRPr="00B71C3A">
              <w:rPr>
                <w:rStyle w:val="Hyperlink"/>
                <w:noProof/>
              </w:rPr>
              <w:t>13.2 Cost by phase</w:t>
            </w:r>
            <w:r w:rsidR="00402180">
              <w:rPr>
                <w:noProof/>
              </w:rPr>
              <w:tab/>
            </w:r>
            <w:r w:rsidR="00402180">
              <w:rPr>
                <w:noProof/>
              </w:rPr>
              <w:fldChar w:fldCharType="begin"/>
            </w:r>
            <w:r w:rsidR="00402180">
              <w:rPr>
                <w:noProof/>
              </w:rPr>
              <w:instrText xml:space="preserve"> PAGEREF _Toc232681613 \h </w:instrText>
            </w:r>
            <w:r w:rsidR="00402180">
              <w:rPr>
                <w:noProof/>
              </w:rPr>
            </w:r>
            <w:r w:rsidR="00402180">
              <w:rPr>
                <w:noProof/>
              </w:rPr>
              <w:fldChar w:fldCharType="separate"/>
            </w:r>
            <w:r w:rsidR="00402180">
              <w:rPr>
                <w:noProof/>
              </w:rPr>
              <w:t>33</w:t>
            </w:r>
            <w:r w:rsidR="00402180">
              <w:rPr>
                <w:noProof/>
              </w:rPr>
              <w:fldChar w:fldCharType="end"/>
            </w:r>
          </w:hyperlink>
        </w:p>
        <w:p w14:paraId="2046CD5F" w14:textId="77777777" w:rsidR="00402180" w:rsidRDefault="00000000">
          <w:pPr>
            <w:pStyle w:val="TOC2"/>
            <w:tabs>
              <w:tab w:val="right" w:leader="dot" w:pos="9350"/>
            </w:tabs>
            <w:rPr>
              <w:noProof/>
            </w:rPr>
          </w:pPr>
          <w:hyperlink w:anchor="_Toc232681614" w:history="1">
            <w:r w:rsidR="00402180" w:rsidRPr="00B71C3A">
              <w:rPr>
                <w:rStyle w:val="Hyperlink"/>
                <w:noProof/>
              </w:rPr>
              <w:t>13.3 What the envelope buys — and what follows</w:t>
            </w:r>
            <w:r w:rsidR="00402180">
              <w:rPr>
                <w:noProof/>
              </w:rPr>
              <w:tab/>
            </w:r>
            <w:r w:rsidR="00402180">
              <w:rPr>
                <w:noProof/>
              </w:rPr>
              <w:fldChar w:fldCharType="begin"/>
            </w:r>
            <w:r w:rsidR="00402180">
              <w:rPr>
                <w:noProof/>
              </w:rPr>
              <w:instrText xml:space="preserve"> PAGEREF _Toc232681614 \h </w:instrText>
            </w:r>
            <w:r w:rsidR="00402180">
              <w:rPr>
                <w:noProof/>
              </w:rPr>
            </w:r>
            <w:r w:rsidR="00402180">
              <w:rPr>
                <w:noProof/>
              </w:rPr>
              <w:fldChar w:fldCharType="separate"/>
            </w:r>
            <w:r w:rsidR="00402180">
              <w:rPr>
                <w:noProof/>
              </w:rPr>
              <w:t>34</w:t>
            </w:r>
            <w:r w:rsidR="00402180">
              <w:rPr>
                <w:noProof/>
              </w:rPr>
              <w:fldChar w:fldCharType="end"/>
            </w:r>
          </w:hyperlink>
        </w:p>
        <w:p w14:paraId="57418130" w14:textId="77777777" w:rsidR="00402180" w:rsidRDefault="00000000">
          <w:pPr>
            <w:pStyle w:val="TOC1"/>
            <w:tabs>
              <w:tab w:val="right" w:leader="dot" w:pos="9350"/>
            </w:tabs>
            <w:rPr>
              <w:noProof/>
            </w:rPr>
          </w:pPr>
          <w:hyperlink w:anchor="_Toc232681615" w:history="1">
            <w:r w:rsidR="00402180" w:rsidRPr="00B71C3A">
              <w:rPr>
                <w:rStyle w:val="Hyperlink"/>
                <w:noProof/>
              </w:rPr>
              <w:t>14. Assumptions, Dependencies &amp; Risks</w:t>
            </w:r>
            <w:r w:rsidR="00402180">
              <w:rPr>
                <w:noProof/>
              </w:rPr>
              <w:tab/>
            </w:r>
            <w:r w:rsidR="00402180">
              <w:rPr>
                <w:noProof/>
              </w:rPr>
              <w:fldChar w:fldCharType="begin"/>
            </w:r>
            <w:r w:rsidR="00402180">
              <w:rPr>
                <w:noProof/>
              </w:rPr>
              <w:instrText xml:space="preserve"> PAGEREF _Toc232681615 \h </w:instrText>
            </w:r>
            <w:r w:rsidR="00402180">
              <w:rPr>
                <w:noProof/>
              </w:rPr>
            </w:r>
            <w:r w:rsidR="00402180">
              <w:rPr>
                <w:noProof/>
              </w:rPr>
              <w:fldChar w:fldCharType="separate"/>
            </w:r>
            <w:r w:rsidR="00402180">
              <w:rPr>
                <w:noProof/>
              </w:rPr>
              <w:t>35</w:t>
            </w:r>
            <w:r w:rsidR="00402180">
              <w:rPr>
                <w:noProof/>
              </w:rPr>
              <w:fldChar w:fldCharType="end"/>
            </w:r>
          </w:hyperlink>
        </w:p>
        <w:p w14:paraId="0705F9D0" w14:textId="77777777" w:rsidR="00402180" w:rsidRDefault="00000000">
          <w:pPr>
            <w:pStyle w:val="TOC2"/>
            <w:tabs>
              <w:tab w:val="right" w:leader="dot" w:pos="9350"/>
            </w:tabs>
            <w:rPr>
              <w:noProof/>
            </w:rPr>
          </w:pPr>
          <w:hyperlink w:anchor="_Toc232681616" w:history="1">
            <w:r w:rsidR="00402180" w:rsidRPr="00B71C3A">
              <w:rPr>
                <w:rStyle w:val="Hyperlink"/>
                <w:noProof/>
              </w:rPr>
              <w:t>14.1 Key assumptions &amp; dependencies</w:t>
            </w:r>
            <w:r w:rsidR="00402180">
              <w:rPr>
                <w:noProof/>
              </w:rPr>
              <w:tab/>
            </w:r>
            <w:r w:rsidR="00402180">
              <w:rPr>
                <w:noProof/>
              </w:rPr>
              <w:fldChar w:fldCharType="begin"/>
            </w:r>
            <w:r w:rsidR="00402180">
              <w:rPr>
                <w:noProof/>
              </w:rPr>
              <w:instrText xml:space="preserve"> PAGEREF _Toc232681616 \h </w:instrText>
            </w:r>
            <w:r w:rsidR="00402180">
              <w:rPr>
                <w:noProof/>
              </w:rPr>
            </w:r>
            <w:r w:rsidR="00402180">
              <w:rPr>
                <w:noProof/>
              </w:rPr>
              <w:fldChar w:fldCharType="separate"/>
            </w:r>
            <w:r w:rsidR="00402180">
              <w:rPr>
                <w:noProof/>
              </w:rPr>
              <w:t>35</w:t>
            </w:r>
            <w:r w:rsidR="00402180">
              <w:rPr>
                <w:noProof/>
              </w:rPr>
              <w:fldChar w:fldCharType="end"/>
            </w:r>
          </w:hyperlink>
        </w:p>
        <w:p w14:paraId="0B4D5F35" w14:textId="77777777" w:rsidR="00402180" w:rsidRDefault="00000000">
          <w:pPr>
            <w:pStyle w:val="TOC2"/>
            <w:tabs>
              <w:tab w:val="right" w:leader="dot" w:pos="9350"/>
            </w:tabs>
            <w:rPr>
              <w:noProof/>
            </w:rPr>
          </w:pPr>
          <w:hyperlink w:anchor="_Toc232681617" w:history="1">
            <w:r w:rsidR="00402180" w:rsidRPr="00B71C3A">
              <w:rPr>
                <w:rStyle w:val="Hyperlink"/>
                <w:noProof/>
              </w:rPr>
              <w:t>14.2 Risk register</w:t>
            </w:r>
            <w:r w:rsidR="00402180">
              <w:rPr>
                <w:noProof/>
              </w:rPr>
              <w:tab/>
            </w:r>
            <w:r w:rsidR="00402180">
              <w:rPr>
                <w:noProof/>
              </w:rPr>
              <w:fldChar w:fldCharType="begin"/>
            </w:r>
            <w:r w:rsidR="00402180">
              <w:rPr>
                <w:noProof/>
              </w:rPr>
              <w:instrText xml:space="preserve"> PAGEREF _Toc232681617 \h </w:instrText>
            </w:r>
            <w:r w:rsidR="00402180">
              <w:rPr>
                <w:noProof/>
              </w:rPr>
            </w:r>
            <w:r w:rsidR="00402180">
              <w:rPr>
                <w:noProof/>
              </w:rPr>
              <w:fldChar w:fldCharType="separate"/>
            </w:r>
            <w:r w:rsidR="00402180">
              <w:rPr>
                <w:noProof/>
              </w:rPr>
              <w:t>35</w:t>
            </w:r>
            <w:r w:rsidR="00402180">
              <w:rPr>
                <w:noProof/>
              </w:rPr>
              <w:fldChar w:fldCharType="end"/>
            </w:r>
          </w:hyperlink>
        </w:p>
        <w:p w14:paraId="324A2209" w14:textId="77777777" w:rsidR="00402180" w:rsidRDefault="00000000">
          <w:pPr>
            <w:pStyle w:val="TOC1"/>
            <w:tabs>
              <w:tab w:val="right" w:leader="dot" w:pos="9350"/>
            </w:tabs>
            <w:rPr>
              <w:noProof/>
            </w:rPr>
          </w:pPr>
          <w:hyperlink w:anchor="_Toc232681618" w:history="1">
            <w:r w:rsidR="00402180" w:rsidRPr="00B71C3A">
              <w:rPr>
                <w:rStyle w:val="Hyperlink"/>
                <w:noProof/>
              </w:rPr>
              <w:t>15. Success Metrics</w:t>
            </w:r>
            <w:r w:rsidR="00402180">
              <w:rPr>
                <w:noProof/>
              </w:rPr>
              <w:tab/>
            </w:r>
            <w:r w:rsidR="00402180">
              <w:rPr>
                <w:noProof/>
              </w:rPr>
              <w:fldChar w:fldCharType="begin"/>
            </w:r>
            <w:r w:rsidR="00402180">
              <w:rPr>
                <w:noProof/>
              </w:rPr>
              <w:instrText xml:space="preserve"> PAGEREF _Toc232681618 \h </w:instrText>
            </w:r>
            <w:r w:rsidR="00402180">
              <w:rPr>
                <w:noProof/>
              </w:rPr>
            </w:r>
            <w:r w:rsidR="00402180">
              <w:rPr>
                <w:noProof/>
              </w:rPr>
              <w:fldChar w:fldCharType="separate"/>
            </w:r>
            <w:r w:rsidR="00402180">
              <w:rPr>
                <w:noProof/>
              </w:rPr>
              <w:t>36</w:t>
            </w:r>
            <w:r w:rsidR="00402180">
              <w:rPr>
                <w:noProof/>
              </w:rPr>
              <w:fldChar w:fldCharType="end"/>
            </w:r>
          </w:hyperlink>
        </w:p>
        <w:p w14:paraId="61088C6F" w14:textId="77777777" w:rsidR="00402180" w:rsidRDefault="00000000">
          <w:pPr>
            <w:pStyle w:val="TOC1"/>
            <w:tabs>
              <w:tab w:val="right" w:leader="dot" w:pos="9350"/>
            </w:tabs>
            <w:rPr>
              <w:noProof/>
            </w:rPr>
          </w:pPr>
          <w:hyperlink w:anchor="_Toc232681619" w:history="1">
            <w:r w:rsidR="00402180" w:rsidRPr="00B71C3A">
              <w:rPr>
                <w:rStyle w:val="Hyperlink"/>
                <w:noProof/>
              </w:rPr>
              <w:t>16. Next Steps</w:t>
            </w:r>
            <w:r w:rsidR="00402180">
              <w:rPr>
                <w:noProof/>
              </w:rPr>
              <w:tab/>
            </w:r>
            <w:r w:rsidR="00402180">
              <w:rPr>
                <w:noProof/>
              </w:rPr>
              <w:fldChar w:fldCharType="begin"/>
            </w:r>
            <w:r w:rsidR="00402180">
              <w:rPr>
                <w:noProof/>
              </w:rPr>
              <w:instrText xml:space="preserve"> PAGEREF _Toc232681619 \h </w:instrText>
            </w:r>
            <w:r w:rsidR="00402180">
              <w:rPr>
                <w:noProof/>
              </w:rPr>
            </w:r>
            <w:r w:rsidR="00402180">
              <w:rPr>
                <w:noProof/>
              </w:rPr>
              <w:fldChar w:fldCharType="separate"/>
            </w:r>
            <w:r w:rsidR="00402180">
              <w:rPr>
                <w:noProof/>
              </w:rPr>
              <w:t>37</w:t>
            </w:r>
            <w:r w:rsidR="00402180">
              <w:rPr>
                <w:noProof/>
              </w:rPr>
              <w:fldChar w:fldCharType="end"/>
            </w:r>
          </w:hyperlink>
        </w:p>
        <w:p w14:paraId="20005E03" w14:textId="77777777" w:rsidR="000A159F" w:rsidRDefault="00000000">
          <w:r>
            <w:fldChar w:fldCharType="end"/>
          </w:r>
        </w:p>
      </w:sdtContent>
    </w:sdt>
    <w:p w14:paraId="49234AD8" w14:textId="77777777" w:rsidR="000A159F" w:rsidRDefault="00000000">
      <w:r>
        <w:br w:type="page"/>
      </w:r>
    </w:p>
    <w:p w14:paraId="69FB0B52" w14:textId="77777777" w:rsidR="000A159F" w:rsidRDefault="00000000">
      <w:pPr>
        <w:pStyle w:val="Heading1"/>
      </w:pPr>
      <w:bookmarkStart w:id="2" w:name="_Toc232681554"/>
      <w:r>
        <w:lastRenderedPageBreak/>
        <w:t>1. Executive Summary</w:t>
      </w:r>
      <w:bookmarkEnd w:id="2"/>
    </w:p>
    <w:p w14:paraId="5EEE343C" w14:textId="77777777" w:rsidR="000A159F" w:rsidRDefault="00000000">
      <w:pPr>
        <w:spacing w:after="140" w:line="276" w:lineRule="auto"/>
        <w:jc w:val="both"/>
      </w:pPr>
      <w:r>
        <w:t>ESWASA is the sole national custodian of standards and quality in the Kingdom of Eswatini. It develops national standards (SZNS), runs management-systems and product certification, operates metrology and calibration services, sells standards, delivers standards-based training, and serves as the national WTO/TBT enquiry point. Its mandate is broad and statutory; its current digital footprint is narrow, fragmented and overwhelmingly manual.</w:t>
      </w:r>
    </w:p>
    <w:p w14:paraId="7356CDC4" w14:textId="77777777" w:rsidR="000A159F" w:rsidRDefault="00000000">
      <w:pPr>
        <w:spacing w:after="140" w:line="276" w:lineRule="auto"/>
        <w:jc w:val="both"/>
      </w:pPr>
      <w:r>
        <w:t>The discovery exercise confirmed a consistent picture across every department: strategy and board reporting are compiled by hand; the certification, calibration and standards-development lifecycles are tracked in spreadsheets and email; finance runs on an on-premise Sage Pastel installation with no cloud access and heavy manual reconciliation; HR processes sit partly inside Sage and partly outside it; there is no CRM, no real CMS, and four disconnected web platforms (corporate site, e-store, e-learning portal and Technical Committee portal) that share no identity, no data layer and no intelligence.</w:t>
      </w:r>
    </w:p>
    <w:p w14:paraId="6420CE97" w14:textId="77777777" w:rsidR="000A159F" w:rsidRDefault="00000000">
      <w:pPr>
        <w:spacing w:after="140" w:line="276" w:lineRule="auto"/>
        <w:jc w:val="both"/>
      </w:pPr>
      <w:r>
        <w:t>EswasaOne is the proposed remedy: a single, sovereign intelligence and automation platform that augments — rather than rips out — what ESWASA already owns. It places a unified identity layer, a shared data fabric and eight AI engines beneath a set of department-facing modules, so that the CEO, every executive, every officer and every external client interacts with one coherent system. Conversational AI becomes the front door for citizens, exporters and consumers; agentic workflows automate the certification, standards, procurement and HR processes that are documented in the discovery; a data-intelligence engine turns disconnected spreadsheets into live executive dashboards; and a recommendation layer drives standards sales, training cross-sell and export guidance.</w:t>
      </w:r>
    </w:p>
    <w:p w14:paraId="59A25065" w14:textId="77777777" w:rsidR="000A159F" w:rsidRDefault="00000000">
      <w:pPr>
        <w:spacing w:after="140" w:line="276" w:lineRule="auto"/>
        <w:jc w:val="both"/>
      </w:pPr>
      <w:r>
        <w:rPr>
          <w:b/>
          <w:bCs/>
          <w:color w:val="0B3C5D"/>
        </w:rPr>
        <w:t xml:space="preserve">The headline outcome:  </w:t>
      </w:r>
      <w:r>
        <w:t>ESWASA moves from reactive, manual, after-the-fact administration to proactive, automated, evidence-led operation — internally for management and staff, and externally for clients, exporters and the Board.</w:t>
      </w:r>
    </w:p>
    <w:p w14:paraId="42F30EDA" w14:textId="77777777" w:rsidR="000A159F" w:rsidRDefault="000A159F">
      <w:pPr>
        <w:spacing w:after="60"/>
      </w:pPr>
    </w:p>
    <w:p w14:paraId="018DAB13" w14:textId="77777777" w:rsidR="000A159F" w:rsidRDefault="00000000">
      <w:pPr>
        <w:pStyle w:val="Heading2"/>
      </w:pPr>
      <w:bookmarkStart w:id="3" w:name="_Toc232681555"/>
      <w:r>
        <w:t>1.1 What the platform delivers</w:t>
      </w:r>
      <w:bookmarkEnd w:id="3"/>
    </w:p>
    <w:p w14:paraId="32E89E44" w14:textId="77777777" w:rsidR="000A159F" w:rsidRDefault="00000000">
      <w:pPr>
        <w:pStyle w:val="ListParagraph"/>
        <w:numPr>
          <w:ilvl w:val="0"/>
          <w:numId w:val="2"/>
        </w:numPr>
        <w:spacing w:after="60" w:line="268" w:lineRule="auto"/>
      </w:pPr>
      <w:r>
        <w:rPr>
          <w:b/>
          <w:bCs/>
        </w:rPr>
        <w:t xml:space="preserve">A single conversational front door — </w:t>
      </w:r>
      <w:r>
        <w:t>WhatsApp, web and USSD, in siSwati and English — that answers enquiries, sells standards, enrols learners, checks certificate status and intakes consumer complaints, with seamless escalation to staff.</w:t>
      </w:r>
    </w:p>
    <w:p w14:paraId="210C708C" w14:textId="77777777" w:rsidR="000A159F" w:rsidRDefault="00000000">
      <w:pPr>
        <w:pStyle w:val="ListParagraph"/>
        <w:numPr>
          <w:ilvl w:val="0"/>
          <w:numId w:val="2"/>
        </w:numPr>
        <w:spacing w:after="60" w:line="268" w:lineRule="auto"/>
      </w:pPr>
      <w:r>
        <w:rPr>
          <w:b/>
          <w:bCs/>
        </w:rPr>
        <w:t xml:space="preserve">Agentic automation of core lifecycles — </w:t>
      </w:r>
      <w:r>
        <w:t>certification and inspection, the standards-development pipeline, procurement and requisitions, invoicing, HR workflows and board-resolution tracking run as orchestrated, auditable workflows rather than email chains.</w:t>
      </w:r>
    </w:p>
    <w:p w14:paraId="754661AB" w14:textId="77777777" w:rsidR="000A159F" w:rsidRDefault="00000000">
      <w:pPr>
        <w:pStyle w:val="ListParagraph"/>
        <w:numPr>
          <w:ilvl w:val="0"/>
          <w:numId w:val="2"/>
        </w:numPr>
        <w:spacing w:after="60" w:line="268" w:lineRule="auto"/>
      </w:pPr>
      <w:r>
        <w:rPr>
          <w:b/>
          <w:bCs/>
        </w:rPr>
        <w:t xml:space="preserve">A sovereign data-intelligence engine — </w:t>
      </w:r>
      <w:r>
        <w:t>natural-language analytics and predictive dashboards that consolidate every department's KPIs, finances and operational data into one queryable layer for the CEO, executives and Council.</w:t>
      </w:r>
    </w:p>
    <w:p w14:paraId="281DC529" w14:textId="77777777" w:rsidR="000A159F" w:rsidRDefault="00000000">
      <w:pPr>
        <w:pStyle w:val="ListParagraph"/>
        <w:numPr>
          <w:ilvl w:val="0"/>
          <w:numId w:val="2"/>
        </w:numPr>
        <w:spacing w:after="60" w:line="268" w:lineRule="auto"/>
      </w:pPr>
      <w:r>
        <w:rPr>
          <w:b/>
          <w:bCs/>
        </w:rPr>
        <w:t xml:space="preserve">Recommendation intelligence — </w:t>
      </w:r>
      <w:r>
        <w:t>semantic standards search and bundle recommendations, training cross-sell, and product-to-market export guidance.</w:t>
      </w:r>
    </w:p>
    <w:p w14:paraId="1921847F" w14:textId="77777777" w:rsidR="000A159F" w:rsidRDefault="00000000">
      <w:pPr>
        <w:pStyle w:val="ListParagraph"/>
        <w:numPr>
          <w:ilvl w:val="0"/>
          <w:numId w:val="2"/>
        </w:numPr>
        <w:spacing w:after="60" w:line="268" w:lineRule="auto"/>
      </w:pPr>
      <w:r>
        <w:rPr>
          <w:b/>
          <w:bCs/>
        </w:rPr>
        <w:t xml:space="preserve">A modern LMS — </w:t>
      </w:r>
      <w:r>
        <w:t>self-service enrolment, an AI tutor, content-to-standard linkage, and QR-verifiable digital certificates.</w:t>
      </w:r>
    </w:p>
    <w:p w14:paraId="35E4C45E" w14:textId="77777777" w:rsidR="000A159F" w:rsidRDefault="00000000">
      <w:pPr>
        <w:pStyle w:val="ListParagraph"/>
        <w:numPr>
          <w:ilvl w:val="0"/>
          <w:numId w:val="2"/>
        </w:numPr>
        <w:spacing w:after="60" w:line="268" w:lineRule="auto"/>
      </w:pPr>
      <w:r>
        <w:rPr>
          <w:b/>
          <w:bCs/>
        </w:rPr>
        <w:t xml:space="preserve">CRM, HR and Finance modules — </w:t>
      </w:r>
      <w:r>
        <w:t>a full client lifecycle view, a complete HR people module with self-service and analytics, and finance automation (invoicing, reconciliation, budget-vs-actual, procurement) layered over the existing accounting system.</w:t>
      </w:r>
    </w:p>
    <w:p w14:paraId="244E27E3" w14:textId="77777777" w:rsidR="000A159F" w:rsidRDefault="000A159F">
      <w:pPr>
        <w:spacing w:after="60"/>
      </w:pPr>
    </w:p>
    <w:p w14:paraId="655CEBDB" w14:textId="77777777" w:rsidR="000A159F" w:rsidRDefault="00000000">
      <w:pPr>
        <w:pStyle w:val="Heading2"/>
      </w:pPr>
      <w:bookmarkStart w:id="4" w:name="_Toc232681556"/>
      <w:r>
        <w:lastRenderedPageBreak/>
        <w:t>1.2 Investment and timeline at a glance</w:t>
      </w:r>
      <w:bookmarkEnd w:id="4"/>
    </w:p>
    <w:p w14:paraId="38D119D5" w14:textId="77777777" w:rsidR="000A159F" w:rsidRDefault="00000000">
      <w:pPr>
        <w:spacing w:after="140" w:line="276" w:lineRule="auto"/>
        <w:jc w:val="both"/>
      </w:pPr>
      <w:r>
        <w:t>The platform is delivered over 6–9 months in four overlapping phases within an investment envelope of approximately R2,000,000. The envelope is deliberately scoped to fund the foundation, the high-value AI engines and the priority departmental modules to a production standard, with deeper system replacements sequenced as a follow-on. Each phase produces independently usable capability, so ESWASA realises value from the first quarter.</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4360"/>
      </w:tblGrid>
      <w:tr w:rsidR="00BF3B2D" w14:paraId="3423542A" w14:textId="77777777" w:rsidTr="00BF3B2D">
        <w:trPr>
          <w:tblHeader/>
        </w:trPr>
        <w:tc>
          <w:tcPr>
            <w:tcW w:w="23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48D8E216" w14:textId="77777777" w:rsidR="00BF3B2D" w:rsidRDefault="00BF3B2D">
            <w:pPr>
              <w:spacing w:after="20" w:line="252" w:lineRule="auto"/>
            </w:pPr>
            <w:r>
              <w:rPr>
                <w:b/>
                <w:bCs/>
                <w:color w:val="FFFFFF"/>
              </w:rPr>
              <w:t>Phase</w:t>
            </w:r>
          </w:p>
        </w:tc>
        <w:tc>
          <w:tcPr>
            <w:tcW w:w="13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43663A70" w14:textId="77777777" w:rsidR="00BF3B2D" w:rsidRDefault="00BF3B2D">
            <w:pPr>
              <w:spacing w:after="20" w:line="252" w:lineRule="auto"/>
            </w:pPr>
            <w:r>
              <w:rPr>
                <w:b/>
                <w:bCs/>
                <w:color w:val="FFFFFF"/>
              </w:rPr>
              <w:t>Window</w:t>
            </w:r>
          </w:p>
        </w:tc>
        <w:tc>
          <w:tcPr>
            <w:tcW w:w="436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43DCA95D" w14:textId="77777777" w:rsidR="00BF3B2D" w:rsidRDefault="00BF3B2D">
            <w:pPr>
              <w:spacing w:after="20" w:line="252" w:lineRule="auto"/>
            </w:pPr>
            <w:r>
              <w:rPr>
                <w:b/>
                <w:bCs/>
                <w:color w:val="FFFFFF"/>
              </w:rPr>
              <w:t>Headline deliverables</w:t>
            </w:r>
          </w:p>
        </w:tc>
      </w:tr>
      <w:tr w:rsidR="00BF3B2D" w14:paraId="3923DFCF" w14:textId="77777777" w:rsidTr="00BF3B2D">
        <w:tc>
          <w:tcPr>
            <w:tcW w:w="23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4A608C06" w14:textId="77777777" w:rsidR="00BF3B2D" w:rsidRDefault="00BF3B2D">
            <w:pPr>
              <w:spacing w:after="20" w:line="252" w:lineRule="auto"/>
            </w:pPr>
            <w:r>
              <w:t>1 — Foundation &amp; Design</w:t>
            </w:r>
          </w:p>
        </w:tc>
        <w:tc>
          <w:tcPr>
            <w:tcW w:w="13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4E8A7EE" w14:textId="151A9A52" w:rsidR="00BF3B2D" w:rsidRPr="00BF3B2D" w:rsidRDefault="00BF3B2D">
            <w:pPr>
              <w:spacing w:after="20" w:line="252" w:lineRule="auto"/>
              <w:rPr>
                <w:lang w:val="en-US"/>
              </w:rPr>
            </w:pPr>
            <w:r>
              <w:t>Months 0–</w:t>
            </w:r>
            <w:r>
              <w:rPr>
                <w:lang w:val="en-US"/>
              </w:rPr>
              <w:t>3 weeks</w:t>
            </w:r>
          </w:p>
        </w:tc>
        <w:tc>
          <w:tcPr>
            <w:tcW w:w="43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C7F48EE" w14:textId="77777777" w:rsidR="00BF3B2D" w:rsidRDefault="00BF3B2D">
            <w:pPr>
              <w:spacing w:after="20" w:line="252" w:lineRule="auto"/>
            </w:pPr>
            <w:r>
              <w:t>Co-design, sovereign infrastructure, identity &amp; SSO, data fabric, standards-corpus ingestion</w:t>
            </w:r>
          </w:p>
        </w:tc>
      </w:tr>
      <w:tr w:rsidR="00BF3B2D" w14:paraId="2D7D9594" w14:textId="77777777" w:rsidTr="00BF3B2D">
        <w:tc>
          <w:tcPr>
            <w:tcW w:w="23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304DDF58" w14:textId="77777777" w:rsidR="00BF3B2D" w:rsidRDefault="00BF3B2D">
            <w:pPr>
              <w:spacing w:after="20" w:line="252" w:lineRule="auto"/>
            </w:pPr>
            <w:r>
              <w:t>2 — Core Engines &amp; Citizen Front Door</w:t>
            </w:r>
          </w:p>
        </w:tc>
        <w:tc>
          <w:tcPr>
            <w:tcW w:w="13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367DEFF6" w14:textId="5F80FDB3" w:rsidR="00BF3B2D" w:rsidRPr="00BF3B2D" w:rsidRDefault="00BF3B2D">
            <w:pPr>
              <w:spacing w:after="20" w:line="252" w:lineRule="auto"/>
              <w:rPr>
                <w:lang w:val="en-US"/>
              </w:rPr>
            </w:pPr>
            <w:r>
              <w:t xml:space="preserve">Months </w:t>
            </w:r>
            <w:r>
              <w:rPr>
                <w:lang w:val="en-US"/>
              </w:rPr>
              <w:t>1-2</w:t>
            </w:r>
          </w:p>
        </w:tc>
        <w:tc>
          <w:tcPr>
            <w:tcW w:w="43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86B84AA" w14:textId="77777777" w:rsidR="00BF3B2D" w:rsidRDefault="00BF3B2D">
            <w:pPr>
              <w:spacing w:after="20" w:line="252" w:lineRule="auto"/>
            </w:pPr>
            <w:r>
              <w:t>Conversational engine, standards recommender, WTO/TBT intelligence, data-intelligence dashboards, e-store &amp; Info/Doc module</w:t>
            </w:r>
          </w:p>
        </w:tc>
      </w:tr>
      <w:tr w:rsidR="00BF3B2D" w14:paraId="7601B9CF" w14:textId="77777777" w:rsidTr="00BF3B2D">
        <w:tc>
          <w:tcPr>
            <w:tcW w:w="23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45E027B5" w14:textId="77777777" w:rsidR="00BF3B2D" w:rsidRDefault="00BF3B2D">
            <w:pPr>
              <w:spacing w:after="20" w:line="252" w:lineRule="auto"/>
            </w:pPr>
            <w:r>
              <w:t>3 — Workflow &amp; Departmental Intelligence</w:t>
            </w:r>
          </w:p>
        </w:tc>
        <w:tc>
          <w:tcPr>
            <w:tcW w:w="13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43601588" w14:textId="3FB8EBED" w:rsidR="00BF3B2D" w:rsidRPr="00BF3B2D" w:rsidRDefault="00BF3B2D">
            <w:pPr>
              <w:spacing w:after="20" w:line="252" w:lineRule="auto"/>
              <w:rPr>
                <w:lang w:val="en-US"/>
              </w:rPr>
            </w:pPr>
            <w:r>
              <w:t xml:space="preserve">Months </w:t>
            </w:r>
            <w:r>
              <w:rPr>
                <w:lang w:val="en-US"/>
              </w:rPr>
              <w:t>2-</w:t>
            </w:r>
            <w:r>
              <w:t>–</w:t>
            </w:r>
            <w:r>
              <w:rPr>
                <w:lang w:val="en-US"/>
              </w:rPr>
              <w:t>3</w:t>
            </w:r>
          </w:p>
        </w:tc>
        <w:tc>
          <w:tcPr>
            <w:tcW w:w="43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826E6E2" w14:textId="77777777" w:rsidR="00BF3B2D" w:rsidRDefault="00BF3B2D">
            <w:pPr>
              <w:spacing w:after="20" w:line="252" w:lineRule="auto"/>
            </w:pPr>
            <w:r>
              <w:t>Certification &amp; audit workflow, standards-development &amp; TC copilot, LMS &amp; AI tutor, CRM, Finance &amp; HR modules, executive &amp; board suite</w:t>
            </w:r>
          </w:p>
        </w:tc>
      </w:tr>
      <w:tr w:rsidR="00BF3B2D" w14:paraId="6C499AA7" w14:textId="77777777" w:rsidTr="00BF3B2D">
        <w:tc>
          <w:tcPr>
            <w:tcW w:w="23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3B423DA0" w14:textId="77777777" w:rsidR="00BF3B2D" w:rsidRDefault="00BF3B2D">
            <w:pPr>
              <w:spacing w:after="20" w:line="252" w:lineRule="auto"/>
            </w:pPr>
            <w:r>
              <w:t>4 — Stabilisation &amp; Handover</w:t>
            </w:r>
          </w:p>
        </w:tc>
        <w:tc>
          <w:tcPr>
            <w:tcW w:w="13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742ED87" w14:textId="0DD8FBA5" w:rsidR="00BF3B2D" w:rsidRPr="00BF3B2D" w:rsidRDefault="00BF3B2D">
            <w:pPr>
              <w:spacing w:after="20" w:line="252" w:lineRule="auto"/>
              <w:rPr>
                <w:lang w:val="en-US"/>
              </w:rPr>
            </w:pPr>
            <w:r>
              <w:t xml:space="preserve">Months </w:t>
            </w:r>
            <w:r>
              <w:rPr>
                <w:lang w:val="en-US"/>
              </w:rPr>
              <w:t>3</w:t>
            </w:r>
            <w:r>
              <w:t>–</w:t>
            </w:r>
            <w:r>
              <w:rPr>
                <w:lang w:val="en-US"/>
              </w:rPr>
              <w:t>4</w:t>
            </w:r>
          </w:p>
        </w:tc>
        <w:tc>
          <w:tcPr>
            <w:tcW w:w="43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5D9F3C0B" w14:textId="77777777" w:rsidR="00BF3B2D" w:rsidRDefault="00BF3B2D">
            <w:pPr>
              <w:spacing w:after="20" w:line="252" w:lineRule="auto"/>
            </w:pPr>
            <w:r>
              <w:t>Predictive dashboards, UAT, capacity transfer, documentation, full handover to ESWASA</w:t>
            </w:r>
          </w:p>
        </w:tc>
      </w:tr>
      <w:tr w:rsidR="00BF3B2D" w14:paraId="3806A9B1" w14:textId="77777777" w:rsidTr="00BF3B2D">
        <w:tc>
          <w:tcPr>
            <w:tcW w:w="23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EBEE756" w14:textId="77777777" w:rsidR="00BF3B2D" w:rsidRDefault="00BF3B2D">
            <w:pPr>
              <w:spacing w:after="20" w:line="252" w:lineRule="auto"/>
            </w:pPr>
            <w:r>
              <w:rPr>
                <w:b/>
                <w:bCs/>
              </w:rPr>
              <w:t>Total</w:t>
            </w:r>
          </w:p>
        </w:tc>
        <w:tc>
          <w:tcPr>
            <w:tcW w:w="13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CBDB305" w14:textId="3E807D53" w:rsidR="00BF3B2D" w:rsidRDefault="00BF3B2D">
            <w:pPr>
              <w:spacing w:after="20" w:line="252" w:lineRule="auto"/>
            </w:pPr>
            <w:r>
              <w:rPr>
                <w:b/>
                <w:bCs/>
                <w:lang w:val="en-US"/>
              </w:rPr>
              <w:t>4-5</w:t>
            </w:r>
            <w:r>
              <w:rPr>
                <w:b/>
                <w:bCs/>
              </w:rPr>
              <w:t xml:space="preserve"> months</w:t>
            </w:r>
          </w:p>
        </w:tc>
        <w:tc>
          <w:tcPr>
            <w:tcW w:w="43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489AC6B" w14:textId="77777777" w:rsidR="00BF3B2D" w:rsidRDefault="00BF3B2D">
            <w:pPr>
              <w:spacing w:after="20" w:line="252" w:lineRule="auto"/>
            </w:pPr>
          </w:p>
        </w:tc>
      </w:tr>
    </w:tbl>
    <w:p w14:paraId="72A8AE95" w14:textId="77777777" w:rsidR="000A159F" w:rsidRDefault="00000000">
      <w:r>
        <w:br w:type="page"/>
      </w:r>
    </w:p>
    <w:p w14:paraId="4C3E8EAD" w14:textId="77777777" w:rsidR="000A159F" w:rsidRDefault="00000000">
      <w:pPr>
        <w:pStyle w:val="Heading1"/>
      </w:pPr>
      <w:bookmarkStart w:id="5" w:name="_Toc232681557"/>
      <w:r>
        <w:lastRenderedPageBreak/>
        <w:t>2. Background, Mandate &amp; Current State</w:t>
      </w:r>
      <w:bookmarkEnd w:id="5"/>
    </w:p>
    <w:p w14:paraId="16F46921" w14:textId="77777777" w:rsidR="000A159F" w:rsidRDefault="00000000">
      <w:pPr>
        <w:pStyle w:val="Heading2"/>
      </w:pPr>
      <w:bookmarkStart w:id="6" w:name="_Toc232681558"/>
      <w:r>
        <w:t>2.1 Mandate and convening position</w:t>
      </w:r>
      <w:bookmarkEnd w:id="6"/>
    </w:p>
    <w:p w14:paraId="3971C824" w14:textId="77777777" w:rsidR="000A159F" w:rsidRDefault="00000000">
      <w:pPr>
        <w:spacing w:after="140" w:line="276" w:lineRule="auto"/>
        <w:jc w:val="both"/>
      </w:pPr>
      <w:r>
        <w:t>ESWASA is a parastatal under the Ministry of Commerce, Industry and Trade, established under the Standards and Quality Act. It is the sole custodian of standards and quality matters in Eswatini and the national WTO/TBT enquiry point. Every quality-bearing artefact in the country — from a bottled-water label to a hospital protocol to an export consignment — touches its mandate. This convening position means a single intelligent platform does not merely digitise an organisation; it digitises a national quality ecosystem and the touchpoints between ESWASA, government, exporters, MSMEs, consumers, laboratories and Technical Committees.</w:t>
      </w:r>
    </w:p>
    <w:p w14:paraId="5D17ECE9" w14:textId="77777777" w:rsidR="000A159F" w:rsidRDefault="00000000">
      <w:pPr>
        <w:pStyle w:val="Heading2"/>
      </w:pPr>
      <w:bookmarkStart w:id="7" w:name="_Toc232681559"/>
      <w:r>
        <w:t>2.2 Current digital state</w:t>
      </w:r>
      <w:bookmarkEnd w:id="7"/>
    </w:p>
    <w:p w14:paraId="79E88CB2" w14:textId="77777777" w:rsidR="000A159F" w:rsidRDefault="00000000">
      <w:pPr>
        <w:spacing w:after="140" w:line="276" w:lineRule="auto"/>
        <w:jc w:val="both"/>
      </w:pPr>
      <w:r>
        <w:t>The discovery and the proposal together surface four parallel digital surfaces and a great deal of manual process behind them. The four platforms are useful in isolation but share no identity, no data layer, no conversational front door and no internal intelligence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6"/>
        <w:gridCol w:w="4044"/>
        <w:gridCol w:w="2890"/>
      </w:tblGrid>
      <w:tr w:rsidR="000A159F" w14:paraId="4706A2F8" w14:textId="77777777">
        <w:trPr>
          <w:tblHeader/>
        </w:trPr>
        <w:tc>
          <w:tcPr>
            <w:tcW w:w="24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696A71A3" w14:textId="77777777" w:rsidR="000A159F" w:rsidRDefault="00000000">
            <w:pPr>
              <w:spacing w:after="20" w:line="252" w:lineRule="auto"/>
            </w:pPr>
            <w:r>
              <w:rPr>
                <w:b/>
                <w:bCs/>
                <w:color w:val="FFFFFF"/>
              </w:rPr>
              <w:t>Existing surface</w:t>
            </w:r>
          </w:p>
        </w:tc>
        <w:tc>
          <w:tcPr>
            <w:tcW w:w="406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3396667D" w14:textId="77777777" w:rsidR="000A159F" w:rsidRDefault="00000000">
            <w:pPr>
              <w:spacing w:after="20" w:line="252" w:lineRule="auto"/>
            </w:pPr>
            <w:r>
              <w:rPr>
                <w:b/>
                <w:bCs/>
                <w:color w:val="FFFFFF"/>
              </w:rPr>
              <w:t>Today</w:t>
            </w:r>
          </w:p>
        </w:tc>
        <w:tc>
          <w:tcPr>
            <w:tcW w:w="29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2BE68EF2" w14:textId="77777777" w:rsidR="000A159F" w:rsidRDefault="00000000">
            <w:pPr>
              <w:spacing w:after="20" w:line="252" w:lineRule="auto"/>
            </w:pPr>
            <w:r>
              <w:rPr>
                <w:b/>
                <w:bCs/>
                <w:color w:val="FFFFFF"/>
              </w:rPr>
              <w:t>Gap</w:t>
            </w:r>
          </w:p>
        </w:tc>
      </w:tr>
      <w:tr w:rsidR="000A159F" w14:paraId="7303439B" w14:textId="77777777">
        <w:tc>
          <w:tcPr>
            <w:tcW w:w="24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4A6E1C1" w14:textId="77777777" w:rsidR="000A159F" w:rsidRDefault="00000000">
            <w:pPr>
              <w:spacing w:after="20" w:line="252" w:lineRule="auto"/>
            </w:pPr>
            <w:r>
              <w:t>Corporate site (swasa.co.sz)</w:t>
            </w:r>
          </w:p>
        </w:tc>
        <w:tc>
          <w:tcPr>
            <w:tcW w:w="40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12F84E6" w14:textId="77777777" w:rsidR="000A159F" w:rsidRDefault="00000000">
            <w:pPr>
              <w:spacing w:after="20" w:line="252" w:lineRule="auto"/>
            </w:pPr>
            <w:r>
              <w:t>Static brochureware; forms distributed as PDF/Word; training calendar published as a JPG image</w:t>
            </w:r>
          </w:p>
        </w:tc>
        <w:tc>
          <w:tcPr>
            <w:tcW w:w="29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470A58F3" w14:textId="77777777" w:rsidR="000A159F" w:rsidRDefault="00000000">
            <w:pPr>
              <w:spacing w:after="20" w:line="252" w:lineRule="auto"/>
            </w:pPr>
            <w:r>
              <w:t>No self-service, no transactions, no conversational entry point</w:t>
            </w:r>
          </w:p>
        </w:tc>
      </w:tr>
      <w:tr w:rsidR="000A159F" w14:paraId="4CBC9617" w14:textId="77777777">
        <w:tc>
          <w:tcPr>
            <w:tcW w:w="24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5F458FA3" w14:textId="77777777" w:rsidR="000A159F" w:rsidRDefault="00000000">
            <w:pPr>
              <w:spacing w:after="20" w:line="252" w:lineRule="auto"/>
            </w:pPr>
            <w:r>
              <w:t>E-store (estore.swasa.co.sz)</w:t>
            </w:r>
          </w:p>
        </w:tc>
        <w:tc>
          <w:tcPr>
            <w:tcW w:w="40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0AA44380" w14:textId="77777777" w:rsidR="000A159F" w:rsidRDefault="00000000">
            <w:pPr>
              <w:spacing w:after="20" w:line="252" w:lineRule="auto"/>
            </w:pPr>
            <w:r>
              <w:t>WooCommerce/WordPress catalogue of SZNS standards</w:t>
            </w:r>
          </w:p>
        </w:tc>
        <w:tc>
          <w:tcPr>
            <w:tcW w:w="29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5ABE2C76" w14:textId="77777777" w:rsidR="000A159F" w:rsidRDefault="00000000">
            <w:pPr>
              <w:spacing w:after="20" w:line="252" w:lineRule="auto"/>
            </w:pPr>
            <w:r>
              <w:t>No semantic search, no recommender, no controlled download/watermark workflow at scale</w:t>
            </w:r>
          </w:p>
        </w:tc>
      </w:tr>
      <w:tr w:rsidR="000A159F" w14:paraId="0A8786F3" w14:textId="77777777">
        <w:tc>
          <w:tcPr>
            <w:tcW w:w="24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9D6C76B" w14:textId="77777777" w:rsidR="000A159F" w:rsidRDefault="00000000">
            <w:pPr>
              <w:spacing w:after="20" w:line="252" w:lineRule="auto"/>
            </w:pPr>
            <w:r>
              <w:t>E-learning (elearning.swasa.co.sz)</w:t>
            </w:r>
          </w:p>
        </w:tc>
        <w:tc>
          <w:tcPr>
            <w:tcW w:w="40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FAD569F" w14:textId="77777777" w:rsidR="000A159F" w:rsidRDefault="00000000">
            <w:pPr>
              <w:spacing w:after="20" w:line="252" w:lineRule="auto"/>
            </w:pPr>
            <w:r>
              <w:t>WordPress LMS + Zoom; largely dormant and due for revamp</w:t>
            </w:r>
          </w:p>
        </w:tc>
        <w:tc>
          <w:tcPr>
            <w:tcW w:w="29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7E0EA40" w14:textId="77777777" w:rsidR="000A159F" w:rsidRDefault="00000000">
            <w:pPr>
              <w:spacing w:after="20" w:line="252" w:lineRule="auto"/>
            </w:pPr>
            <w:r>
              <w:t>No AI tutor, no personalised paths, no verifiable digital certificates, no content-to-standard linkage</w:t>
            </w:r>
          </w:p>
        </w:tc>
      </w:tr>
      <w:tr w:rsidR="000A159F" w14:paraId="2B167643" w14:textId="77777777">
        <w:tc>
          <w:tcPr>
            <w:tcW w:w="24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0C50C8C2" w14:textId="77777777" w:rsidR="000A159F" w:rsidRDefault="00000000">
            <w:pPr>
              <w:spacing w:after="20" w:line="252" w:lineRule="auto"/>
            </w:pPr>
            <w:r>
              <w:t>TC portal (tc.swasa.co.sz)</w:t>
            </w:r>
          </w:p>
        </w:tc>
        <w:tc>
          <w:tcPr>
            <w:tcW w:w="40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23281F6" w14:textId="77777777" w:rsidR="000A159F" w:rsidRDefault="00000000">
            <w:pPr>
              <w:spacing w:after="20" w:line="252" w:lineRule="auto"/>
            </w:pPr>
            <w:r>
              <w:t>Custom Technical Committee platform; currently inactive</w:t>
            </w:r>
          </w:p>
        </w:tc>
        <w:tc>
          <w:tcPr>
            <w:tcW w:w="29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36B078C9" w14:textId="77777777" w:rsidR="000A159F" w:rsidRDefault="00000000">
            <w:pPr>
              <w:spacing w:after="20" w:line="252" w:lineRule="auto"/>
            </w:pPr>
            <w:r>
              <w:t>No drafting copilot, no ISO source-standard comparison, no end-to-end workflow</w:t>
            </w:r>
          </w:p>
        </w:tc>
      </w:tr>
      <w:tr w:rsidR="000A159F" w14:paraId="5A7E6E50" w14:textId="77777777">
        <w:tc>
          <w:tcPr>
            <w:tcW w:w="24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7C3A782" w14:textId="77777777" w:rsidR="000A159F" w:rsidRDefault="00000000">
            <w:pPr>
              <w:spacing w:after="20" w:line="252" w:lineRule="auto"/>
            </w:pPr>
            <w:r>
              <w:t>Finance — Sage Pastel 50 cc</w:t>
            </w:r>
          </w:p>
        </w:tc>
        <w:tc>
          <w:tcPr>
            <w:tcW w:w="40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47FDDE6C" w14:textId="77777777" w:rsidR="000A159F" w:rsidRDefault="00000000">
            <w:pPr>
              <w:spacing w:after="20" w:line="252" w:lineRule="auto"/>
            </w:pPr>
            <w:r>
              <w:t>Entry-level, on-premise, no cloud/virtual server; office-only access despite Microsoft 365 being available</w:t>
            </w:r>
          </w:p>
        </w:tc>
        <w:tc>
          <w:tcPr>
            <w:tcW w:w="29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14AB7EA" w14:textId="77777777" w:rsidR="000A159F" w:rsidRDefault="00000000">
            <w:pPr>
              <w:spacing w:after="20" w:line="252" w:lineRule="auto"/>
            </w:pPr>
            <w:r>
              <w:t>No integration with operations, manual invoicing, manual reconciliations, no intelligence reporting</w:t>
            </w:r>
          </w:p>
        </w:tc>
      </w:tr>
      <w:tr w:rsidR="000A159F" w14:paraId="491ED48E" w14:textId="77777777">
        <w:tc>
          <w:tcPr>
            <w:tcW w:w="24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3F5AD8E4" w14:textId="77777777" w:rsidR="000A159F" w:rsidRDefault="00000000">
            <w:pPr>
              <w:spacing w:after="20" w:line="252" w:lineRule="auto"/>
            </w:pPr>
            <w:r>
              <w:t>HR — Sage Pastel HR module</w:t>
            </w:r>
          </w:p>
        </w:tc>
        <w:tc>
          <w:tcPr>
            <w:tcW w:w="40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B3F76E6" w14:textId="77777777" w:rsidR="000A159F" w:rsidRDefault="00000000">
            <w:pPr>
              <w:spacing w:after="20" w:line="252" w:lineRule="auto"/>
            </w:pPr>
            <w:r>
              <w:t>Employee records and leave only</w:t>
            </w:r>
          </w:p>
        </w:tc>
        <w:tc>
          <w:tcPr>
            <w:tcW w:w="29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6CC127C0" w14:textId="77777777" w:rsidR="000A159F" w:rsidRDefault="00000000">
            <w:pPr>
              <w:spacing w:after="20" w:line="252" w:lineRule="auto"/>
            </w:pPr>
            <w:r>
              <w:t>No performance management, recruitment, dashboards, analytics, succession or self-service</w:t>
            </w:r>
          </w:p>
        </w:tc>
      </w:tr>
    </w:tbl>
    <w:p w14:paraId="3ECD2354" w14:textId="77777777" w:rsidR="000A159F" w:rsidRDefault="000A159F">
      <w:pPr>
        <w:spacing w:after="120"/>
      </w:pPr>
    </w:p>
    <w:p w14:paraId="5ED11BE4" w14:textId="77777777" w:rsidR="000A159F" w:rsidRDefault="00000000">
      <w:pPr>
        <w:spacing w:after="140" w:line="276" w:lineRule="auto"/>
        <w:jc w:val="both"/>
      </w:pPr>
      <w:r>
        <w:t>EswasaOne is positioned explicitly to augment these surfaces. The e-store, e-learning and TC portals are revamped and connected rather than discarded; Sage Pastel is integrated as a system of record for the general ledger while the platform provides the intelligent operational and analytical layer around it; and Microsoft 365 (already licensed) becomes part of the identity and document fabric.</w:t>
      </w:r>
    </w:p>
    <w:p w14:paraId="1727D385" w14:textId="77777777" w:rsidR="000A159F" w:rsidRDefault="00000000">
      <w:r>
        <w:lastRenderedPageBreak/>
        <w:br w:type="page"/>
      </w:r>
    </w:p>
    <w:p w14:paraId="6DEA590D" w14:textId="77777777" w:rsidR="000A159F" w:rsidRDefault="00000000">
      <w:pPr>
        <w:pStyle w:val="Heading1"/>
      </w:pPr>
      <w:bookmarkStart w:id="8" w:name="_Toc232681560"/>
      <w:r>
        <w:lastRenderedPageBreak/>
        <w:t>3. Discovery Synthesis — Consolidated Problem Statement</w:t>
      </w:r>
      <w:bookmarkEnd w:id="8"/>
    </w:p>
    <w:p w14:paraId="5267295A" w14:textId="77777777" w:rsidR="000A159F" w:rsidRDefault="00000000">
      <w:pPr>
        <w:spacing w:after="140" w:line="276" w:lineRule="auto"/>
        <w:jc w:val="both"/>
      </w:pPr>
      <w:r>
        <w:t>Across twelve functional areas the discovery returns the same structural pattern, expressed in different vocabulary. The table below distils each department's documented reality and the specific capability EswasaOne must deliver in response. Every row is traceable to the captured responses in the discovery document.</w:t>
      </w:r>
    </w:p>
    <w:p w14:paraId="5AAA559C" w14:textId="77777777" w:rsidR="000A159F" w:rsidRDefault="000A159F">
      <w:pPr>
        <w:spacing w:after="60"/>
      </w:pPr>
    </w:p>
    <w:p w14:paraId="53A31B6F" w14:textId="77777777" w:rsidR="000A159F" w:rsidRDefault="00000000">
      <w:pPr>
        <w:pStyle w:val="Heading2"/>
      </w:pPr>
      <w:bookmarkStart w:id="9" w:name="_Toc232681561"/>
      <w:r>
        <w:t>3.1 CEO's Office &amp; Strategy</w:t>
      </w:r>
      <w:bookmarkEnd w:id="9"/>
    </w:p>
    <w:p w14:paraId="33606264" w14:textId="77777777" w:rsidR="000A159F" w:rsidRDefault="00000000">
      <w:pPr>
        <w:pStyle w:val="ListParagraph"/>
        <w:numPr>
          <w:ilvl w:val="0"/>
          <w:numId w:val="2"/>
        </w:numPr>
        <w:spacing w:after="60" w:line="268" w:lineRule="auto"/>
      </w:pPr>
      <w:r>
        <w:rPr>
          <w:b/>
          <w:bCs/>
        </w:rPr>
        <w:t xml:space="preserve">Reality: </w:t>
      </w:r>
      <w:r>
        <w:t>A 5-year strategy with an annual-plan KPI framework, all tracked manually in Word and Excel; quarterly Council oversight through three subcommittees; bulky hand-built quarterly reports, manually captured minutes, a manual board-resolution tracker, manually drafted board papers and an Excel risk matrix.</w:t>
      </w:r>
    </w:p>
    <w:p w14:paraId="13AB73D7" w14:textId="77777777" w:rsidR="000A159F" w:rsidRDefault="00000000">
      <w:pPr>
        <w:pStyle w:val="ListParagraph"/>
        <w:numPr>
          <w:ilvl w:val="0"/>
          <w:numId w:val="2"/>
        </w:numPr>
        <w:spacing w:after="60" w:line="268" w:lineRule="auto"/>
      </w:pPr>
      <w:r>
        <w:rPr>
          <w:b/>
          <w:bCs/>
        </w:rPr>
        <w:t xml:space="preserve">Pain: </w:t>
      </w:r>
      <w:r>
        <w:t>No real-time picture of organisational performance (the CEO must phone each department); inaccurate and conflicting reports; delays in board content and minutes; inconsistent and late departmental submissions.</w:t>
      </w:r>
    </w:p>
    <w:p w14:paraId="3387CCF5" w14:textId="77777777" w:rsidR="000A159F" w:rsidRDefault="00000000">
      <w:pPr>
        <w:pStyle w:val="ListParagraph"/>
        <w:numPr>
          <w:ilvl w:val="0"/>
          <w:numId w:val="2"/>
        </w:numPr>
        <w:spacing w:after="60" w:line="268" w:lineRule="auto"/>
      </w:pPr>
      <w:r>
        <w:rPr>
          <w:b/>
          <w:bCs/>
        </w:rPr>
        <w:t xml:space="preserve">Required: </w:t>
      </w:r>
      <w:r>
        <w:t>A live strategy-monitoring tracker; an annual-plan tracker with traffic-light status linked to budget/burn-rate and owner notifications; an interactive board portal with a resolution tracker and member records; a strategic risk tracker; and automated report generation. An executive dashboard must aggregate strategic and annual KPIs, finances, and link organisational achievement to national targets.</w:t>
      </w:r>
    </w:p>
    <w:p w14:paraId="7BCEA246" w14:textId="77777777" w:rsidR="000A159F" w:rsidRDefault="00000000">
      <w:pPr>
        <w:pStyle w:val="Heading2"/>
      </w:pPr>
      <w:bookmarkStart w:id="10" w:name="_Toc232681562"/>
      <w:r>
        <w:t>3.2 Commercial Services</w:t>
      </w:r>
      <w:bookmarkEnd w:id="10"/>
    </w:p>
    <w:p w14:paraId="41345E60" w14:textId="77777777" w:rsidR="000A159F" w:rsidRDefault="00000000">
      <w:pPr>
        <w:pStyle w:val="ListParagraph"/>
        <w:numPr>
          <w:ilvl w:val="0"/>
          <w:numId w:val="2"/>
        </w:numPr>
        <w:spacing w:after="60" w:line="268" w:lineRule="auto"/>
      </w:pPr>
      <w:r>
        <w:rPr>
          <w:b/>
          <w:bCs/>
        </w:rPr>
        <w:t xml:space="preserve">Reality: </w:t>
      </w:r>
      <w:r>
        <w:t>A new department; leads come from walk-ins and stakeholder forums; proposals prepared by department heads and Marketing; quotations by Accounts; contracts stored in hard copy across offices; relationships managed informally; a stakeholder-matrix spreadsheet in Marketing.</w:t>
      </w:r>
    </w:p>
    <w:p w14:paraId="111567F6" w14:textId="77777777" w:rsidR="000A159F" w:rsidRDefault="00000000">
      <w:pPr>
        <w:pStyle w:val="ListParagraph"/>
        <w:numPr>
          <w:ilvl w:val="0"/>
          <w:numId w:val="2"/>
        </w:numPr>
        <w:spacing w:after="60" w:line="268" w:lineRule="auto"/>
      </w:pPr>
      <w:r>
        <w:rPr>
          <w:b/>
          <w:bCs/>
        </w:rPr>
        <w:t xml:space="preserve">Pain: </w:t>
      </w:r>
      <w:r>
        <w:t>No integrated system to track the client lifecycle; a disconnect between commercial promises and operational delivery; manual contract tracking; opportunities lost for lack of ownership, tracking and follow-up.</w:t>
      </w:r>
    </w:p>
    <w:p w14:paraId="7D420F19" w14:textId="77777777" w:rsidR="000A159F" w:rsidRDefault="00000000">
      <w:pPr>
        <w:pStyle w:val="ListParagraph"/>
        <w:numPr>
          <w:ilvl w:val="0"/>
          <w:numId w:val="2"/>
        </w:numPr>
        <w:spacing w:after="60" w:line="268" w:lineRule="auto"/>
      </w:pPr>
      <w:r>
        <w:rPr>
          <w:b/>
          <w:bCs/>
        </w:rPr>
        <w:t xml:space="preserve">Required: </w:t>
      </w:r>
      <w:r>
        <w:t>A full CRM covering contacts, pipeline stages, quoting linked to the service catalogue, MOU/partnership tracking, a client portal with service history and invoices, and revenue forecasting from a single client-lifecycle view.</w:t>
      </w:r>
    </w:p>
    <w:p w14:paraId="6A4A1DE7" w14:textId="77777777" w:rsidR="000A159F" w:rsidRDefault="00000000">
      <w:pPr>
        <w:pStyle w:val="Heading2"/>
      </w:pPr>
      <w:bookmarkStart w:id="11" w:name="_Toc232681563"/>
      <w:r>
        <w:t>3.3 Finance &amp; Administration</w:t>
      </w:r>
      <w:bookmarkEnd w:id="11"/>
    </w:p>
    <w:p w14:paraId="386A0F72" w14:textId="77777777" w:rsidR="000A159F" w:rsidRDefault="00000000">
      <w:pPr>
        <w:pStyle w:val="ListParagraph"/>
        <w:numPr>
          <w:ilvl w:val="0"/>
          <w:numId w:val="2"/>
        </w:numPr>
        <w:spacing w:after="60" w:line="268" w:lineRule="auto"/>
      </w:pPr>
      <w:r>
        <w:rPr>
          <w:b/>
          <w:bCs/>
        </w:rPr>
        <w:t xml:space="preserve">Reality: </w:t>
      </w:r>
      <w:r>
        <w:t>Sage Pastel 50 cc on a physical server; manual invoicing with no integration to operations; manual budgets, bank reconciliations, fixed-asset register and financial-statement-to-board-report transfers; manual quarterly reporting to ISO Finance for standards sales.</w:t>
      </w:r>
    </w:p>
    <w:p w14:paraId="57DF4ACD" w14:textId="77777777" w:rsidR="000A159F" w:rsidRDefault="00000000">
      <w:pPr>
        <w:pStyle w:val="ListParagraph"/>
        <w:numPr>
          <w:ilvl w:val="0"/>
          <w:numId w:val="2"/>
        </w:numPr>
        <w:spacing w:after="60" w:line="268" w:lineRule="auto"/>
      </w:pPr>
      <w:r>
        <w:rPr>
          <w:b/>
          <w:bCs/>
        </w:rPr>
        <w:t xml:space="preserve">Pain: </w:t>
      </w:r>
      <w:r>
        <w:t>Incomplete audit trails; reconciliation difficulty across certification, calibration, standards and training revenue lines; slow procurement approvals; heavy spreadsheet reliance and duplicate capture; difficulty tracking statutory compliance (PFM Act, ESPPRA, PEU, Standards &amp; Quality Act, Auditor-General).</w:t>
      </w:r>
    </w:p>
    <w:p w14:paraId="2C4571C4" w14:textId="77777777" w:rsidR="000A159F" w:rsidRDefault="00000000">
      <w:pPr>
        <w:pStyle w:val="ListParagraph"/>
        <w:numPr>
          <w:ilvl w:val="0"/>
          <w:numId w:val="2"/>
        </w:numPr>
        <w:spacing w:after="60" w:line="268" w:lineRule="auto"/>
      </w:pPr>
      <w:r>
        <w:rPr>
          <w:b/>
          <w:bCs/>
        </w:rPr>
        <w:t xml:space="preserve">Required: </w:t>
      </w:r>
      <w:r>
        <w:t>Automated invoicing triggered by operational completion; online payment gateway and self-service; real-time budget-vs-actual; workflow-based procurement (e-requisitions, POs, vendor portal, three-way match); automated reconciliations; debtors/creditors ageing; and AI-assisted financial reporting and statement drafting.</w:t>
      </w:r>
    </w:p>
    <w:p w14:paraId="7F2A3721" w14:textId="77777777" w:rsidR="000A159F" w:rsidRDefault="00000000">
      <w:pPr>
        <w:pStyle w:val="Heading2"/>
      </w:pPr>
      <w:bookmarkStart w:id="12" w:name="_Toc232681564"/>
      <w:r>
        <w:lastRenderedPageBreak/>
        <w:t>3.4 HR &amp; Administration</w:t>
      </w:r>
      <w:bookmarkEnd w:id="12"/>
    </w:p>
    <w:p w14:paraId="1191DF68" w14:textId="77777777" w:rsidR="000A159F" w:rsidRDefault="00000000">
      <w:pPr>
        <w:pStyle w:val="ListParagraph"/>
        <w:numPr>
          <w:ilvl w:val="0"/>
          <w:numId w:val="2"/>
        </w:numPr>
        <w:spacing w:after="60" w:line="268" w:lineRule="auto"/>
      </w:pPr>
      <w:r>
        <w:rPr>
          <w:b/>
          <w:bCs/>
        </w:rPr>
        <w:t xml:space="preserve">Reality: </w:t>
      </w:r>
      <w:r>
        <w:t>Leave and basic records in the Sage HR module; performance reviews (including 360°) handled manually in Word; an organisation-wide balanced-scorecard performance system being rolled out from executives to all staff.</w:t>
      </w:r>
    </w:p>
    <w:p w14:paraId="24345A58" w14:textId="77777777" w:rsidR="000A159F" w:rsidRDefault="00000000">
      <w:pPr>
        <w:pStyle w:val="ListParagraph"/>
        <w:numPr>
          <w:ilvl w:val="0"/>
          <w:numId w:val="2"/>
        </w:numPr>
        <w:spacing w:after="60" w:line="268" w:lineRule="auto"/>
      </w:pPr>
      <w:r>
        <w:rPr>
          <w:b/>
          <w:bCs/>
        </w:rPr>
        <w:t xml:space="preserve">Pain: </w:t>
      </w:r>
      <w:r>
        <w:t>Most HR processes manual or outside the system; data scattered across sources; no real-time HR matrices (headcount, turnover, training compliance); limited workflow automation; weak audit readiness; no workforce-analytics dashboard.</w:t>
      </w:r>
    </w:p>
    <w:p w14:paraId="077AB957" w14:textId="77777777" w:rsidR="000A159F" w:rsidRDefault="00000000">
      <w:pPr>
        <w:pStyle w:val="ListParagraph"/>
        <w:numPr>
          <w:ilvl w:val="0"/>
          <w:numId w:val="2"/>
        </w:numPr>
        <w:spacing w:after="60" w:line="268" w:lineRule="auto"/>
      </w:pPr>
      <w:r>
        <w:rPr>
          <w:b/>
          <w:bCs/>
        </w:rPr>
        <w:t xml:space="preserve">Required: </w:t>
      </w:r>
      <w:r>
        <w:t>A full HR module — employee master data, self-service (employee and manager), leave and claims, recruitment and applicant tracking, onboarding, performance management, training, succession, disciplinary case tracking, document management, role-based access, and an analytics engine producing the full list of HR reports and KPIs specified in the discovery.</w:t>
      </w:r>
    </w:p>
    <w:p w14:paraId="0A24EA24" w14:textId="77777777" w:rsidR="000A159F" w:rsidRDefault="00000000">
      <w:pPr>
        <w:pStyle w:val="Heading2"/>
      </w:pPr>
      <w:bookmarkStart w:id="13" w:name="_Toc232681565"/>
      <w:r>
        <w:t>3.5 Certification &amp; Inspection</w:t>
      </w:r>
      <w:bookmarkEnd w:id="13"/>
    </w:p>
    <w:p w14:paraId="45372F02" w14:textId="77777777" w:rsidR="000A159F" w:rsidRDefault="00000000">
      <w:pPr>
        <w:pStyle w:val="ListParagraph"/>
        <w:numPr>
          <w:ilvl w:val="0"/>
          <w:numId w:val="2"/>
        </w:numPr>
        <w:spacing w:after="60" w:line="268" w:lineRule="auto"/>
      </w:pPr>
      <w:r>
        <w:rPr>
          <w:b/>
          <w:bCs/>
        </w:rPr>
        <w:t xml:space="preserve">Reality: </w:t>
      </w:r>
      <w:r>
        <w:t>Enquiry-to-certificate process guided by IAF MD 5 and the certification manual; impartiality and certification approvals reviewed manually from client files; the audit programme tracked in an Excel spreadsheet on 3-year cycles; findings tracked manually; certificates numbered in a register and printed by an external provider; reports scanned in black-and-white.</w:t>
      </w:r>
    </w:p>
    <w:p w14:paraId="711347F3" w14:textId="77777777" w:rsidR="000A159F" w:rsidRDefault="00000000">
      <w:pPr>
        <w:pStyle w:val="ListParagraph"/>
        <w:numPr>
          <w:ilvl w:val="0"/>
          <w:numId w:val="2"/>
        </w:numPr>
        <w:spacing w:after="60" w:line="268" w:lineRule="auto"/>
      </w:pPr>
      <w:r>
        <w:rPr>
          <w:b/>
          <w:bCs/>
        </w:rPr>
        <w:t xml:space="preserve">Pain: </w:t>
      </w:r>
      <w:r>
        <w:t>Delayed approvals disrupt scheduling and auditor assignment; delays clearing non-conformities; no reminder system for findings; certificate-printing delays and graphic errors via the external provider; no soft certificates; no electronic signatures; limited feedback collection.</w:t>
      </w:r>
    </w:p>
    <w:p w14:paraId="0BBC2885" w14:textId="77777777" w:rsidR="000A159F" w:rsidRDefault="00000000">
      <w:pPr>
        <w:pStyle w:val="ListParagraph"/>
        <w:numPr>
          <w:ilvl w:val="0"/>
          <w:numId w:val="2"/>
        </w:numPr>
        <w:spacing w:after="60" w:line="268" w:lineRule="auto"/>
      </w:pPr>
      <w:r>
        <w:rPr>
          <w:b/>
          <w:bCs/>
        </w:rPr>
        <w:t xml:space="preserve">Required: </w:t>
      </w:r>
      <w:r>
        <w:t>Online client application, payment, progress tracking and certificate download; an offline-capable auditor mobile app (also enabling virtual audits); automated audit scheduling and expiry/recertification reminders; AI pre-audit gap analysis against ISO clauses; AI report generation from findings; electronic signatures and soft certificates; a public register of certified companies.</w:t>
      </w:r>
    </w:p>
    <w:p w14:paraId="4C6B37BA" w14:textId="77777777" w:rsidR="000A159F" w:rsidRDefault="00000000">
      <w:pPr>
        <w:pStyle w:val="Heading2"/>
      </w:pPr>
      <w:bookmarkStart w:id="14" w:name="_Toc232681566"/>
      <w:r>
        <w:t>3.6 Metrology &amp; Calibration</w:t>
      </w:r>
      <w:bookmarkEnd w:id="14"/>
    </w:p>
    <w:p w14:paraId="4845CA5D" w14:textId="77777777" w:rsidR="000A159F" w:rsidRDefault="00000000">
      <w:pPr>
        <w:pStyle w:val="ListParagraph"/>
        <w:numPr>
          <w:ilvl w:val="0"/>
          <w:numId w:val="2"/>
        </w:numPr>
        <w:spacing w:after="60" w:line="268" w:lineRule="auto"/>
      </w:pPr>
      <w:r>
        <w:rPr>
          <w:b/>
          <w:bCs/>
        </w:rPr>
        <w:t xml:space="preserve">Reality (inferred from the framework): </w:t>
      </w:r>
      <w:r>
        <w:t>Calibration request-to-certificate workflow, reference-standard management, measurement-uncertainty documentation and SI traceability — currently without a confirmed LIMS, largely spreadsheet-based.</w:t>
      </w:r>
    </w:p>
    <w:p w14:paraId="38712BED" w14:textId="77777777" w:rsidR="000A159F" w:rsidRDefault="00000000">
      <w:pPr>
        <w:pStyle w:val="ListParagraph"/>
        <w:numPr>
          <w:ilvl w:val="0"/>
          <w:numId w:val="2"/>
        </w:numPr>
        <w:spacing w:after="60" w:line="268" w:lineRule="auto"/>
      </w:pPr>
      <w:r>
        <w:rPr>
          <w:b/>
          <w:bCs/>
        </w:rPr>
        <w:t xml:space="preserve">Required: </w:t>
      </w:r>
      <w:r>
        <w:t>A laboratory module — online calibration requests and job tracking, reference-standard calibration-due management, automated re-calibration reminders to clients, a digital traceability register for auditors, and accreditation-ready record keeping (SADCAS/BIPM), with calibration certificates issued through the same controlled, e-signed, QR-verified pipeline as certification.</w:t>
      </w:r>
    </w:p>
    <w:p w14:paraId="68AEEA47" w14:textId="77777777" w:rsidR="000A159F" w:rsidRDefault="00000000">
      <w:pPr>
        <w:pStyle w:val="Heading2"/>
      </w:pPr>
      <w:bookmarkStart w:id="15" w:name="_Toc232681567"/>
      <w:r>
        <w:t>3.7 Marketing &amp; Communications</w:t>
      </w:r>
      <w:bookmarkEnd w:id="15"/>
    </w:p>
    <w:p w14:paraId="195E9510" w14:textId="77777777" w:rsidR="000A159F" w:rsidRDefault="00000000">
      <w:pPr>
        <w:pStyle w:val="ListParagraph"/>
        <w:numPr>
          <w:ilvl w:val="0"/>
          <w:numId w:val="2"/>
        </w:numPr>
        <w:spacing w:after="60" w:line="268" w:lineRule="auto"/>
      </w:pPr>
      <w:r>
        <w:rPr>
          <w:b/>
          <w:bCs/>
        </w:rPr>
        <w:t xml:space="preserve">Reality: </w:t>
      </w:r>
      <w:r>
        <w:t>Content published manually across social, TV, radio, print and website; no CMS; no access to update the externally-hosted website; no Google Analytics; only native social-platform analytics.</w:t>
      </w:r>
    </w:p>
    <w:p w14:paraId="5C895689" w14:textId="77777777" w:rsidR="000A159F" w:rsidRDefault="00000000">
      <w:pPr>
        <w:pStyle w:val="ListParagraph"/>
        <w:numPr>
          <w:ilvl w:val="0"/>
          <w:numId w:val="2"/>
        </w:numPr>
        <w:spacing w:after="60" w:line="268" w:lineRule="auto"/>
      </w:pPr>
      <w:r>
        <w:rPr>
          <w:b/>
          <w:bCs/>
        </w:rPr>
        <w:t xml:space="preserve">Pain: </w:t>
      </w:r>
      <w:r>
        <w:t>Cannot update the website; corporate identity not observed across departments; no tools to measure standards-adoption or behavioural change; limited reach and weak coordination between departments and the unit.</w:t>
      </w:r>
    </w:p>
    <w:p w14:paraId="1BC9A9CD" w14:textId="77777777" w:rsidR="000A159F" w:rsidRDefault="00000000">
      <w:pPr>
        <w:pStyle w:val="ListParagraph"/>
        <w:numPr>
          <w:ilvl w:val="0"/>
          <w:numId w:val="2"/>
        </w:numPr>
        <w:spacing w:after="60" w:line="268" w:lineRule="auto"/>
      </w:pPr>
      <w:r>
        <w:rPr>
          <w:b/>
          <w:bCs/>
        </w:rPr>
        <w:t xml:space="preserve">Required: </w:t>
      </w:r>
      <w:r>
        <w:t xml:space="preserve">An integrated content/campaign module connecting website, social and a stakeholder database; a Stakeholder Relationship Management (SRM) tool tracking profiles, </w:t>
      </w:r>
      <w:r>
        <w:lastRenderedPageBreak/>
        <w:t>interaction history and analytics; a public news/events portal; and analytics across web and social with reporting to management and the board.</w:t>
      </w:r>
    </w:p>
    <w:p w14:paraId="2283E3C2" w14:textId="77777777" w:rsidR="000A159F" w:rsidRDefault="00000000">
      <w:pPr>
        <w:pStyle w:val="Heading2"/>
      </w:pPr>
      <w:bookmarkStart w:id="16" w:name="_Toc232681568"/>
      <w:r>
        <w:t>3.8 Standards Development</w:t>
      </w:r>
      <w:bookmarkEnd w:id="16"/>
    </w:p>
    <w:p w14:paraId="38C54B7D" w14:textId="77777777" w:rsidR="000A159F" w:rsidRDefault="00000000">
      <w:pPr>
        <w:pStyle w:val="ListParagraph"/>
        <w:numPr>
          <w:ilvl w:val="0"/>
          <w:numId w:val="2"/>
        </w:numPr>
        <w:spacing w:after="60" w:line="268" w:lineRule="auto"/>
      </w:pPr>
      <w:r>
        <w:rPr>
          <w:b/>
          <w:bCs/>
        </w:rPr>
        <w:t xml:space="preserve">Reality: </w:t>
      </w:r>
      <w:r>
        <w:t>A formal, documented PWI/NWIP-to-publication lifecycle (SAC approval, TC formulation, committee drafts, public review, comment disposal, voting, FDS, Council approval, gazetting, catalogue update, systematic review) run through Word track-changes, Excel registers, Outlook and shared folders, with an inactive TC portal and an e-store both needing revamp.</w:t>
      </w:r>
    </w:p>
    <w:p w14:paraId="03EDD53A" w14:textId="77777777" w:rsidR="000A159F" w:rsidRDefault="00000000">
      <w:pPr>
        <w:pStyle w:val="ListParagraph"/>
        <w:numPr>
          <w:ilvl w:val="0"/>
          <w:numId w:val="2"/>
        </w:numPr>
        <w:spacing w:after="60" w:line="268" w:lineRule="auto"/>
      </w:pPr>
      <w:r>
        <w:rPr>
          <w:b/>
          <w:bCs/>
        </w:rPr>
        <w:t xml:space="preserve">Pain: </w:t>
      </w:r>
      <w:r>
        <w:t>Manual coordination of TC and stakeholder inputs; weak version control and document traceability; manual tracking of public review, voting, approvals and gazette timelines; late comments; risk of members commenting on outdated drafts; difficulty producing real-time management reports.</w:t>
      </w:r>
    </w:p>
    <w:p w14:paraId="5619CB3D" w14:textId="77777777" w:rsidR="000A159F" w:rsidRDefault="00000000">
      <w:pPr>
        <w:pStyle w:val="ListParagraph"/>
        <w:numPr>
          <w:ilvl w:val="0"/>
          <w:numId w:val="2"/>
        </w:numPr>
        <w:spacing w:after="60" w:line="268" w:lineRule="auto"/>
      </w:pPr>
      <w:r>
        <w:rPr>
          <w:b/>
          <w:bCs/>
        </w:rPr>
        <w:t xml:space="preserve">Required: </w:t>
      </w:r>
      <w:r>
        <w:t>An end-to-end standards workflow with approval routing and reminders; controlled document/version management; digitised forms; a TC member portal; an online public-comment portal (view-only PRDs) with comment-resolution matrices; online voting; integration to SZNS/ISO/IEC/ARSO/SADCSTAN catalogues; and full dashboards. An AI drafting copilot compares drafts against international parents, auto-redlines on upstream revision, consolidates and clusters comments, and transcribes TC meetings into decision logs.</w:t>
      </w:r>
    </w:p>
    <w:p w14:paraId="3696D3B4" w14:textId="77777777" w:rsidR="000A159F" w:rsidRDefault="00000000">
      <w:pPr>
        <w:pStyle w:val="Heading2"/>
      </w:pPr>
      <w:bookmarkStart w:id="17" w:name="_Toc232681569"/>
      <w:r>
        <w:t>3.9 Information &amp; Documentation</w:t>
      </w:r>
      <w:bookmarkEnd w:id="17"/>
    </w:p>
    <w:p w14:paraId="5344737C" w14:textId="77777777" w:rsidR="000A159F" w:rsidRDefault="00000000">
      <w:pPr>
        <w:pStyle w:val="ListParagraph"/>
        <w:numPr>
          <w:ilvl w:val="0"/>
          <w:numId w:val="2"/>
        </w:numPr>
        <w:spacing w:after="60" w:line="268" w:lineRule="auto"/>
      </w:pPr>
      <w:r>
        <w:rPr>
          <w:b/>
          <w:bCs/>
        </w:rPr>
        <w:t xml:space="preserve">Reality: </w:t>
      </w:r>
      <w:r>
        <w:t>Standards enquiries via walk-in, phone, email and the webstore; manual quotation, payment, licensing, watermarking and delivery; a partly-manual catalogue; ISO/IEC content accessed under copyright, licensing and royalty controls.</w:t>
      </w:r>
    </w:p>
    <w:p w14:paraId="040F46C0" w14:textId="77777777" w:rsidR="000A159F" w:rsidRDefault="00000000">
      <w:pPr>
        <w:pStyle w:val="ListParagraph"/>
        <w:numPr>
          <w:ilvl w:val="0"/>
          <w:numId w:val="2"/>
        </w:numPr>
        <w:spacing w:after="60" w:line="268" w:lineRule="auto"/>
      </w:pPr>
      <w:r>
        <w:rPr>
          <w:b/>
          <w:bCs/>
        </w:rPr>
        <w:t xml:space="preserve">Pain: </w:t>
      </w:r>
      <w:r>
        <w:t>Customers (especially SMEs) cannot identify which standard applies; catalogue-accuracy risk; multiple-edition management; slow quotation/invoice turnaround; revenue leakage and copyright risk from informal sharing of purchased standards.</w:t>
      </w:r>
    </w:p>
    <w:p w14:paraId="5919DA0A" w14:textId="77777777" w:rsidR="000A159F" w:rsidRDefault="00000000">
      <w:pPr>
        <w:pStyle w:val="ListParagraph"/>
        <w:numPr>
          <w:ilvl w:val="0"/>
          <w:numId w:val="2"/>
        </w:numPr>
        <w:spacing w:after="60" w:line="268" w:lineRule="auto"/>
      </w:pPr>
      <w:r>
        <w:rPr>
          <w:b/>
          <w:bCs/>
        </w:rPr>
        <w:t xml:space="preserve">Required: </w:t>
      </w:r>
      <w:r>
        <w:t>A public searchable catalogue and secure customer portal; metadata preview; quote-to-download e-commerce with licence acceptance, per-user watermarking and controlled single-user download; a standards applicability checker; standards alert/subscription services; and catalogue administration with copyright/royalty controls, sales analytics and Finance reconciliation.</w:t>
      </w:r>
    </w:p>
    <w:p w14:paraId="4FCE8481" w14:textId="77777777" w:rsidR="000A159F" w:rsidRDefault="00000000">
      <w:pPr>
        <w:pStyle w:val="Heading2"/>
      </w:pPr>
      <w:bookmarkStart w:id="18" w:name="_Toc232681570"/>
      <w:r>
        <w:t>3.10 Export Value &amp; WBT / Trade Facilitation</w:t>
      </w:r>
      <w:bookmarkEnd w:id="18"/>
    </w:p>
    <w:p w14:paraId="40BE1EA8" w14:textId="77777777" w:rsidR="000A159F" w:rsidRDefault="00000000">
      <w:pPr>
        <w:pStyle w:val="ListParagraph"/>
        <w:numPr>
          <w:ilvl w:val="0"/>
          <w:numId w:val="2"/>
        </w:numPr>
        <w:spacing w:after="60" w:line="268" w:lineRule="auto"/>
      </w:pPr>
      <w:r>
        <w:rPr>
          <w:b/>
          <w:bCs/>
        </w:rPr>
        <w:t xml:space="preserve">Reality: </w:t>
      </w:r>
      <w:r>
        <w:t>Advisory, facilitative export support; product-to-market standards mapping done manually from catalogues, officer knowledge, ePing/WTO sources, ITC Trade Map and stakeholder submissions; no integrated export-intelligence database; manual/semi-automated partner data exchange.</w:t>
      </w:r>
    </w:p>
    <w:p w14:paraId="58AAEC0B" w14:textId="77777777" w:rsidR="000A159F" w:rsidRDefault="00000000">
      <w:pPr>
        <w:pStyle w:val="ListParagraph"/>
        <w:numPr>
          <w:ilvl w:val="0"/>
          <w:numId w:val="2"/>
        </w:numPr>
        <w:spacing w:after="60" w:line="268" w:lineRule="auto"/>
      </w:pPr>
      <w:r>
        <w:rPr>
          <w:b/>
          <w:bCs/>
        </w:rPr>
        <w:t xml:space="preserve">Pain: </w:t>
      </w:r>
      <w:r>
        <w:t>SMEs struggle to interpret evolving market requirements; fragmented, non-integrated intelligence; manual exchange causing delays, inconsistent formats and duplication; no end-to-end exporter tracking; missed market access from late or incorrect guidance.</w:t>
      </w:r>
    </w:p>
    <w:p w14:paraId="302E5A1C" w14:textId="77777777" w:rsidR="000A159F" w:rsidRDefault="00000000">
      <w:pPr>
        <w:pStyle w:val="ListParagraph"/>
        <w:numPr>
          <w:ilvl w:val="0"/>
          <w:numId w:val="2"/>
        </w:numPr>
        <w:spacing w:after="60" w:line="268" w:lineRule="auto"/>
      </w:pPr>
      <w:r>
        <w:rPr>
          <w:b/>
          <w:bCs/>
        </w:rPr>
        <w:t xml:space="preserve">Required: </w:t>
      </w:r>
      <w:r>
        <w:t>An exporter portal for market-access requirements by product and destination; a product-to-market standards-mapping tool; structured exporter workflow and a trade-facilitation dashboard; export-ready conformity packages; WTO/TBT and ePing ingestion with proactive alerts; and (where legally authorised) API exchange with partner platforms, with audit trails, digital signatures and access controls.</w:t>
      </w:r>
    </w:p>
    <w:p w14:paraId="7D439E2A" w14:textId="77777777" w:rsidR="000A159F" w:rsidRDefault="00000000">
      <w:pPr>
        <w:pStyle w:val="Heading2"/>
      </w:pPr>
      <w:bookmarkStart w:id="19" w:name="_Toc232681571"/>
      <w:r>
        <w:t>3.11 LMS &amp; Training Delivery</w:t>
      </w:r>
      <w:bookmarkEnd w:id="19"/>
    </w:p>
    <w:p w14:paraId="2617A1BA" w14:textId="77777777" w:rsidR="000A159F" w:rsidRDefault="00000000">
      <w:pPr>
        <w:pStyle w:val="ListParagraph"/>
        <w:numPr>
          <w:ilvl w:val="0"/>
          <w:numId w:val="2"/>
        </w:numPr>
        <w:spacing w:after="60" w:line="268" w:lineRule="auto"/>
      </w:pPr>
      <w:r>
        <w:rPr>
          <w:b/>
          <w:bCs/>
        </w:rPr>
        <w:lastRenderedPageBreak/>
        <w:t xml:space="preserve">Reality: </w:t>
      </w:r>
      <w:r>
        <w:t>Face-to-face delivery; applications and attendance on paper and spreadsheets; assessment results in a spreadsheet; certificates printed externally, signed, then collected; dormant e-learning portal needing revamp; 70% pass mark.</w:t>
      </w:r>
    </w:p>
    <w:p w14:paraId="73A428C5" w14:textId="77777777" w:rsidR="000A159F" w:rsidRDefault="00000000">
      <w:pPr>
        <w:pStyle w:val="ListParagraph"/>
        <w:numPr>
          <w:ilvl w:val="0"/>
          <w:numId w:val="2"/>
        </w:numPr>
        <w:spacing w:after="60" w:line="268" w:lineRule="auto"/>
      </w:pPr>
      <w:r>
        <w:rPr>
          <w:b/>
          <w:bCs/>
        </w:rPr>
        <w:t xml:space="preserve">Pain: </w:t>
      </w:r>
      <w:r>
        <w:t>Manual administration does not scale; learner communication is hard; content goes stale when standards are revised; certificate integrity/verification is weak (relies on the ESWASA stamp); limited alignment to industry competency.</w:t>
      </w:r>
    </w:p>
    <w:p w14:paraId="7BBD035A" w14:textId="77777777" w:rsidR="000A159F" w:rsidRDefault="00000000">
      <w:pPr>
        <w:pStyle w:val="ListParagraph"/>
        <w:numPr>
          <w:ilvl w:val="0"/>
          <w:numId w:val="2"/>
        </w:numPr>
        <w:spacing w:after="60" w:line="268" w:lineRule="auto"/>
      </w:pPr>
      <w:r>
        <w:rPr>
          <w:b/>
          <w:bCs/>
        </w:rPr>
        <w:t xml:space="preserve">Required: </w:t>
      </w:r>
      <w:r>
        <w:t>Self-service enrolment, payment tracking, materials, online sessions, assessments and evaluations; automated learner communication; QR-verifiable digital certificates with e-signatures; content linked to standards so revisions trigger review alerts; a learner/organisation transcript portal; and dashboards on enrolment, completion, pass rates and satisfaction.</w:t>
      </w:r>
    </w:p>
    <w:p w14:paraId="1D368238" w14:textId="77777777" w:rsidR="000A159F" w:rsidRDefault="00000000">
      <w:pPr>
        <w:pStyle w:val="Heading2"/>
      </w:pPr>
      <w:bookmarkStart w:id="20" w:name="_Toc232681572"/>
      <w:r>
        <w:t>3.12 Training Development &amp; Automated Certification</w:t>
      </w:r>
      <w:bookmarkEnd w:id="20"/>
    </w:p>
    <w:p w14:paraId="4F2E4ED2" w14:textId="77777777" w:rsidR="000A159F" w:rsidRDefault="00000000">
      <w:pPr>
        <w:pStyle w:val="ListParagraph"/>
        <w:numPr>
          <w:ilvl w:val="0"/>
          <w:numId w:val="2"/>
        </w:numPr>
        <w:spacing w:after="60" w:line="268" w:lineRule="auto"/>
      </w:pPr>
      <w:r>
        <w:rPr>
          <w:b/>
          <w:bCs/>
        </w:rPr>
        <w:t xml:space="preserve">Reality: </w:t>
      </w:r>
      <w:r>
        <w:t>Structured instructional design with SME review; PowerPoint-based content; manual question banks; content stored across shared folders; no content-to-standard tagging system.</w:t>
      </w:r>
    </w:p>
    <w:p w14:paraId="3E92BC22" w14:textId="77777777" w:rsidR="000A159F" w:rsidRDefault="00000000">
      <w:pPr>
        <w:pStyle w:val="ListParagraph"/>
        <w:numPr>
          <w:ilvl w:val="0"/>
          <w:numId w:val="2"/>
        </w:numPr>
        <w:spacing w:after="60" w:line="268" w:lineRule="auto"/>
      </w:pPr>
      <w:r>
        <w:rPr>
          <w:b/>
          <w:bCs/>
        </w:rPr>
        <w:t xml:space="preserve">Pain: </w:t>
      </w:r>
      <w:r>
        <w:t>Content-currency lag when standards change; consistency gaps across authors/consultants; assessment validity and reliability concerns; certification-credibility and verification gaps; copyright/royalty risk on ISO/IEC content.</w:t>
      </w:r>
    </w:p>
    <w:p w14:paraId="1E484922" w14:textId="77777777" w:rsidR="000A159F" w:rsidRDefault="00000000">
      <w:pPr>
        <w:pStyle w:val="ListParagraph"/>
        <w:numPr>
          <w:ilvl w:val="0"/>
          <w:numId w:val="2"/>
        </w:numPr>
        <w:spacing w:after="60" w:line="268" w:lineRule="auto"/>
      </w:pPr>
      <w:r>
        <w:rPr>
          <w:b/>
          <w:bCs/>
        </w:rPr>
        <w:t xml:space="preserve">Required: </w:t>
      </w:r>
      <w:r>
        <w:t>A content-development workflow with version control and standards-triggered review tasks; content-to-clause/competency tagging; a secure, moderated question bank with item analysis; verifiable digital credentials (QR; blockchain optional later); and a competency-mapping tool linking courses to job roles and standards.</w:t>
      </w:r>
    </w:p>
    <w:p w14:paraId="562A5C97" w14:textId="77777777" w:rsidR="000A159F" w:rsidRDefault="000A159F">
      <w:pPr>
        <w:spacing w:after="80"/>
      </w:pPr>
    </w:p>
    <w:p w14:paraId="322EF262" w14:textId="77777777" w:rsidR="000A159F" w:rsidRDefault="00000000">
      <w:pPr>
        <w:spacing w:after="140" w:line="276" w:lineRule="auto"/>
        <w:jc w:val="both"/>
      </w:pPr>
      <w:r>
        <w:rPr>
          <w:i/>
          <w:iCs/>
        </w:rPr>
        <w:t>Read together, these twelve areas justify a single platform rather than twelve point solutions: the same client, the same standard, the same certificate and the same revenue line appear in multiple departments, and the value comes precisely from connecting them under one identity, one data fabric and one intelligence layer.</w:t>
      </w:r>
    </w:p>
    <w:p w14:paraId="4E157829" w14:textId="77777777" w:rsidR="000A159F" w:rsidRDefault="00000000">
      <w:r>
        <w:br w:type="page"/>
      </w:r>
    </w:p>
    <w:p w14:paraId="28AF9F94" w14:textId="77777777" w:rsidR="000A159F" w:rsidRDefault="00000000">
      <w:pPr>
        <w:pStyle w:val="Heading1"/>
      </w:pPr>
      <w:bookmarkStart w:id="21" w:name="_Toc232681573"/>
      <w:r>
        <w:lastRenderedPageBreak/>
        <w:t>4. Vision &amp; Design Principles</w:t>
      </w:r>
      <w:bookmarkEnd w:id="21"/>
    </w:p>
    <w:p w14:paraId="7489ACB5" w14:textId="77777777" w:rsidR="000A159F" w:rsidRDefault="00000000">
      <w:pPr>
        <w:spacing w:after="140" w:line="276" w:lineRule="auto"/>
        <w:jc w:val="both"/>
      </w:pPr>
      <w:r>
        <w:rPr>
          <w:b/>
          <w:bCs/>
          <w:color w:val="0B3C5D"/>
        </w:rPr>
        <w:t xml:space="preserve">Vision:  </w:t>
      </w:r>
      <w:r>
        <w:t>EswasaOne makes ESWASA a proactive, evidence-led national quality authority — where citizens, exporters and clients self-serve through conversation, where officers are augmented by agents that do the routine work, and where leadership governs by live data instead of compiled spreadsheets.</w:t>
      </w:r>
    </w:p>
    <w:p w14:paraId="60B38194" w14:textId="77777777" w:rsidR="000A159F" w:rsidRDefault="000A159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A159F" w14:paraId="77CDD1E6" w14:textId="77777777">
        <w:trPr>
          <w:tblHeader/>
        </w:trPr>
        <w:tc>
          <w:tcPr>
            <w:tcW w:w="24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617F0546" w14:textId="77777777" w:rsidR="000A159F" w:rsidRDefault="00000000">
            <w:pPr>
              <w:spacing w:after="20" w:line="252" w:lineRule="auto"/>
            </w:pPr>
            <w:r>
              <w:rPr>
                <w:b/>
                <w:bCs/>
                <w:color w:val="FFFFFF"/>
              </w:rPr>
              <w:t>Principle</w:t>
            </w:r>
          </w:p>
        </w:tc>
        <w:tc>
          <w:tcPr>
            <w:tcW w:w="696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60FA2798" w14:textId="77777777" w:rsidR="000A159F" w:rsidRDefault="00000000">
            <w:pPr>
              <w:spacing w:after="20" w:line="252" w:lineRule="auto"/>
            </w:pPr>
            <w:r>
              <w:rPr>
                <w:b/>
                <w:bCs/>
                <w:color w:val="FFFFFF"/>
              </w:rPr>
              <w:t>What it means in practice</w:t>
            </w:r>
          </w:p>
        </w:tc>
      </w:tr>
      <w:tr w:rsidR="000A159F" w14:paraId="5A3B5FB5" w14:textId="77777777">
        <w:tc>
          <w:tcPr>
            <w:tcW w:w="24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DFA6309" w14:textId="77777777" w:rsidR="000A159F" w:rsidRDefault="00000000">
            <w:pPr>
              <w:spacing w:after="20" w:line="252" w:lineRule="auto"/>
            </w:pPr>
            <w:r>
              <w:rPr>
                <w:b/>
                <w:bCs/>
              </w:rPr>
              <w:t>Sovereign by design</w:t>
            </w:r>
          </w:p>
        </w:tc>
        <w:tc>
          <w:tcPr>
            <w:tcW w:w="69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9B61B1F" w14:textId="77777777" w:rsidR="000A159F" w:rsidRDefault="00000000">
            <w:pPr>
              <w:spacing w:after="20" w:line="252" w:lineRule="auto"/>
            </w:pPr>
            <w:r>
              <w:t>Models, data and identity stay under ESWASA control. The data-intelligence engine runs on sovereign infrastructure; IP and data do not leave the perimeter; localised in siSwati and English; aligned to ISO/IEC 27001 and ISO/IEC 42001.</w:t>
            </w:r>
          </w:p>
        </w:tc>
      </w:tr>
      <w:tr w:rsidR="000A159F" w14:paraId="0CD5B1C3" w14:textId="77777777">
        <w:tc>
          <w:tcPr>
            <w:tcW w:w="24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32D38EBA" w14:textId="77777777" w:rsidR="000A159F" w:rsidRDefault="00000000">
            <w:pPr>
              <w:spacing w:after="20" w:line="252" w:lineRule="auto"/>
            </w:pPr>
            <w:r>
              <w:rPr>
                <w:b/>
                <w:bCs/>
              </w:rPr>
              <w:t>Augment, don't replace</w:t>
            </w:r>
          </w:p>
        </w:tc>
        <w:tc>
          <w:tcPr>
            <w:tcW w:w="69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9174597" w14:textId="77777777" w:rsidR="000A159F" w:rsidRDefault="00000000">
            <w:pPr>
              <w:spacing w:after="20" w:line="252" w:lineRule="auto"/>
            </w:pPr>
            <w:r>
              <w:t>Intelligence layers onto the existing e-store, LMS, TC portal, Sage Pastel and Microsoft 365. Existing investments are protected; new capability is composable.</w:t>
            </w:r>
          </w:p>
        </w:tc>
      </w:tr>
      <w:tr w:rsidR="000A159F" w14:paraId="60E796F9" w14:textId="77777777">
        <w:tc>
          <w:tcPr>
            <w:tcW w:w="24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D113BB6" w14:textId="77777777" w:rsidR="000A159F" w:rsidRDefault="00000000">
            <w:pPr>
              <w:spacing w:after="20" w:line="252" w:lineRule="auto"/>
            </w:pPr>
            <w:r>
              <w:rPr>
                <w:b/>
                <w:bCs/>
              </w:rPr>
              <w:t>One identity, one data fabric</w:t>
            </w:r>
          </w:p>
        </w:tc>
        <w:tc>
          <w:tcPr>
            <w:tcW w:w="69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92CA5F6" w14:textId="77777777" w:rsidR="000A159F" w:rsidRDefault="00000000">
            <w:pPr>
              <w:spacing w:after="20" w:line="252" w:lineRule="auto"/>
            </w:pPr>
            <w:r>
              <w:t>A single sign-on and a unified data layer connect every module and external feed into one queryable surface — the precondition for cross-department intelligence.</w:t>
            </w:r>
          </w:p>
        </w:tc>
      </w:tr>
      <w:tr w:rsidR="000A159F" w14:paraId="5F3BDDFF" w14:textId="77777777">
        <w:tc>
          <w:tcPr>
            <w:tcW w:w="24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F97A8AC" w14:textId="77777777" w:rsidR="000A159F" w:rsidRDefault="00000000">
            <w:pPr>
              <w:spacing w:after="20" w:line="252" w:lineRule="auto"/>
            </w:pPr>
            <w:r>
              <w:rPr>
                <w:b/>
                <w:bCs/>
              </w:rPr>
              <w:t>Agentic where it pays</w:t>
            </w:r>
          </w:p>
        </w:tc>
        <w:tc>
          <w:tcPr>
            <w:tcW w:w="69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682E9CA2" w14:textId="77777777" w:rsidR="000A159F" w:rsidRDefault="00000000">
            <w:pPr>
              <w:spacing w:after="20" w:line="252" w:lineRule="auto"/>
            </w:pPr>
            <w:r>
              <w:t>Routine, rule-bound, repetitive work (intake, routing, reminders, reconciliation, drafting, scheduling) is automated by orchestrated agents; humans keep judgement, approval and exception handling.</w:t>
            </w:r>
          </w:p>
        </w:tc>
      </w:tr>
      <w:tr w:rsidR="000A159F" w14:paraId="6601E1E5" w14:textId="77777777">
        <w:tc>
          <w:tcPr>
            <w:tcW w:w="24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6C0761A" w14:textId="77777777" w:rsidR="000A159F" w:rsidRDefault="00000000">
            <w:pPr>
              <w:spacing w:after="20" w:line="252" w:lineRule="auto"/>
            </w:pPr>
            <w:r>
              <w:rPr>
                <w:b/>
                <w:bCs/>
              </w:rPr>
              <w:t>Capacity transfer</w:t>
            </w:r>
          </w:p>
        </w:tc>
        <w:tc>
          <w:tcPr>
            <w:tcW w:w="69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07F7D96" w14:textId="77777777" w:rsidR="000A159F" w:rsidRDefault="00000000">
            <w:pPr>
              <w:spacing w:after="20" w:line="252" w:lineRule="auto"/>
            </w:pPr>
            <w:r>
              <w:t>Every phase embeds delivery alongside ESWASA staff and ICT. ESWASA owns and can operate what is built; the engagement ends in ownership, not dependency.</w:t>
            </w:r>
          </w:p>
        </w:tc>
      </w:tr>
      <w:tr w:rsidR="000A159F" w14:paraId="70EEA319" w14:textId="77777777">
        <w:tc>
          <w:tcPr>
            <w:tcW w:w="24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143F883" w14:textId="77777777" w:rsidR="000A159F" w:rsidRDefault="00000000">
            <w:pPr>
              <w:spacing w:after="20" w:line="252" w:lineRule="auto"/>
            </w:pPr>
            <w:r>
              <w:rPr>
                <w:b/>
                <w:bCs/>
              </w:rPr>
              <w:t>Auditable and compliant</w:t>
            </w:r>
          </w:p>
        </w:tc>
        <w:tc>
          <w:tcPr>
            <w:tcW w:w="69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57A1B020" w14:textId="77777777" w:rsidR="000A159F" w:rsidRDefault="00000000">
            <w:pPr>
              <w:spacing w:after="20" w:line="252" w:lineRule="auto"/>
            </w:pPr>
            <w:r>
              <w:t>Every transaction is time-stamped, attributable and traceable — for the Auditor-General, accreditation bodies (IAF/SADCAS), and statutory compliance.</w:t>
            </w:r>
          </w:p>
        </w:tc>
      </w:tr>
    </w:tbl>
    <w:p w14:paraId="0DF3F05E" w14:textId="77777777" w:rsidR="000A159F" w:rsidRDefault="00000000">
      <w:r>
        <w:br w:type="page"/>
      </w:r>
    </w:p>
    <w:p w14:paraId="62590A68" w14:textId="77777777" w:rsidR="000A159F" w:rsidRDefault="00000000">
      <w:pPr>
        <w:pStyle w:val="Heading1"/>
      </w:pPr>
      <w:bookmarkStart w:id="22" w:name="_Toc232681574"/>
      <w:r>
        <w:lastRenderedPageBreak/>
        <w:t>5. Platform Overview &amp; Solution Architecture</w:t>
      </w:r>
      <w:bookmarkEnd w:id="22"/>
    </w:p>
    <w:p w14:paraId="0CF123D5" w14:textId="77777777" w:rsidR="000A159F" w:rsidRDefault="00000000">
      <w:pPr>
        <w:spacing w:after="140" w:line="276" w:lineRule="auto"/>
        <w:jc w:val="both"/>
      </w:pPr>
      <w:r>
        <w:t>EswasaOne is structured as five horizontal layers. Channels at the top are how people reach the platform; modules are the department-facing applications; engines are the shared intelligence that every module draws on; the data fabric and identity layer bind everything together; and a sovereign foundation hosts the whole. Crucially, an engine is built once and reused everywhere — the same conversational engine answers a consumer on WhatsApp and an exporter on the web; the same data-intelligence engine powers the CEO dashboard and the Finance debtors report.</w:t>
      </w:r>
    </w:p>
    <w:p w14:paraId="19F85303" w14:textId="77777777" w:rsidR="000A159F" w:rsidRDefault="000A159F">
      <w:pPr>
        <w:spacing w:after="40"/>
      </w:pPr>
    </w:p>
    <w:p w14:paraId="66954925" w14:textId="77777777" w:rsidR="000A159F" w:rsidRDefault="00000000">
      <w:pPr>
        <w:pStyle w:val="Heading2"/>
      </w:pPr>
      <w:bookmarkStart w:id="23" w:name="_Toc232681575"/>
      <w:r>
        <w:t>5.1 The five layers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A159F" w14:paraId="739D8B77" w14:textId="77777777">
        <w:trPr>
          <w:tblHeader/>
        </w:trPr>
        <w:tc>
          <w:tcPr>
            <w:tcW w:w="22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0823ECFB" w14:textId="77777777" w:rsidR="000A159F" w:rsidRDefault="00000000">
            <w:pPr>
              <w:spacing w:after="20" w:line="252" w:lineRule="auto"/>
            </w:pPr>
            <w:r>
              <w:rPr>
                <w:b/>
                <w:bCs/>
                <w:color w:val="FFFFFF"/>
              </w:rPr>
              <w:t>Layer</w:t>
            </w:r>
          </w:p>
        </w:tc>
        <w:tc>
          <w:tcPr>
            <w:tcW w:w="716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6547192C" w14:textId="77777777" w:rsidR="000A159F" w:rsidRDefault="00000000">
            <w:pPr>
              <w:spacing w:after="20" w:line="252" w:lineRule="auto"/>
            </w:pPr>
            <w:r>
              <w:rPr>
                <w:b/>
                <w:bCs/>
                <w:color w:val="FFFFFF"/>
              </w:rPr>
              <w:t>Components</w:t>
            </w:r>
          </w:p>
        </w:tc>
      </w:tr>
      <w:tr w:rsidR="000A159F" w14:paraId="79FA225D" w14:textId="77777777">
        <w:tc>
          <w:tcPr>
            <w:tcW w:w="22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DFC564D" w14:textId="77777777" w:rsidR="000A159F" w:rsidRDefault="00000000">
            <w:pPr>
              <w:spacing w:after="20" w:line="252" w:lineRule="auto"/>
            </w:pPr>
            <w:r>
              <w:rPr>
                <w:b/>
                <w:bCs/>
              </w:rPr>
              <w:t>1 · Channels</w:t>
            </w:r>
          </w:p>
        </w:tc>
        <w:tc>
          <w:tcPr>
            <w:tcW w:w="71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487D4C3" w14:textId="77777777" w:rsidR="000A159F" w:rsidRDefault="00000000">
            <w:pPr>
              <w:spacing w:after="20" w:line="252" w:lineRule="auto"/>
            </w:pPr>
            <w:r>
              <w:t>WhatsApp Business · Web (public + authenticated portals) · USSD · Mobile apps (auditor field app, learner app) · Email/SMS · Microsoft 365 surfaces</w:t>
            </w:r>
          </w:p>
        </w:tc>
      </w:tr>
      <w:tr w:rsidR="000A159F" w14:paraId="75B27CA1" w14:textId="77777777">
        <w:tc>
          <w:tcPr>
            <w:tcW w:w="22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0C054EB6" w14:textId="77777777" w:rsidR="000A159F" w:rsidRDefault="00000000">
            <w:pPr>
              <w:spacing w:after="20" w:line="252" w:lineRule="auto"/>
            </w:pPr>
            <w:r>
              <w:rPr>
                <w:b/>
                <w:bCs/>
              </w:rPr>
              <w:t>2 · Functional Modules</w:t>
            </w:r>
          </w:p>
        </w:tc>
        <w:tc>
          <w:tcPr>
            <w:tcW w:w="71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42A9586F" w14:textId="77777777" w:rsidR="000A159F" w:rsidRDefault="00000000">
            <w:pPr>
              <w:spacing w:after="20" w:line="252" w:lineRule="auto"/>
            </w:pPr>
            <w:r>
              <w:t>Executive &amp; Strategy · Board &amp; Governance · CRM &amp; Commercial · Finance &amp; ERP-lite · HR &amp; People · Certification &amp; Inspection · Metrology/LIMS · Standards Development &amp; TC · Information &amp; Documentation / E-store · Export &amp; Trade Facilitation · LMS &amp; Training · Training Development &amp; Credentialing · Marketing/SRM</w:t>
            </w:r>
          </w:p>
        </w:tc>
      </w:tr>
      <w:tr w:rsidR="000A159F" w14:paraId="38BA9734" w14:textId="77777777">
        <w:tc>
          <w:tcPr>
            <w:tcW w:w="22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B641251" w14:textId="77777777" w:rsidR="000A159F" w:rsidRDefault="00000000">
            <w:pPr>
              <w:spacing w:after="20" w:line="252" w:lineRule="auto"/>
            </w:pPr>
            <w:r>
              <w:rPr>
                <w:b/>
                <w:bCs/>
              </w:rPr>
              <w:t>3 · AI Engines</w:t>
            </w:r>
          </w:p>
        </w:tc>
        <w:tc>
          <w:tcPr>
            <w:tcW w:w="71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91F8192" w14:textId="77777777" w:rsidR="000A159F" w:rsidRDefault="00000000">
            <w:pPr>
              <w:spacing w:after="20" w:line="252" w:lineRule="auto"/>
            </w:pPr>
            <w:r>
              <w:t>Conversational AI · Semantic Search &amp; Recommendation · Agentic Workflow &amp; Orchestration · Recommendation Intelligence · Document &amp; Drafting Copilot · Data Intelligence (NL-to-data, predictive) · Notification &amp; Alert Intelligence (incl. WTO/TBT) · Learning Intelligence (AI tutor)</w:t>
            </w:r>
          </w:p>
        </w:tc>
      </w:tr>
      <w:tr w:rsidR="000A159F" w14:paraId="553E292B" w14:textId="77777777">
        <w:tc>
          <w:tcPr>
            <w:tcW w:w="22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69478592" w14:textId="77777777" w:rsidR="000A159F" w:rsidRDefault="00000000">
            <w:pPr>
              <w:spacing w:after="20" w:line="252" w:lineRule="auto"/>
            </w:pPr>
            <w:r>
              <w:rPr>
                <w:b/>
                <w:bCs/>
              </w:rPr>
              <w:t>4 · Data Fabric &amp; Identity</w:t>
            </w:r>
          </w:p>
        </w:tc>
        <w:tc>
          <w:tcPr>
            <w:tcW w:w="71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7DC3084" w14:textId="77777777" w:rsidR="000A159F" w:rsidRDefault="00000000">
            <w:pPr>
              <w:spacing w:after="20" w:line="252" w:lineRule="auto"/>
            </w:pPr>
            <w:r>
              <w:t>Unified identity &amp; SSO · Operational database · Analytics warehouse/lakehouse · Vector store (RAG over the standards corpus) · Document store · Integration &amp; connector bus · Event/message bus · Audit ledger</w:t>
            </w:r>
          </w:p>
        </w:tc>
      </w:tr>
      <w:tr w:rsidR="000A159F" w14:paraId="1FE355B9" w14:textId="77777777">
        <w:tc>
          <w:tcPr>
            <w:tcW w:w="22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4CBE4225" w14:textId="77777777" w:rsidR="000A159F" w:rsidRDefault="00000000">
            <w:pPr>
              <w:spacing w:after="20" w:line="252" w:lineRule="auto"/>
            </w:pPr>
            <w:r>
              <w:rPr>
                <w:b/>
                <w:bCs/>
              </w:rPr>
              <w:t>5 · Sovereign Foundation</w:t>
            </w:r>
          </w:p>
        </w:tc>
        <w:tc>
          <w:tcPr>
            <w:tcW w:w="71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9FC5205" w14:textId="77777777" w:rsidR="000A159F" w:rsidRDefault="00000000">
            <w:pPr>
              <w:spacing w:after="20" w:line="252" w:lineRule="auto"/>
            </w:pPr>
            <w:r>
              <w:t>Containerised, sovereign-hosted infrastructure · CI/CD · Observability · Backup &amp; DR · Secrets management · ISO/IEC 27001-aligned controls</w:t>
            </w:r>
          </w:p>
        </w:tc>
      </w:tr>
    </w:tbl>
    <w:p w14:paraId="6F5C4DC1" w14:textId="77777777" w:rsidR="000A159F" w:rsidRDefault="000A159F">
      <w:pPr>
        <w:spacing w:after="120"/>
      </w:pPr>
    </w:p>
    <w:p w14:paraId="431FE41E" w14:textId="77777777" w:rsidR="000A159F" w:rsidRDefault="00000000">
      <w:pPr>
        <w:spacing w:after="140" w:line="276" w:lineRule="auto"/>
        <w:jc w:val="both"/>
      </w:pPr>
      <w:r>
        <w:t>This is the same architectural intent as the AI proposal's eight pillars on a sovereign data-intelligence foundation, expressed in implementation terms and extended to cover the CRM, HR, Finance and governance needs that the discovery makes explicit. The eight pillars map onto the engines and modules as follows.</w:t>
      </w:r>
    </w:p>
    <w:p w14:paraId="397F283E" w14:textId="77777777" w:rsidR="000A159F" w:rsidRDefault="000A159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A159F" w14:paraId="4680F720" w14:textId="77777777">
        <w:trPr>
          <w:tblHeader/>
        </w:trPr>
        <w:tc>
          <w:tcPr>
            <w:tcW w:w="30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5E37A817" w14:textId="77777777" w:rsidR="000A159F" w:rsidRDefault="00000000">
            <w:pPr>
              <w:spacing w:after="20" w:line="252" w:lineRule="auto"/>
            </w:pPr>
            <w:r>
              <w:rPr>
                <w:b/>
                <w:bCs/>
                <w:color w:val="FFFFFF"/>
              </w:rPr>
              <w:t>Proposal pillar</w:t>
            </w:r>
          </w:p>
        </w:tc>
        <w:tc>
          <w:tcPr>
            <w:tcW w:w="636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183864D5" w14:textId="77777777" w:rsidR="000A159F" w:rsidRDefault="00000000">
            <w:pPr>
              <w:spacing w:after="20" w:line="252" w:lineRule="auto"/>
            </w:pPr>
            <w:r>
              <w:rPr>
                <w:b/>
                <w:bCs/>
                <w:color w:val="FFFFFF"/>
              </w:rPr>
              <w:t>EswasaOne realisation</w:t>
            </w:r>
          </w:p>
        </w:tc>
      </w:tr>
      <w:tr w:rsidR="000A159F" w14:paraId="1EEBED70" w14:textId="77777777">
        <w:tc>
          <w:tcPr>
            <w:tcW w:w="30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C9565DC" w14:textId="77777777" w:rsidR="000A159F" w:rsidRDefault="00000000">
            <w:pPr>
              <w:spacing w:after="20" w:line="252" w:lineRule="auto"/>
            </w:pPr>
            <w:r>
              <w:t>P1 Conversational Engine</w:t>
            </w:r>
          </w:p>
        </w:tc>
        <w:tc>
          <w:tcPr>
            <w:tcW w:w="63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A717D97" w14:textId="77777777" w:rsidR="000A159F" w:rsidRDefault="00000000">
            <w:pPr>
              <w:spacing w:after="20" w:line="252" w:lineRule="auto"/>
            </w:pPr>
            <w:r>
              <w:t>Conversational AI Engine + the public/consumer channels and CRM intake</w:t>
            </w:r>
          </w:p>
        </w:tc>
      </w:tr>
      <w:tr w:rsidR="000A159F" w14:paraId="6B22786F" w14:textId="77777777">
        <w:tc>
          <w:tcPr>
            <w:tcW w:w="30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5C00A486" w14:textId="77777777" w:rsidR="000A159F" w:rsidRDefault="00000000">
            <w:pPr>
              <w:spacing w:after="20" w:line="252" w:lineRule="auto"/>
            </w:pPr>
            <w:r>
              <w:t>P2 Standards Recommender</w:t>
            </w:r>
          </w:p>
        </w:tc>
        <w:tc>
          <w:tcPr>
            <w:tcW w:w="63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FB4836C" w14:textId="77777777" w:rsidR="000A159F" w:rsidRDefault="00000000">
            <w:pPr>
              <w:spacing w:after="20" w:line="252" w:lineRule="auto"/>
            </w:pPr>
            <w:r>
              <w:t>Semantic Search &amp; Recommendation Engine + Recommendation Intelligence, over the Info/Doc &amp; E-store module</w:t>
            </w:r>
          </w:p>
        </w:tc>
      </w:tr>
      <w:tr w:rsidR="000A159F" w14:paraId="7DE35893" w14:textId="77777777">
        <w:tc>
          <w:tcPr>
            <w:tcW w:w="30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4732EFD" w14:textId="77777777" w:rsidR="000A159F" w:rsidRDefault="00000000">
            <w:pPr>
              <w:spacing w:after="20" w:line="252" w:lineRule="auto"/>
            </w:pPr>
            <w:r>
              <w:t>P3 Cert &amp; Audit Workflow</w:t>
            </w:r>
          </w:p>
        </w:tc>
        <w:tc>
          <w:tcPr>
            <w:tcW w:w="63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1DE72B4" w14:textId="77777777" w:rsidR="000A159F" w:rsidRDefault="00000000">
            <w:pPr>
              <w:spacing w:after="20" w:line="252" w:lineRule="auto"/>
            </w:pPr>
            <w:r>
              <w:t>Agentic Workflow Engine driving the Certification &amp; Inspection module (and reused for Metrology, procurement, HR)</w:t>
            </w:r>
          </w:p>
        </w:tc>
      </w:tr>
      <w:tr w:rsidR="000A159F" w14:paraId="42E5BFA2" w14:textId="77777777">
        <w:tc>
          <w:tcPr>
            <w:tcW w:w="30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5CA02E8" w14:textId="77777777" w:rsidR="000A159F" w:rsidRDefault="00000000">
            <w:pPr>
              <w:spacing w:after="20" w:line="252" w:lineRule="auto"/>
            </w:pPr>
            <w:r>
              <w:lastRenderedPageBreak/>
              <w:t>P4 AI Tutor (LMS)</w:t>
            </w:r>
          </w:p>
        </w:tc>
        <w:tc>
          <w:tcPr>
            <w:tcW w:w="63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01DE295F" w14:textId="77777777" w:rsidR="000A159F" w:rsidRDefault="00000000">
            <w:pPr>
              <w:spacing w:after="20" w:line="252" w:lineRule="auto"/>
            </w:pPr>
            <w:r>
              <w:t>Learning Intelligence Engine inside the LMS &amp; Training module</w:t>
            </w:r>
          </w:p>
        </w:tc>
      </w:tr>
      <w:tr w:rsidR="000A159F" w14:paraId="73143B0D" w14:textId="77777777">
        <w:tc>
          <w:tcPr>
            <w:tcW w:w="30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02F58472" w14:textId="77777777" w:rsidR="000A159F" w:rsidRDefault="00000000">
            <w:pPr>
              <w:spacing w:after="20" w:line="252" w:lineRule="auto"/>
            </w:pPr>
            <w:r>
              <w:t>P5 Govt &amp; Enterprise AI</w:t>
            </w:r>
          </w:p>
        </w:tc>
        <w:tc>
          <w:tcPr>
            <w:tcW w:w="63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FE6C4AF" w14:textId="77777777" w:rsidR="000A159F" w:rsidRDefault="00000000">
            <w:pPr>
              <w:spacing w:after="20" w:line="252" w:lineRule="auto"/>
            </w:pPr>
            <w:r>
              <w:t>The AI for Safety, Standards &amp; Health national curriculum, delivered through the LMS and Training Development modules</w:t>
            </w:r>
          </w:p>
        </w:tc>
      </w:tr>
      <w:tr w:rsidR="000A159F" w14:paraId="5FFCBBA5" w14:textId="77777777">
        <w:tc>
          <w:tcPr>
            <w:tcW w:w="30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6A2A4B85" w14:textId="77777777" w:rsidR="000A159F" w:rsidRDefault="00000000">
            <w:pPr>
              <w:spacing w:after="20" w:line="252" w:lineRule="auto"/>
            </w:pPr>
            <w:r>
              <w:t>P6 WTO/TBT Intelligence</w:t>
            </w:r>
          </w:p>
        </w:tc>
        <w:tc>
          <w:tcPr>
            <w:tcW w:w="63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3A0196F" w14:textId="77777777" w:rsidR="000A159F" w:rsidRDefault="00000000">
            <w:pPr>
              <w:spacing w:after="20" w:line="252" w:lineRule="auto"/>
            </w:pPr>
            <w:r>
              <w:t>Notification &amp; Alert Intelligence Engine + the Export &amp; Trade Facilitation module</w:t>
            </w:r>
          </w:p>
        </w:tc>
      </w:tr>
      <w:tr w:rsidR="000A159F" w14:paraId="73288463" w14:textId="77777777">
        <w:tc>
          <w:tcPr>
            <w:tcW w:w="30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DB7A099" w14:textId="77777777" w:rsidR="000A159F" w:rsidRDefault="00000000">
            <w:pPr>
              <w:spacing w:after="20" w:line="252" w:lineRule="auto"/>
            </w:pPr>
            <w:r>
              <w:t>P7 Drafting Copilot</w:t>
            </w:r>
          </w:p>
        </w:tc>
        <w:tc>
          <w:tcPr>
            <w:tcW w:w="63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089910DC" w14:textId="77777777" w:rsidR="000A159F" w:rsidRDefault="00000000">
            <w:pPr>
              <w:spacing w:after="20" w:line="252" w:lineRule="auto"/>
            </w:pPr>
            <w:r>
              <w:t>Document &amp; Drafting Copilot Engine inside the Standards Development &amp; TC module</w:t>
            </w:r>
          </w:p>
        </w:tc>
      </w:tr>
      <w:tr w:rsidR="000A159F" w14:paraId="3F36ED00" w14:textId="77777777">
        <w:tc>
          <w:tcPr>
            <w:tcW w:w="30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46BBA34" w14:textId="77777777" w:rsidR="000A159F" w:rsidRDefault="00000000">
            <w:pPr>
              <w:spacing w:after="20" w:line="252" w:lineRule="auto"/>
            </w:pPr>
            <w:r>
              <w:t>P8 DataInViz Dashboards</w:t>
            </w:r>
          </w:p>
        </w:tc>
        <w:tc>
          <w:tcPr>
            <w:tcW w:w="63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63D360D6" w14:textId="77777777" w:rsidR="000A159F" w:rsidRDefault="00000000">
            <w:pPr>
              <w:spacing w:after="20" w:line="252" w:lineRule="auto"/>
            </w:pPr>
            <w:r>
              <w:t>Data Intelligence Engine powering the Executive &amp; Strategy, Board, and every module's analytics</w:t>
            </w:r>
          </w:p>
        </w:tc>
      </w:tr>
    </w:tbl>
    <w:p w14:paraId="392EEB1F" w14:textId="77777777" w:rsidR="000A159F" w:rsidRDefault="00000000">
      <w:r>
        <w:br w:type="page"/>
      </w:r>
    </w:p>
    <w:p w14:paraId="57FEE119" w14:textId="77777777" w:rsidR="000A159F" w:rsidRDefault="00000000">
      <w:pPr>
        <w:pStyle w:val="Heading1"/>
      </w:pPr>
      <w:bookmarkStart w:id="24" w:name="_Toc232681576"/>
      <w:r>
        <w:lastRenderedPageBreak/>
        <w:t>6. The AI Engines</w:t>
      </w:r>
      <w:bookmarkEnd w:id="24"/>
    </w:p>
    <w:p w14:paraId="680E57F1" w14:textId="77777777" w:rsidR="000A159F" w:rsidRDefault="00000000">
      <w:pPr>
        <w:spacing w:after="140" w:line="276" w:lineRule="auto"/>
        <w:jc w:val="both"/>
      </w:pPr>
      <w:r>
        <w:t>The eight engines are the reusable intelligence of the platform. Each is described below by purpose, capabilities, the departments it serves, and the discovery needs it satisfies.</w:t>
      </w:r>
    </w:p>
    <w:p w14:paraId="0950ACEB" w14:textId="77777777" w:rsidR="000A159F" w:rsidRDefault="00000000">
      <w:pPr>
        <w:pStyle w:val="Heading2"/>
      </w:pPr>
      <w:bookmarkStart w:id="25" w:name="_Toc232681577"/>
      <w:r>
        <w:t>6.1 Conversational AI Engine</w:t>
      </w:r>
      <w:bookmarkEnd w:id="25"/>
    </w:p>
    <w:p w14:paraId="77066A37" w14:textId="77777777" w:rsidR="000A159F" w:rsidRDefault="00000000">
      <w:pPr>
        <w:spacing w:after="140" w:line="276" w:lineRule="auto"/>
        <w:jc w:val="both"/>
      </w:pPr>
      <w:r>
        <w:rPr>
          <w:b/>
          <w:bCs/>
          <w:color w:val="0B3C5D"/>
        </w:rPr>
        <w:t xml:space="preserve">Purpose:  </w:t>
      </w:r>
      <w:r>
        <w:t>A single multilingual assistant that is the front door for everything ESWASA does, with two faces — citizen/exporter and consumer — and seamless escalation to staff with full context.</w:t>
      </w:r>
    </w:p>
    <w:p w14:paraId="4C25BEAF" w14:textId="77777777" w:rsidR="000A159F" w:rsidRDefault="00000000">
      <w:pPr>
        <w:pStyle w:val="Heading3"/>
      </w:pPr>
      <w:r>
        <w:t>Capabilities</w:t>
      </w:r>
    </w:p>
    <w:p w14:paraId="5F111F68" w14:textId="77777777" w:rsidR="000A159F" w:rsidRDefault="00000000">
      <w:pPr>
        <w:pStyle w:val="ListParagraph"/>
        <w:numPr>
          <w:ilvl w:val="0"/>
          <w:numId w:val="2"/>
        </w:numPr>
        <w:spacing w:after="60" w:line="268" w:lineRule="auto"/>
      </w:pPr>
      <w:r>
        <w:t>Available on WhatsApp, web and USSD, in siSwati and English, 24/7.</w:t>
      </w:r>
    </w:p>
    <w:p w14:paraId="2EEEBED6" w14:textId="77777777" w:rsidR="000A159F" w:rsidRDefault="00000000">
      <w:pPr>
        <w:pStyle w:val="ListParagraph"/>
        <w:numPr>
          <w:ilvl w:val="0"/>
          <w:numId w:val="2"/>
        </w:numPr>
        <w:spacing w:after="60" w:line="268" w:lineRule="auto"/>
      </w:pPr>
      <w:r>
        <w:t>Guided diagnostics: “which standard applies to my dairy?” returns confident, sourced answers grounded in the SZNS corpus (via the recommendation engine).</w:t>
      </w:r>
    </w:p>
    <w:p w14:paraId="181BDA5B" w14:textId="77777777" w:rsidR="000A159F" w:rsidRDefault="00000000">
      <w:pPr>
        <w:pStyle w:val="ListParagraph"/>
        <w:numPr>
          <w:ilvl w:val="0"/>
          <w:numId w:val="2"/>
        </w:numPr>
        <w:spacing w:after="60" w:line="268" w:lineRule="auto"/>
      </w:pPr>
      <w:r>
        <w:t>End-to-end transactions: standards purchase, training enrolment and payment, certificate-status checks, expiry reminders and renewal scheduling.</w:t>
      </w:r>
    </w:p>
    <w:p w14:paraId="7F949AE3" w14:textId="77777777" w:rsidR="000A159F" w:rsidRDefault="00000000">
      <w:pPr>
        <w:pStyle w:val="ListParagraph"/>
        <w:numPr>
          <w:ilvl w:val="0"/>
          <w:numId w:val="2"/>
        </w:numPr>
        <w:spacing w:after="60" w:line="268" w:lineRule="auto"/>
      </w:pPr>
      <w:r>
        <w:t>Consumer-protection front: quality-mark verification, complaint intake, product-recall lookup — capturing consumer intelligence that is invisible today.</w:t>
      </w:r>
    </w:p>
    <w:p w14:paraId="030701C3" w14:textId="77777777" w:rsidR="000A159F" w:rsidRDefault="00000000">
      <w:pPr>
        <w:pStyle w:val="ListParagraph"/>
        <w:numPr>
          <w:ilvl w:val="0"/>
          <w:numId w:val="2"/>
        </w:numPr>
        <w:spacing w:after="60" w:line="268" w:lineRule="auto"/>
      </w:pPr>
      <w:r>
        <w:t>Escalation to a human with the full conversation context; every interaction is logged into the CRM and the data fabric.</w:t>
      </w:r>
    </w:p>
    <w:p w14:paraId="3EDB3CBA" w14:textId="77777777" w:rsidR="000A159F" w:rsidRDefault="00000000">
      <w:pPr>
        <w:spacing w:after="140" w:line="276" w:lineRule="auto"/>
        <w:jc w:val="both"/>
      </w:pPr>
      <w:r>
        <w:rPr>
          <w:b/>
          <w:bCs/>
          <w:color w:val="0B3C5D"/>
        </w:rPr>
        <w:t xml:space="preserve">Serves / answers:  </w:t>
      </w:r>
      <w:r>
        <w:t>CEO pain on inbound overload; Commercial lead capture; Information &amp; Documentation enquiry handling and applicability checking; Certification status enquiries; LMS enrolment; Export first-line guidance; Standards Development client inquiries.</w:t>
      </w:r>
    </w:p>
    <w:p w14:paraId="7BB58FD3" w14:textId="77777777" w:rsidR="000A159F" w:rsidRDefault="00000000">
      <w:pPr>
        <w:pStyle w:val="Heading2"/>
      </w:pPr>
      <w:bookmarkStart w:id="26" w:name="_Toc232681578"/>
      <w:r>
        <w:t>6.2 Semantic Search &amp; Recommendation Engine</w:t>
      </w:r>
      <w:bookmarkEnd w:id="26"/>
    </w:p>
    <w:p w14:paraId="7F5B83D7" w14:textId="77777777" w:rsidR="000A159F" w:rsidRDefault="00000000">
      <w:pPr>
        <w:spacing w:after="140" w:line="276" w:lineRule="auto"/>
        <w:jc w:val="both"/>
      </w:pPr>
      <w:r>
        <w:rPr>
          <w:b/>
          <w:bCs/>
          <w:color w:val="0B3C5D"/>
        </w:rPr>
        <w:t xml:space="preserve">Purpose:  </w:t>
      </w:r>
      <w:r>
        <w:t>Turn the 300+ SZNS catalogue from a passive directory into an active, intelligent discovery and sales engine.</w:t>
      </w:r>
    </w:p>
    <w:p w14:paraId="74DDC869" w14:textId="77777777" w:rsidR="000A159F" w:rsidRDefault="00000000">
      <w:pPr>
        <w:pStyle w:val="Heading3"/>
      </w:pPr>
      <w:r>
        <w:t>Capabilities</w:t>
      </w:r>
    </w:p>
    <w:p w14:paraId="7B5E6757" w14:textId="77777777" w:rsidR="000A159F" w:rsidRDefault="00000000">
      <w:pPr>
        <w:pStyle w:val="ListParagraph"/>
        <w:numPr>
          <w:ilvl w:val="0"/>
          <w:numId w:val="2"/>
        </w:numPr>
        <w:spacing w:after="60" w:line="268" w:lineRule="auto"/>
      </w:pPr>
      <w:r>
        <w:t>Natural-language queries (“standards for bottling water for export to SADC”) using Retrieval-Augmented Generation grounded in the ESWASA-controlled corpus.</w:t>
      </w:r>
    </w:p>
    <w:p w14:paraId="6FAF76E7" w14:textId="77777777" w:rsidR="000A159F" w:rsidRDefault="00000000">
      <w:pPr>
        <w:pStyle w:val="ListParagraph"/>
        <w:numPr>
          <w:ilvl w:val="0"/>
          <w:numId w:val="2"/>
        </w:numPr>
        <w:spacing w:after="60" w:line="268" w:lineRule="auto"/>
      </w:pPr>
      <w:r>
        <w:t>Cross-referencing of related and dependent standards; bundle recommendations (e.g., ISO 9001 + 14001 + 45001 for an integrated management system).</w:t>
      </w:r>
    </w:p>
    <w:p w14:paraId="39717753" w14:textId="77777777" w:rsidR="000A159F" w:rsidRDefault="00000000">
      <w:pPr>
        <w:pStyle w:val="ListParagraph"/>
        <w:numPr>
          <w:ilvl w:val="0"/>
          <w:numId w:val="2"/>
        </w:numPr>
        <w:spacing w:after="60" w:line="268" w:lineRule="auto"/>
      </w:pPr>
      <w:r>
        <w:t>Sector-aware search (food, mining, hospitality, healthcare, construction); siSwati-in, English-source-out multilingual entry points.</w:t>
      </w:r>
    </w:p>
    <w:p w14:paraId="50FB8B49" w14:textId="77777777" w:rsidR="000A159F" w:rsidRDefault="00000000">
      <w:pPr>
        <w:pStyle w:val="ListParagraph"/>
        <w:numPr>
          <w:ilvl w:val="0"/>
          <w:numId w:val="2"/>
        </w:numPr>
        <w:spacing w:after="60" w:line="268" w:lineRule="auto"/>
      </w:pPr>
      <w:r>
        <w:t>A standards applicability checker by product/sector with an appropriate regulatory-confirmation disclaimer.</w:t>
      </w:r>
    </w:p>
    <w:p w14:paraId="5D1B4B15" w14:textId="77777777" w:rsidR="000A159F" w:rsidRDefault="00000000">
      <w:pPr>
        <w:spacing w:after="140" w:line="276" w:lineRule="auto"/>
        <w:jc w:val="both"/>
      </w:pPr>
      <w:r>
        <w:rPr>
          <w:b/>
          <w:bCs/>
          <w:color w:val="0B3C5D"/>
        </w:rPr>
        <w:t xml:space="preserve">Serves / answers:  </w:t>
      </w:r>
      <w:r>
        <w:t>Information &amp; Documentation discovery and catalogue search; Commercial cross-sell; Export product-to-market mapping; reduces advisory-triage staff hours.</w:t>
      </w:r>
    </w:p>
    <w:p w14:paraId="7B1C3D1E" w14:textId="77777777" w:rsidR="000A159F" w:rsidRDefault="00000000">
      <w:pPr>
        <w:pStyle w:val="Heading2"/>
      </w:pPr>
      <w:bookmarkStart w:id="27" w:name="_Toc232681579"/>
      <w:r>
        <w:t>6.3 Agentic Workflow &amp; Orchestration Engine</w:t>
      </w:r>
      <w:bookmarkEnd w:id="27"/>
    </w:p>
    <w:p w14:paraId="05619599" w14:textId="77777777" w:rsidR="000A159F" w:rsidRDefault="00000000">
      <w:pPr>
        <w:spacing w:after="140" w:line="276" w:lineRule="auto"/>
        <w:jc w:val="both"/>
      </w:pPr>
      <w:r>
        <w:rPr>
          <w:b/>
          <w:bCs/>
          <w:color w:val="0B3C5D"/>
        </w:rPr>
        <w:t xml:space="preserve">Purpose:  </w:t>
      </w:r>
      <w:r>
        <w:t>The automation backbone. It models each documented lifecycle as an orchestrated, auditable workflow of tasks, approvals, reminders and AI actions — so processes run themselves and humans handle judgement and exceptions.</w:t>
      </w:r>
    </w:p>
    <w:p w14:paraId="0BB4BF10" w14:textId="77777777" w:rsidR="000A159F" w:rsidRDefault="00000000">
      <w:pPr>
        <w:pStyle w:val="Heading3"/>
      </w:pPr>
      <w:r>
        <w:t>Capabilities</w:t>
      </w:r>
    </w:p>
    <w:p w14:paraId="3012904C" w14:textId="77777777" w:rsidR="000A159F" w:rsidRDefault="00000000">
      <w:pPr>
        <w:pStyle w:val="ListParagraph"/>
        <w:numPr>
          <w:ilvl w:val="0"/>
          <w:numId w:val="2"/>
        </w:numPr>
        <w:spacing w:after="60" w:line="268" w:lineRule="auto"/>
      </w:pPr>
      <w:r>
        <w:t>Configurable, role-aware workflow with approval routing, delegated authority, SLAs, escalations and automatic reminders.</w:t>
      </w:r>
    </w:p>
    <w:p w14:paraId="53367206" w14:textId="77777777" w:rsidR="000A159F" w:rsidRDefault="00000000">
      <w:pPr>
        <w:pStyle w:val="ListParagraph"/>
        <w:numPr>
          <w:ilvl w:val="0"/>
          <w:numId w:val="2"/>
        </w:numPr>
        <w:spacing w:after="60" w:line="268" w:lineRule="auto"/>
      </w:pPr>
      <w:r>
        <w:lastRenderedPageBreak/>
        <w:t>AI-assisted steps embedded in the flow: pre-audit gap analysis, document generation, comment consolidation, three-way invoice matching, reconciliation exception flagging.</w:t>
      </w:r>
    </w:p>
    <w:p w14:paraId="6AC135C8" w14:textId="77777777" w:rsidR="000A159F" w:rsidRDefault="00000000">
      <w:pPr>
        <w:pStyle w:val="ListParagraph"/>
        <w:numPr>
          <w:ilvl w:val="0"/>
          <w:numId w:val="2"/>
        </w:numPr>
        <w:spacing w:after="60" w:line="268" w:lineRule="auto"/>
      </w:pPr>
      <w:r>
        <w:t>Event-driven triggers across modules — e.g., “certification job completed” automatically triggers invoicing; “standard revised” triggers training-content review and customer alerts.</w:t>
      </w:r>
    </w:p>
    <w:p w14:paraId="11391F30" w14:textId="77777777" w:rsidR="000A159F" w:rsidRDefault="00000000">
      <w:pPr>
        <w:pStyle w:val="ListParagraph"/>
        <w:numPr>
          <w:ilvl w:val="0"/>
          <w:numId w:val="2"/>
        </w:numPr>
        <w:spacing w:after="60" w:line="268" w:lineRule="auto"/>
      </w:pPr>
      <w:r>
        <w:t>Full audit trail and chain-of-custody on every step for accreditation and Auditor-General inspection.</w:t>
      </w:r>
    </w:p>
    <w:p w14:paraId="576E2CA2" w14:textId="77777777" w:rsidR="000A159F" w:rsidRDefault="00000000">
      <w:pPr>
        <w:spacing w:after="140" w:line="276" w:lineRule="auto"/>
        <w:jc w:val="both"/>
      </w:pPr>
      <w:r>
        <w:rPr>
          <w:b/>
          <w:bCs/>
          <w:color w:val="0B3C5D"/>
        </w:rPr>
        <w:t xml:space="preserve">Serves / answers:  </w:t>
      </w:r>
      <w:r>
        <w:t>Certification &amp; Inspection lifecycle; Standards-development pipeline; procurement (e-requisition→PO→three-way match→payment); HR workflows (leave, onboarding, disciplinary); board-resolution tracking; calibration jobs.</w:t>
      </w:r>
    </w:p>
    <w:p w14:paraId="38B32588" w14:textId="77777777" w:rsidR="000A159F" w:rsidRDefault="00000000">
      <w:pPr>
        <w:pStyle w:val="Heading2"/>
      </w:pPr>
      <w:bookmarkStart w:id="28" w:name="_Toc232681580"/>
      <w:r>
        <w:t>6.4 Recommendation Intelligence Engine</w:t>
      </w:r>
      <w:bookmarkEnd w:id="28"/>
    </w:p>
    <w:p w14:paraId="4BB3B4B6" w14:textId="77777777" w:rsidR="000A159F" w:rsidRDefault="00000000">
      <w:pPr>
        <w:spacing w:after="140" w:line="276" w:lineRule="auto"/>
        <w:jc w:val="both"/>
      </w:pPr>
      <w:r>
        <w:rPr>
          <w:b/>
          <w:bCs/>
          <w:color w:val="0B3C5D"/>
        </w:rPr>
        <w:t xml:space="preserve">Purpose:  </w:t>
      </w:r>
      <w:r>
        <w:t>Proactively surface the next best action or item for clients and officers, driving revenue and relevance.</w:t>
      </w:r>
    </w:p>
    <w:p w14:paraId="48288FF2" w14:textId="77777777" w:rsidR="000A159F" w:rsidRDefault="00000000">
      <w:pPr>
        <w:pStyle w:val="Heading3"/>
      </w:pPr>
      <w:r>
        <w:t>Capabilities</w:t>
      </w:r>
    </w:p>
    <w:p w14:paraId="57270AFC" w14:textId="77777777" w:rsidR="000A159F" w:rsidRDefault="00000000">
      <w:pPr>
        <w:pStyle w:val="ListParagraph"/>
        <w:numPr>
          <w:ilvl w:val="0"/>
          <w:numId w:val="2"/>
        </w:numPr>
        <w:spacing w:after="60" w:line="268" w:lineRule="auto"/>
      </w:pPr>
      <w:r>
        <w:t>Standards bundle and cross-sell recommendations; “clients who certified to X also needed Y”.</w:t>
      </w:r>
    </w:p>
    <w:p w14:paraId="0FDD37BF" w14:textId="77777777" w:rsidR="000A159F" w:rsidRDefault="00000000">
      <w:pPr>
        <w:pStyle w:val="ListParagraph"/>
        <w:numPr>
          <w:ilvl w:val="0"/>
          <w:numId w:val="2"/>
        </w:numPr>
        <w:spacing w:after="60" w:line="268" w:lineRule="auto"/>
      </w:pPr>
      <w:r>
        <w:t>Training cross-sell and next-course recommendations for learners and organisations (e.g., next ISO in a learning path).</w:t>
      </w:r>
    </w:p>
    <w:p w14:paraId="34B057D4" w14:textId="77777777" w:rsidR="000A159F" w:rsidRDefault="00000000">
      <w:pPr>
        <w:pStyle w:val="ListParagraph"/>
        <w:numPr>
          <w:ilvl w:val="0"/>
          <w:numId w:val="2"/>
        </w:numPr>
        <w:spacing w:after="60" w:line="268" w:lineRule="auto"/>
      </w:pPr>
      <w:r>
        <w:t>Export-guidance recommendations: applicable standards, conformity routes and likely market requirements by product and destination.</w:t>
      </w:r>
    </w:p>
    <w:p w14:paraId="6C2637C1" w14:textId="77777777" w:rsidR="000A159F" w:rsidRDefault="00000000">
      <w:pPr>
        <w:pStyle w:val="ListParagraph"/>
        <w:numPr>
          <w:ilvl w:val="0"/>
          <w:numId w:val="2"/>
        </w:numPr>
        <w:spacing w:after="60" w:line="268" w:lineRule="auto"/>
      </w:pPr>
      <w:r>
        <w:t>Demand signals fed back to Standards Development and Training (which standards/courses are most requested but unavailable).</w:t>
      </w:r>
    </w:p>
    <w:p w14:paraId="1135DBDB" w14:textId="77777777" w:rsidR="000A159F" w:rsidRDefault="00000000">
      <w:pPr>
        <w:spacing w:after="140" w:line="276" w:lineRule="auto"/>
        <w:jc w:val="both"/>
      </w:pPr>
      <w:r>
        <w:rPr>
          <w:b/>
          <w:bCs/>
          <w:color w:val="0B3C5D"/>
        </w:rPr>
        <w:t xml:space="preserve">Serves / answers:  </w:t>
      </w:r>
      <w:r>
        <w:t>Commercial revenue forecasting; Information &amp; Documentation demand analytics; LMS repeat-enrolment; Export advisory; Standards-development prioritisation.</w:t>
      </w:r>
    </w:p>
    <w:p w14:paraId="5A4013E2" w14:textId="77777777" w:rsidR="000A159F" w:rsidRDefault="00000000">
      <w:pPr>
        <w:pStyle w:val="Heading2"/>
      </w:pPr>
      <w:bookmarkStart w:id="29" w:name="_Toc232681581"/>
      <w:r>
        <w:t>6.5 Document &amp; Drafting Copilot Engine</w:t>
      </w:r>
      <w:bookmarkEnd w:id="29"/>
    </w:p>
    <w:p w14:paraId="6747AF33" w14:textId="77777777" w:rsidR="000A159F" w:rsidRDefault="00000000">
      <w:pPr>
        <w:spacing w:after="140" w:line="276" w:lineRule="auto"/>
        <w:jc w:val="both"/>
      </w:pPr>
      <w:r>
        <w:rPr>
          <w:b/>
          <w:bCs/>
          <w:color w:val="0B3C5D"/>
        </w:rPr>
        <w:t xml:space="preserve">Purpose:  </w:t>
      </w:r>
      <w:r>
        <w:t>Generate, compare and quality-check documents — turning ESWASA's most document-heavy work from manual drafting into AI-assisted review.</w:t>
      </w:r>
    </w:p>
    <w:p w14:paraId="44191929" w14:textId="77777777" w:rsidR="000A159F" w:rsidRDefault="00000000">
      <w:pPr>
        <w:pStyle w:val="Heading3"/>
      </w:pPr>
      <w:r>
        <w:t>Capabilities</w:t>
      </w:r>
    </w:p>
    <w:p w14:paraId="11E70760" w14:textId="77777777" w:rsidR="000A159F" w:rsidRDefault="00000000">
      <w:pPr>
        <w:pStyle w:val="ListParagraph"/>
        <w:numPr>
          <w:ilvl w:val="0"/>
          <w:numId w:val="2"/>
        </w:numPr>
        <w:spacing w:after="60" w:line="268" w:lineRule="auto"/>
      </w:pPr>
      <w:r>
        <w:t>Side-by-side comparison of an SZNS draft against ISO/ARSO/SADCSTAN reference standards; auto-redline alerts when an upstream parent standard is revised.</w:t>
      </w:r>
    </w:p>
    <w:p w14:paraId="67129A4E" w14:textId="77777777" w:rsidR="000A159F" w:rsidRDefault="00000000">
      <w:pPr>
        <w:pStyle w:val="ListParagraph"/>
        <w:numPr>
          <w:ilvl w:val="0"/>
          <w:numId w:val="2"/>
        </w:numPr>
        <w:spacing w:after="60" w:line="268" w:lineRule="auto"/>
      </w:pPr>
      <w:r>
        <w:t>Public-comment consolidation and theme clustering; comment-resolution matrices and disposal-of-comments reports.</w:t>
      </w:r>
    </w:p>
    <w:p w14:paraId="4FB69786" w14:textId="77777777" w:rsidR="000A159F" w:rsidRDefault="00000000">
      <w:pPr>
        <w:pStyle w:val="ListParagraph"/>
        <w:numPr>
          <w:ilvl w:val="0"/>
          <w:numId w:val="2"/>
        </w:numPr>
        <w:spacing w:after="60" w:line="268" w:lineRule="auto"/>
      </w:pPr>
      <w:r>
        <w:t>Meeting transcription, action-extraction and decision-log auto-population (TC meetings, Council minutes).</w:t>
      </w:r>
    </w:p>
    <w:p w14:paraId="2ADFCCD1" w14:textId="77777777" w:rsidR="000A159F" w:rsidRDefault="00000000">
      <w:pPr>
        <w:pStyle w:val="ListParagraph"/>
        <w:numPr>
          <w:ilvl w:val="0"/>
          <w:numId w:val="2"/>
        </w:numPr>
        <w:spacing w:after="60" w:line="268" w:lineRule="auto"/>
      </w:pPr>
      <w:r>
        <w:t>Drafting assistance for board papers, quarterly reports, policy briefs, audit reports, financial-statement narratives and trade-policy briefs — grounded in internal data.</w:t>
      </w:r>
    </w:p>
    <w:p w14:paraId="66C13F4C" w14:textId="77777777" w:rsidR="000A159F" w:rsidRDefault="00000000">
      <w:pPr>
        <w:pStyle w:val="ListParagraph"/>
        <w:numPr>
          <w:ilvl w:val="0"/>
          <w:numId w:val="2"/>
        </w:numPr>
        <w:spacing w:after="60" w:line="268" w:lineRule="auto"/>
      </w:pPr>
      <w:r>
        <w:t>Pre-flight checks of drafts against terminology and structural conventions; citation and reference verification.</w:t>
      </w:r>
    </w:p>
    <w:p w14:paraId="1EA62A7E" w14:textId="77777777" w:rsidR="000A159F" w:rsidRDefault="00000000">
      <w:pPr>
        <w:spacing w:after="140" w:line="276" w:lineRule="auto"/>
        <w:jc w:val="both"/>
      </w:pPr>
      <w:r>
        <w:rPr>
          <w:b/>
          <w:bCs/>
          <w:color w:val="0B3C5D"/>
        </w:rPr>
        <w:t xml:space="preserve">Serves / answers:  </w:t>
      </w:r>
      <w:r>
        <w:t>Standards Development drafting and TC support; CEO board papers, minutes and quarterly reports; Certification audit-report generation; Finance statement-to-board-report transfer; Export quarterly Ministry briefs.</w:t>
      </w:r>
    </w:p>
    <w:p w14:paraId="67B8DC1E" w14:textId="77777777" w:rsidR="000A159F" w:rsidRDefault="00000000">
      <w:pPr>
        <w:pStyle w:val="Heading2"/>
      </w:pPr>
      <w:bookmarkStart w:id="30" w:name="_Toc232681582"/>
      <w:r>
        <w:t>6.6 Data Intelligence Engine</w:t>
      </w:r>
      <w:bookmarkEnd w:id="30"/>
    </w:p>
    <w:p w14:paraId="39E15B84" w14:textId="77777777" w:rsidR="000A159F" w:rsidRDefault="00000000">
      <w:pPr>
        <w:spacing w:after="140" w:line="276" w:lineRule="auto"/>
        <w:jc w:val="both"/>
      </w:pPr>
      <w:r>
        <w:rPr>
          <w:b/>
          <w:bCs/>
          <w:color w:val="0B3C5D"/>
        </w:rPr>
        <w:lastRenderedPageBreak/>
        <w:t xml:space="preserve">Purpose:  </w:t>
      </w:r>
      <w:r>
        <w:t>The sovereign analytical foundation. It connects every module and external feed into one queryable layer and lets leadership govern by evidence in real time — the DataInViz/Moesha capability described in the proposal, realised inside ESWASA.</w:t>
      </w:r>
    </w:p>
    <w:p w14:paraId="1580B105" w14:textId="77777777" w:rsidR="000A159F" w:rsidRDefault="00000000">
      <w:pPr>
        <w:pStyle w:val="Heading3"/>
      </w:pPr>
      <w:r>
        <w:t>Capabilities</w:t>
      </w:r>
    </w:p>
    <w:p w14:paraId="0513CD09" w14:textId="77777777" w:rsidR="000A159F" w:rsidRDefault="00000000">
      <w:pPr>
        <w:pStyle w:val="ListParagraph"/>
        <w:numPr>
          <w:ilvl w:val="0"/>
          <w:numId w:val="2"/>
        </w:numPr>
        <w:spacing w:after="60" w:line="268" w:lineRule="auto"/>
      </w:pPr>
      <w:r>
        <w:t>Natural-language-to-data: leadership asks questions in plain English and receives charts, tables and forecasts grounded in ESWASA's own data.</w:t>
      </w:r>
    </w:p>
    <w:p w14:paraId="63AD78EE" w14:textId="77777777" w:rsidR="000A159F" w:rsidRDefault="00000000">
      <w:pPr>
        <w:pStyle w:val="ListParagraph"/>
        <w:numPr>
          <w:ilvl w:val="0"/>
          <w:numId w:val="2"/>
        </w:numPr>
        <w:spacing w:after="60" w:line="268" w:lineRule="auto"/>
      </w:pPr>
      <w:r>
        <w:t>A unified data fabric across e-store, LMS, certification, TC, finance, HR and external feeds — without ripping anything out.</w:t>
      </w:r>
    </w:p>
    <w:p w14:paraId="1105382D" w14:textId="77777777" w:rsidR="000A159F" w:rsidRDefault="00000000">
      <w:pPr>
        <w:pStyle w:val="ListParagraph"/>
        <w:numPr>
          <w:ilvl w:val="0"/>
          <w:numId w:val="2"/>
        </w:numPr>
        <w:spacing w:after="60" w:line="268" w:lineRule="auto"/>
      </w:pPr>
      <w:r>
        <w:t>Predictive dashboards: certification-revenue forecasts, audit-capacity bottlenecks, training demand by sector, TBT exposure, cash-flow and budget burn-rate.</w:t>
      </w:r>
    </w:p>
    <w:p w14:paraId="1048D78A" w14:textId="77777777" w:rsidR="000A159F" w:rsidRDefault="00000000">
      <w:pPr>
        <w:pStyle w:val="ListParagraph"/>
        <w:numPr>
          <w:ilvl w:val="0"/>
          <w:numId w:val="2"/>
        </w:numPr>
        <w:spacing w:after="60" w:line="268" w:lineRule="auto"/>
      </w:pPr>
      <w:r>
        <w:t>Trend analysis and strategic insight to executives; comparison of organisational achievement against national targets.</w:t>
      </w:r>
    </w:p>
    <w:p w14:paraId="55817DA8" w14:textId="77777777" w:rsidR="000A159F" w:rsidRDefault="00000000">
      <w:pPr>
        <w:pStyle w:val="ListParagraph"/>
        <w:numPr>
          <w:ilvl w:val="0"/>
          <w:numId w:val="2"/>
        </w:numPr>
        <w:spacing w:after="60" w:line="268" w:lineRule="auto"/>
      </w:pPr>
      <w:r>
        <w:t>Sovereign and secure: hosted under ESWASA control; ISO/IEC 27001 alignment; data never leaves the perimeter.</w:t>
      </w:r>
    </w:p>
    <w:p w14:paraId="63BE7C88" w14:textId="77777777" w:rsidR="000A159F" w:rsidRDefault="00000000">
      <w:pPr>
        <w:spacing w:after="140" w:line="276" w:lineRule="auto"/>
        <w:jc w:val="both"/>
      </w:pPr>
      <w:r>
        <w:rPr>
          <w:b/>
          <w:bCs/>
          <w:color w:val="0B3C5D"/>
        </w:rPr>
        <w:t xml:space="preserve">Serves / answers:  </w:t>
      </w:r>
      <w:r>
        <w:t>CEO executive dashboard and real-time performance picture; Finance financial dashboards; HR workforce analytics; every module's reporting; the Board's governance dashboards.</w:t>
      </w:r>
    </w:p>
    <w:p w14:paraId="1DBC59D4" w14:textId="77777777" w:rsidR="000A159F" w:rsidRDefault="00000000">
      <w:pPr>
        <w:pStyle w:val="Heading2"/>
      </w:pPr>
      <w:bookmarkStart w:id="31" w:name="_Toc232681583"/>
      <w:r>
        <w:t>6.7 Notification &amp; Alert Intelligence Engine (incl. WTO/TBT)</w:t>
      </w:r>
      <w:bookmarkEnd w:id="31"/>
    </w:p>
    <w:p w14:paraId="5DCEED7C" w14:textId="77777777" w:rsidR="000A159F" w:rsidRDefault="00000000">
      <w:pPr>
        <w:spacing w:after="140" w:line="276" w:lineRule="auto"/>
        <w:jc w:val="both"/>
      </w:pPr>
      <w:r>
        <w:rPr>
          <w:b/>
          <w:bCs/>
          <w:color w:val="0B3C5D"/>
        </w:rPr>
        <w:t xml:space="preserve">Purpose:  </w:t>
      </w:r>
      <w:r>
        <w:t>Turn ESWASA's passive enquiry-point and reminder obligations into proactive, intelligent alerting across the whole platform.</w:t>
      </w:r>
    </w:p>
    <w:p w14:paraId="66799539" w14:textId="77777777" w:rsidR="000A159F" w:rsidRDefault="00000000">
      <w:pPr>
        <w:pStyle w:val="Heading3"/>
      </w:pPr>
      <w:r>
        <w:t>Capabilities</w:t>
      </w:r>
    </w:p>
    <w:p w14:paraId="615E8A1D" w14:textId="77777777" w:rsidR="000A159F" w:rsidRDefault="00000000">
      <w:pPr>
        <w:pStyle w:val="ListParagraph"/>
        <w:numPr>
          <w:ilvl w:val="0"/>
          <w:numId w:val="2"/>
        </w:numPr>
        <w:spacing w:after="60" w:line="268" w:lineRule="auto"/>
      </w:pPr>
      <w:r>
        <w:t>Real-time ingestion of WTO ePing SPS/TBT notifications; classification by sector, market and product code; plain-language siSwati/English summaries.</w:t>
      </w:r>
    </w:p>
    <w:p w14:paraId="02E575A5" w14:textId="77777777" w:rsidR="000A159F" w:rsidRDefault="00000000">
      <w:pPr>
        <w:pStyle w:val="ListParagraph"/>
        <w:numPr>
          <w:ilvl w:val="0"/>
          <w:numId w:val="2"/>
        </w:numPr>
        <w:spacing w:after="60" w:line="268" w:lineRule="auto"/>
      </w:pPr>
      <w:r>
        <w:t>Proactive alerts to affected exporters by email, SMS and WhatsApp; a public TBT dashboard filterable by industry, market and deadline; auto-drafted quarterly Ministry briefs.</w:t>
      </w:r>
    </w:p>
    <w:p w14:paraId="37DEFF21" w14:textId="77777777" w:rsidR="000A159F" w:rsidRDefault="00000000">
      <w:pPr>
        <w:pStyle w:val="ListParagraph"/>
        <w:numPr>
          <w:ilvl w:val="0"/>
          <w:numId w:val="2"/>
        </w:numPr>
        <w:spacing w:after="60" w:line="268" w:lineRule="auto"/>
      </w:pPr>
      <w:r>
        <w:t>Operational reminders everywhere: certificate expiry and recertification, calibration due dates, audit scheduling, contract/MOU renewals, finding-closure follow-ups, statutory reporting deadlines, board-resolution due dates, activity-owner KPI alerts (red/yellow).</w:t>
      </w:r>
    </w:p>
    <w:p w14:paraId="00EE53B6" w14:textId="77777777" w:rsidR="000A159F" w:rsidRDefault="00000000">
      <w:pPr>
        <w:pStyle w:val="ListParagraph"/>
        <w:numPr>
          <w:ilvl w:val="0"/>
          <w:numId w:val="2"/>
        </w:numPr>
        <w:spacing w:after="60" w:line="268" w:lineRule="auto"/>
      </w:pPr>
      <w:r>
        <w:t>Standards-change alerts: when a standard is revised/withdrawn, notify subscribed customers, the training unit and the responsible SDO.</w:t>
      </w:r>
    </w:p>
    <w:p w14:paraId="520E1281" w14:textId="77777777" w:rsidR="000A159F" w:rsidRDefault="00000000">
      <w:pPr>
        <w:spacing w:after="140" w:line="276" w:lineRule="auto"/>
        <w:jc w:val="both"/>
      </w:pPr>
      <w:r>
        <w:rPr>
          <w:b/>
          <w:bCs/>
          <w:color w:val="0B3C5D"/>
        </w:rPr>
        <w:t xml:space="preserve">Serves / answers:  </w:t>
      </w:r>
      <w:r>
        <w:t>Export/WTO-TBT proactive alerting; Certification and Metrology reminders; CEO activity-owner notifications; Information &amp; Documentation subscription alerts; Finance compliance deadlines; Commercial renewals.</w:t>
      </w:r>
    </w:p>
    <w:p w14:paraId="00E8D136" w14:textId="77777777" w:rsidR="000A159F" w:rsidRDefault="00000000">
      <w:pPr>
        <w:pStyle w:val="Heading2"/>
      </w:pPr>
      <w:bookmarkStart w:id="32" w:name="_Toc232681584"/>
      <w:r>
        <w:t>6.8 Learning Intelligence Engine (AI Tutor)</w:t>
      </w:r>
      <w:bookmarkEnd w:id="32"/>
    </w:p>
    <w:p w14:paraId="7EAEA43C" w14:textId="77777777" w:rsidR="000A159F" w:rsidRDefault="00000000">
      <w:pPr>
        <w:spacing w:after="140" w:line="276" w:lineRule="auto"/>
        <w:jc w:val="both"/>
      </w:pPr>
      <w:r>
        <w:rPr>
          <w:b/>
          <w:bCs/>
          <w:color w:val="0B3C5D"/>
        </w:rPr>
        <w:t xml:space="preserve">Purpose:  </w:t>
      </w:r>
      <w:r>
        <w:t>Turn one-shot classroom delivery into an enduring, personalised learning relationship that follows the practitioner back into the workplace.</w:t>
      </w:r>
    </w:p>
    <w:p w14:paraId="0CDF84AB" w14:textId="77777777" w:rsidR="000A159F" w:rsidRDefault="00000000">
      <w:pPr>
        <w:pStyle w:val="Heading3"/>
      </w:pPr>
      <w:r>
        <w:t>Capabilities</w:t>
      </w:r>
    </w:p>
    <w:p w14:paraId="75F13E27" w14:textId="77777777" w:rsidR="000A159F" w:rsidRDefault="00000000">
      <w:pPr>
        <w:pStyle w:val="ListParagraph"/>
        <w:numPr>
          <w:ilvl w:val="0"/>
          <w:numId w:val="2"/>
        </w:numPr>
        <w:spacing w:after="60" w:line="268" w:lineRule="auto"/>
      </w:pPr>
      <w:r>
        <w:t>Personalised learning paths per role (QA manager, SME owner, farm extension officer).</w:t>
      </w:r>
    </w:p>
    <w:p w14:paraId="42EA5A8D" w14:textId="77777777" w:rsidR="000A159F" w:rsidRDefault="00000000">
      <w:pPr>
        <w:pStyle w:val="ListParagraph"/>
        <w:numPr>
          <w:ilvl w:val="0"/>
          <w:numId w:val="2"/>
        </w:numPr>
        <w:spacing w:after="60" w:line="268" w:lineRule="auto"/>
      </w:pPr>
      <w:r>
        <w:t>Interactive ISO-clause Q&amp;A tutor trained on ESWASA's own curriculum; auto-generated quizzes, scenario simulations and exam prep.</w:t>
      </w:r>
    </w:p>
    <w:p w14:paraId="33A09AC8" w14:textId="77777777" w:rsidR="000A159F" w:rsidRDefault="00000000">
      <w:pPr>
        <w:pStyle w:val="ListParagraph"/>
        <w:numPr>
          <w:ilvl w:val="0"/>
          <w:numId w:val="2"/>
        </w:numPr>
        <w:spacing w:after="60" w:line="268" w:lineRule="auto"/>
      </w:pPr>
      <w:r>
        <w:t>A post-course “implementation companion” learners return to months later for applied help.</w:t>
      </w:r>
    </w:p>
    <w:p w14:paraId="335EB00A" w14:textId="77777777" w:rsidR="000A159F" w:rsidRDefault="00000000">
      <w:pPr>
        <w:pStyle w:val="ListParagraph"/>
        <w:numPr>
          <w:ilvl w:val="0"/>
          <w:numId w:val="2"/>
        </w:numPr>
        <w:spacing w:after="60" w:line="268" w:lineRule="auto"/>
      </w:pPr>
      <w:r>
        <w:t>A trainer dashboard showing learner mastery, drop-off and intervention points; multilingual delivery.</w:t>
      </w:r>
    </w:p>
    <w:p w14:paraId="5294511D" w14:textId="77777777" w:rsidR="000A159F" w:rsidRDefault="00000000">
      <w:pPr>
        <w:spacing w:after="140" w:line="276" w:lineRule="auto"/>
        <w:jc w:val="both"/>
      </w:pPr>
      <w:r>
        <w:rPr>
          <w:b/>
          <w:bCs/>
          <w:color w:val="0B3C5D"/>
        </w:rPr>
        <w:lastRenderedPageBreak/>
        <w:t xml:space="preserve">Serves / answers:  </w:t>
      </w:r>
      <w:r>
        <w:t>LMS course completion and retention; Training Development content effectiveness; the national AI for Safety, Standards &amp; Health curriculum.</w:t>
      </w:r>
    </w:p>
    <w:p w14:paraId="1EF8AB71" w14:textId="77777777" w:rsidR="000A159F" w:rsidRDefault="00000000">
      <w:r>
        <w:br w:type="page"/>
      </w:r>
    </w:p>
    <w:p w14:paraId="44D5C2BA" w14:textId="77777777" w:rsidR="000A159F" w:rsidRDefault="00000000">
      <w:pPr>
        <w:pStyle w:val="Heading1"/>
      </w:pPr>
      <w:bookmarkStart w:id="33" w:name="_Toc232681585"/>
      <w:r>
        <w:lastRenderedPageBreak/>
        <w:t>7. Functional Modules by Department</w:t>
      </w:r>
      <w:bookmarkEnd w:id="33"/>
    </w:p>
    <w:p w14:paraId="579C27A5" w14:textId="77777777" w:rsidR="000A159F" w:rsidRDefault="00000000">
      <w:pPr>
        <w:spacing w:after="140" w:line="276" w:lineRule="auto"/>
        <w:jc w:val="both"/>
      </w:pPr>
      <w:r>
        <w:t>Each module below is a department-facing application assembled from the shared engines. For every module we list its key features and the engines it draws on. Together these modules cover the entire ESWASA value chain captured in the discovery.</w:t>
      </w:r>
    </w:p>
    <w:p w14:paraId="1CA9C91F" w14:textId="77777777" w:rsidR="000A159F" w:rsidRDefault="00000000">
      <w:pPr>
        <w:pStyle w:val="Heading2"/>
      </w:pPr>
      <w:bookmarkStart w:id="34" w:name="_Toc232681586"/>
      <w:r>
        <w:t>7.1 Executive &amp; Strategy Suite (CEO's Office)</w:t>
      </w:r>
      <w:bookmarkEnd w:id="34"/>
    </w:p>
    <w:p w14:paraId="38957E7B" w14:textId="77777777" w:rsidR="000A159F" w:rsidRDefault="00000000">
      <w:pPr>
        <w:spacing w:after="140" w:line="276" w:lineRule="auto"/>
        <w:jc w:val="both"/>
      </w:pPr>
      <w:r>
        <w:t>Gives the CEO and executives a single, real-time command surface, replacing manual consolidation and the need to phone each department.</w:t>
      </w:r>
    </w:p>
    <w:p w14:paraId="5A2214D1" w14:textId="77777777" w:rsidR="000A159F" w:rsidRDefault="00000000">
      <w:pPr>
        <w:pStyle w:val="ListParagraph"/>
        <w:numPr>
          <w:ilvl w:val="0"/>
          <w:numId w:val="2"/>
        </w:numPr>
        <w:spacing w:after="60" w:line="268" w:lineRule="auto"/>
      </w:pPr>
      <w:r>
        <w:rPr>
          <w:b/>
          <w:bCs/>
        </w:rPr>
        <w:t xml:space="preserve">Strategy Monitoring Tracker — </w:t>
      </w:r>
      <w:r>
        <w:t>the 5-year strategy with indicators and targets linked to annual plans; live tracking of strategic KPIs; mid-term review support.</w:t>
      </w:r>
    </w:p>
    <w:p w14:paraId="6885717C" w14:textId="77777777" w:rsidR="000A159F" w:rsidRDefault="00000000">
      <w:pPr>
        <w:pStyle w:val="ListParagraph"/>
        <w:numPr>
          <w:ilvl w:val="0"/>
          <w:numId w:val="2"/>
        </w:numPr>
        <w:spacing w:after="60" w:line="268" w:lineRule="auto"/>
      </w:pPr>
      <w:r>
        <w:rPr>
          <w:b/>
          <w:bCs/>
        </w:rPr>
        <w:t xml:space="preserve">Annual Plan Tracker — </w:t>
      </w:r>
      <w:r>
        <w:t>activities linked to objectives with owners and implementers; traffic-light status; activities lagging shown in red/yellow with their owners; linked to budget, burn-rate and monthly expenditure; automatic notifications to activity owners.</w:t>
      </w:r>
    </w:p>
    <w:p w14:paraId="625FA0E6" w14:textId="77777777" w:rsidR="000A159F" w:rsidRDefault="00000000">
      <w:pPr>
        <w:pStyle w:val="ListParagraph"/>
        <w:numPr>
          <w:ilvl w:val="0"/>
          <w:numId w:val="2"/>
        </w:numPr>
        <w:spacing w:after="60" w:line="268" w:lineRule="auto"/>
      </w:pPr>
      <w:r>
        <w:rPr>
          <w:b/>
          <w:bCs/>
        </w:rPr>
        <w:t xml:space="preserve">Executive Dashboard — </w:t>
      </w:r>
      <w:r>
        <w:t>segregated and aggregated KPIs at two levels (strategic and annual); each executive sees their portfolio; financial performance integrated; the full CEO KPI set from the discovery (planned vs achieved, revenue by source, cash flow, expense vs budget, standards developed, TCs, training enrolment and revenue, customer satisfaction, lab revenue, turnaround time, companies certified, staff metrics, audit compliance, stakeholder engagement).</w:t>
      </w:r>
    </w:p>
    <w:p w14:paraId="09AC8541" w14:textId="77777777" w:rsidR="000A159F" w:rsidRDefault="00000000">
      <w:pPr>
        <w:pStyle w:val="ListParagraph"/>
        <w:numPr>
          <w:ilvl w:val="0"/>
          <w:numId w:val="2"/>
        </w:numPr>
        <w:spacing w:after="60" w:line="268" w:lineRule="auto"/>
      </w:pPr>
      <w:r>
        <w:rPr>
          <w:b/>
          <w:bCs/>
        </w:rPr>
        <w:t xml:space="preserve">Automated Reporting — </w:t>
      </w:r>
      <w:r>
        <w:t>monthly, departmental-quarterly, consolidated-quarterly (for Ministry/Parliament), and financial reports auto-assembled from live data; policy briefs drafted by the copilot.</w:t>
      </w:r>
    </w:p>
    <w:p w14:paraId="3A80BF18" w14:textId="77777777" w:rsidR="000A159F" w:rsidRDefault="00000000">
      <w:pPr>
        <w:pStyle w:val="ListParagraph"/>
        <w:numPr>
          <w:ilvl w:val="0"/>
          <w:numId w:val="2"/>
        </w:numPr>
        <w:spacing w:after="60" w:line="268" w:lineRule="auto"/>
      </w:pPr>
      <w:r>
        <w:rPr>
          <w:b/>
          <w:bCs/>
        </w:rPr>
        <w:t xml:space="preserve">National-impact view — </w:t>
      </w:r>
      <w:r>
        <w:t>links organisational achievement to national targets and sector transformation.</w:t>
      </w:r>
    </w:p>
    <w:p w14:paraId="782FC332" w14:textId="77777777" w:rsidR="000A159F" w:rsidRDefault="00000000">
      <w:pPr>
        <w:spacing w:after="140" w:line="276" w:lineRule="auto"/>
        <w:jc w:val="both"/>
      </w:pPr>
      <w:r>
        <w:rPr>
          <w:b/>
          <w:bCs/>
          <w:color w:val="0B3C5D"/>
        </w:rPr>
        <w:t xml:space="preserve">Engines:  </w:t>
      </w:r>
      <w:r>
        <w:t>Data Intelligence · Document &amp; Drafting Copilot · Notification &amp; Alert · Agentic Workflow.</w:t>
      </w:r>
    </w:p>
    <w:p w14:paraId="5B60604E" w14:textId="77777777" w:rsidR="000A159F" w:rsidRDefault="00000000">
      <w:pPr>
        <w:pStyle w:val="Heading2"/>
      </w:pPr>
      <w:bookmarkStart w:id="35" w:name="_Toc232681587"/>
      <w:r>
        <w:t>7.2 Board &amp; Governance Portal (Council)</w:t>
      </w:r>
      <w:bookmarkEnd w:id="35"/>
    </w:p>
    <w:p w14:paraId="1B5B7604" w14:textId="77777777" w:rsidR="000A159F" w:rsidRDefault="00000000">
      <w:pPr>
        <w:spacing w:after="140" w:line="276" w:lineRule="auto"/>
        <w:jc w:val="both"/>
      </w:pPr>
      <w:r>
        <w:t>An interactive portal that ends the emailing of board materials and automates oversight for the three subcommittees (Finance &amp; Risk; HR &amp; Remuneration; Executive &amp; Technical).</w:t>
      </w:r>
    </w:p>
    <w:p w14:paraId="1ECB3D97" w14:textId="77777777" w:rsidR="000A159F" w:rsidRDefault="00000000">
      <w:pPr>
        <w:pStyle w:val="ListParagraph"/>
        <w:numPr>
          <w:ilvl w:val="0"/>
          <w:numId w:val="2"/>
        </w:numPr>
        <w:spacing w:after="60" w:line="268" w:lineRule="auto"/>
      </w:pPr>
      <w:r>
        <w:rPr>
          <w:b/>
          <w:bCs/>
        </w:rPr>
        <w:t xml:space="preserve">Board materials repository — </w:t>
      </w:r>
      <w:r>
        <w:t>agendas, minutes, reports, resolutions and board papers, searchable by quarter, with access to historical materials; members access their own materials online.</w:t>
      </w:r>
    </w:p>
    <w:p w14:paraId="76067DED" w14:textId="77777777" w:rsidR="000A159F" w:rsidRDefault="00000000">
      <w:pPr>
        <w:pStyle w:val="ListParagraph"/>
        <w:numPr>
          <w:ilvl w:val="0"/>
          <w:numId w:val="2"/>
        </w:numPr>
        <w:spacing w:after="60" w:line="268" w:lineRule="auto"/>
      </w:pPr>
      <w:r>
        <w:rPr>
          <w:b/>
          <w:bCs/>
        </w:rPr>
        <w:t xml:space="preserve">Board Resolution Tracker — </w:t>
      </w:r>
      <w:r>
        <w:t>resolutions with actions, owners, outcomes and status, auto-updated as actions are completed.</w:t>
      </w:r>
    </w:p>
    <w:p w14:paraId="7219F683" w14:textId="77777777" w:rsidR="000A159F" w:rsidRDefault="00000000">
      <w:pPr>
        <w:pStyle w:val="ListParagraph"/>
        <w:numPr>
          <w:ilvl w:val="0"/>
          <w:numId w:val="2"/>
        </w:numPr>
        <w:spacing w:after="60" w:line="268" w:lineRule="auto"/>
      </w:pPr>
      <w:r>
        <w:rPr>
          <w:b/>
          <w:bCs/>
        </w:rPr>
        <w:t xml:space="preserve">Strategic Risk Tracker — </w:t>
      </w:r>
      <w:r>
        <w:t>traffic-light high/medium/low risks fed from every department; prompts risk owners to update; auto-populates a quarterly risk report.</w:t>
      </w:r>
    </w:p>
    <w:p w14:paraId="691304BC" w14:textId="77777777" w:rsidR="000A159F" w:rsidRDefault="00000000">
      <w:pPr>
        <w:pStyle w:val="ListParagraph"/>
        <w:numPr>
          <w:ilvl w:val="0"/>
          <w:numId w:val="2"/>
        </w:numPr>
        <w:spacing w:after="60" w:line="268" w:lineRule="auto"/>
      </w:pPr>
      <w:r>
        <w:rPr>
          <w:b/>
          <w:bCs/>
        </w:rPr>
        <w:t xml:space="preserve">Member records — </w:t>
      </w:r>
      <w:r>
        <w:t>CVs, appointment letters, conflict-of-interest declarations, appointment and termination dates, subcommittee membership and photographs.</w:t>
      </w:r>
    </w:p>
    <w:p w14:paraId="19A997F6" w14:textId="77777777" w:rsidR="000A159F" w:rsidRDefault="00000000">
      <w:pPr>
        <w:pStyle w:val="ListParagraph"/>
        <w:numPr>
          <w:ilvl w:val="0"/>
          <w:numId w:val="2"/>
        </w:numPr>
        <w:spacing w:after="60" w:line="268" w:lineRule="auto"/>
      </w:pPr>
      <w:r>
        <w:rPr>
          <w:b/>
          <w:bCs/>
        </w:rPr>
        <w:t xml:space="preserve">Board query &amp; insight — </w:t>
      </w:r>
      <w:r>
        <w:t>members can query materials and generate meeting insights; minutes captured from audio and transcribed with summaries.</w:t>
      </w:r>
    </w:p>
    <w:p w14:paraId="1A376EEB" w14:textId="77777777" w:rsidR="000A159F" w:rsidRDefault="00000000">
      <w:pPr>
        <w:spacing w:after="140" w:line="276" w:lineRule="auto"/>
        <w:jc w:val="both"/>
      </w:pPr>
      <w:r>
        <w:rPr>
          <w:b/>
          <w:bCs/>
          <w:color w:val="0B3C5D"/>
        </w:rPr>
        <w:t xml:space="preserve">Engines:  </w:t>
      </w:r>
      <w:r>
        <w:t>Document &amp; Drafting Copilot · Data Intelligence · Conversational AI (query) · Notification &amp; Alert · Agentic Workflow.</w:t>
      </w:r>
    </w:p>
    <w:p w14:paraId="5BA6E9D6" w14:textId="77777777" w:rsidR="000A159F" w:rsidRDefault="00000000">
      <w:pPr>
        <w:pStyle w:val="Heading2"/>
      </w:pPr>
      <w:bookmarkStart w:id="36" w:name="_Toc232681588"/>
      <w:r>
        <w:t>7.3 CRM &amp; Commercial Suite</w:t>
      </w:r>
      <w:bookmarkEnd w:id="36"/>
    </w:p>
    <w:p w14:paraId="2D65A6FC" w14:textId="77777777" w:rsidR="000A159F" w:rsidRDefault="00000000">
      <w:pPr>
        <w:spacing w:after="140" w:line="276" w:lineRule="auto"/>
        <w:jc w:val="both"/>
      </w:pPr>
      <w:r>
        <w:lastRenderedPageBreak/>
        <w:t>A full client-lifecycle system for the new Commercial Services function, also serving Marketing's SRM need.</w:t>
      </w:r>
    </w:p>
    <w:p w14:paraId="2FC3EF22" w14:textId="77777777" w:rsidR="000A159F" w:rsidRDefault="00000000">
      <w:pPr>
        <w:pStyle w:val="ListParagraph"/>
        <w:numPr>
          <w:ilvl w:val="0"/>
          <w:numId w:val="2"/>
        </w:numPr>
        <w:spacing w:after="60" w:line="268" w:lineRule="auto"/>
      </w:pPr>
      <w:r>
        <w:rPr>
          <w:b/>
          <w:bCs/>
        </w:rPr>
        <w:t xml:space="preserve">Contacts &amp; pipeline — </w:t>
      </w:r>
      <w:r>
        <w:t>leads (walk-in, forum, web, conversational engine) through qualified opportunity to signed agreement, with stage tracking and ownership.</w:t>
      </w:r>
    </w:p>
    <w:p w14:paraId="0AB9C02D" w14:textId="77777777" w:rsidR="000A159F" w:rsidRDefault="00000000">
      <w:pPr>
        <w:pStyle w:val="ListParagraph"/>
        <w:numPr>
          <w:ilvl w:val="0"/>
          <w:numId w:val="2"/>
        </w:numPr>
        <w:spacing w:after="60" w:line="268" w:lineRule="auto"/>
      </w:pPr>
      <w:r>
        <w:rPr>
          <w:b/>
          <w:bCs/>
        </w:rPr>
        <w:t xml:space="preserve">Quoting &amp; proposals — </w:t>
      </w:r>
      <w:r>
        <w:t>online quoting linked to the service catalogue (certification, calibration, standards, training), version-controlled, with Accounts/Marketing/department collaboration.</w:t>
      </w:r>
    </w:p>
    <w:p w14:paraId="130E2324" w14:textId="77777777" w:rsidR="000A159F" w:rsidRDefault="00000000">
      <w:pPr>
        <w:pStyle w:val="ListParagraph"/>
        <w:numPr>
          <w:ilvl w:val="0"/>
          <w:numId w:val="2"/>
        </w:numPr>
        <w:spacing w:after="60" w:line="268" w:lineRule="auto"/>
      </w:pPr>
      <w:r>
        <w:rPr>
          <w:b/>
          <w:bCs/>
        </w:rPr>
        <w:t xml:space="preserve">Contract &amp; MOU management — </w:t>
      </w:r>
      <w:r>
        <w:t>central digital repository replacing hard-copy storage; renewal dates, milestones and obligations tracked with reminders.</w:t>
      </w:r>
    </w:p>
    <w:p w14:paraId="2066D6AD" w14:textId="77777777" w:rsidR="000A159F" w:rsidRDefault="00000000">
      <w:pPr>
        <w:pStyle w:val="ListParagraph"/>
        <w:numPr>
          <w:ilvl w:val="0"/>
          <w:numId w:val="2"/>
        </w:numPr>
        <w:spacing w:after="60" w:line="268" w:lineRule="auto"/>
      </w:pPr>
      <w:r>
        <w:rPr>
          <w:b/>
          <w:bCs/>
        </w:rPr>
        <w:t xml:space="preserve">Client portal — </w:t>
      </w:r>
      <w:r>
        <w:t>service history, invoices, certificates and order status.</w:t>
      </w:r>
    </w:p>
    <w:p w14:paraId="24465FF9" w14:textId="77777777" w:rsidR="000A159F" w:rsidRDefault="00000000">
      <w:pPr>
        <w:pStyle w:val="ListParagraph"/>
        <w:numPr>
          <w:ilvl w:val="0"/>
          <w:numId w:val="2"/>
        </w:numPr>
        <w:spacing w:after="60" w:line="268" w:lineRule="auto"/>
      </w:pPr>
      <w:r>
        <w:rPr>
          <w:b/>
          <w:bCs/>
        </w:rPr>
        <w:t xml:space="preserve">Stakeholder Relationship Management (SRM) — </w:t>
      </w:r>
      <w:r>
        <w:t>stakeholder profiles, interaction history, engagement events and analytics (Marketing).</w:t>
      </w:r>
    </w:p>
    <w:p w14:paraId="3ADCA4FB" w14:textId="77777777" w:rsidR="000A159F" w:rsidRDefault="00000000">
      <w:pPr>
        <w:pStyle w:val="ListParagraph"/>
        <w:numPr>
          <w:ilvl w:val="0"/>
          <w:numId w:val="2"/>
        </w:numPr>
        <w:spacing w:after="60" w:line="268" w:lineRule="auto"/>
      </w:pPr>
      <w:r>
        <w:rPr>
          <w:b/>
          <w:bCs/>
        </w:rPr>
        <w:t xml:space="preserve">Revenue intelligence — </w:t>
      </w:r>
      <w:r>
        <w:t>pipeline reports, conversion, revenue by service line and client segmentation, with forecasting from the lifecycle view.</w:t>
      </w:r>
    </w:p>
    <w:p w14:paraId="3DB1FCA3" w14:textId="77777777" w:rsidR="000A159F" w:rsidRDefault="00000000">
      <w:pPr>
        <w:spacing w:after="140" w:line="276" w:lineRule="auto"/>
        <w:jc w:val="both"/>
      </w:pPr>
      <w:r>
        <w:rPr>
          <w:b/>
          <w:bCs/>
          <w:color w:val="0B3C5D"/>
        </w:rPr>
        <w:t xml:space="preserve">Engines:  </w:t>
      </w:r>
      <w:r>
        <w:t>Conversational AI (lead capture) · Recommendation Intelligence (cross-sell) · Data Intelligence · Agentic Workflow · Notification &amp; Alert.</w:t>
      </w:r>
    </w:p>
    <w:p w14:paraId="7035CFAE" w14:textId="77777777" w:rsidR="000A159F" w:rsidRDefault="00000000">
      <w:pPr>
        <w:pStyle w:val="Heading2"/>
      </w:pPr>
      <w:bookmarkStart w:id="37" w:name="_Toc232681589"/>
      <w:r>
        <w:t>7.4 Finance &amp; ERP-lite Module</w:t>
      </w:r>
      <w:bookmarkEnd w:id="37"/>
    </w:p>
    <w:p w14:paraId="5B6D3793" w14:textId="77777777" w:rsidR="000A159F" w:rsidRDefault="00000000">
      <w:pPr>
        <w:spacing w:after="140" w:line="276" w:lineRule="auto"/>
        <w:jc w:val="both"/>
      </w:pPr>
      <w:r>
        <w:t>An intelligent operational and analytical finance layer that integrates with Sage Pastel as the ledger of record and removes the manual bottlenecks documented by Finance &amp; Administration.</w:t>
      </w:r>
    </w:p>
    <w:p w14:paraId="07F9FBDD" w14:textId="77777777" w:rsidR="000A159F" w:rsidRDefault="00000000">
      <w:pPr>
        <w:pStyle w:val="ListParagraph"/>
        <w:numPr>
          <w:ilvl w:val="0"/>
          <w:numId w:val="2"/>
        </w:numPr>
        <w:spacing w:after="60" w:line="268" w:lineRule="auto"/>
      </w:pPr>
      <w:r>
        <w:rPr>
          <w:b/>
          <w:bCs/>
        </w:rPr>
        <w:t xml:space="preserve">Automated invoicing — </w:t>
      </w:r>
      <w:r>
        <w:t>invoices generated automatically when a certification, calibration, testing, inspection or training job is completed; invoice ageing and automated reminders.</w:t>
      </w:r>
    </w:p>
    <w:p w14:paraId="1C40119F" w14:textId="77777777" w:rsidR="000A159F" w:rsidRDefault="00000000">
      <w:pPr>
        <w:pStyle w:val="ListParagraph"/>
        <w:numPr>
          <w:ilvl w:val="0"/>
          <w:numId w:val="2"/>
        </w:numPr>
        <w:spacing w:after="60" w:line="268" w:lineRule="auto"/>
      </w:pPr>
      <w:r>
        <w:rPr>
          <w:b/>
          <w:bCs/>
        </w:rPr>
        <w:t xml:space="preserve">Payments — </w:t>
      </w:r>
      <w:r>
        <w:t>online payment gateway, EFT integration, automatic receipting, real-time payment status and a customer self-service payment portal.</w:t>
      </w:r>
    </w:p>
    <w:p w14:paraId="60F0CD69" w14:textId="77777777" w:rsidR="000A159F" w:rsidRDefault="00000000">
      <w:pPr>
        <w:pStyle w:val="ListParagraph"/>
        <w:numPr>
          <w:ilvl w:val="0"/>
          <w:numId w:val="2"/>
        </w:numPr>
        <w:spacing w:after="60" w:line="268" w:lineRule="auto"/>
      </w:pPr>
      <w:r>
        <w:rPr>
          <w:b/>
          <w:bCs/>
        </w:rPr>
        <w:t xml:space="preserve">Procurement automation — </w:t>
      </w:r>
      <w:r>
        <w:t>electronic requisitions, workflow approvals by delegated authority, online POs, vendor registration portal, tender and contract management, goods-receipt and three-way matching, supplier-performance monitoring (ESPPRA-aware).</w:t>
      </w:r>
    </w:p>
    <w:p w14:paraId="11052E62" w14:textId="77777777" w:rsidR="000A159F" w:rsidRDefault="00000000">
      <w:pPr>
        <w:pStyle w:val="ListParagraph"/>
        <w:numPr>
          <w:ilvl w:val="0"/>
          <w:numId w:val="2"/>
        </w:numPr>
        <w:spacing w:after="60" w:line="268" w:lineRule="auto"/>
      </w:pPr>
      <w:r>
        <w:rPr>
          <w:b/>
          <w:bCs/>
        </w:rPr>
        <w:t xml:space="preserve">Budget &amp; treasury — </w:t>
      </w:r>
      <w:r>
        <w:t>real-time budget-vs-actual, cash-flow forecasting, commitments visibility, grant/project accounting and investment tracking.</w:t>
      </w:r>
    </w:p>
    <w:p w14:paraId="0ED11509" w14:textId="77777777" w:rsidR="000A159F" w:rsidRDefault="00000000">
      <w:pPr>
        <w:pStyle w:val="ListParagraph"/>
        <w:numPr>
          <w:ilvl w:val="0"/>
          <w:numId w:val="2"/>
        </w:numPr>
        <w:spacing w:after="60" w:line="268" w:lineRule="auto"/>
      </w:pPr>
      <w:r>
        <w:rPr>
          <w:b/>
          <w:bCs/>
        </w:rPr>
        <w:t xml:space="preserve">Reconciliations — </w:t>
      </w:r>
      <w:r>
        <w:t>automated bank, supplier, payroll and revenue reconciliations with exception dashboards; revenue matched to services delivered across all four service lines.</w:t>
      </w:r>
    </w:p>
    <w:p w14:paraId="0620ACED" w14:textId="77777777" w:rsidR="000A159F" w:rsidRDefault="00000000">
      <w:pPr>
        <w:pStyle w:val="ListParagraph"/>
        <w:numPr>
          <w:ilvl w:val="0"/>
          <w:numId w:val="2"/>
        </w:numPr>
        <w:spacing w:after="60" w:line="268" w:lineRule="auto"/>
      </w:pPr>
      <w:r>
        <w:rPr>
          <w:b/>
          <w:bCs/>
        </w:rPr>
        <w:t xml:space="preserve">Reporting — </w:t>
      </w:r>
      <w:r>
        <w:t>the full monthly/quarterly/annual report catalogue (income statement, financial position, cash flow, budget-vs-actual, revenue by service line, debtors/creditors ageing, procurement, payroll) and AI-drafted board financial narratives; statutory compliance trackers (PFM Act, PEU, ESPPRA, Standards &amp; Quality Act) with deadline reminders.</w:t>
      </w:r>
    </w:p>
    <w:p w14:paraId="2E96AB7C" w14:textId="77777777" w:rsidR="000A159F" w:rsidRDefault="00000000">
      <w:pPr>
        <w:spacing w:after="140" w:line="276" w:lineRule="auto"/>
        <w:jc w:val="both"/>
      </w:pPr>
      <w:r>
        <w:rPr>
          <w:b/>
          <w:bCs/>
          <w:color w:val="0B3C5D"/>
        </w:rPr>
        <w:t xml:space="preserve">Engines:  </w:t>
      </w:r>
      <w:r>
        <w:t>Agentic Workflow · Data Intelligence · Document &amp; Drafting Copilot · Notification &amp; Alert · Conversational AI (finance queries).</w:t>
      </w:r>
    </w:p>
    <w:p w14:paraId="653D6E0A" w14:textId="77777777" w:rsidR="000A159F" w:rsidRDefault="00000000">
      <w:pPr>
        <w:pStyle w:val="Heading2"/>
      </w:pPr>
      <w:bookmarkStart w:id="38" w:name="_Toc232681590"/>
      <w:r>
        <w:t>7.5 HR &amp; People Module</w:t>
      </w:r>
      <w:bookmarkEnd w:id="38"/>
    </w:p>
    <w:p w14:paraId="00B3661B" w14:textId="77777777" w:rsidR="000A159F" w:rsidRDefault="00000000">
      <w:pPr>
        <w:spacing w:after="140" w:line="276" w:lineRule="auto"/>
        <w:jc w:val="both"/>
      </w:pPr>
      <w:r>
        <w:t>A complete HR system replacing manual and out-of-system processes, delivering the features and the full report/KPI list HR specified.</w:t>
      </w:r>
    </w:p>
    <w:p w14:paraId="7D60BF92" w14:textId="77777777" w:rsidR="000A159F" w:rsidRDefault="00000000">
      <w:pPr>
        <w:pStyle w:val="ListParagraph"/>
        <w:numPr>
          <w:ilvl w:val="0"/>
          <w:numId w:val="2"/>
        </w:numPr>
        <w:spacing w:after="60" w:line="268" w:lineRule="auto"/>
      </w:pPr>
      <w:r>
        <w:rPr>
          <w:b/>
          <w:bCs/>
        </w:rPr>
        <w:t xml:space="preserve">Core HR — </w:t>
      </w:r>
      <w:r>
        <w:t>central employee master data, document management for HR files, role-based access and audit trails.</w:t>
      </w:r>
    </w:p>
    <w:p w14:paraId="03A232DD" w14:textId="77777777" w:rsidR="000A159F" w:rsidRDefault="00000000">
      <w:pPr>
        <w:pStyle w:val="ListParagraph"/>
        <w:numPr>
          <w:ilvl w:val="0"/>
          <w:numId w:val="2"/>
        </w:numPr>
        <w:spacing w:after="60" w:line="268" w:lineRule="auto"/>
      </w:pPr>
      <w:r>
        <w:rPr>
          <w:b/>
          <w:bCs/>
        </w:rPr>
        <w:lastRenderedPageBreak/>
        <w:t xml:space="preserve">Self-service — </w:t>
      </w:r>
      <w:r>
        <w:t>employee and manager self-service for leave, claims, information and approvals.</w:t>
      </w:r>
    </w:p>
    <w:p w14:paraId="0085F9AB" w14:textId="77777777" w:rsidR="000A159F" w:rsidRDefault="00000000">
      <w:pPr>
        <w:pStyle w:val="ListParagraph"/>
        <w:numPr>
          <w:ilvl w:val="0"/>
          <w:numId w:val="2"/>
        </w:numPr>
        <w:spacing w:after="60" w:line="268" w:lineRule="auto"/>
      </w:pPr>
      <w:r>
        <w:rPr>
          <w:b/>
          <w:bCs/>
        </w:rPr>
        <w:t xml:space="preserve">Talent lifecycle — </w:t>
      </w:r>
      <w:r>
        <w:t>recruitment and applicant tracking, onboarding workflows, performance management (including the balanced scorecard and 360°), training and development, succession planning, disciplinary and grievance case tracking.</w:t>
      </w:r>
    </w:p>
    <w:p w14:paraId="2EC7BD22" w14:textId="77777777" w:rsidR="000A159F" w:rsidRDefault="00000000">
      <w:pPr>
        <w:pStyle w:val="ListParagraph"/>
        <w:numPr>
          <w:ilvl w:val="0"/>
          <w:numId w:val="2"/>
        </w:numPr>
        <w:spacing w:after="60" w:line="268" w:lineRule="auto"/>
      </w:pPr>
      <w:r>
        <w:rPr>
          <w:b/>
          <w:bCs/>
        </w:rPr>
        <w:t xml:space="preserve">Payroll integration — </w:t>
      </w:r>
      <w:r>
        <w:t>integration with payroll/finance/attendance; payroll journal posting to the ledger.</w:t>
      </w:r>
    </w:p>
    <w:p w14:paraId="3FAF9B0B" w14:textId="77777777" w:rsidR="000A159F" w:rsidRDefault="00000000">
      <w:pPr>
        <w:pStyle w:val="ListParagraph"/>
        <w:numPr>
          <w:ilvl w:val="0"/>
          <w:numId w:val="2"/>
        </w:numPr>
        <w:spacing w:after="60" w:line="268" w:lineRule="auto"/>
      </w:pPr>
      <w:r>
        <w:rPr>
          <w:b/>
          <w:bCs/>
        </w:rPr>
        <w:t xml:space="preserve">Analytics — </w:t>
      </w:r>
      <w:r>
        <w:t>an HR KPI dashboard delivering every metric specified: headcount by department/grade, new hires/exits, turnover, leave balances and utilisation, absenteeism, overtime, recruitment status, appraisal completion, training compliance, disciplinary cases, contract expiry, probation, demographics and vacancies; plus time-to-fill, recruitment conversion, grievance/disciplinary resolution time, HR service response time, employee-to-manager ratio and headcount variance against approved structures.</w:t>
      </w:r>
    </w:p>
    <w:p w14:paraId="4EDBC43B" w14:textId="77777777" w:rsidR="000A159F" w:rsidRDefault="00000000">
      <w:pPr>
        <w:spacing w:after="140" w:line="276" w:lineRule="auto"/>
        <w:jc w:val="both"/>
      </w:pPr>
      <w:r>
        <w:rPr>
          <w:b/>
          <w:bCs/>
          <w:color w:val="0B3C5D"/>
        </w:rPr>
        <w:t xml:space="preserve">Engines:  </w:t>
      </w:r>
      <w:r>
        <w:t>Agentic Workflow · Data Intelligence · Conversational AI (HR self-service) · Notification &amp; Alert · Document &amp; Drafting Copilot.</w:t>
      </w:r>
    </w:p>
    <w:p w14:paraId="6003FBC0" w14:textId="77777777" w:rsidR="000A159F" w:rsidRDefault="00000000">
      <w:pPr>
        <w:pStyle w:val="Heading2"/>
      </w:pPr>
      <w:bookmarkStart w:id="39" w:name="_Toc232681591"/>
      <w:r>
        <w:t>7.6 Certification &amp; Inspection Module</w:t>
      </w:r>
      <w:bookmarkEnd w:id="39"/>
    </w:p>
    <w:p w14:paraId="13DDD94F" w14:textId="77777777" w:rsidR="000A159F" w:rsidRDefault="00000000">
      <w:pPr>
        <w:spacing w:after="140" w:line="276" w:lineRule="auto"/>
        <w:jc w:val="both"/>
      </w:pPr>
      <w:r>
        <w:t>Rebuilds ESWASA's largest fee-bearing, most paper-heavy service line as an intelligent, accreditation-grade workflow from intake to issuance.</w:t>
      </w:r>
    </w:p>
    <w:p w14:paraId="40E65609" w14:textId="77777777" w:rsidR="000A159F" w:rsidRDefault="00000000">
      <w:pPr>
        <w:pStyle w:val="ListParagraph"/>
        <w:numPr>
          <w:ilvl w:val="0"/>
          <w:numId w:val="2"/>
        </w:numPr>
        <w:spacing w:after="60" w:line="268" w:lineRule="auto"/>
      </w:pPr>
      <w:r>
        <w:rPr>
          <w:b/>
          <w:bCs/>
        </w:rPr>
        <w:t xml:space="preserve">Online client journey — </w:t>
      </w:r>
      <w:r>
        <w:t>apply, pay, track progress and download certificates online; conversational, validating intake replacing the manual application; near-zero applications lost to incomplete files.</w:t>
      </w:r>
    </w:p>
    <w:p w14:paraId="5F7F62CC" w14:textId="77777777" w:rsidR="000A159F" w:rsidRDefault="00000000">
      <w:pPr>
        <w:pStyle w:val="ListParagraph"/>
        <w:numPr>
          <w:ilvl w:val="0"/>
          <w:numId w:val="2"/>
        </w:numPr>
        <w:spacing w:after="60" w:line="268" w:lineRule="auto"/>
      </w:pPr>
      <w:r>
        <w:rPr>
          <w:b/>
          <w:bCs/>
        </w:rPr>
        <w:t xml:space="preserve">Audit-time &amp; impartiality — </w:t>
      </w:r>
      <w:r>
        <w:t>audit-time determination guided by IAF MD 5; structured impartiality and certification-approval review from the digital client file.</w:t>
      </w:r>
    </w:p>
    <w:p w14:paraId="34FE098C" w14:textId="77777777" w:rsidR="000A159F" w:rsidRDefault="00000000">
      <w:pPr>
        <w:pStyle w:val="ListParagraph"/>
        <w:numPr>
          <w:ilvl w:val="0"/>
          <w:numId w:val="2"/>
        </w:numPr>
        <w:spacing w:after="60" w:line="268" w:lineRule="auto"/>
      </w:pPr>
      <w:r>
        <w:rPr>
          <w:b/>
          <w:bCs/>
        </w:rPr>
        <w:t xml:space="preserve">Scheduling — </w:t>
      </w:r>
      <w:r>
        <w:t>automatic audit programme/schedule generation on 3-year cycles; auditor assignment by documented competence; reminders for upcoming audits and expiring certifications/recertifications.</w:t>
      </w:r>
    </w:p>
    <w:p w14:paraId="10C106BF" w14:textId="77777777" w:rsidR="000A159F" w:rsidRDefault="00000000">
      <w:pPr>
        <w:pStyle w:val="ListParagraph"/>
        <w:numPr>
          <w:ilvl w:val="0"/>
          <w:numId w:val="2"/>
        </w:numPr>
        <w:spacing w:after="60" w:line="268" w:lineRule="auto"/>
      </w:pPr>
      <w:r>
        <w:rPr>
          <w:b/>
          <w:bCs/>
        </w:rPr>
        <w:t xml:space="preserve">Auditor mobile copilot — </w:t>
      </w:r>
      <w:r>
        <w:t>offline-capable field app; voice-to-checklist, photo evidence tagging, non-conformity drafting; supports virtual audits.</w:t>
      </w:r>
    </w:p>
    <w:p w14:paraId="582C7A6B" w14:textId="77777777" w:rsidR="000A159F" w:rsidRDefault="00000000">
      <w:pPr>
        <w:pStyle w:val="ListParagraph"/>
        <w:numPr>
          <w:ilvl w:val="0"/>
          <w:numId w:val="2"/>
        </w:numPr>
        <w:spacing w:after="60" w:line="268" w:lineRule="auto"/>
      </w:pPr>
      <w:r>
        <w:rPr>
          <w:b/>
          <w:bCs/>
        </w:rPr>
        <w:t xml:space="preserve">AI gap analysis &amp; report generation — </w:t>
      </w:r>
      <w:r>
        <w:t>applicant procedures scored against ISO clauses pre-audit; findings turned into the formal report automatically; corrective-action tracking with reminders.</w:t>
      </w:r>
    </w:p>
    <w:p w14:paraId="3D613B14" w14:textId="77777777" w:rsidR="000A159F" w:rsidRDefault="00000000">
      <w:pPr>
        <w:pStyle w:val="ListParagraph"/>
        <w:numPr>
          <w:ilvl w:val="0"/>
          <w:numId w:val="2"/>
        </w:numPr>
        <w:spacing w:after="60" w:line="268" w:lineRule="auto"/>
      </w:pPr>
      <w:r>
        <w:rPr>
          <w:b/>
          <w:bCs/>
        </w:rPr>
        <w:t xml:space="preserve">Certificates — </w:t>
      </w:r>
      <w:r>
        <w:t>in-house soft-certificate generation with electronic signatures and QR verification, ending external-printer delays and graphic errors; certificate register; automated withdrawals for valid reasons; public register of certified companies on the website.</w:t>
      </w:r>
    </w:p>
    <w:p w14:paraId="562450CC" w14:textId="77777777" w:rsidR="000A159F" w:rsidRDefault="00000000">
      <w:pPr>
        <w:pStyle w:val="ListParagraph"/>
        <w:numPr>
          <w:ilvl w:val="0"/>
          <w:numId w:val="2"/>
        </w:numPr>
        <w:spacing w:after="60" w:line="268" w:lineRule="auto"/>
      </w:pPr>
      <w:r>
        <w:rPr>
          <w:b/>
          <w:bCs/>
        </w:rPr>
        <w:t xml:space="preserve">Feedback — </w:t>
      </w:r>
      <w:r>
        <w:t>client and interested-party feedback collection; full audit trail and chain-of-custody for accreditation inspections.</w:t>
      </w:r>
    </w:p>
    <w:p w14:paraId="4A3C767A" w14:textId="77777777" w:rsidR="000A159F" w:rsidRDefault="00000000">
      <w:pPr>
        <w:spacing w:after="140" w:line="276" w:lineRule="auto"/>
        <w:jc w:val="both"/>
      </w:pPr>
      <w:r>
        <w:rPr>
          <w:b/>
          <w:bCs/>
          <w:color w:val="0B3C5D"/>
        </w:rPr>
        <w:t xml:space="preserve">Engines:  </w:t>
      </w:r>
      <w:r>
        <w:t>Agentic Workflow · Conversational AI · Document &amp; Drafting Copilot · Notification &amp; Alert · Data Intelligence.</w:t>
      </w:r>
    </w:p>
    <w:p w14:paraId="0C9A1465" w14:textId="77777777" w:rsidR="000A159F" w:rsidRDefault="00000000">
      <w:pPr>
        <w:pStyle w:val="Heading2"/>
      </w:pPr>
      <w:bookmarkStart w:id="40" w:name="_Toc232681592"/>
      <w:r>
        <w:t>7.7 Metrology &amp; Calibration (LIMS) Module</w:t>
      </w:r>
      <w:bookmarkEnd w:id="40"/>
    </w:p>
    <w:p w14:paraId="0E0D13A7" w14:textId="77777777" w:rsidR="000A159F" w:rsidRDefault="00000000">
      <w:pPr>
        <w:spacing w:after="140" w:line="276" w:lineRule="auto"/>
        <w:jc w:val="both"/>
      </w:pPr>
      <w:r>
        <w:t>A laboratory module bringing calibration in line with the same digital, accreditation-ready standard.</w:t>
      </w:r>
    </w:p>
    <w:p w14:paraId="26B7A08C" w14:textId="77777777" w:rsidR="000A159F" w:rsidRDefault="00000000">
      <w:pPr>
        <w:pStyle w:val="ListParagraph"/>
        <w:numPr>
          <w:ilvl w:val="0"/>
          <w:numId w:val="2"/>
        </w:numPr>
        <w:spacing w:after="60" w:line="268" w:lineRule="auto"/>
      </w:pPr>
      <w:r>
        <w:t>Online calibration request submission and job-status tracking for clients.</w:t>
      </w:r>
    </w:p>
    <w:p w14:paraId="6D96DB25" w14:textId="77777777" w:rsidR="000A159F" w:rsidRDefault="00000000">
      <w:pPr>
        <w:pStyle w:val="ListParagraph"/>
        <w:numPr>
          <w:ilvl w:val="0"/>
          <w:numId w:val="2"/>
        </w:numPr>
        <w:spacing w:after="60" w:line="268" w:lineRule="auto"/>
      </w:pPr>
      <w:r>
        <w:t>Instrument intake, condition assessment, and measurement-uncertainty documentation.</w:t>
      </w:r>
    </w:p>
    <w:p w14:paraId="4F6214CC" w14:textId="77777777" w:rsidR="000A159F" w:rsidRDefault="00000000">
      <w:pPr>
        <w:pStyle w:val="ListParagraph"/>
        <w:numPr>
          <w:ilvl w:val="0"/>
          <w:numId w:val="2"/>
        </w:numPr>
        <w:spacing w:after="60" w:line="268" w:lineRule="auto"/>
      </w:pPr>
      <w:r>
        <w:lastRenderedPageBreak/>
        <w:t>Reference-standard register with calibration-due management and SI-traceability chain documentation accessible to auditors.</w:t>
      </w:r>
    </w:p>
    <w:p w14:paraId="00C4C7C8" w14:textId="77777777" w:rsidR="000A159F" w:rsidRDefault="00000000">
      <w:pPr>
        <w:pStyle w:val="ListParagraph"/>
        <w:numPr>
          <w:ilvl w:val="0"/>
          <w:numId w:val="2"/>
        </w:numPr>
        <w:spacing w:after="60" w:line="268" w:lineRule="auto"/>
      </w:pPr>
      <w:r>
        <w:t>Automated re-calibration reminders to clients; management of the lab's own reference-standard schedule.</w:t>
      </w:r>
    </w:p>
    <w:p w14:paraId="1830E5D4" w14:textId="77777777" w:rsidR="000A159F" w:rsidRDefault="00000000">
      <w:pPr>
        <w:pStyle w:val="ListParagraph"/>
        <w:numPr>
          <w:ilvl w:val="0"/>
          <w:numId w:val="2"/>
        </w:numPr>
        <w:spacing w:after="60" w:line="268" w:lineRule="auto"/>
      </w:pPr>
      <w:r>
        <w:t>Calibration certificates issued through the controlled, e-signed, QR-verified certificate pipeline; PT/ILC and accreditation records (SADCAS/BIPM) and national measurement statistics reporting.</w:t>
      </w:r>
    </w:p>
    <w:p w14:paraId="26EDA2E7" w14:textId="77777777" w:rsidR="000A159F" w:rsidRDefault="00000000">
      <w:pPr>
        <w:spacing w:after="140" w:line="276" w:lineRule="auto"/>
        <w:jc w:val="both"/>
      </w:pPr>
      <w:r>
        <w:rPr>
          <w:b/>
          <w:bCs/>
          <w:color w:val="0B3C5D"/>
        </w:rPr>
        <w:t xml:space="preserve">Engines:  </w:t>
      </w:r>
      <w:r>
        <w:t>Agentic Workflow · Notification &amp; Alert · Document &amp; Drafting Copilot · Data Intelligence.</w:t>
      </w:r>
    </w:p>
    <w:p w14:paraId="058F2F55" w14:textId="77777777" w:rsidR="000A159F" w:rsidRDefault="00000000">
      <w:pPr>
        <w:pStyle w:val="Heading2"/>
      </w:pPr>
      <w:bookmarkStart w:id="41" w:name="_Toc232681593"/>
      <w:r>
        <w:t>7.8 Standards Development &amp; Technical Committee Module</w:t>
      </w:r>
      <w:bookmarkEnd w:id="41"/>
    </w:p>
    <w:p w14:paraId="61177C92" w14:textId="77777777" w:rsidR="000A159F" w:rsidRDefault="00000000">
      <w:pPr>
        <w:spacing w:after="140" w:line="276" w:lineRule="auto"/>
        <w:jc w:val="both"/>
      </w:pPr>
      <w:r>
        <w:t>Digitises the full PWI/NWIP-to-publication lifecycle and revamps the inactive TC portal, with the drafting copilot embedded throughout.</w:t>
      </w:r>
    </w:p>
    <w:p w14:paraId="5D12E76F" w14:textId="77777777" w:rsidR="000A159F" w:rsidRDefault="00000000">
      <w:pPr>
        <w:pStyle w:val="ListParagraph"/>
        <w:numPr>
          <w:ilvl w:val="0"/>
          <w:numId w:val="2"/>
        </w:numPr>
        <w:spacing w:after="60" w:line="268" w:lineRule="auto"/>
      </w:pPr>
      <w:r>
        <w:rPr>
          <w:b/>
          <w:bCs/>
        </w:rPr>
        <w:t xml:space="preserve">End-to-end workflow — </w:t>
      </w:r>
      <w:r>
        <w:t>proposal intake → PWI/NWIP → TM assignment → Technical Department review → SAC assessment → TC formulation → drafting → TC meetings → public review → comment disposal → voting → FDS → Council approval → WTO/TBT/NOI → PR/gazette → publication → catalogue update → systematic review; with approval routing, owners, due dates, reminders and per-project status.</w:t>
      </w:r>
    </w:p>
    <w:p w14:paraId="39456F42" w14:textId="77777777" w:rsidR="000A159F" w:rsidRDefault="00000000">
      <w:pPr>
        <w:pStyle w:val="ListParagraph"/>
        <w:numPr>
          <w:ilvl w:val="0"/>
          <w:numId w:val="2"/>
        </w:numPr>
        <w:spacing w:after="60" w:line="268" w:lineRule="auto"/>
      </w:pPr>
      <w:r>
        <w:rPr>
          <w:b/>
          <w:bCs/>
        </w:rPr>
        <w:t xml:space="preserve">Controlled document &amp; version management — </w:t>
      </w:r>
      <w:r>
        <w:t>WD/CD/PRD/FDS and gazetted publications with version history, status labels, change comparison, locking of approved drafts, access rights and linkage to source documents, minutes, comments, voting and approvals.</w:t>
      </w:r>
    </w:p>
    <w:p w14:paraId="37C9F9F7" w14:textId="77777777" w:rsidR="000A159F" w:rsidRDefault="00000000">
      <w:pPr>
        <w:pStyle w:val="ListParagraph"/>
        <w:numPr>
          <w:ilvl w:val="0"/>
          <w:numId w:val="2"/>
        </w:numPr>
        <w:spacing w:after="60" w:line="268" w:lineRule="auto"/>
      </w:pPr>
      <w:r>
        <w:rPr>
          <w:b/>
          <w:bCs/>
        </w:rPr>
        <w:t xml:space="preserve">Digital forms &amp; TC portal — </w:t>
      </w:r>
      <w:r>
        <w:t>all ESWASA standards forms digitised; a secure TC member portal for documents, comments, attendance, ballots and automated alerts.</w:t>
      </w:r>
    </w:p>
    <w:p w14:paraId="5A873B0A" w14:textId="77777777" w:rsidR="000A159F" w:rsidRDefault="00000000">
      <w:pPr>
        <w:pStyle w:val="ListParagraph"/>
        <w:numPr>
          <w:ilvl w:val="0"/>
          <w:numId w:val="2"/>
        </w:numPr>
        <w:spacing w:after="60" w:line="268" w:lineRule="auto"/>
      </w:pPr>
      <w:r>
        <w:rPr>
          <w:b/>
          <w:bCs/>
        </w:rPr>
        <w:t xml:space="preserve">Public-comment portal — </w:t>
      </w:r>
      <w:r>
        <w:t>view-only PRDs, structured comment submission, acknowledgements, and comment status (accepted/rejected/deferred/resolved) with auto-generated resolution matrices and disposal reports.</w:t>
      </w:r>
    </w:p>
    <w:p w14:paraId="10F0E553" w14:textId="77777777" w:rsidR="000A159F" w:rsidRDefault="00000000">
      <w:pPr>
        <w:pStyle w:val="ListParagraph"/>
        <w:numPr>
          <w:ilvl w:val="0"/>
          <w:numId w:val="2"/>
        </w:numPr>
        <w:spacing w:after="60" w:line="268" w:lineRule="auto"/>
      </w:pPr>
      <w:r>
        <w:rPr>
          <w:b/>
          <w:bCs/>
        </w:rPr>
        <w:t xml:space="preserve">Online voting &amp; decision register — </w:t>
      </w:r>
      <w:r>
        <w:t>P-member balloting with a SAC decision and voting register.</w:t>
      </w:r>
    </w:p>
    <w:p w14:paraId="049A49D8" w14:textId="77777777" w:rsidR="000A159F" w:rsidRDefault="00000000">
      <w:pPr>
        <w:pStyle w:val="ListParagraph"/>
        <w:numPr>
          <w:ilvl w:val="0"/>
          <w:numId w:val="2"/>
        </w:numPr>
        <w:spacing w:after="60" w:line="268" w:lineRule="auto"/>
      </w:pPr>
      <w:r>
        <w:rPr>
          <w:b/>
          <w:bCs/>
        </w:rPr>
        <w:t xml:space="preserve">Integration &amp; dashboards — </w:t>
      </w:r>
      <w:r>
        <w:t>links to SZNS/ISO/IEC/SADCSTAN/ARSO/SANS catalogue data; dashboards by sector, officer, TC, stage, priority, target date and every status field; monthly/quarterly/annual reporting for MANCO, EXCO, Council, government, regulators and regional bodies.</w:t>
      </w:r>
    </w:p>
    <w:p w14:paraId="2E0F88C9" w14:textId="77777777" w:rsidR="000A159F" w:rsidRDefault="00000000">
      <w:pPr>
        <w:pStyle w:val="ListParagraph"/>
        <w:numPr>
          <w:ilvl w:val="0"/>
          <w:numId w:val="2"/>
        </w:numPr>
        <w:spacing w:after="60" w:line="268" w:lineRule="auto"/>
      </w:pPr>
      <w:r>
        <w:rPr>
          <w:b/>
          <w:bCs/>
        </w:rPr>
        <w:t xml:space="preserve">Drafting copilot — </w:t>
      </w:r>
      <w:r>
        <w:t>side-by-side comparison with international parents, auto-redline on upstream revision, comment clustering, meeting transcription and decision-log population, terminology/structure pre-flight and citation verification.</w:t>
      </w:r>
    </w:p>
    <w:p w14:paraId="24FF4C08" w14:textId="77777777" w:rsidR="000A159F" w:rsidRDefault="00000000">
      <w:pPr>
        <w:spacing w:after="140" w:line="276" w:lineRule="auto"/>
        <w:jc w:val="both"/>
      </w:pPr>
      <w:r>
        <w:rPr>
          <w:b/>
          <w:bCs/>
          <w:color w:val="0B3C5D"/>
        </w:rPr>
        <w:t xml:space="preserve">Engines:  </w:t>
      </w:r>
      <w:r>
        <w:t>Document &amp; Drafting Copilot · Agentic Workflow · Data Intelligence · Notification &amp; Alert · Semantic Search.</w:t>
      </w:r>
    </w:p>
    <w:p w14:paraId="71148D8B" w14:textId="77777777" w:rsidR="000A159F" w:rsidRDefault="00000000">
      <w:pPr>
        <w:pStyle w:val="Heading2"/>
      </w:pPr>
      <w:bookmarkStart w:id="42" w:name="_Toc232681594"/>
      <w:r>
        <w:t>7.9 Information &amp; Documentation / E-store Module</w:t>
      </w:r>
      <w:bookmarkEnd w:id="42"/>
    </w:p>
    <w:p w14:paraId="3C870801" w14:textId="77777777" w:rsidR="000A159F" w:rsidRDefault="00000000">
      <w:pPr>
        <w:spacing w:after="140" w:line="276" w:lineRule="auto"/>
        <w:jc w:val="both"/>
      </w:pPr>
      <w:r>
        <w:t>Modernises standards sales and the library, revamping the e-store and protecting copyright and revenue.</w:t>
      </w:r>
    </w:p>
    <w:p w14:paraId="234AE79B" w14:textId="77777777" w:rsidR="000A159F" w:rsidRDefault="00000000">
      <w:pPr>
        <w:pStyle w:val="ListParagraph"/>
        <w:numPr>
          <w:ilvl w:val="0"/>
          <w:numId w:val="2"/>
        </w:numPr>
        <w:spacing w:after="60" w:line="268" w:lineRule="auto"/>
      </w:pPr>
      <w:r>
        <w:rPr>
          <w:b/>
          <w:bCs/>
        </w:rPr>
        <w:t xml:space="preserve">Public catalogue &amp; search — </w:t>
      </w:r>
      <w:r>
        <w:t>searchable/filterable by keyword, number, title, ICS code, sector, product, status and edition; clear current/withdrawn/amended/superseded/under-review marking; metadata preview (title, copyright notice, table of contents, introduction, scope).</w:t>
      </w:r>
    </w:p>
    <w:p w14:paraId="0BA3E59A" w14:textId="77777777" w:rsidR="000A159F" w:rsidRDefault="00000000">
      <w:pPr>
        <w:pStyle w:val="ListParagraph"/>
        <w:numPr>
          <w:ilvl w:val="0"/>
          <w:numId w:val="2"/>
        </w:numPr>
        <w:spacing w:after="60" w:line="268" w:lineRule="auto"/>
      </w:pPr>
      <w:r>
        <w:rPr>
          <w:b/>
          <w:bCs/>
        </w:rPr>
        <w:t xml:space="preserve">Applicability checker — </w:t>
      </w:r>
      <w:r>
        <w:t>helps customers (especially SMEs) identify relevant standards by product/sector, with a regulatory-confirmation disclaimer.</w:t>
      </w:r>
    </w:p>
    <w:p w14:paraId="29ABF294" w14:textId="77777777" w:rsidR="000A159F" w:rsidRDefault="00000000">
      <w:pPr>
        <w:pStyle w:val="ListParagraph"/>
        <w:numPr>
          <w:ilvl w:val="0"/>
          <w:numId w:val="2"/>
        </w:numPr>
        <w:spacing w:after="60" w:line="268" w:lineRule="auto"/>
      </w:pPr>
      <w:r>
        <w:rPr>
          <w:b/>
          <w:bCs/>
        </w:rPr>
        <w:lastRenderedPageBreak/>
        <w:t xml:space="preserve">Secure e-commerce — </w:t>
      </w:r>
      <w:r>
        <w:t>registration, quotation, invoice/payment, licence acceptance, per-user watermarking, controlled single-user download, access logs and delivery records; paid standards accessed through authenticated accounts, not email attachments.</w:t>
      </w:r>
    </w:p>
    <w:p w14:paraId="4485E2FE" w14:textId="77777777" w:rsidR="000A159F" w:rsidRDefault="00000000">
      <w:pPr>
        <w:pStyle w:val="ListParagraph"/>
        <w:numPr>
          <w:ilvl w:val="0"/>
          <w:numId w:val="2"/>
        </w:numPr>
        <w:spacing w:after="60" w:line="268" w:lineRule="auto"/>
      </w:pPr>
      <w:r>
        <w:rPr>
          <w:b/>
          <w:bCs/>
        </w:rPr>
        <w:t xml:space="preserve">Secure library repository — </w:t>
      </w:r>
      <w:r>
        <w:t>master repository with role-based access, watermarking, download restrictions and audit logs; ISO/IEC content handled under copyright/licensing/royalty controls.</w:t>
      </w:r>
    </w:p>
    <w:p w14:paraId="5F621233" w14:textId="77777777" w:rsidR="000A159F" w:rsidRDefault="00000000">
      <w:pPr>
        <w:pStyle w:val="ListParagraph"/>
        <w:numPr>
          <w:ilvl w:val="0"/>
          <w:numId w:val="2"/>
        </w:numPr>
        <w:spacing w:after="60" w:line="268" w:lineRule="auto"/>
      </w:pPr>
      <w:r>
        <w:rPr>
          <w:b/>
          <w:bCs/>
        </w:rPr>
        <w:t xml:space="preserve">Alerts &amp; subscriptions — </w:t>
      </w:r>
      <w:r>
        <w:t>customers notified when followed/purchased/searched standards are revised, withdrawn, superseded or opened for public review.</w:t>
      </w:r>
    </w:p>
    <w:p w14:paraId="506105E5" w14:textId="77777777" w:rsidR="000A159F" w:rsidRDefault="00000000">
      <w:pPr>
        <w:pStyle w:val="ListParagraph"/>
        <w:numPr>
          <w:ilvl w:val="0"/>
          <w:numId w:val="2"/>
        </w:numPr>
        <w:spacing w:after="60" w:line="268" w:lineRule="auto"/>
      </w:pPr>
      <w:r>
        <w:rPr>
          <w:b/>
          <w:bCs/>
        </w:rPr>
        <w:t xml:space="preserve">Catalogue administration &amp; analytics — </w:t>
      </w:r>
      <w:r>
        <w:t>automated catalogue-update workflow on gazetting; royalty flags; sales analytics, demand patterns and Finance reconciliation.</w:t>
      </w:r>
    </w:p>
    <w:p w14:paraId="352BF417" w14:textId="77777777" w:rsidR="000A159F" w:rsidRDefault="00000000">
      <w:pPr>
        <w:spacing w:after="140" w:line="276" w:lineRule="auto"/>
        <w:jc w:val="both"/>
      </w:pPr>
      <w:r>
        <w:rPr>
          <w:b/>
          <w:bCs/>
          <w:color w:val="0B3C5D"/>
        </w:rPr>
        <w:t xml:space="preserve">Engines:  </w:t>
      </w:r>
      <w:r>
        <w:t>Semantic Search &amp; Recommendation · Conversational AI · Agentic Workflow · Notification &amp; Alert · Data Intelligence.</w:t>
      </w:r>
    </w:p>
    <w:p w14:paraId="723FDE49" w14:textId="77777777" w:rsidR="000A159F" w:rsidRDefault="00000000">
      <w:pPr>
        <w:pStyle w:val="Heading2"/>
      </w:pPr>
      <w:bookmarkStart w:id="43" w:name="_Toc232681595"/>
      <w:r>
        <w:t>7.10 Export &amp; Trade Facilitation Module</w:t>
      </w:r>
      <w:bookmarkEnd w:id="43"/>
    </w:p>
    <w:p w14:paraId="173F7EBF" w14:textId="77777777" w:rsidR="000A159F" w:rsidRDefault="00000000">
      <w:pPr>
        <w:spacing w:after="140" w:line="276" w:lineRule="auto"/>
        <w:jc w:val="both"/>
      </w:pPr>
      <w:r>
        <w:t>Moves ESWASA from a passive enquiry point to an active trade-enablement service for exporters and the Ministry.</w:t>
      </w:r>
    </w:p>
    <w:p w14:paraId="79EE3256" w14:textId="77777777" w:rsidR="000A159F" w:rsidRDefault="00000000">
      <w:pPr>
        <w:pStyle w:val="ListParagraph"/>
        <w:numPr>
          <w:ilvl w:val="0"/>
          <w:numId w:val="2"/>
        </w:numPr>
        <w:spacing w:after="60" w:line="268" w:lineRule="auto"/>
      </w:pPr>
      <w:r>
        <w:rPr>
          <w:b/>
          <w:bCs/>
        </w:rPr>
        <w:t xml:space="preserve">Exporter portal — </w:t>
      </w:r>
      <w:r>
        <w:t>search market-access requirements by product, sector, ICS/HS code and destination; applicable SZNS/ISO/IEC/Codex/ARSO/SADCSTAN and destination-market standards; labelling, packaging, testing, certification and inspection requirements.</w:t>
      </w:r>
    </w:p>
    <w:p w14:paraId="420DFBFD" w14:textId="77777777" w:rsidR="000A159F" w:rsidRDefault="00000000">
      <w:pPr>
        <w:pStyle w:val="ListParagraph"/>
        <w:numPr>
          <w:ilvl w:val="0"/>
          <w:numId w:val="2"/>
        </w:numPr>
        <w:spacing w:after="60" w:line="268" w:lineRule="auto"/>
      </w:pPr>
      <w:r>
        <w:rPr>
          <w:b/>
          <w:bCs/>
        </w:rPr>
        <w:t xml:space="preserve">Product-to-market mapping — </w:t>
      </w:r>
      <w:r>
        <w:t>a mapping tool linking products/sectors to standards and conformity requirements, validated by officers with guidance notes and confirmation flags.</w:t>
      </w:r>
    </w:p>
    <w:p w14:paraId="2D88DE38" w14:textId="77777777" w:rsidR="000A159F" w:rsidRDefault="00000000">
      <w:pPr>
        <w:pStyle w:val="ListParagraph"/>
        <w:numPr>
          <w:ilvl w:val="0"/>
          <w:numId w:val="2"/>
        </w:numPr>
        <w:spacing w:after="60" w:line="268" w:lineRule="auto"/>
      </w:pPr>
      <w:r>
        <w:rPr>
          <w:b/>
          <w:bCs/>
        </w:rPr>
        <w:t xml:space="preserve">Exporter workflow &amp; dashboard — </w:t>
      </w:r>
      <w:r>
        <w:t>structured enquiry-to-readiness records; a trade-facilitation dashboard showing compliance status, pending requirements, submitted documents and readiness.</w:t>
      </w:r>
    </w:p>
    <w:p w14:paraId="76C1E4DB" w14:textId="77777777" w:rsidR="000A159F" w:rsidRDefault="00000000">
      <w:pPr>
        <w:pStyle w:val="ListParagraph"/>
        <w:numPr>
          <w:ilvl w:val="0"/>
          <w:numId w:val="2"/>
        </w:numPr>
        <w:spacing w:after="60" w:line="268" w:lineRule="auto"/>
      </w:pPr>
      <w:r>
        <w:rPr>
          <w:b/>
          <w:bCs/>
        </w:rPr>
        <w:t xml:space="preserve">Conformity packages — </w:t>
      </w:r>
      <w:r>
        <w:t>export-ready packages (standards references, proof of purchase, training records, validated test reports/certificates/declarations) with authenticity and confidentiality controls.</w:t>
      </w:r>
    </w:p>
    <w:p w14:paraId="07758F96" w14:textId="77777777" w:rsidR="000A159F" w:rsidRDefault="00000000">
      <w:pPr>
        <w:pStyle w:val="ListParagraph"/>
        <w:numPr>
          <w:ilvl w:val="0"/>
          <w:numId w:val="2"/>
        </w:numPr>
        <w:spacing w:after="60" w:line="268" w:lineRule="auto"/>
      </w:pPr>
      <w:r>
        <w:rPr>
          <w:b/>
          <w:bCs/>
        </w:rPr>
        <w:t xml:space="preserve">WTO/TBT intelligence &amp; alerts — </w:t>
      </w:r>
      <w:r>
        <w:t>ePing ingestion, classification, plain-language summaries and proactive exporter alerts; public TBT dashboard; auto-drafted Ministry briefs; centralised exporter database and impact metrics.</w:t>
      </w:r>
    </w:p>
    <w:p w14:paraId="441221DE" w14:textId="77777777" w:rsidR="000A159F" w:rsidRDefault="00000000">
      <w:pPr>
        <w:pStyle w:val="ListParagraph"/>
        <w:numPr>
          <w:ilvl w:val="0"/>
          <w:numId w:val="2"/>
        </w:numPr>
        <w:spacing w:after="60" w:line="268" w:lineRule="auto"/>
      </w:pPr>
      <w:r>
        <w:rPr>
          <w:b/>
          <w:bCs/>
        </w:rPr>
        <w:t xml:space="preserve">Partner integration — </w:t>
      </w:r>
      <w:r>
        <w:t>structured data exchange / API with WTO/TBT and partner platforms where legally authorised, with audit trails, digital signatures, validation workflows and access controls.</w:t>
      </w:r>
    </w:p>
    <w:p w14:paraId="06AA1A38" w14:textId="77777777" w:rsidR="000A159F" w:rsidRDefault="00000000">
      <w:pPr>
        <w:spacing w:after="140" w:line="276" w:lineRule="auto"/>
        <w:jc w:val="both"/>
      </w:pPr>
      <w:r>
        <w:rPr>
          <w:b/>
          <w:bCs/>
          <w:color w:val="0B3C5D"/>
        </w:rPr>
        <w:t xml:space="preserve">Engines:  </w:t>
      </w:r>
      <w:r>
        <w:t>Notification &amp; Alert (WTO/TBT) · Semantic Search &amp; Recommendation · Conversational AI · Agentic Workflow · Data Intelligence.</w:t>
      </w:r>
    </w:p>
    <w:p w14:paraId="46BC7E48" w14:textId="77777777" w:rsidR="000A159F" w:rsidRDefault="00000000">
      <w:pPr>
        <w:pStyle w:val="Heading2"/>
      </w:pPr>
      <w:bookmarkStart w:id="44" w:name="_Toc232681596"/>
      <w:r>
        <w:t>7.11 LMS &amp; Training Delivery Module</w:t>
      </w:r>
      <w:bookmarkEnd w:id="44"/>
    </w:p>
    <w:p w14:paraId="484562E0" w14:textId="77777777" w:rsidR="000A159F" w:rsidRDefault="00000000">
      <w:pPr>
        <w:spacing w:after="140" w:line="276" w:lineRule="auto"/>
        <w:jc w:val="both"/>
      </w:pPr>
      <w:r>
        <w:t>Revamps the dormant e-learning portal into a modern LMS with the AI tutor, automating the manual administration documented by the training function.</w:t>
      </w:r>
    </w:p>
    <w:p w14:paraId="28EF1999" w14:textId="77777777" w:rsidR="000A159F" w:rsidRDefault="00000000">
      <w:pPr>
        <w:pStyle w:val="ListParagraph"/>
        <w:numPr>
          <w:ilvl w:val="0"/>
          <w:numId w:val="2"/>
        </w:numPr>
        <w:spacing w:after="60" w:line="268" w:lineRule="auto"/>
      </w:pPr>
      <w:r>
        <w:rPr>
          <w:b/>
          <w:bCs/>
        </w:rPr>
        <w:t xml:space="preserve">Course catalogue &amp; enrolment — </w:t>
      </w:r>
      <w:r>
        <w:t>self-registration, participant upload, quotation/invoice, payment-status tracking, learning materials, online sessions, assessments and evaluations.</w:t>
      </w:r>
    </w:p>
    <w:p w14:paraId="77B5BD79" w14:textId="77777777" w:rsidR="000A159F" w:rsidRDefault="00000000">
      <w:pPr>
        <w:pStyle w:val="ListParagraph"/>
        <w:numPr>
          <w:ilvl w:val="0"/>
          <w:numId w:val="2"/>
        </w:numPr>
        <w:spacing w:after="60" w:line="268" w:lineRule="auto"/>
      </w:pPr>
      <w:r>
        <w:rPr>
          <w:b/>
          <w:bCs/>
        </w:rPr>
        <w:t xml:space="preserve">Automated communication — </w:t>
      </w:r>
      <w:r>
        <w:t>registration confirmations, joining instructions, reminders, payment follow-ups, results and certificate availability.</w:t>
      </w:r>
    </w:p>
    <w:p w14:paraId="1232C252" w14:textId="77777777" w:rsidR="000A159F" w:rsidRDefault="00000000">
      <w:pPr>
        <w:pStyle w:val="ListParagraph"/>
        <w:numPr>
          <w:ilvl w:val="0"/>
          <w:numId w:val="2"/>
        </w:numPr>
        <w:spacing w:after="60" w:line="268" w:lineRule="auto"/>
      </w:pPr>
      <w:r>
        <w:rPr>
          <w:b/>
          <w:bCs/>
        </w:rPr>
        <w:lastRenderedPageBreak/>
        <w:t xml:space="preserve">AI tutor &amp; paths — </w:t>
      </w:r>
      <w:r>
        <w:t>personalised learning paths, interactive ISO-clause tutoring, auto-generated quizzes and exam prep, and a post-course implementation companion; trainer dashboard for mastery and drop-off.</w:t>
      </w:r>
    </w:p>
    <w:p w14:paraId="405584E7" w14:textId="77777777" w:rsidR="000A159F" w:rsidRDefault="00000000">
      <w:pPr>
        <w:pStyle w:val="ListParagraph"/>
        <w:numPr>
          <w:ilvl w:val="0"/>
          <w:numId w:val="2"/>
        </w:numPr>
        <w:spacing w:after="60" w:line="268" w:lineRule="auto"/>
      </w:pPr>
      <w:r>
        <w:rPr>
          <w:b/>
          <w:bCs/>
        </w:rPr>
        <w:t xml:space="preserve">Verifiable certificates — </w:t>
      </w:r>
      <w:r>
        <w:t>automated generation with unique numbers, standard/edition, e-signatures (ED &amp; TM/COO), QR verification through a public verification portal and a 70% pass-mark rule; status, renewal/expiry tracking.</w:t>
      </w:r>
    </w:p>
    <w:p w14:paraId="2BD865D7" w14:textId="77777777" w:rsidR="000A159F" w:rsidRDefault="00000000">
      <w:pPr>
        <w:pStyle w:val="ListParagraph"/>
        <w:numPr>
          <w:ilvl w:val="0"/>
          <w:numId w:val="2"/>
        </w:numPr>
        <w:spacing w:after="60" w:line="268" w:lineRule="auto"/>
      </w:pPr>
      <w:r>
        <w:rPr>
          <w:b/>
          <w:bCs/>
        </w:rPr>
        <w:t xml:space="preserve">Content-to-standard linkage — </w:t>
      </w:r>
      <w:r>
        <w:t>courses linked to standards/clauses/editions; when a linked standard changes, the Training Officer and SDO are alerted to review materials (and the SDO is prompted to review for national adoption).</w:t>
      </w:r>
    </w:p>
    <w:p w14:paraId="27C7AD5E" w14:textId="77777777" w:rsidR="000A159F" w:rsidRDefault="00000000">
      <w:pPr>
        <w:pStyle w:val="ListParagraph"/>
        <w:numPr>
          <w:ilvl w:val="0"/>
          <w:numId w:val="2"/>
        </w:numPr>
        <w:spacing w:after="60" w:line="268" w:lineRule="auto"/>
      </w:pPr>
      <w:r>
        <w:rPr>
          <w:b/>
          <w:bCs/>
        </w:rPr>
        <w:t xml:space="preserve">Transcript portal — </w:t>
      </w:r>
      <w:r>
        <w:t>learners and organisations access training history, certificates and renewal requirements, subject to access rights and data protection.</w:t>
      </w:r>
    </w:p>
    <w:p w14:paraId="3252B4D5" w14:textId="77777777" w:rsidR="000A159F" w:rsidRDefault="00000000">
      <w:pPr>
        <w:spacing w:after="140" w:line="276" w:lineRule="auto"/>
        <w:jc w:val="both"/>
      </w:pPr>
      <w:r>
        <w:rPr>
          <w:b/>
          <w:bCs/>
          <w:color w:val="0B3C5D"/>
        </w:rPr>
        <w:t xml:space="preserve">Engines:  </w:t>
      </w:r>
      <w:r>
        <w:t>Learning Intelligence (AI tutor) · Agentic Workflow · Notification &amp; Alert · Data Intelligence · Document &amp; Drafting Copilot.</w:t>
      </w:r>
    </w:p>
    <w:p w14:paraId="29F0265F" w14:textId="77777777" w:rsidR="000A159F" w:rsidRDefault="00000000">
      <w:pPr>
        <w:pStyle w:val="Heading2"/>
      </w:pPr>
      <w:bookmarkStart w:id="45" w:name="_Toc232681597"/>
      <w:r>
        <w:t>7.12 Training Development &amp; Automated Credentialing Module</w:t>
      </w:r>
      <w:bookmarkEnd w:id="45"/>
    </w:p>
    <w:p w14:paraId="7CFCDFED" w14:textId="77777777" w:rsidR="000A159F" w:rsidRDefault="00000000">
      <w:pPr>
        <w:spacing w:after="140" w:line="276" w:lineRule="auto"/>
        <w:jc w:val="both"/>
      </w:pPr>
      <w:r>
        <w:t>Supports the content factory behind the LMS and underwrites certificate credibility.</w:t>
      </w:r>
    </w:p>
    <w:p w14:paraId="0C278A00" w14:textId="77777777" w:rsidR="000A159F" w:rsidRDefault="00000000">
      <w:pPr>
        <w:pStyle w:val="ListParagraph"/>
        <w:numPr>
          <w:ilvl w:val="0"/>
          <w:numId w:val="2"/>
        </w:numPr>
        <w:spacing w:after="60" w:line="268" w:lineRule="auto"/>
      </w:pPr>
      <w:r>
        <w:rPr>
          <w:b/>
          <w:bCs/>
        </w:rPr>
        <w:t xml:space="preserve">Content-development workflow — </w:t>
      </w:r>
      <w:r>
        <w:t>needs analysis → design → SME review → copyright/royalty check → technical approval → pilot → final approval → LMS publication → scheduled review, with owners, due dates and audit trails.</w:t>
      </w:r>
    </w:p>
    <w:p w14:paraId="63E5E210" w14:textId="77777777" w:rsidR="000A159F" w:rsidRDefault="00000000">
      <w:pPr>
        <w:pStyle w:val="ListParagraph"/>
        <w:numPr>
          <w:ilvl w:val="0"/>
          <w:numId w:val="2"/>
        </w:numPr>
        <w:spacing w:after="60" w:line="268" w:lineRule="auto"/>
      </w:pPr>
      <w:r>
        <w:rPr>
          <w:b/>
          <w:bCs/>
        </w:rPr>
        <w:t xml:space="preserve">Version control &amp; tagging — </w:t>
      </w:r>
      <w:r>
        <w:t>version history and locking for slides, manuals, guides, assessments and marking guides; content tagged to standards, clauses, sectors, learning outcomes, competency levels and job roles; standards-change triggers review tasks.</w:t>
      </w:r>
    </w:p>
    <w:p w14:paraId="051E6545" w14:textId="77777777" w:rsidR="000A159F" w:rsidRDefault="00000000">
      <w:pPr>
        <w:pStyle w:val="ListParagraph"/>
        <w:numPr>
          <w:ilvl w:val="0"/>
          <w:numId w:val="2"/>
        </w:numPr>
        <w:spacing w:after="60" w:line="268" w:lineRule="auto"/>
      </w:pPr>
      <w:r>
        <w:rPr>
          <w:b/>
          <w:bCs/>
        </w:rPr>
        <w:t xml:space="preserve">Secure question bank — </w:t>
      </w:r>
      <w:r>
        <w:t>role-based access, moderation, randomisation, version control, audit logs and item analysis to protect against leakage and improve validity/reliability.</w:t>
      </w:r>
    </w:p>
    <w:p w14:paraId="7A1FB94B" w14:textId="77777777" w:rsidR="000A159F" w:rsidRDefault="00000000">
      <w:pPr>
        <w:pStyle w:val="ListParagraph"/>
        <w:numPr>
          <w:ilvl w:val="0"/>
          <w:numId w:val="2"/>
        </w:numPr>
        <w:spacing w:after="60" w:line="268" w:lineRule="auto"/>
      </w:pPr>
      <w:r>
        <w:rPr>
          <w:b/>
          <w:bCs/>
        </w:rPr>
        <w:t xml:space="preserve">Verifiable digital credentials — </w:t>
      </w:r>
      <w:r>
        <w:t>QR-verified certificates with revocation/replacement controls (digital badges/blockchain optional in a later phase).</w:t>
      </w:r>
    </w:p>
    <w:p w14:paraId="2E14590D" w14:textId="77777777" w:rsidR="000A159F" w:rsidRDefault="00000000">
      <w:pPr>
        <w:pStyle w:val="ListParagraph"/>
        <w:numPr>
          <w:ilvl w:val="0"/>
          <w:numId w:val="2"/>
        </w:numPr>
        <w:spacing w:after="60" w:line="268" w:lineRule="auto"/>
      </w:pPr>
      <w:r>
        <w:rPr>
          <w:b/>
          <w:bCs/>
        </w:rPr>
        <w:t xml:space="preserve">Competency mapping — </w:t>
      </w:r>
      <w:r>
        <w:t>links courses to job roles, standards requirements and assessment criteria; feedback loops between training outcomes and standards development.</w:t>
      </w:r>
    </w:p>
    <w:p w14:paraId="5DA9034A" w14:textId="77777777" w:rsidR="000A159F" w:rsidRDefault="00000000">
      <w:pPr>
        <w:spacing w:after="140" w:line="276" w:lineRule="auto"/>
        <w:jc w:val="both"/>
      </w:pPr>
      <w:r>
        <w:rPr>
          <w:b/>
          <w:bCs/>
          <w:color w:val="0B3C5D"/>
        </w:rPr>
        <w:t xml:space="preserve">Engines:  </w:t>
      </w:r>
      <w:r>
        <w:t>Document &amp; Drafting Copilot · Learning Intelligence · Agentic Workflow · Data Intelligence.</w:t>
      </w:r>
    </w:p>
    <w:p w14:paraId="37F0173C" w14:textId="77777777" w:rsidR="000A159F" w:rsidRDefault="00000000">
      <w:pPr>
        <w:pStyle w:val="Heading2"/>
      </w:pPr>
      <w:bookmarkStart w:id="46" w:name="_Toc232681598"/>
      <w:r>
        <w:t>7.13 Flagship: AI for Safety, Standards &amp; Health — National Curriculum</w:t>
      </w:r>
      <w:bookmarkEnd w:id="46"/>
    </w:p>
    <w:p w14:paraId="10B81B1D" w14:textId="77777777" w:rsidR="000A159F" w:rsidRDefault="00000000">
      <w:pPr>
        <w:spacing w:after="140" w:line="276" w:lineRule="auto"/>
        <w:jc w:val="both"/>
      </w:pPr>
      <w:r>
        <w:t>Delivered through the LMS and Training Development modules, this is the proposal's flagship capacity programme — co-badged ESWASA + AICE — positioning ESWASA as the national convening authority for responsible AI in regulated sectors.</w:t>
      </w:r>
    </w:p>
    <w:p w14:paraId="01F4D180" w14:textId="77777777" w:rsidR="000A159F" w:rsidRDefault="00000000">
      <w:pPr>
        <w:pStyle w:val="ListParagraph"/>
        <w:numPr>
          <w:ilvl w:val="0"/>
          <w:numId w:val="2"/>
        </w:numPr>
        <w:spacing w:after="60" w:line="268" w:lineRule="auto"/>
      </w:pPr>
      <w:r>
        <w:t>Track A — AI for Standards &amp; Compliance (QA managers, auditors, regulators).</w:t>
      </w:r>
    </w:p>
    <w:p w14:paraId="2815C430" w14:textId="77777777" w:rsidR="000A159F" w:rsidRDefault="00000000">
      <w:pPr>
        <w:pStyle w:val="ListParagraph"/>
        <w:numPr>
          <w:ilvl w:val="0"/>
          <w:numId w:val="2"/>
        </w:numPr>
        <w:spacing w:after="60" w:line="268" w:lineRule="auto"/>
      </w:pPr>
      <w:r>
        <w:t>Track B — AI for Occupational Safety &amp; Risk (incident prediction, OHS systems).</w:t>
      </w:r>
    </w:p>
    <w:p w14:paraId="6614311E" w14:textId="77777777" w:rsidR="000A159F" w:rsidRDefault="00000000">
      <w:pPr>
        <w:pStyle w:val="ListParagraph"/>
        <w:numPr>
          <w:ilvl w:val="0"/>
          <w:numId w:val="2"/>
        </w:numPr>
        <w:spacing w:after="60" w:line="268" w:lineRule="auto"/>
      </w:pPr>
      <w:r>
        <w:t>Track C — AI for Public Health &amp; Food Safety (surveillance, HACCP, lab analytics).</w:t>
      </w:r>
    </w:p>
    <w:p w14:paraId="2FAD27E9" w14:textId="77777777" w:rsidR="000A159F" w:rsidRDefault="00000000">
      <w:pPr>
        <w:pStyle w:val="ListParagraph"/>
        <w:numPr>
          <w:ilvl w:val="0"/>
          <w:numId w:val="2"/>
        </w:numPr>
        <w:spacing w:after="60" w:line="268" w:lineRule="auto"/>
      </w:pPr>
      <w:r>
        <w:t>AI for Leaders Roundtable; an ethical-AI module aligned to ISO/IEC 42001; jointly-badged practitioner certification; a target cohort of 500 over 24 months, opening a new high-margin training-revenue line.</w:t>
      </w:r>
    </w:p>
    <w:p w14:paraId="20E0F195" w14:textId="77777777" w:rsidR="000A159F" w:rsidRDefault="00000000">
      <w:pPr>
        <w:spacing w:after="140" w:line="276" w:lineRule="auto"/>
        <w:jc w:val="both"/>
      </w:pPr>
      <w:r>
        <w:rPr>
          <w:b/>
          <w:bCs/>
          <w:color w:val="0B3C5D"/>
        </w:rPr>
        <w:t xml:space="preserve">Note:  </w:t>
      </w:r>
      <w:r>
        <w:t>Curriculum design and the first cohort begin within the 6–9 month window; full scale-out to 500 practitioners runs into the follow-on period beyond the R2,000,000 core build.</w:t>
      </w:r>
    </w:p>
    <w:p w14:paraId="70A0B618" w14:textId="77777777" w:rsidR="000A159F" w:rsidRDefault="00000000">
      <w:r>
        <w:br w:type="page"/>
      </w:r>
    </w:p>
    <w:p w14:paraId="6076B62C" w14:textId="77777777" w:rsidR="000A159F" w:rsidRDefault="00000000">
      <w:pPr>
        <w:pStyle w:val="Heading1"/>
      </w:pPr>
      <w:bookmarkStart w:id="47" w:name="_Toc232681599"/>
      <w:r>
        <w:lastRenderedPageBreak/>
        <w:t>8. Technical Architecture</w:t>
      </w:r>
      <w:bookmarkEnd w:id="47"/>
    </w:p>
    <w:p w14:paraId="45378EC6" w14:textId="77777777" w:rsidR="000A159F" w:rsidRDefault="00000000">
      <w:pPr>
        <w:spacing w:after="140" w:line="276" w:lineRule="auto"/>
        <w:jc w:val="both"/>
      </w:pPr>
      <w:r>
        <w:t>The platform is built as a set of modular services around a shared data fabric, with the AI engines exposed as internal services that modules call. The stack below favours mature, well-supported, sovereign-deployable technology, and is indicative — final choices are confirmed in the Phase 1 design sprint with ESWASA ICT.</w:t>
      </w:r>
    </w:p>
    <w:p w14:paraId="7F6D2522" w14:textId="77777777" w:rsidR="000A159F" w:rsidRDefault="000A159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360"/>
        <w:gridCol w:w="3500"/>
      </w:tblGrid>
      <w:tr w:rsidR="000A159F" w14:paraId="0C83D08C" w14:textId="77777777">
        <w:trPr>
          <w:tblHeader/>
        </w:trPr>
        <w:tc>
          <w:tcPr>
            <w:tcW w:w="15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19367613" w14:textId="77777777" w:rsidR="000A159F" w:rsidRDefault="00000000">
            <w:pPr>
              <w:spacing w:after="20" w:line="252" w:lineRule="auto"/>
            </w:pPr>
            <w:r>
              <w:rPr>
                <w:b/>
                <w:bCs/>
                <w:color w:val="FFFFFF"/>
              </w:rPr>
              <w:t>Layer</w:t>
            </w:r>
          </w:p>
        </w:tc>
        <w:tc>
          <w:tcPr>
            <w:tcW w:w="436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595C7FF5" w14:textId="77777777" w:rsidR="000A159F" w:rsidRDefault="00000000">
            <w:pPr>
              <w:spacing w:after="20" w:line="252" w:lineRule="auto"/>
            </w:pPr>
            <w:r>
              <w:rPr>
                <w:b/>
                <w:bCs/>
                <w:color w:val="FFFFFF"/>
              </w:rPr>
              <w:t>Indicative technology</w:t>
            </w:r>
          </w:p>
        </w:tc>
        <w:tc>
          <w:tcPr>
            <w:tcW w:w="35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4CA5B7AA" w14:textId="77777777" w:rsidR="000A159F" w:rsidRDefault="00000000">
            <w:pPr>
              <w:spacing w:after="20" w:line="252" w:lineRule="auto"/>
            </w:pPr>
            <w:r>
              <w:rPr>
                <w:b/>
                <w:bCs/>
                <w:color w:val="FFFFFF"/>
              </w:rPr>
              <w:t>Rationale</w:t>
            </w:r>
          </w:p>
        </w:tc>
      </w:tr>
      <w:tr w:rsidR="000A159F" w14:paraId="04056835" w14:textId="77777777">
        <w:tc>
          <w:tcPr>
            <w:tcW w:w="15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7E451E4" w14:textId="77777777" w:rsidR="000A159F" w:rsidRDefault="00000000">
            <w:pPr>
              <w:spacing w:after="20" w:line="252" w:lineRule="auto"/>
            </w:pPr>
            <w:r>
              <w:t>Channels</w:t>
            </w:r>
          </w:p>
        </w:tc>
        <w:tc>
          <w:tcPr>
            <w:tcW w:w="43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4D267929" w14:textId="77777777" w:rsidR="000A159F" w:rsidRDefault="00000000">
            <w:pPr>
              <w:spacing w:after="20" w:line="252" w:lineRule="auto"/>
            </w:pPr>
            <w:r>
              <w:t>WhatsApp Business API; React/Next.js web; USSD gateway (local aggregator); PWA/React Native mobile; Microsoft 365</w:t>
            </w:r>
          </w:p>
        </w:tc>
        <w:tc>
          <w:tcPr>
            <w:tcW w:w="35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802F1DC" w14:textId="77777777" w:rsidR="000A159F" w:rsidRDefault="00000000">
            <w:pPr>
              <w:spacing w:after="20" w:line="252" w:lineRule="auto"/>
            </w:pPr>
            <w:r>
              <w:t>Meets users where they are; siSwati/English; offline-capable field app</w:t>
            </w:r>
          </w:p>
        </w:tc>
      </w:tr>
      <w:tr w:rsidR="000A159F" w14:paraId="56E12164" w14:textId="77777777">
        <w:tc>
          <w:tcPr>
            <w:tcW w:w="15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5E7B6037" w14:textId="77777777" w:rsidR="000A159F" w:rsidRDefault="00000000">
            <w:pPr>
              <w:spacing w:after="20" w:line="252" w:lineRule="auto"/>
            </w:pPr>
            <w:r>
              <w:t>Application / API</w:t>
            </w:r>
          </w:p>
        </w:tc>
        <w:tc>
          <w:tcPr>
            <w:tcW w:w="43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3E270934" w14:textId="77777777" w:rsidR="000A159F" w:rsidRDefault="00000000">
            <w:pPr>
              <w:spacing w:after="20" w:line="252" w:lineRule="auto"/>
            </w:pPr>
            <w:r>
              <w:t>Modular services (Node.js/NestJS or Python/FastAPI) behind an API gateway; REST + GraphQL</w:t>
            </w:r>
          </w:p>
        </w:tc>
        <w:tc>
          <w:tcPr>
            <w:tcW w:w="35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A98E6F4" w14:textId="77777777" w:rsidR="000A159F" w:rsidRDefault="00000000">
            <w:pPr>
              <w:spacing w:after="20" w:line="252" w:lineRule="auto"/>
            </w:pPr>
            <w:r>
              <w:t>Composable modules; clean separation; easy capacity handover</w:t>
            </w:r>
          </w:p>
        </w:tc>
      </w:tr>
      <w:tr w:rsidR="000A159F" w14:paraId="0D304FCB" w14:textId="77777777">
        <w:tc>
          <w:tcPr>
            <w:tcW w:w="15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5CAD1D2" w14:textId="77777777" w:rsidR="000A159F" w:rsidRDefault="00000000">
            <w:pPr>
              <w:spacing w:after="20" w:line="252" w:lineRule="auto"/>
            </w:pPr>
            <w:r>
              <w:t>AI orchestration</w:t>
            </w:r>
          </w:p>
        </w:tc>
        <w:tc>
          <w:tcPr>
            <w:tcW w:w="43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0E02C9F" w14:textId="77777777" w:rsidR="000A159F" w:rsidRDefault="00000000">
            <w:pPr>
              <w:spacing w:after="20" w:line="252" w:lineRule="auto"/>
            </w:pPr>
            <w:r>
              <w:t>RAG and agent orchestration (LangChain / LlamaIndex-class); guardrails and evaluation harness</w:t>
            </w:r>
          </w:p>
        </w:tc>
        <w:tc>
          <w:tcPr>
            <w:tcW w:w="35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31CA69A" w14:textId="77777777" w:rsidR="000A159F" w:rsidRDefault="00000000">
            <w:pPr>
              <w:spacing w:after="20" w:line="252" w:lineRule="auto"/>
            </w:pPr>
            <w:r>
              <w:t>Grounded, auditable AI; agentic workflows; safe outputs</w:t>
            </w:r>
          </w:p>
        </w:tc>
      </w:tr>
      <w:tr w:rsidR="000A159F" w14:paraId="6C239C51" w14:textId="77777777">
        <w:tc>
          <w:tcPr>
            <w:tcW w:w="15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171DD2A" w14:textId="77777777" w:rsidR="000A159F" w:rsidRDefault="00000000">
            <w:pPr>
              <w:spacing w:after="20" w:line="252" w:lineRule="auto"/>
            </w:pPr>
            <w:r>
              <w:t>Language models</w:t>
            </w:r>
          </w:p>
        </w:tc>
        <w:tc>
          <w:tcPr>
            <w:tcW w:w="43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583E537F" w14:textId="77777777" w:rsidR="000A159F" w:rsidRDefault="00000000">
            <w:pPr>
              <w:spacing w:after="20" w:line="252" w:lineRule="auto"/>
            </w:pPr>
            <w:r>
              <w:t>Sovereign-deployable open models (Llama / Mistral-class) self-hosted, with optional API models for non-sensitive tasks</w:t>
            </w:r>
          </w:p>
        </w:tc>
        <w:tc>
          <w:tcPr>
            <w:tcW w:w="35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6A1614AA" w14:textId="77777777" w:rsidR="000A159F" w:rsidRDefault="00000000">
            <w:pPr>
              <w:spacing w:after="20" w:line="252" w:lineRule="auto"/>
            </w:pPr>
            <w:r>
              <w:t>Keeps sensitive data in-perimeter; cost control; sovereignty</w:t>
            </w:r>
          </w:p>
        </w:tc>
      </w:tr>
      <w:tr w:rsidR="000A159F" w14:paraId="62DD0BBE" w14:textId="77777777">
        <w:tc>
          <w:tcPr>
            <w:tcW w:w="15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D30B21C" w14:textId="77777777" w:rsidR="000A159F" w:rsidRDefault="00000000">
            <w:pPr>
              <w:spacing w:after="20" w:line="252" w:lineRule="auto"/>
            </w:pPr>
            <w:r>
              <w:t>Vector / RAG store</w:t>
            </w:r>
          </w:p>
        </w:tc>
        <w:tc>
          <w:tcPr>
            <w:tcW w:w="43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402D9831" w14:textId="77777777" w:rsidR="000A159F" w:rsidRDefault="00000000">
            <w:pPr>
              <w:spacing w:after="20" w:line="252" w:lineRule="auto"/>
            </w:pPr>
            <w:r>
              <w:t>pgvector or Qdrant/Weaviate over the SZNS corpus and document store</w:t>
            </w:r>
          </w:p>
        </w:tc>
        <w:tc>
          <w:tcPr>
            <w:tcW w:w="35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034563C" w14:textId="77777777" w:rsidR="000A159F" w:rsidRDefault="00000000">
            <w:pPr>
              <w:spacing w:after="20" w:line="252" w:lineRule="auto"/>
            </w:pPr>
            <w:r>
              <w:t>Semantic search and grounded answers from the ESWASA-controlled corpus</w:t>
            </w:r>
          </w:p>
        </w:tc>
      </w:tr>
      <w:tr w:rsidR="000A159F" w14:paraId="2D788111" w14:textId="77777777">
        <w:tc>
          <w:tcPr>
            <w:tcW w:w="15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551870F5" w14:textId="77777777" w:rsidR="000A159F" w:rsidRDefault="00000000">
            <w:pPr>
              <w:spacing w:after="20" w:line="252" w:lineRule="auto"/>
            </w:pPr>
            <w:r>
              <w:t>Operational data</w:t>
            </w:r>
          </w:p>
        </w:tc>
        <w:tc>
          <w:tcPr>
            <w:tcW w:w="43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5B2474A" w14:textId="77777777" w:rsidR="000A159F" w:rsidRDefault="00000000">
            <w:pPr>
              <w:spacing w:after="20" w:line="252" w:lineRule="auto"/>
            </w:pPr>
            <w:r>
              <w:t>PostgreSQL (primary); Redis (cache/queues)</w:t>
            </w:r>
          </w:p>
        </w:tc>
        <w:tc>
          <w:tcPr>
            <w:tcW w:w="35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4365A505" w14:textId="77777777" w:rsidR="000A159F" w:rsidRDefault="00000000">
            <w:pPr>
              <w:spacing w:after="20" w:line="252" w:lineRule="auto"/>
            </w:pPr>
            <w:r>
              <w:t>Reliable, open, well-understood, sovereign-hostable</w:t>
            </w:r>
          </w:p>
        </w:tc>
      </w:tr>
      <w:tr w:rsidR="000A159F" w14:paraId="581B81A0" w14:textId="77777777">
        <w:tc>
          <w:tcPr>
            <w:tcW w:w="15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02FC3143" w14:textId="77777777" w:rsidR="000A159F" w:rsidRDefault="00000000">
            <w:pPr>
              <w:spacing w:after="20" w:line="252" w:lineRule="auto"/>
            </w:pPr>
            <w:r>
              <w:t>Analytics</w:t>
            </w:r>
          </w:p>
        </w:tc>
        <w:tc>
          <w:tcPr>
            <w:tcW w:w="43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FFA80C7" w14:textId="77777777" w:rsidR="000A159F" w:rsidRDefault="00000000">
            <w:pPr>
              <w:spacing w:after="20" w:line="252" w:lineRule="auto"/>
            </w:pPr>
            <w:r>
              <w:t>Columnar warehouse / lakehouse; ETL/ELT; BI/embedded analytics for dashboards</w:t>
            </w:r>
          </w:p>
        </w:tc>
        <w:tc>
          <w:tcPr>
            <w:tcW w:w="35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82B16ED" w14:textId="77777777" w:rsidR="000A159F" w:rsidRDefault="00000000">
            <w:pPr>
              <w:spacing w:after="20" w:line="252" w:lineRule="auto"/>
            </w:pPr>
            <w:r>
              <w:t>Powers the data-intelligence engine and NL-to-data</w:t>
            </w:r>
          </w:p>
        </w:tc>
      </w:tr>
      <w:tr w:rsidR="000A159F" w14:paraId="0CAF183E" w14:textId="77777777">
        <w:tc>
          <w:tcPr>
            <w:tcW w:w="15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3248B6CF" w14:textId="77777777" w:rsidR="000A159F" w:rsidRDefault="00000000">
            <w:pPr>
              <w:spacing w:after="20" w:line="252" w:lineRule="auto"/>
            </w:pPr>
            <w:r>
              <w:t>Documents</w:t>
            </w:r>
          </w:p>
        </w:tc>
        <w:tc>
          <w:tcPr>
            <w:tcW w:w="43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A99FB51" w14:textId="77777777" w:rsidR="000A159F" w:rsidRDefault="00000000">
            <w:pPr>
              <w:spacing w:after="20" w:line="252" w:lineRule="auto"/>
            </w:pPr>
            <w:r>
              <w:t>Object storage with versioning, watermarking and access logging</w:t>
            </w:r>
          </w:p>
        </w:tc>
        <w:tc>
          <w:tcPr>
            <w:tcW w:w="35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04B1D47" w14:textId="77777777" w:rsidR="000A159F" w:rsidRDefault="00000000">
            <w:pPr>
              <w:spacing w:after="20" w:line="252" w:lineRule="auto"/>
            </w:pPr>
            <w:r>
              <w:t>Controlled standards repository, certificates, board materials</w:t>
            </w:r>
          </w:p>
        </w:tc>
      </w:tr>
      <w:tr w:rsidR="000A159F" w14:paraId="51C99AAB" w14:textId="77777777">
        <w:tc>
          <w:tcPr>
            <w:tcW w:w="15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441C822" w14:textId="77777777" w:rsidR="000A159F" w:rsidRDefault="00000000">
            <w:pPr>
              <w:spacing w:after="20" w:line="252" w:lineRule="auto"/>
            </w:pPr>
            <w:r>
              <w:t>Identity</w:t>
            </w:r>
          </w:p>
        </w:tc>
        <w:tc>
          <w:tcPr>
            <w:tcW w:w="43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AA79060" w14:textId="77777777" w:rsidR="000A159F" w:rsidRDefault="00000000">
            <w:pPr>
              <w:spacing w:after="20" w:line="252" w:lineRule="auto"/>
            </w:pPr>
            <w:r>
              <w:t>Keycloak / OIDC + OAuth2 SSO; integrates with Microsoft 365 / Entra ID</w:t>
            </w:r>
          </w:p>
        </w:tc>
        <w:tc>
          <w:tcPr>
            <w:tcW w:w="35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95A8C6A" w14:textId="77777777" w:rsidR="000A159F" w:rsidRDefault="00000000">
            <w:pPr>
              <w:spacing w:after="20" w:line="252" w:lineRule="auto"/>
            </w:pPr>
            <w:r>
              <w:t>One identity across all modules and the four existing platforms</w:t>
            </w:r>
          </w:p>
        </w:tc>
      </w:tr>
      <w:tr w:rsidR="000A159F" w14:paraId="5F4F92CC" w14:textId="77777777">
        <w:tc>
          <w:tcPr>
            <w:tcW w:w="15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3E3F7BFF" w14:textId="77777777" w:rsidR="000A159F" w:rsidRDefault="00000000">
            <w:pPr>
              <w:spacing w:after="20" w:line="252" w:lineRule="auto"/>
            </w:pPr>
            <w:r>
              <w:t>Integration</w:t>
            </w:r>
          </w:p>
        </w:tc>
        <w:tc>
          <w:tcPr>
            <w:tcW w:w="43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484B25E" w14:textId="77777777" w:rsidR="000A159F" w:rsidRDefault="00000000">
            <w:pPr>
              <w:spacing w:after="20" w:line="252" w:lineRule="auto"/>
            </w:pPr>
            <w:r>
              <w:t>Connector bus + event/message broker (e.g., RabbitMQ/Kafka-class)</w:t>
            </w:r>
          </w:p>
        </w:tc>
        <w:tc>
          <w:tcPr>
            <w:tcW w:w="35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1BB73A1" w14:textId="77777777" w:rsidR="000A159F" w:rsidRDefault="00000000">
            <w:pPr>
              <w:spacing w:after="20" w:line="252" w:lineRule="auto"/>
            </w:pPr>
            <w:r>
              <w:t>Event-driven triggers across modules; connectors to Sage, payments, e-store, LMS, TC</w:t>
            </w:r>
          </w:p>
        </w:tc>
      </w:tr>
      <w:tr w:rsidR="000A159F" w14:paraId="278F8035" w14:textId="77777777">
        <w:tc>
          <w:tcPr>
            <w:tcW w:w="15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0ABF7581" w14:textId="77777777" w:rsidR="000A159F" w:rsidRDefault="00000000">
            <w:pPr>
              <w:spacing w:after="20" w:line="252" w:lineRule="auto"/>
            </w:pPr>
            <w:r>
              <w:t>Infrastructure</w:t>
            </w:r>
          </w:p>
        </w:tc>
        <w:tc>
          <w:tcPr>
            <w:tcW w:w="43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E0B7DB9" w14:textId="77777777" w:rsidR="000A159F" w:rsidRDefault="00000000">
            <w:pPr>
              <w:spacing w:after="20" w:line="252" w:lineRule="auto"/>
            </w:pPr>
            <w:r>
              <w:t>Containers (Docker) orchestrated (Kubernetes/Nomad); CI/CD; observability; backup &amp; DR</w:t>
            </w:r>
          </w:p>
        </w:tc>
        <w:tc>
          <w:tcPr>
            <w:tcW w:w="35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49E31453" w14:textId="77777777" w:rsidR="000A159F" w:rsidRDefault="00000000">
            <w:pPr>
              <w:spacing w:after="20" w:line="252" w:lineRule="auto"/>
            </w:pPr>
            <w:r>
              <w:t>Portable, sovereign, operable by ESWASA after handover</w:t>
            </w:r>
          </w:p>
        </w:tc>
      </w:tr>
    </w:tbl>
    <w:p w14:paraId="473632BE" w14:textId="77777777" w:rsidR="000A159F" w:rsidRDefault="000A159F">
      <w:pPr>
        <w:spacing w:after="120"/>
      </w:pPr>
    </w:p>
    <w:p w14:paraId="0545736D" w14:textId="77777777" w:rsidR="000A159F" w:rsidRDefault="00000000">
      <w:pPr>
        <w:pStyle w:val="Heading2"/>
      </w:pPr>
      <w:bookmarkStart w:id="48" w:name="_Toc232681600"/>
      <w:r>
        <w:t>8.1 How the engines and modules interact</w:t>
      </w:r>
      <w:bookmarkEnd w:id="48"/>
    </w:p>
    <w:p w14:paraId="5469CC40" w14:textId="77777777" w:rsidR="000A159F" w:rsidRDefault="00000000">
      <w:pPr>
        <w:spacing w:after="140" w:line="276" w:lineRule="auto"/>
        <w:jc w:val="both"/>
      </w:pPr>
      <w:r>
        <w:t xml:space="preserve">A request enters through a channel (say, a WhatsApp message from an exporter). The conversational engine interprets it, calls the semantic-search engine to ground the answer in the standards corpus, and — if the exporter wants to buy a standard — the agentic-workflow engine drives the e-commerce </w:t>
      </w:r>
      <w:r>
        <w:lastRenderedPageBreak/>
        <w:t>flow, the finance module raises the invoice, the notification engine confirms payment, and the whole interaction is written to the data fabric where the data-intelligence engine makes it visible on the executive and Information &amp; Documentation dashboards. No module owns intelligence privately; the engines are shared and every event is captured once.</w:t>
      </w:r>
    </w:p>
    <w:p w14:paraId="79CDA12B" w14:textId="77777777" w:rsidR="000A159F" w:rsidRDefault="000A159F">
      <w:pPr>
        <w:spacing w:after="40"/>
      </w:pPr>
    </w:p>
    <w:p w14:paraId="60ACDA5E" w14:textId="77777777" w:rsidR="000A159F" w:rsidRDefault="00000000">
      <w:pPr>
        <w:pStyle w:val="Heading2"/>
      </w:pPr>
      <w:bookmarkStart w:id="49" w:name="_Toc232681601"/>
      <w:r>
        <w:t>8.2 AI approach and safeguards</w:t>
      </w:r>
      <w:bookmarkEnd w:id="49"/>
    </w:p>
    <w:p w14:paraId="624229A1" w14:textId="77777777" w:rsidR="000A159F" w:rsidRDefault="00000000">
      <w:pPr>
        <w:pStyle w:val="ListParagraph"/>
        <w:numPr>
          <w:ilvl w:val="0"/>
          <w:numId w:val="2"/>
        </w:numPr>
        <w:spacing w:after="60" w:line="268" w:lineRule="auto"/>
      </w:pPr>
      <w:r>
        <w:rPr>
          <w:b/>
          <w:bCs/>
        </w:rPr>
        <w:t xml:space="preserve">Grounded, not guessing — </w:t>
      </w:r>
      <w:r>
        <w:t>answers about standards, certificates and trade requirements are retrieved from ESWASA's own controlled corpus (RAG), with citations, rather than generated from model memory.</w:t>
      </w:r>
    </w:p>
    <w:p w14:paraId="1F43EB65" w14:textId="77777777" w:rsidR="000A159F" w:rsidRDefault="00000000">
      <w:pPr>
        <w:pStyle w:val="ListParagraph"/>
        <w:numPr>
          <w:ilvl w:val="0"/>
          <w:numId w:val="2"/>
        </w:numPr>
        <w:spacing w:after="60" w:line="268" w:lineRule="auto"/>
      </w:pPr>
      <w:r>
        <w:rPr>
          <w:b/>
          <w:bCs/>
        </w:rPr>
        <w:t xml:space="preserve">Human-in-the-loop — </w:t>
      </w:r>
      <w:r>
        <w:t>agents prepare and route; humans approve consequential actions (certificate issuance, payments, approvals, gazette steps).</w:t>
      </w:r>
    </w:p>
    <w:p w14:paraId="0BAA365F" w14:textId="77777777" w:rsidR="000A159F" w:rsidRDefault="00000000">
      <w:pPr>
        <w:pStyle w:val="ListParagraph"/>
        <w:numPr>
          <w:ilvl w:val="0"/>
          <w:numId w:val="2"/>
        </w:numPr>
        <w:spacing w:after="60" w:line="268" w:lineRule="auto"/>
      </w:pPr>
      <w:r>
        <w:rPr>
          <w:b/>
          <w:bCs/>
        </w:rPr>
        <w:t xml:space="preserve">Copyright-aware — </w:t>
      </w:r>
      <w:r>
        <w:t>ISO/IEC/ARSO content is handled under licensing and royalty controls; the platform enforces watermarking, single-user download and access logging, and prompts for copyright review before standard content is reused in training.</w:t>
      </w:r>
    </w:p>
    <w:p w14:paraId="1BF4823A" w14:textId="77777777" w:rsidR="000A159F" w:rsidRDefault="00000000">
      <w:pPr>
        <w:pStyle w:val="ListParagraph"/>
        <w:numPr>
          <w:ilvl w:val="0"/>
          <w:numId w:val="2"/>
        </w:numPr>
        <w:spacing w:after="60" w:line="268" w:lineRule="auto"/>
      </w:pPr>
      <w:r>
        <w:rPr>
          <w:b/>
          <w:bCs/>
        </w:rPr>
        <w:t xml:space="preserve">Evaluation &amp; monitoring — </w:t>
      </w:r>
      <w:r>
        <w:t>an evaluation harness measures answer quality and a feedback loop improves the corpus; all AI actions are logged for audit.</w:t>
      </w:r>
    </w:p>
    <w:p w14:paraId="0E34A8E4" w14:textId="77777777" w:rsidR="000A159F" w:rsidRDefault="00000000">
      <w:r>
        <w:br w:type="page"/>
      </w:r>
    </w:p>
    <w:p w14:paraId="153FE0B0" w14:textId="77777777" w:rsidR="000A159F" w:rsidRDefault="00000000">
      <w:pPr>
        <w:pStyle w:val="Heading1"/>
      </w:pPr>
      <w:bookmarkStart w:id="50" w:name="_Toc232681602"/>
      <w:r>
        <w:lastRenderedPageBreak/>
        <w:t>9. Data &amp; Integration Strategy</w:t>
      </w:r>
      <w:bookmarkEnd w:id="50"/>
    </w:p>
    <w:p w14:paraId="4E9B79B5" w14:textId="77777777" w:rsidR="000A159F" w:rsidRDefault="00000000">
      <w:pPr>
        <w:spacing w:after="140" w:line="276" w:lineRule="auto"/>
        <w:jc w:val="both"/>
      </w:pPr>
      <w:r>
        <w:t>The platform's value depends on connecting what is currently disconnected. The integration map below reflects the points the discovery identified as required, plus the four existing web surfaces.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6"/>
        <w:gridCol w:w="1608"/>
        <w:gridCol w:w="4276"/>
      </w:tblGrid>
      <w:tr w:rsidR="000A159F" w14:paraId="17B3D93C" w14:textId="77777777">
        <w:trPr>
          <w:tblHeader/>
        </w:trPr>
        <w:tc>
          <w:tcPr>
            <w:tcW w:w="29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3D98F051" w14:textId="77777777" w:rsidR="000A159F" w:rsidRDefault="00000000">
            <w:pPr>
              <w:spacing w:after="20" w:line="252" w:lineRule="auto"/>
            </w:pPr>
            <w:r>
              <w:rPr>
                <w:b/>
                <w:bCs/>
                <w:color w:val="FFFFFF"/>
              </w:rPr>
              <w:t>Integration</w:t>
            </w:r>
          </w:p>
        </w:tc>
        <w:tc>
          <w:tcPr>
            <w:tcW w:w="17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2F482BEB" w14:textId="77777777" w:rsidR="000A159F" w:rsidRDefault="00000000">
            <w:pPr>
              <w:spacing w:after="20" w:line="252" w:lineRule="auto"/>
            </w:pPr>
            <w:r>
              <w:rPr>
                <w:b/>
                <w:bCs/>
                <w:color w:val="FFFFFF"/>
              </w:rPr>
              <w:t>Direction</w:t>
            </w:r>
          </w:p>
        </w:tc>
        <w:tc>
          <w:tcPr>
            <w:tcW w:w="476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7EC99DB3" w14:textId="77777777" w:rsidR="000A159F" w:rsidRDefault="00000000">
            <w:pPr>
              <w:spacing w:after="20" w:line="252" w:lineRule="auto"/>
            </w:pPr>
            <w:r>
              <w:rPr>
                <w:b/>
                <w:bCs/>
                <w:color w:val="FFFFFF"/>
              </w:rPr>
              <w:t>Purpose</w:t>
            </w:r>
          </w:p>
        </w:tc>
      </w:tr>
      <w:tr w:rsidR="000A159F" w14:paraId="7ED18161" w14:textId="77777777">
        <w:tc>
          <w:tcPr>
            <w:tcW w:w="29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9A19A5A" w14:textId="77777777" w:rsidR="000A159F" w:rsidRDefault="00000000">
            <w:pPr>
              <w:spacing w:after="20" w:line="252" w:lineRule="auto"/>
            </w:pPr>
            <w:r>
              <w:t>Sage Pastel 50 cc (accounting)</w:t>
            </w:r>
          </w:p>
        </w:tc>
        <w:tc>
          <w:tcPr>
            <w:tcW w:w="17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7AB5A70" w14:textId="77777777" w:rsidR="000A159F" w:rsidRDefault="00000000">
            <w:pPr>
              <w:spacing w:after="20" w:line="252" w:lineRule="auto"/>
            </w:pPr>
            <w:r>
              <w:t>Two-way</w:t>
            </w:r>
          </w:p>
        </w:tc>
        <w:tc>
          <w:tcPr>
            <w:tcW w:w="47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03B98289" w14:textId="77777777" w:rsidR="000A159F" w:rsidRDefault="00000000">
            <w:pPr>
              <w:spacing w:after="20" w:line="252" w:lineRule="auto"/>
            </w:pPr>
            <w:r>
              <w:t>GL ledger of record; post invoices, payroll journals and payments; pull balances for dashboards</w:t>
            </w:r>
          </w:p>
        </w:tc>
      </w:tr>
      <w:tr w:rsidR="000A159F" w14:paraId="50A9A9E8" w14:textId="77777777">
        <w:tc>
          <w:tcPr>
            <w:tcW w:w="29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465D6E9C" w14:textId="77777777" w:rsidR="000A159F" w:rsidRDefault="00000000">
            <w:pPr>
              <w:spacing w:after="20" w:line="252" w:lineRule="auto"/>
            </w:pPr>
            <w:r>
              <w:t>Sage HR module</w:t>
            </w:r>
          </w:p>
        </w:tc>
        <w:tc>
          <w:tcPr>
            <w:tcW w:w="17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096920A1" w14:textId="77777777" w:rsidR="000A159F" w:rsidRDefault="00000000">
            <w:pPr>
              <w:spacing w:after="20" w:line="252" w:lineRule="auto"/>
            </w:pPr>
            <w:r>
              <w:t>Two-way / migrate</w:t>
            </w:r>
          </w:p>
        </w:tc>
        <w:tc>
          <w:tcPr>
            <w:tcW w:w="47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1157EAE" w14:textId="77777777" w:rsidR="000A159F" w:rsidRDefault="00000000">
            <w:pPr>
              <w:spacing w:after="20" w:line="252" w:lineRule="auto"/>
            </w:pPr>
            <w:r>
              <w:t>Carry over employee records and leave; HR module becomes system of record over time</w:t>
            </w:r>
          </w:p>
        </w:tc>
      </w:tr>
      <w:tr w:rsidR="000A159F" w14:paraId="3963144B" w14:textId="77777777">
        <w:tc>
          <w:tcPr>
            <w:tcW w:w="29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7E81B2D" w14:textId="77777777" w:rsidR="000A159F" w:rsidRDefault="00000000">
            <w:pPr>
              <w:spacing w:after="20" w:line="252" w:lineRule="auto"/>
            </w:pPr>
            <w:r>
              <w:t>Microsoft 365</w:t>
            </w:r>
          </w:p>
        </w:tc>
        <w:tc>
          <w:tcPr>
            <w:tcW w:w="17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E67446C" w14:textId="77777777" w:rsidR="000A159F" w:rsidRDefault="00000000">
            <w:pPr>
              <w:spacing w:after="20" w:line="252" w:lineRule="auto"/>
            </w:pPr>
            <w:r>
              <w:t>Identity + docs</w:t>
            </w:r>
          </w:p>
        </w:tc>
        <w:tc>
          <w:tcPr>
            <w:tcW w:w="47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AB8AA1F" w14:textId="77777777" w:rsidR="000A159F" w:rsidRDefault="00000000">
            <w:pPr>
              <w:spacing w:after="20" w:line="252" w:lineRule="auto"/>
            </w:pPr>
            <w:r>
              <w:t>SSO/Entra ID, document storage, mail, Teams for virtual sessions/audits</w:t>
            </w:r>
          </w:p>
        </w:tc>
      </w:tr>
      <w:tr w:rsidR="000A159F" w14:paraId="0E16D445" w14:textId="77777777">
        <w:tc>
          <w:tcPr>
            <w:tcW w:w="29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90E6175" w14:textId="77777777" w:rsidR="000A159F" w:rsidRDefault="00000000">
            <w:pPr>
              <w:spacing w:after="20" w:line="252" w:lineRule="auto"/>
            </w:pPr>
            <w:r>
              <w:t>Payment gateway / banks</w:t>
            </w:r>
          </w:p>
        </w:tc>
        <w:tc>
          <w:tcPr>
            <w:tcW w:w="17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7BD81AC" w14:textId="77777777" w:rsidR="000A159F" w:rsidRDefault="00000000">
            <w:pPr>
              <w:spacing w:after="20" w:line="252" w:lineRule="auto"/>
            </w:pPr>
            <w:r>
              <w:t>Inbound</w:t>
            </w:r>
          </w:p>
        </w:tc>
        <w:tc>
          <w:tcPr>
            <w:tcW w:w="47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C2477DB" w14:textId="77777777" w:rsidR="000A159F" w:rsidRDefault="00000000">
            <w:pPr>
              <w:spacing w:after="20" w:line="252" w:lineRule="auto"/>
            </w:pPr>
            <w:r>
              <w:t>Online payments, EFT, automatic receipting, real-time status</w:t>
            </w:r>
          </w:p>
        </w:tc>
      </w:tr>
      <w:tr w:rsidR="000A159F" w14:paraId="236DDAAD" w14:textId="77777777">
        <w:tc>
          <w:tcPr>
            <w:tcW w:w="29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CDA0807" w14:textId="77777777" w:rsidR="000A159F" w:rsidRDefault="00000000">
            <w:pPr>
              <w:spacing w:after="20" w:line="252" w:lineRule="auto"/>
            </w:pPr>
            <w:r>
              <w:t>E-store (estore.swasa.co.sz)</w:t>
            </w:r>
          </w:p>
        </w:tc>
        <w:tc>
          <w:tcPr>
            <w:tcW w:w="17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372A76B" w14:textId="77777777" w:rsidR="000A159F" w:rsidRDefault="00000000">
            <w:pPr>
              <w:spacing w:after="20" w:line="252" w:lineRule="auto"/>
            </w:pPr>
            <w:r>
              <w:t>Integrate / revamp</w:t>
            </w:r>
          </w:p>
        </w:tc>
        <w:tc>
          <w:tcPr>
            <w:tcW w:w="47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08D9A87" w14:textId="77777777" w:rsidR="000A159F" w:rsidRDefault="00000000">
            <w:pPr>
              <w:spacing w:after="20" w:line="252" w:lineRule="auto"/>
            </w:pPr>
            <w:r>
              <w:t>Catalogue, cart, controlled download — fronted by semantic search</w:t>
            </w:r>
          </w:p>
        </w:tc>
      </w:tr>
      <w:tr w:rsidR="000A159F" w14:paraId="087C7F80" w14:textId="77777777">
        <w:tc>
          <w:tcPr>
            <w:tcW w:w="29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486AEA13" w14:textId="77777777" w:rsidR="000A159F" w:rsidRDefault="00000000">
            <w:pPr>
              <w:spacing w:after="20" w:line="252" w:lineRule="auto"/>
            </w:pPr>
            <w:r>
              <w:t>E-learning (elearning.swasa.co.sz)</w:t>
            </w:r>
          </w:p>
        </w:tc>
        <w:tc>
          <w:tcPr>
            <w:tcW w:w="17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48A2C2D4" w14:textId="77777777" w:rsidR="000A159F" w:rsidRDefault="00000000">
            <w:pPr>
              <w:spacing w:after="20" w:line="252" w:lineRule="auto"/>
            </w:pPr>
            <w:r>
              <w:t>Integrate / revamp</w:t>
            </w:r>
          </w:p>
        </w:tc>
        <w:tc>
          <w:tcPr>
            <w:tcW w:w="47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7191662" w14:textId="77777777" w:rsidR="000A159F" w:rsidRDefault="00000000">
            <w:pPr>
              <w:spacing w:after="20" w:line="252" w:lineRule="auto"/>
            </w:pPr>
            <w:r>
              <w:t>LMS delivery, attendance, assessments, certificates, AI tutor</w:t>
            </w:r>
          </w:p>
        </w:tc>
      </w:tr>
      <w:tr w:rsidR="000A159F" w14:paraId="28842BD7" w14:textId="77777777">
        <w:tc>
          <w:tcPr>
            <w:tcW w:w="29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B34196F" w14:textId="77777777" w:rsidR="000A159F" w:rsidRDefault="00000000">
            <w:pPr>
              <w:spacing w:after="20" w:line="252" w:lineRule="auto"/>
            </w:pPr>
            <w:r>
              <w:t>TC portal (tc.swasa.co.sz)</w:t>
            </w:r>
          </w:p>
        </w:tc>
        <w:tc>
          <w:tcPr>
            <w:tcW w:w="17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08C07931" w14:textId="77777777" w:rsidR="000A159F" w:rsidRDefault="00000000">
            <w:pPr>
              <w:spacing w:after="20" w:line="252" w:lineRule="auto"/>
            </w:pPr>
            <w:r>
              <w:t>Integrate / revamp</w:t>
            </w:r>
          </w:p>
        </w:tc>
        <w:tc>
          <w:tcPr>
            <w:tcW w:w="47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AF5F350" w14:textId="77777777" w:rsidR="000A159F" w:rsidRDefault="00000000">
            <w:pPr>
              <w:spacing w:after="20" w:line="252" w:lineRule="auto"/>
            </w:pPr>
            <w:r>
              <w:t>TC collaboration, comments, voting, drafting copilot</w:t>
            </w:r>
          </w:p>
        </w:tc>
      </w:tr>
      <w:tr w:rsidR="000A159F" w14:paraId="057803CC" w14:textId="77777777">
        <w:tc>
          <w:tcPr>
            <w:tcW w:w="29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192A088" w14:textId="77777777" w:rsidR="000A159F" w:rsidRDefault="00000000">
            <w:pPr>
              <w:spacing w:after="20" w:line="252" w:lineRule="auto"/>
            </w:pPr>
            <w:r>
              <w:t>WhatsApp / USSD / SMS</w:t>
            </w:r>
          </w:p>
        </w:tc>
        <w:tc>
          <w:tcPr>
            <w:tcW w:w="17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12581E9" w14:textId="77777777" w:rsidR="000A159F" w:rsidRDefault="00000000">
            <w:pPr>
              <w:spacing w:after="20" w:line="252" w:lineRule="auto"/>
            </w:pPr>
            <w:r>
              <w:t>Two-way</w:t>
            </w:r>
          </w:p>
        </w:tc>
        <w:tc>
          <w:tcPr>
            <w:tcW w:w="47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36F58EE7" w14:textId="77777777" w:rsidR="000A159F" w:rsidRDefault="00000000">
            <w:pPr>
              <w:spacing w:after="20" w:line="252" w:lineRule="auto"/>
            </w:pPr>
            <w:r>
              <w:t>Conversational channels and alerts</w:t>
            </w:r>
          </w:p>
        </w:tc>
      </w:tr>
      <w:tr w:rsidR="000A159F" w14:paraId="3C90B401" w14:textId="77777777">
        <w:tc>
          <w:tcPr>
            <w:tcW w:w="29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8364E59" w14:textId="77777777" w:rsidR="000A159F" w:rsidRDefault="00000000">
            <w:pPr>
              <w:spacing w:after="20" w:line="252" w:lineRule="auto"/>
            </w:pPr>
            <w:r>
              <w:t>WTO ePing / ITC Trade Map</w:t>
            </w:r>
          </w:p>
        </w:tc>
        <w:tc>
          <w:tcPr>
            <w:tcW w:w="17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066890BD" w14:textId="77777777" w:rsidR="000A159F" w:rsidRDefault="00000000">
            <w:pPr>
              <w:spacing w:after="20" w:line="252" w:lineRule="auto"/>
            </w:pPr>
            <w:r>
              <w:t>Inbound</w:t>
            </w:r>
          </w:p>
        </w:tc>
        <w:tc>
          <w:tcPr>
            <w:tcW w:w="47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485656B" w14:textId="77777777" w:rsidR="000A159F" w:rsidRDefault="00000000">
            <w:pPr>
              <w:spacing w:after="20" w:line="252" w:lineRule="auto"/>
            </w:pPr>
            <w:r>
              <w:t>TBT/SPS notifications and trade data for export intelligence</w:t>
            </w:r>
          </w:p>
        </w:tc>
      </w:tr>
      <w:tr w:rsidR="000A159F" w14:paraId="4855B852" w14:textId="77777777">
        <w:tc>
          <w:tcPr>
            <w:tcW w:w="29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656670D" w14:textId="77777777" w:rsidR="000A159F" w:rsidRDefault="00000000">
            <w:pPr>
              <w:spacing w:after="20" w:line="252" w:lineRule="auto"/>
            </w:pPr>
            <w:r>
              <w:t>ISO/IEC/ARSO/SADCSTAN/SANS catalogues</w:t>
            </w:r>
          </w:p>
        </w:tc>
        <w:tc>
          <w:tcPr>
            <w:tcW w:w="17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0BBC2BA7" w14:textId="77777777" w:rsidR="000A159F" w:rsidRDefault="00000000">
            <w:pPr>
              <w:spacing w:after="20" w:line="252" w:lineRule="auto"/>
            </w:pPr>
            <w:r>
              <w:t>Inbound</w:t>
            </w:r>
          </w:p>
        </w:tc>
        <w:tc>
          <w:tcPr>
            <w:tcW w:w="47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4CE3558C" w14:textId="77777777" w:rsidR="000A159F" w:rsidRDefault="00000000">
            <w:pPr>
              <w:spacing w:after="20" w:line="252" w:lineRule="auto"/>
            </w:pPr>
            <w:r>
              <w:t>Source-standard data for adoption, comparison and catalogue accuracy</w:t>
            </w:r>
          </w:p>
        </w:tc>
      </w:tr>
      <w:tr w:rsidR="000A159F" w14:paraId="6A461CBF" w14:textId="77777777">
        <w:tc>
          <w:tcPr>
            <w:tcW w:w="29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B8D012D" w14:textId="77777777" w:rsidR="000A159F" w:rsidRDefault="00000000">
            <w:pPr>
              <w:spacing w:after="20" w:line="252" w:lineRule="auto"/>
            </w:pPr>
            <w:r>
              <w:t>Standards corpus (SZNS, ~300)</w:t>
            </w:r>
          </w:p>
        </w:tc>
        <w:tc>
          <w:tcPr>
            <w:tcW w:w="17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0B72D798" w14:textId="77777777" w:rsidR="000A159F" w:rsidRDefault="00000000">
            <w:pPr>
              <w:spacing w:after="20" w:line="252" w:lineRule="auto"/>
            </w:pPr>
            <w:r>
              <w:t>Ingest</w:t>
            </w:r>
          </w:p>
        </w:tc>
        <w:tc>
          <w:tcPr>
            <w:tcW w:w="47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4FC59731" w14:textId="77777777" w:rsidR="000A159F" w:rsidRDefault="00000000">
            <w:pPr>
              <w:spacing w:after="20" w:line="252" w:lineRule="auto"/>
            </w:pPr>
            <w:r>
              <w:t>RAG knowledge base for search, recommendation and the tutor</w:t>
            </w:r>
          </w:p>
        </w:tc>
      </w:tr>
    </w:tbl>
    <w:p w14:paraId="1EC9C572" w14:textId="77777777" w:rsidR="000A159F" w:rsidRDefault="000A159F">
      <w:pPr>
        <w:spacing w:after="120"/>
      </w:pPr>
    </w:p>
    <w:p w14:paraId="3DA87C22" w14:textId="77777777" w:rsidR="000A159F" w:rsidRDefault="00000000">
      <w:pPr>
        <w:spacing w:after="140" w:line="276" w:lineRule="auto"/>
        <w:jc w:val="both"/>
      </w:pPr>
      <w:r>
        <w:rPr>
          <w:i/>
          <w:iCs/>
        </w:rPr>
        <w:t>Data migration (employee records, the certificate register, the audit programme spreadsheet, the standards work-programme registers, the stakeholder matrix, the catalogue and historical board materials) is planned in Phase 1 design and executed progressively as each module goes live, with validation and reconciliation against the legacy sources.</w:t>
      </w:r>
    </w:p>
    <w:p w14:paraId="03AEF667" w14:textId="77777777" w:rsidR="000A159F" w:rsidRDefault="00000000">
      <w:r>
        <w:br w:type="page"/>
      </w:r>
    </w:p>
    <w:p w14:paraId="6A2F7CEC" w14:textId="77777777" w:rsidR="000A159F" w:rsidRDefault="00000000">
      <w:pPr>
        <w:pStyle w:val="Heading1"/>
      </w:pPr>
      <w:bookmarkStart w:id="51" w:name="_Toc232681603"/>
      <w:r>
        <w:lastRenderedPageBreak/>
        <w:t>10. Security, Compliance &amp; Governance</w:t>
      </w:r>
      <w:bookmarkEnd w:id="51"/>
    </w:p>
    <w:p w14:paraId="3AD849B8" w14:textId="77777777" w:rsidR="000A159F" w:rsidRDefault="00000000">
      <w:pPr>
        <w:pStyle w:val="ListParagraph"/>
        <w:numPr>
          <w:ilvl w:val="0"/>
          <w:numId w:val="2"/>
        </w:numPr>
        <w:spacing w:after="60" w:line="268" w:lineRule="auto"/>
      </w:pPr>
      <w:r>
        <w:rPr>
          <w:b/>
          <w:bCs/>
        </w:rPr>
        <w:t xml:space="preserve">Sovereignty — </w:t>
      </w:r>
      <w:r>
        <w:t>data, models and identity remain under ESWASA control on sovereign-hosted infrastructure; sensitive data does not leave the perimeter; self-hosted models for sensitive tasks.</w:t>
      </w:r>
    </w:p>
    <w:p w14:paraId="1690E579" w14:textId="77777777" w:rsidR="000A159F" w:rsidRDefault="00000000">
      <w:pPr>
        <w:pStyle w:val="ListParagraph"/>
        <w:numPr>
          <w:ilvl w:val="0"/>
          <w:numId w:val="2"/>
        </w:numPr>
        <w:spacing w:after="60" w:line="268" w:lineRule="auto"/>
      </w:pPr>
      <w:r>
        <w:rPr>
          <w:b/>
          <w:bCs/>
        </w:rPr>
        <w:t xml:space="preserve">Standards alignment — </w:t>
      </w:r>
      <w:r>
        <w:t>security controls aligned to ISO/IEC 27001; AI governance aligned to ISO/IEC 42001; data protection aligned to Eswatini's Data Protection Act and good practice.</w:t>
      </w:r>
    </w:p>
    <w:p w14:paraId="4FC00D53" w14:textId="77777777" w:rsidR="000A159F" w:rsidRDefault="00000000">
      <w:pPr>
        <w:pStyle w:val="ListParagraph"/>
        <w:numPr>
          <w:ilvl w:val="0"/>
          <w:numId w:val="2"/>
        </w:numPr>
        <w:spacing w:after="60" w:line="268" w:lineRule="auto"/>
      </w:pPr>
      <w:r>
        <w:rPr>
          <w:b/>
          <w:bCs/>
        </w:rPr>
        <w:t xml:space="preserve">Access &amp; audit — </w:t>
      </w:r>
      <w:r>
        <w:t>role-based access control across every module; immutable, time-stamped audit ledger; digital signatures and authentication for certificates, approvals and partner data exchange.</w:t>
      </w:r>
    </w:p>
    <w:p w14:paraId="15CC161A" w14:textId="77777777" w:rsidR="000A159F" w:rsidRDefault="00000000">
      <w:pPr>
        <w:pStyle w:val="ListParagraph"/>
        <w:numPr>
          <w:ilvl w:val="0"/>
          <w:numId w:val="2"/>
        </w:numPr>
        <w:spacing w:after="60" w:line="268" w:lineRule="auto"/>
      </w:pPr>
      <w:r>
        <w:rPr>
          <w:b/>
          <w:bCs/>
        </w:rPr>
        <w:t xml:space="preserve">Confidentiality — </w:t>
      </w:r>
      <w:r>
        <w:t>exporter, client and employee data treated as commercially/personally sensitive; data-sharing with partner platforms only under confirmed legal authority and data-sharing agreements.</w:t>
      </w:r>
    </w:p>
    <w:p w14:paraId="51789AF7" w14:textId="77777777" w:rsidR="000A159F" w:rsidRDefault="00000000">
      <w:pPr>
        <w:pStyle w:val="ListParagraph"/>
        <w:numPr>
          <w:ilvl w:val="0"/>
          <w:numId w:val="2"/>
        </w:numPr>
        <w:spacing w:after="60" w:line="268" w:lineRule="auto"/>
      </w:pPr>
      <w:r>
        <w:rPr>
          <w:b/>
          <w:bCs/>
        </w:rPr>
        <w:t xml:space="preserve">Resilience — </w:t>
      </w:r>
      <w:r>
        <w:t>encrypted at rest and in transit; backups and disaster recovery; secrets management; observability and incident response.</w:t>
      </w:r>
    </w:p>
    <w:p w14:paraId="1ADDE66D" w14:textId="77777777" w:rsidR="000A159F" w:rsidRDefault="00000000">
      <w:pPr>
        <w:pStyle w:val="ListParagraph"/>
        <w:numPr>
          <w:ilvl w:val="0"/>
          <w:numId w:val="2"/>
        </w:numPr>
        <w:spacing w:after="60" w:line="268" w:lineRule="auto"/>
      </w:pPr>
      <w:r>
        <w:rPr>
          <w:b/>
          <w:bCs/>
        </w:rPr>
        <w:t xml:space="preserve">Accreditation readiness — </w:t>
      </w:r>
      <w:r>
        <w:t>chain-of-custody and decision provenance support IAF/SADCAS certification-body and laboratory inspections and the Auditor-General.</w:t>
      </w:r>
    </w:p>
    <w:p w14:paraId="4DDD9E44" w14:textId="77777777" w:rsidR="000A159F" w:rsidRDefault="000A159F">
      <w:pPr>
        <w:spacing w:after="60"/>
      </w:pPr>
    </w:p>
    <w:p w14:paraId="4A0D7929" w14:textId="77777777" w:rsidR="000A159F" w:rsidRDefault="00000000">
      <w:pPr>
        <w:spacing w:after="140" w:line="276" w:lineRule="auto"/>
        <w:jc w:val="both"/>
      </w:pPr>
      <w:r>
        <w:t>Governance during delivery runs through a joint steering committee (ESWASA executive sponsor, ICT, departmental leads and the delivery team), a fortnightly delivery cadence, and a change-control process so scope and the R2,000,000 envelope are managed transparently.</w:t>
      </w:r>
    </w:p>
    <w:p w14:paraId="01EDE74D" w14:textId="77777777" w:rsidR="000A159F" w:rsidRDefault="00000000">
      <w:r>
        <w:br w:type="page"/>
      </w:r>
    </w:p>
    <w:p w14:paraId="1ECF1A70" w14:textId="77777777" w:rsidR="000A159F" w:rsidRDefault="00000000">
      <w:pPr>
        <w:pStyle w:val="Heading1"/>
      </w:pPr>
      <w:bookmarkStart w:id="52" w:name="_Toc232681604"/>
      <w:r>
        <w:lastRenderedPageBreak/>
        <w:t>11. Implementation Roadmap (6–9 Months)</w:t>
      </w:r>
      <w:bookmarkEnd w:id="52"/>
    </w:p>
    <w:p w14:paraId="0A360DA4" w14:textId="77777777" w:rsidR="000A159F" w:rsidRDefault="00000000">
      <w:pPr>
        <w:spacing w:after="140" w:line="276" w:lineRule="auto"/>
        <w:jc w:val="both"/>
      </w:pPr>
      <w:r>
        <w:t>The build runs over 6–9 months in four overlapping phases. Each phase is independently valuable — ESWASA realises return inside the first quarter — and capacity transfer to ESWASA staff is embedded throughout. Phases 3 and 4 overlap in months 8–9 so stabilisation and handover begin while the last modules are completed.</w:t>
      </w:r>
    </w:p>
    <w:p w14:paraId="56B5F39D" w14:textId="77777777" w:rsidR="000A159F" w:rsidRDefault="000A159F">
      <w:pPr>
        <w:spacing w:after="60"/>
      </w:pPr>
    </w:p>
    <w:p w14:paraId="1D4FC03A" w14:textId="77777777" w:rsidR="000A159F" w:rsidRDefault="00000000">
      <w:pPr>
        <w:pStyle w:val="Heading2"/>
      </w:pPr>
      <w:bookmarkStart w:id="53" w:name="_Toc232681605"/>
      <w:r>
        <w:t>Phase 1 — Foundation &amp; Design (Months 0–2)</w:t>
      </w:r>
      <w:bookmarkEnd w:id="53"/>
    </w:p>
    <w:p w14:paraId="178E4405" w14:textId="77777777" w:rsidR="000A159F" w:rsidRDefault="00000000">
      <w:pPr>
        <w:pStyle w:val="ListParagraph"/>
        <w:numPr>
          <w:ilvl w:val="0"/>
          <w:numId w:val="2"/>
        </w:numPr>
        <w:spacing w:after="60" w:line="268" w:lineRule="auto"/>
      </w:pPr>
      <w:r>
        <w:t>Stakeholder co-design workshops across all departments; confirm priorities, data sources and access.</w:t>
      </w:r>
    </w:p>
    <w:p w14:paraId="47D42A37" w14:textId="77777777" w:rsidR="000A159F" w:rsidRDefault="00000000">
      <w:pPr>
        <w:pStyle w:val="ListParagraph"/>
        <w:numPr>
          <w:ilvl w:val="0"/>
          <w:numId w:val="2"/>
        </w:numPr>
        <w:spacing w:after="60" w:line="268" w:lineRule="auto"/>
      </w:pPr>
      <w:r>
        <w:t>Sovereign infrastructure stood up; CI/CD, observability, backup/DR.</w:t>
      </w:r>
    </w:p>
    <w:p w14:paraId="316454E0" w14:textId="77777777" w:rsidR="000A159F" w:rsidRDefault="00000000">
      <w:pPr>
        <w:pStyle w:val="ListParagraph"/>
        <w:numPr>
          <w:ilvl w:val="0"/>
          <w:numId w:val="2"/>
        </w:numPr>
        <w:spacing w:after="60" w:line="268" w:lineRule="auto"/>
      </w:pPr>
      <w:r>
        <w:t>Unified identity &amp; SSO; integration with Microsoft 365.</w:t>
      </w:r>
    </w:p>
    <w:p w14:paraId="7118E77E" w14:textId="77777777" w:rsidR="000A159F" w:rsidRDefault="00000000">
      <w:pPr>
        <w:pStyle w:val="ListParagraph"/>
        <w:numPr>
          <w:ilvl w:val="0"/>
          <w:numId w:val="2"/>
        </w:numPr>
        <w:spacing w:after="60" w:line="268" w:lineRule="auto"/>
      </w:pPr>
      <w:r>
        <w:t>Data fabric and connector bus; standards-corpus (SZNS) ingestion into the RAG store.</w:t>
      </w:r>
    </w:p>
    <w:p w14:paraId="6375CFF9" w14:textId="77777777" w:rsidR="000A159F" w:rsidRDefault="00000000">
      <w:pPr>
        <w:pStyle w:val="ListParagraph"/>
        <w:numPr>
          <w:ilvl w:val="0"/>
          <w:numId w:val="2"/>
        </w:numPr>
        <w:spacing w:after="60" w:line="268" w:lineRule="auto"/>
      </w:pPr>
      <w:r>
        <w:t>Solution design, data-migration plan, security baseline (ISO/IEC 27001/42001 alignment).</w:t>
      </w:r>
    </w:p>
    <w:p w14:paraId="39B85F65" w14:textId="77777777" w:rsidR="000A159F" w:rsidRDefault="00000000">
      <w:pPr>
        <w:spacing w:after="140" w:line="276" w:lineRule="auto"/>
        <w:jc w:val="both"/>
      </w:pPr>
      <w:r>
        <w:rPr>
          <w:b/>
          <w:bCs/>
          <w:color w:val="0B3C5D"/>
        </w:rPr>
        <w:t xml:space="preserve">Outcome:  </w:t>
      </w:r>
      <w:r>
        <w:t>the sovereign foundation, one identity, and a searchable standards corpus — ready for engines.</w:t>
      </w:r>
    </w:p>
    <w:p w14:paraId="71307AA8" w14:textId="77777777" w:rsidR="000A159F" w:rsidRDefault="00000000">
      <w:pPr>
        <w:pStyle w:val="Heading2"/>
      </w:pPr>
      <w:bookmarkStart w:id="54" w:name="_Toc232681606"/>
      <w:r>
        <w:t>Phase 2 — Core Engines &amp; Citizen Front Door (Months 2–5)</w:t>
      </w:r>
      <w:bookmarkEnd w:id="54"/>
    </w:p>
    <w:p w14:paraId="6BDE7E7B" w14:textId="77777777" w:rsidR="000A159F" w:rsidRDefault="00000000">
      <w:pPr>
        <w:pStyle w:val="ListParagraph"/>
        <w:numPr>
          <w:ilvl w:val="0"/>
          <w:numId w:val="2"/>
        </w:numPr>
        <w:spacing w:after="60" w:line="268" w:lineRule="auto"/>
      </w:pPr>
      <w:r>
        <w:t>Conversational AI engine live on WhatsApp and web (siSwati/English) with escalation and CRM intake.</w:t>
      </w:r>
    </w:p>
    <w:p w14:paraId="51A733D6" w14:textId="77777777" w:rsidR="000A159F" w:rsidRDefault="00000000">
      <w:pPr>
        <w:pStyle w:val="ListParagraph"/>
        <w:numPr>
          <w:ilvl w:val="0"/>
          <w:numId w:val="2"/>
        </w:numPr>
        <w:spacing w:after="60" w:line="268" w:lineRule="auto"/>
      </w:pPr>
      <w:r>
        <w:t>Semantic search &amp; recommendation engine live over the revamped e-store and Information &amp; Documentation module (catalogue, applicability checker, controlled download/watermark).</w:t>
      </w:r>
    </w:p>
    <w:p w14:paraId="167C7C06" w14:textId="77777777" w:rsidR="000A159F" w:rsidRDefault="00000000">
      <w:pPr>
        <w:pStyle w:val="ListParagraph"/>
        <w:numPr>
          <w:ilvl w:val="0"/>
          <w:numId w:val="2"/>
        </w:numPr>
        <w:spacing w:after="60" w:line="268" w:lineRule="auto"/>
      </w:pPr>
      <w:r>
        <w:t>Notification &amp; alert engine with WTO/TBT ingestion and proactive exporter alerts; public TBT dashboard; Export module v1.</w:t>
      </w:r>
    </w:p>
    <w:p w14:paraId="40AEBF82" w14:textId="77777777" w:rsidR="000A159F" w:rsidRDefault="00000000">
      <w:pPr>
        <w:pStyle w:val="ListParagraph"/>
        <w:numPr>
          <w:ilvl w:val="0"/>
          <w:numId w:val="2"/>
        </w:numPr>
        <w:spacing w:after="60" w:line="268" w:lineRule="auto"/>
      </w:pPr>
      <w:r>
        <w:t>Data-intelligence engine v1 with the first executive dashboards (NL-to-data, core KPIs).</w:t>
      </w:r>
    </w:p>
    <w:p w14:paraId="0AF5A317" w14:textId="77777777" w:rsidR="000A159F" w:rsidRDefault="00000000">
      <w:pPr>
        <w:spacing w:after="140" w:line="276" w:lineRule="auto"/>
        <w:jc w:val="both"/>
      </w:pPr>
      <w:r>
        <w:rPr>
          <w:b/>
          <w:bCs/>
          <w:color w:val="0B3C5D"/>
        </w:rPr>
        <w:t xml:space="preserve">Outcome:  </w:t>
      </w:r>
      <w:r>
        <w:t>a 24/7 conversational front door, an intelligent standards store, proactive trade alerts and the first live leadership dashboards.</w:t>
      </w:r>
    </w:p>
    <w:p w14:paraId="0C7E5A10" w14:textId="77777777" w:rsidR="000A159F" w:rsidRDefault="00000000">
      <w:pPr>
        <w:pStyle w:val="Heading2"/>
      </w:pPr>
      <w:bookmarkStart w:id="55" w:name="_Toc232681607"/>
      <w:r>
        <w:t>Phase 3 — Workflow &amp; Departmental Intelligence (Months 5–9)</w:t>
      </w:r>
      <w:bookmarkEnd w:id="55"/>
    </w:p>
    <w:p w14:paraId="6651CDD5" w14:textId="77777777" w:rsidR="000A159F" w:rsidRDefault="00000000">
      <w:pPr>
        <w:pStyle w:val="ListParagraph"/>
        <w:numPr>
          <w:ilvl w:val="0"/>
          <w:numId w:val="2"/>
        </w:numPr>
        <w:spacing w:after="60" w:line="268" w:lineRule="auto"/>
      </w:pPr>
      <w:r>
        <w:t>Agentic certification &amp; inspection workflow; auditor mobile copilot; soft certificates with e-signatures and QR; public register.</w:t>
      </w:r>
    </w:p>
    <w:p w14:paraId="6B526328" w14:textId="77777777" w:rsidR="000A159F" w:rsidRDefault="00000000">
      <w:pPr>
        <w:pStyle w:val="ListParagraph"/>
        <w:numPr>
          <w:ilvl w:val="0"/>
          <w:numId w:val="2"/>
        </w:numPr>
        <w:spacing w:after="60" w:line="268" w:lineRule="auto"/>
      </w:pPr>
      <w:r>
        <w:t>Standards-development &amp; TC module with the drafting copilot, public-comment portal and online voting; TC portal revamp.</w:t>
      </w:r>
    </w:p>
    <w:p w14:paraId="52B2DC42" w14:textId="77777777" w:rsidR="000A159F" w:rsidRDefault="00000000">
      <w:pPr>
        <w:pStyle w:val="ListParagraph"/>
        <w:numPr>
          <w:ilvl w:val="0"/>
          <w:numId w:val="2"/>
        </w:numPr>
        <w:spacing w:after="60" w:line="268" w:lineRule="auto"/>
      </w:pPr>
      <w:r>
        <w:t>LMS &amp; training module revamp with the AI tutor, verifiable certificates and content-to-standard linkage; Training Development workflow and question bank.</w:t>
      </w:r>
    </w:p>
    <w:p w14:paraId="32B8AB04" w14:textId="77777777" w:rsidR="000A159F" w:rsidRDefault="00000000">
      <w:pPr>
        <w:pStyle w:val="ListParagraph"/>
        <w:numPr>
          <w:ilvl w:val="0"/>
          <w:numId w:val="2"/>
        </w:numPr>
        <w:spacing w:after="60" w:line="268" w:lineRule="auto"/>
      </w:pPr>
      <w:r>
        <w:t>CRM &amp; Commercial suite; Finance &amp; ERP-lite (automated invoicing, payments, procurement, reconciliations) integrated with Sage Pastel; HR &amp; People module; Metrology/LIMS module.</w:t>
      </w:r>
    </w:p>
    <w:p w14:paraId="71858687" w14:textId="77777777" w:rsidR="000A159F" w:rsidRDefault="00000000">
      <w:pPr>
        <w:pStyle w:val="ListParagraph"/>
        <w:numPr>
          <w:ilvl w:val="0"/>
          <w:numId w:val="2"/>
        </w:numPr>
        <w:spacing w:after="60" w:line="268" w:lineRule="auto"/>
      </w:pPr>
      <w:r>
        <w:t>Executive &amp; Strategy suite and Board &amp; Governance portal (strategy/annual-plan trackers, risk and resolution trackers, board repository).</w:t>
      </w:r>
    </w:p>
    <w:p w14:paraId="2A86CD39" w14:textId="77777777" w:rsidR="000A159F" w:rsidRDefault="00000000">
      <w:pPr>
        <w:spacing w:after="140" w:line="276" w:lineRule="auto"/>
        <w:jc w:val="both"/>
      </w:pPr>
      <w:r>
        <w:rPr>
          <w:b/>
          <w:bCs/>
          <w:color w:val="0B3C5D"/>
        </w:rPr>
        <w:t xml:space="preserve">Outcome:  </w:t>
      </w:r>
      <w:r>
        <w:t>the core lifecycles automated and every priority department operating inside the platform.</w:t>
      </w:r>
    </w:p>
    <w:p w14:paraId="107BD801" w14:textId="77777777" w:rsidR="000A159F" w:rsidRDefault="00000000">
      <w:pPr>
        <w:pStyle w:val="Heading2"/>
      </w:pPr>
      <w:bookmarkStart w:id="56" w:name="_Toc232681608"/>
      <w:r>
        <w:t>Phase 4 — Stabilisation, Capacity Transfer &amp; Handover (Months 8–9)</w:t>
      </w:r>
      <w:bookmarkEnd w:id="56"/>
    </w:p>
    <w:p w14:paraId="7A1A5F19" w14:textId="77777777" w:rsidR="000A159F" w:rsidRDefault="00000000">
      <w:pPr>
        <w:pStyle w:val="ListParagraph"/>
        <w:numPr>
          <w:ilvl w:val="0"/>
          <w:numId w:val="2"/>
        </w:numPr>
        <w:spacing w:after="60" w:line="268" w:lineRule="auto"/>
      </w:pPr>
      <w:r>
        <w:t>Predictive leadership dashboards (revenue, audit-capacity, training demand, TBT exposure, cash flow).</w:t>
      </w:r>
    </w:p>
    <w:p w14:paraId="60BF3FE3" w14:textId="77777777" w:rsidR="000A159F" w:rsidRDefault="00000000">
      <w:pPr>
        <w:pStyle w:val="ListParagraph"/>
        <w:numPr>
          <w:ilvl w:val="0"/>
          <w:numId w:val="2"/>
        </w:numPr>
        <w:spacing w:after="60" w:line="268" w:lineRule="auto"/>
      </w:pPr>
      <w:r>
        <w:lastRenderedPageBreak/>
        <w:t>End-to-end UAT, performance hardening, security review and accreditation-readiness checks.</w:t>
      </w:r>
    </w:p>
    <w:p w14:paraId="2402C068" w14:textId="77777777" w:rsidR="000A159F" w:rsidRDefault="00000000">
      <w:pPr>
        <w:pStyle w:val="ListParagraph"/>
        <w:numPr>
          <w:ilvl w:val="0"/>
          <w:numId w:val="2"/>
        </w:numPr>
        <w:spacing w:after="60" w:line="268" w:lineRule="auto"/>
      </w:pPr>
      <w:r>
        <w:t>Capacity transfer: admin, content, workflow-configuration and operations training; full documentation and runbooks.</w:t>
      </w:r>
    </w:p>
    <w:p w14:paraId="189C2090" w14:textId="77777777" w:rsidR="000A159F" w:rsidRDefault="00000000">
      <w:pPr>
        <w:pStyle w:val="ListParagraph"/>
        <w:numPr>
          <w:ilvl w:val="0"/>
          <w:numId w:val="2"/>
        </w:numPr>
        <w:spacing w:after="60" w:line="268" w:lineRule="auto"/>
      </w:pPr>
      <w:r>
        <w:t>Curriculum design and first cohort of the AI for Safety, Standards &amp; Health programme; handover to ESWASA ICT.</w:t>
      </w:r>
    </w:p>
    <w:p w14:paraId="3899F26E" w14:textId="77777777" w:rsidR="000A159F" w:rsidRDefault="00000000">
      <w:pPr>
        <w:spacing w:after="140" w:line="276" w:lineRule="auto"/>
        <w:jc w:val="both"/>
      </w:pPr>
      <w:r>
        <w:rPr>
          <w:b/>
          <w:bCs/>
          <w:color w:val="0B3C5D"/>
        </w:rPr>
        <w:t xml:space="preserve">Outcome:  </w:t>
      </w:r>
      <w:r>
        <w:t>ESWASA owns and operates EswasaOne, governing by evidence, with a roadmap for the follow-on depth.</w:t>
      </w:r>
    </w:p>
    <w:p w14:paraId="04F62FB2" w14:textId="77777777" w:rsidR="000A159F" w:rsidRDefault="000A159F">
      <w:pPr>
        <w:spacing w:after="80"/>
      </w:pPr>
    </w:p>
    <w:p w14:paraId="739068F2" w14:textId="77777777" w:rsidR="000A159F" w:rsidRDefault="00000000">
      <w:pPr>
        <w:pStyle w:val="Heading2"/>
      </w:pPr>
      <w:bookmarkStart w:id="57" w:name="_Toc232681609"/>
      <w:r>
        <w:t>11.1 Phased timeline (Gantt overview)</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800"/>
        <w:gridCol w:w="800"/>
        <w:gridCol w:w="800"/>
        <w:gridCol w:w="800"/>
        <w:gridCol w:w="800"/>
        <w:gridCol w:w="800"/>
        <w:gridCol w:w="800"/>
        <w:gridCol w:w="800"/>
        <w:gridCol w:w="800"/>
      </w:tblGrid>
      <w:tr w:rsidR="000A159F" w14:paraId="7607B067" w14:textId="77777777">
        <w:trPr>
          <w:tblHeader/>
        </w:trPr>
        <w:tc>
          <w:tcPr>
            <w:tcW w:w="216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06170F58" w14:textId="77777777" w:rsidR="000A159F" w:rsidRDefault="00000000">
            <w:pPr>
              <w:spacing w:after="20" w:line="252" w:lineRule="auto"/>
            </w:pPr>
            <w:r>
              <w:rPr>
                <w:b/>
                <w:bCs/>
                <w:color w:val="FFFFFF"/>
              </w:rPr>
              <w:t>Workstream</w:t>
            </w:r>
          </w:p>
        </w:tc>
        <w:tc>
          <w:tcPr>
            <w:tcW w:w="8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3DB44702" w14:textId="77777777" w:rsidR="000A159F" w:rsidRDefault="00000000">
            <w:pPr>
              <w:spacing w:after="20" w:line="252" w:lineRule="auto"/>
            </w:pPr>
            <w:r>
              <w:rPr>
                <w:b/>
                <w:bCs/>
                <w:color w:val="FFFFFF"/>
              </w:rPr>
              <w:t>M1</w:t>
            </w:r>
          </w:p>
        </w:tc>
        <w:tc>
          <w:tcPr>
            <w:tcW w:w="8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4814FFBA" w14:textId="77777777" w:rsidR="000A159F" w:rsidRDefault="00000000">
            <w:pPr>
              <w:spacing w:after="20" w:line="252" w:lineRule="auto"/>
            </w:pPr>
            <w:r>
              <w:rPr>
                <w:b/>
                <w:bCs/>
                <w:color w:val="FFFFFF"/>
              </w:rPr>
              <w:t>M2</w:t>
            </w:r>
          </w:p>
        </w:tc>
        <w:tc>
          <w:tcPr>
            <w:tcW w:w="8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68A360E7" w14:textId="77777777" w:rsidR="000A159F" w:rsidRDefault="00000000">
            <w:pPr>
              <w:spacing w:after="20" w:line="252" w:lineRule="auto"/>
            </w:pPr>
            <w:r>
              <w:rPr>
                <w:b/>
                <w:bCs/>
                <w:color w:val="FFFFFF"/>
              </w:rPr>
              <w:t>M3</w:t>
            </w:r>
          </w:p>
        </w:tc>
        <w:tc>
          <w:tcPr>
            <w:tcW w:w="8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5EC9720E" w14:textId="77777777" w:rsidR="000A159F" w:rsidRDefault="00000000">
            <w:pPr>
              <w:spacing w:after="20" w:line="252" w:lineRule="auto"/>
            </w:pPr>
            <w:r>
              <w:rPr>
                <w:b/>
                <w:bCs/>
                <w:color w:val="FFFFFF"/>
              </w:rPr>
              <w:t>M4</w:t>
            </w:r>
          </w:p>
        </w:tc>
        <w:tc>
          <w:tcPr>
            <w:tcW w:w="8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712971C1" w14:textId="77777777" w:rsidR="000A159F" w:rsidRDefault="00000000">
            <w:pPr>
              <w:spacing w:after="20" w:line="252" w:lineRule="auto"/>
            </w:pPr>
            <w:r>
              <w:rPr>
                <w:b/>
                <w:bCs/>
                <w:color w:val="FFFFFF"/>
              </w:rPr>
              <w:t>M5</w:t>
            </w:r>
          </w:p>
        </w:tc>
        <w:tc>
          <w:tcPr>
            <w:tcW w:w="8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5DFDDDD1" w14:textId="77777777" w:rsidR="000A159F" w:rsidRDefault="00000000">
            <w:pPr>
              <w:spacing w:after="20" w:line="252" w:lineRule="auto"/>
            </w:pPr>
            <w:r>
              <w:rPr>
                <w:b/>
                <w:bCs/>
                <w:color w:val="FFFFFF"/>
              </w:rPr>
              <w:t>M6</w:t>
            </w:r>
          </w:p>
        </w:tc>
        <w:tc>
          <w:tcPr>
            <w:tcW w:w="8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6F33798F" w14:textId="77777777" w:rsidR="000A159F" w:rsidRDefault="00000000">
            <w:pPr>
              <w:spacing w:after="20" w:line="252" w:lineRule="auto"/>
            </w:pPr>
            <w:r>
              <w:rPr>
                <w:b/>
                <w:bCs/>
                <w:color w:val="FFFFFF"/>
              </w:rPr>
              <w:t>M7</w:t>
            </w:r>
          </w:p>
        </w:tc>
        <w:tc>
          <w:tcPr>
            <w:tcW w:w="8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24CB4C9A" w14:textId="77777777" w:rsidR="000A159F" w:rsidRDefault="00000000">
            <w:pPr>
              <w:spacing w:after="20" w:line="252" w:lineRule="auto"/>
            </w:pPr>
            <w:r>
              <w:rPr>
                <w:b/>
                <w:bCs/>
                <w:color w:val="FFFFFF"/>
              </w:rPr>
              <w:t>M8</w:t>
            </w:r>
          </w:p>
        </w:tc>
        <w:tc>
          <w:tcPr>
            <w:tcW w:w="8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264667C5" w14:textId="77777777" w:rsidR="000A159F" w:rsidRDefault="00000000">
            <w:pPr>
              <w:spacing w:after="20" w:line="252" w:lineRule="auto"/>
            </w:pPr>
            <w:r>
              <w:rPr>
                <w:b/>
                <w:bCs/>
                <w:color w:val="FFFFFF"/>
              </w:rPr>
              <w:t>M9</w:t>
            </w:r>
          </w:p>
        </w:tc>
      </w:tr>
      <w:tr w:rsidR="000A159F" w14:paraId="10E6DFEC" w14:textId="77777777">
        <w:tc>
          <w:tcPr>
            <w:tcW w:w="21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0075655" w14:textId="77777777" w:rsidR="000A159F" w:rsidRDefault="00000000">
            <w:pPr>
              <w:spacing w:after="20" w:line="252" w:lineRule="auto"/>
            </w:pPr>
            <w:r>
              <w:t>Foundation &amp; identity</w:t>
            </w:r>
          </w:p>
        </w:tc>
        <w:tc>
          <w:tcPr>
            <w:tcW w:w="8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5487B88B"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75BF9924"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262E274"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6965708"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40958E0C"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4477286B"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A566458"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4F5444C8"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EDF8B10" w14:textId="77777777" w:rsidR="000A159F" w:rsidRDefault="000A159F">
            <w:pPr>
              <w:spacing w:after="20" w:line="252" w:lineRule="auto"/>
            </w:pPr>
          </w:p>
        </w:tc>
      </w:tr>
      <w:tr w:rsidR="000A159F" w14:paraId="76A9B85C" w14:textId="77777777">
        <w:tc>
          <w:tcPr>
            <w:tcW w:w="21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042924FF" w14:textId="77777777" w:rsidR="000A159F" w:rsidRDefault="00000000">
            <w:pPr>
              <w:spacing w:after="20" w:line="252" w:lineRule="auto"/>
            </w:pPr>
            <w:r>
              <w:t>Data fabric &amp; corpus</w:t>
            </w:r>
          </w:p>
        </w:tc>
        <w:tc>
          <w:tcPr>
            <w:tcW w:w="8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397D1052"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0DE7F0C9"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1B6B6B"/>
            <w:tcMar>
              <w:top w:w="70" w:type="dxa"/>
              <w:left w:w="110" w:type="dxa"/>
              <w:bottom w:w="70" w:type="dxa"/>
              <w:right w:w="110" w:type="dxa"/>
            </w:tcMar>
            <w:vAlign w:val="center"/>
          </w:tcPr>
          <w:p w14:paraId="160CFE14"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0B7BFB71"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E69DE0A"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E78041E"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4D42CE9C"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6FD1D1A"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07522D8A" w14:textId="77777777" w:rsidR="000A159F" w:rsidRDefault="000A159F">
            <w:pPr>
              <w:spacing w:after="20" w:line="252" w:lineRule="auto"/>
            </w:pPr>
          </w:p>
        </w:tc>
      </w:tr>
      <w:tr w:rsidR="000A159F" w14:paraId="0CDDA1E2" w14:textId="77777777">
        <w:tc>
          <w:tcPr>
            <w:tcW w:w="21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8128839" w14:textId="77777777" w:rsidR="000A159F" w:rsidRDefault="00000000">
            <w:pPr>
              <w:spacing w:after="20" w:line="252" w:lineRule="auto"/>
            </w:pPr>
            <w:r>
              <w:t>Conversational + search</w:t>
            </w: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A00D4A4"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1B6B6B"/>
            <w:tcMar>
              <w:top w:w="70" w:type="dxa"/>
              <w:left w:w="110" w:type="dxa"/>
              <w:bottom w:w="70" w:type="dxa"/>
              <w:right w:w="110" w:type="dxa"/>
            </w:tcMar>
            <w:vAlign w:val="center"/>
          </w:tcPr>
          <w:p w14:paraId="7CEA5A90"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1B6B6B"/>
            <w:tcMar>
              <w:top w:w="70" w:type="dxa"/>
              <w:left w:w="110" w:type="dxa"/>
              <w:bottom w:w="70" w:type="dxa"/>
              <w:right w:w="110" w:type="dxa"/>
            </w:tcMar>
            <w:vAlign w:val="center"/>
          </w:tcPr>
          <w:p w14:paraId="45A12EFD"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1B6B6B"/>
            <w:tcMar>
              <w:top w:w="70" w:type="dxa"/>
              <w:left w:w="110" w:type="dxa"/>
              <w:bottom w:w="70" w:type="dxa"/>
              <w:right w:w="110" w:type="dxa"/>
            </w:tcMar>
            <w:vAlign w:val="center"/>
          </w:tcPr>
          <w:p w14:paraId="5394704F"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1B6B6B"/>
            <w:tcMar>
              <w:top w:w="70" w:type="dxa"/>
              <w:left w:w="110" w:type="dxa"/>
              <w:bottom w:w="70" w:type="dxa"/>
              <w:right w:w="110" w:type="dxa"/>
            </w:tcMar>
            <w:vAlign w:val="center"/>
          </w:tcPr>
          <w:p w14:paraId="00A55CB9"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2E2C666"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0E222CE"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E5DFF6A"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71C89C2" w14:textId="77777777" w:rsidR="000A159F" w:rsidRDefault="000A159F">
            <w:pPr>
              <w:spacing w:after="20" w:line="252" w:lineRule="auto"/>
            </w:pPr>
          </w:p>
        </w:tc>
      </w:tr>
      <w:tr w:rsidR="000A159F" w14:paraId="4AA077B3" w14:textId="77777777">
        <w:tc>
          <w:tcPr>
            <w:tcW w:w="21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D981CBD" w14:textId="77777777" w:rsidR="000A159F" w:rsidRDefault="00000000">
            <w:pPr>
              <w:spacing w:after="20" w:line="252" w:lineRule="auto"/>
            </w:pPr>
            <w:r>
              <w:t>WTO/TBT + Export</w:t>
            </w: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3F935CFF"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363706A"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1B6B6B"/>
            <w:tcMar>
              <w:top w:w="70" w:type="dxa"/>
              <w:left w:w="110" w:type="dxa"/>
              <w:bottom w:w="70" w:type="dxa"/>
              <w:right w:w="110" w:type="dxa"/>
            </w:tcMar>
            <w:vAlign w:val="center"/>
          </w:tcPr>
          <w:p w14:paraId="68DC5AD0"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1B6B6B"/>
            <w:tcMar>
              <w:top w:w="70" w:type="dxa"/>
              <w:left w:w="110" w:type="dxa"/>
              <w:bottom w:w="70" w:type="dxa"/>
              <w:right w:w="110" w:type="dxa"/>
            </w:tcMar>
            <w:vAlign w:val="center"/>
          </w:tcPr>
          <w:p w14:paraId="6894C244"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1B6B6B"/>
            <w:tcMar>
              <w:top w:w="70" w:type="dxa"/>
              <w:left w:w="110" w:type="dxa"/>
              <w:bottom w:w="70" w:type="dxa"/>
              <w:right w:w="110" w:type="dxa"/>
            </w:tcMar>
            <w:vAlign w:val="center"/>
          </w:tcPr>
          <w:p w14:paraId="2DED8957"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0CBA91E5"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6C7BB603"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6102774A"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36A748CB" w14:textId="77777777" w:rsidR="000A159F" w:rsidRDefault="000A159F">
            <w:pPr>
              <w:spacing w:after="20" w:line="252" w:lineRule="auto"/>
            </w:pPr>
          </w:p>
        </w:tc>
      </w:tr>
      <w:tr w:rsidR="000A159F" w14:paraId="19170DDD" w14:textId="77777777">
        <w:tc>
          <w:tcPr>
            <w:tcW w:w="21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091CF3B5" w14:textId="77777777" w:rsidR="000A159F" w:rsidRDefault="00000000">
            <w:pPr>
              <w:spacing w:after="20" w:line="252" w:lineRule="auto"/>
            </w:pPr>
            <w:r>
              <w:t>Data intelligence</w:t>
            </w: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6BE2CE3"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8CCDAE7"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1B6B6B"/>
            <w:tcMar>
              <w:top w:w="70" w:type="dxa"/>
              <w:left w:w="110" w:type="dxa"/>
              <w:bottom w:w="70" w:type="dxa"/>
              <w:right w:w="110" w:type="dxa"/>
            </w:tcMar>
            <w:vAlign w:val="center"/>
          </w:tcPr>
          <w:p w14:paraId="25F6B2FA"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1B6B6B"/>
            <w:tcMar>
              <w:top w:w="70" w:type="dxa"/>
              <w:left w:w="110" w:type="dxa"/>
              <w:bottom w:w="70" w:type="dxa"/>
              <w:right w:w="110" w:type="dxa"/>
            </w:tcMar>
            <w:vAlign w:val="center"/>
          </w:tcPr>
          <w:p w14:paraId="043CD93F"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1B6B6B"/>
            <w:tcMar>
              <w:top w:w="70" w:type="dxa"/>
              <w:left w:w="110" w:type="dxa"/>
              <w:bottom w:w="70" w:type="dxa"/>
              <w:right w:w="110" w:type="dxa"/>
            </w:tcMar>
            <w:vAlign w:val="center"/>
          </w:tcPr>
          <w:p w14:paraId="2D66F0BF"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612EA554"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55896E77"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145FBB1A"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37998F31" w14:textId="77777777" w:rsidR="000A159F" w:rsidRDefault="00000000">
            <w:pPr>
              <w:spacing w:after="20" w:line="252" w:lineRule="auto"/>
            </w:pPr>
            <w:r>
              <w:t>■</w:t>
            </w:r>
          </w:p>
        </w:tc>
      </w:tr>
      <w:tr w:rsidR="000A159F" w14:paraId="71E446D1" w14:textId="77777777">
        <w:tc>
          <w:tcPr>
            <w:tcW w:w="21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47BA091" w14:textId="77777777" w:rsidR="000A159F" w:rsidRDefault="00000000">
            <w:pPr>
              <w:spacing w:after="20" w:line="252" w:lineRule="auto"/>
            </w:pPr>
            <w:r>
              <w:t>Certification &amp; LIMS</w:t>
            </w: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35CBA6E1"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60CDD529"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5377746A"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8B9DD47"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7D6AAD4E"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0087723D"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67364D06"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2935C83B"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0F4F57B4" w14:textId="77777777" w:rsidR="000A159F" w:rsidRDefault="000A159F">
            <w:pPr>
              <w:spacing w:after="20" w:line="252" w:lineRule="auto"/>
            </w:pPr>
          </w:p>
        </w:tc>
      </w:tr>
      <w:tr w:rsidR="000A159F" w14:paraId="7A8EDDFE" w14:textId="77777777">
        <w:tc>
          <w:tcPr>
            <w:tcW w:w="21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D7DA321" w14:textId="77777777" w:rsidR="000A159F" w:rsidRDefault="00000000">
            <w:pPr>
              <w:spacing w:after="20" w:line="252" w:lineRule="auto"/>
            </w:pPr>
            <w:r>
              <w:t>Standards Dev &amp; TC</w:t>
            </w: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7E815B6"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D95B019"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29185C6"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3C5DCD7"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48B5EAC3"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05FC1FB2"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3458B5DF"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4A460D6B"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C7DA0CD" w14:textId="77777777" w:rsidR="000A159F" w:rsidRDefault="000A159F">
            <w:pPr>
              <w:spacing w:after="20" w:line="252" w:lineRule="auto"/>
            </w:pPr>
          </w:p>
        </w:tc>
      </w:tr>
      <w:tr w:rsidR="000A159F" w14:paraId="59580582" w14:textId="77777777">
        <w:tc>
          <w:tcPr>
            <w:tcW w:w="21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55E74D56" w14:textId="77777777" w:rsidR="000A159F" w:rsidRDefault="00000000">
            <w:pPr>
              <w:spacing w:after="20" w:line="252" w:lineRule="auto"/>
            </w:pPr>
            <w:r>
              <w:t>LMS &amp; Training</w:t>
            </w: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58EC405"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102BD3E"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122F407"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04F877CE"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4B18C359"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100AF8F0"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0FFCCD3B"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705A1331"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4A9F38EF" w14:textId="77777777" w:rsidR="000A159F" w:rsidRDefault="000A159F">
            <w:pPr>
              <w:spacing w:after="20" w:line="252" w:lineRule="auto"/>
            </w:pPr>
          </w:p>
        </w:tc>
      </w:tr>
      <w:tr w:rsidR="000A159F" w14:paraId="4B678622" w14:textId="77777777">
        <w:tc>
          <w:tcPr>
            <w:tcW w:w="21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0D84084" w14:textId="77777777" w:rsidR="000A159F" w:rsidRDefault="00000000">
            <w:pPr>
              <w:spacing w:after="20" w:line="252" w:lineRule="auto"/>
            </w:pPr>
            <w:r>
              <w:t>CRM · Finance · HR</w:t>
            </w: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32FDE33"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E6C009F"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060D983"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E8532E8"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06FED097"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7894F051"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04D44DDD"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5FBBC31E"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413939B4" w14:textId="77777777" w:rsidR="000A159F" w:rsidRDefault="00000000">
            <w:pPr>
              <w:spacing w:after="20" w:line="252" w:lineRule="auto"/>
            </w:pPr>
            <w:r>
              <w:t>■</w:t>
            </w:r>
          </w:p>
        </w:tc>
      </w:tr>
      <w:tr w:rsidR="000A159F" w14:paraId="2ED44FFF" w14:textId="77777777">
        <w:tc>
          <w:tcPr>
            <w:tcW w:w="21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5D9194BA" w14:textId="77777777" w:rsidR="000A159F" w:rsidRDefault="00000000">
            <w:pPr>
              <w:spacing w:after="20" w:line="252" w:lineRule="auto"/>
            </w:pPr>
            <w:r>
              <w:t>Exec &amp; Board suite</w:t>
            </w: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35037D43"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61E93713"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4AF2B589"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5C2B163E"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C0141AE"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5741A566"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0C731732"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364D842C"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C9A227"/>
            <w:tcMar>
              <w:top w:w="70" w:type="dxa"/>
              <w:left w:w="110" w:type="dxa"/>
              <w:bottom w:w="70" w:type="dxa"/>
              <w:right w:w="110" w:type="dxa"/>
            </w:tcMar>
            <w:vAlign w:val="center"/>
          </w:tcPr>
          <w:p w14:paraId="56D46FDD" w14:textId="77777777" w:rsidR="000A159F" w:rsidRDefault="00000000">
            <w:pPr>
              <w:spacing w:after="20" w:line="252" w:lineRule="auto"/>
            </w:pPr>
            <w:r>
              <w:t>■</w:t>
            </w:r>
          </w:p>
        </w:tc>
      </w:tr>
      <w:tr w:rsidR="000A159F" w14:paraId="6B6F6404" w14:textId="77777777">
        <w:tc>
          <w:tcPr>
            <w:tcW w:w="21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20DB3E5" w14:textId="77777777" w:rsidR="000A159F" w:rsidRDefault="00000000">
            <w:pPr>
              <w:spacing w:after="20" w:line="252" w:lineRule="auto"/>
            </w:pPr>
            <w:r>
              <w:t>Stabilise &amp; handover</w:t>
            </w: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02BB0BE5"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CC41067"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8B632CF"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0C8158D"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06EFA0B6"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1F51B78"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32B8AA9" w14:textId="77777777" w:rsidR="000A159F" w:rsidRDefault="000A159F">
            <w:pPr>
              <w:spacing w:after="20" w:line="252" w:lineRule="auto"/>
            </w:pPr>
          </w:p>
        </w:tc>
        <w:tc>
          <w:tcPr>
            <w:tcW w:w="800" w:type="dxa"/>
            <w:tcBorders>
              <w:top w:val="single" w:sz="1" w:space="0" w:color="B9C7CF"/>
              <w:left w:val="single" w:sz="1" w:space="0" w:color="B9C7CF"/>
              <w:bottom w:val="single" w:sz="1" w:space="0" w:color="B9C7CF"/>
              <w:right w:val="single" w:sz="1" w:space="0" w:color="B9C7CF"/>
            </w:tcBorders>
            <w:shd w:val="clear" w:color="auto" w:fill="5B6770"/>
            <w:tcMar>
              <w:top w:w="70" w:type="dxa"/>
              <w:left w:w="110" w:type="dxa"/>
              <w:bottom w:w="70" w:type="dxa"/>
              <w:right w:w="110" w:type="dxa"/>
            </w:tcMar>
            <w:vAlign w:val="center"/>
          </w:tcPr>
          <w:p w14:paraId="5873347C" w14:textId="77777777" w:rsidR="000A159F" w:rsidRDefault="00000000">
            <w:pPr>
              <w:spacing w:after="20" w:line="252" w:lineRule="auto"/>
            </w:pPr>
            <w:r>
              <w:t>■</w:t>
            </w:r>
          </w:p>
        </w:tc>
        <w:tc>
          <w:tcPr>
            <w:tcW w:w="800" w:type="dxa"/>
            <w:tcBorders>
              <w:top w:val="single" w:sz="1" w:space="0" w:color="B9C7CF"/>
              <w:left w:val="single" w:sz="1" w:space="0" w:color="B9C7CF"/>
              <w:bottom w:val="single" w:sz="1" w:space="0" w:color="B9C7CF"/>
              <w:right w:val="single" w:sz="1" w:space="0" w:color="B9C7CF"/>
            </w:tcBorders>
            <w:shd w:val="clear" w:color="auto" w:fill="5B6770"/>
            <w:tcMar>
              <w:top w:w="70" w:type="dxa"/>
              <w:left w:w="110" w:type="dxa"/>
              <w:bottom w:w="70" w:type="dxa"/>
              <w:right w:w="110" w:type="dxa"/>
            </w:tcMar>
            <w:vAlign w:val="center"/>
          </w:tcPr>
          <w:p w14:paraId="56B150A3" w14:textId="77777777" w:rsidR="000A159F" w:rsidRDefault="00000000">
            <w:pPr>
              <w:spacing w:after="20" w:line="252" w:lineRule="auto"/>
            </w:pPr>
            <w:r>
              <w:t>■</w:t>
            </w:r>
          </w:p>
        </w:tc>
      </w:tr>
    </w:tbl>
    <w:p w14:paraId="2B5CCF63" w14:textId="77777777" w:rsidR="000A159F" w:rsidRDefault="00000000">
      <w:pPr>
        <w:spacing w:before="60"/>
      </w:pPr>
      <w:r>
        <w:rPr>
          <w:b/>
          <w:bCs/>
          <w:sz w:val="18"/>
          <w:szCs w:val="18"/>
        </w:rPr>
        <w:t xml:space="preserve">Legend: </w:t>
      </w:r>
      <w:r>
        <w:rPr>
          <w:i/>
          <w:iCs/>
          <w:sz w:val="18"/>
          <w:szCs w:val="18"/>
        </w:rPr>
        <w:t>Foundation (navy) · Engines &amp; front door (teal) · Modules &amp; departmental intelligence (gold) · Stabilise &amp; handover (grey).</w:t>
      </w:r>
    </w:p>
    <w:p w14:paraId="228CCC07" w14:textId="77777777" w:rsidR="000A159F" w:rsidRDefault="00000000">
      <w:r>
        <w:br w:type="page"/>
      </w:r>
    </w:p>
    <w:p w14:paraId="0E7BF1D4" w14:textId="77777777" w:rsidR="000A159F" w:rsidRDefault="00000000">
      <w:pPr>
        <w:pStyle w:val="Heading1"/>
      </w:pPr>
      <w:bookmarkStart w:id="58" w:name="_Toc232681610"/>
      <w:r>
        <w:lastRenderedPageBreak/>
        <w:t>12. Delivery Team &amp; Capacity Transfer</w:t>
      </w:r>
      <w:bookmarkEnd w:id="58"/>
    </w:p>
    <w:p w14:paraId="43F8F7DB" w14:textId="77777777" w:rsidR="000A159F" w:rsidRDefault="00000000">
      <w:pPr>
        <w:spacing w:after="140" w:line="276" w:lineRule="auto"/>
        <w:jc w:val="both"/>
      </w:pPr>
      <w:r>
        <w:t>Delivery uses a lean blended team that works alongside ESWASA staff so knowledge — not dependency — is what remains. ESWASA contributes departmental subject-matter experts, an ICT counterpart and an executive sponsor.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60"/>
        <w:gridCol w:w="2000"/>
      </w:tblGrid>
      <w:tr w:rsidR="000A159F" w14:paraId="583E5F68" w14:textId="77777777">
        <w:trPr>
          <w:tblHeader/>
        </w:trPr>
        <w:tc>
          <w:tcPr>
            <w:tcW w:w="30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41495BFC" w14:textId="77777777" w:rsidR="000A159F" w:rsidRDefault="00000000">
            <w:pPr>
              <w:spacing w:after="20" w:line="252" w:lineRule="auto"/>
            </w:pPr>
            <w:r>
              <w:rPr>
                <w:b/>
                <w:bCs/>
                <w:color w:val="FFFFFF"/>
              </w:rPr>
              <w:t>Role</w:t>
            </w:r>
          </w:p>
        </w:tc>
        <w:tc>
          <w:tcPr>
            <w:tcW w:w="436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365A9AB4" w14:textId="77777777" w:rsidR="000A159F" w:rsidRDefault="00000000">
            <w:pPr>
              <w:spacing w:after="20" w:line="252" w:lineRule="auto"/>
            </w:pPr>
            <w:r>
              <w:rPr>
                <w:b/>
                <w:bCs/>
                <w:color w:val="FFFFFF"/>
              </w:rPr>
              <w:t>Focus</w:t>
            </w:r>
          </w:p>
        </w:tc>
        <w:tc>
          <w:tcPr>
            <w:tcW w:w="20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4CEDC228" w14:textId="77777777" w:rsidR="000A159F" w:rsidRDefault="00000000">
            <w:pPr>
              <w:spacing w:after="20" w:line="252" w:lineRule="auto"/>
            </w:pPr>
            <w:r>
              <w:rPr>
                <w:b/>
                <w:bCs/>
                <w:color w:val="FFFFFF"/>
              </w:rPr>
              <w:t>Engagement</w:t>
            </w:r>
          </w:p>
        </w:tc>
      </w:tr>
      <w:tr w:rsidR="000A159F" w14:paraId="230F0956" w14:textId="77777777">
        <w:tc>
          <w:tcPr>
            <w:tcW w:w="30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BDF01AE" w14:textId="77777777" w:rsidR="000A159F" w:rsidRDefault="00000000">
            <w:pPr>
              <w:spacing w:after="20" w:line="252" w:lineRule="auto"/>
            </w:pPr>
            <w:r>
              <w:t>Solution Architect / Tech Lead</w:t>
            </w:r>
          </w:p>
        </w:tc>
        <w:tc>
          <w:tcPr>
            <w:tcW w:w="43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5505570" w14:textId="77777777" w:rsidR="000A159F" w:rsidRDefault="00000000">
            <w:pPr>
              <w:spacing w:after="20" w:line="252" w:lineRule="auto"/>
            </w:pPr>
            <w:r>
              <w:t>Architecture, engine design, technical governance</w:t>
            </w:r>
          </w:p>
        </w:tc>
        <w:tc>
          <w:tcPr>
            <w:tcW w:w="20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5EA92D0" w14:textId="77777777" w:rsidR="000A159F" w:rsidRDefault="00000000">
            <w:pPr>
              <w:spacing w:after="20" w:line="252" w:lineRule="auto"/>
            </w:pPr>
            <w:r>
              <w:t>Full, all phases</w:t>
            </w:r>
          </w:p>
        </w:tc>
      </w:tr>
      <w:tr w:rsidR="000A159F" w14:paraId="7E4E2DE5" w14:textId="77777777">
        <w:tc>
          <w:tcPr>
            <w:tcW w:w="30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2E5DE91" w14:textId="77777777" w:rsidR="000A159F" w:rsidRDefault="00000000">
            <w:pPr>
              <w:spacing w:after="20" w:line="252" w:lineRule="auto"/>
            </w:pPr>
            <w:r>
              <w:t>AI / ML Engineer(s)</w:t>
            </w:r>
          </w:p>
        </w:tc>
        <w:tc>
          <w:tcPr>
            <w:tcW w:w="43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7982E9B" w14:textId="77777777" w:rsidR="000A159F" w:rsidRDefault="00000000">
            <w:pPr>
              <w:spacing w:after="20" w:line="252" w:lineRule="auto"/>
            </w:pPr>
            <w:r>
              <w:t>Conversational, RAG/search, agents, tutor, data intelligence</w:t>
            </w:r>
          </w:p>
        </w:tc>
        <w:tc>
          <w:tcPr>
            <w:tcW w:w="20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4440A030" w14:textId="77777777" w:rsidR="000A159F" w:rsidRDefault="00000000">
            <w:pPr>
              <w:spacing w:after="20" w:line="252" w:lineRule="auto"/>
            </w:pPr>
            <w:r>
              <w:t>Full, Phases 1–4</w:t>
            </w:r>
          </w:p>
        </w:tc>
      </w:tr>
      <w:tr w:rsidR="000A159F" w14:paraId="3C331078" w14:textId="77777777">
        <w:tc>
          <w:tcPr>
            <w:tcW w:w="30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843AFF1" w14:textId="77777777" w:rsidR="000A159F" w:rsidRDefault="00000000">
            <w:pPr>
              <w:spacing w:after="20" w:line="252" w:lineRule="auto"/>
            </w:pPr>
            <w:r>
              <w:t>Backend Engineer(s)</w:t>
            </w:r>
          </w:p>
        </w:tc>
        <w:tc>
          <w:tcPr>
            <w:tcW w:w="43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7C16CDD" w14:textId="77777777" w:rsidR="000A159F" w:rsidRDefault="00000000">
            <w:pPr>
              <w:spacing w:after="20" w:line="252" w:lineRule="auto"/>
            </w:pPr>
            <w:r>
              <w:t>Modules, APIs, integrations, workflow engine</w:t>
            </w:r>
          </w:p>
        </w:tc>
        <w:tc>
          <w:tcPr>
            <w:tcW w:w="20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27A62F4" w14:textId="77777777" w:rsidR="000A159F" w:rsidRDefault="00000000">
            <w:pPr>
              <w:spacing w:after="20" w:line="252" w:lineRule="auto"/>
            </w:pPr>
            <w:r>
              <w:t>Full, Phases 1–4</w:t>
            </w:r>
          </w:p>
        </w:tc>
      </w:tr>
      <w:tr w:rsidR="000A159F" w14:paraId="462F0F28" w14:textId="77777777">
        <w:tc>
          <w:tcPr>
            <w:tcW w:w="30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0E0B9FAB" w14:textId="77777777" w:rsidR="000A159F" w:rsidRDefault="00000000">
            <w:pPr>
              <w:spacing w:after="20" w:line="252" w:lineRule="auto"/>
            </w:pPr>
            <w:r>
              <w:t>Frontend Engineer(s)</w:t>
            </w:r>
          </w:p>
        </w:tc>
        <w:tc>
          <w:tcPr>
            <w:tcW w:w="43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6EF90EF4" w14:textId="77777777" w:rsidR="000A159F" w:rsidRDefault="00000000">
            <w:pPr>
              <w:spacing w:after="20" w:line="252" w:lineRule="auto"/>
            </w:pPr>
            <w:r>
              <w:t>Web portals, dashboards, mobile/PWA, channels</w:t>
            </w:r>
          </w:p>
        </w:tc>
        <w:tc>
          <w:tcPr>
            <w:tcW w:w="20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63BF8A71" w14:textId="77777777" w:rsidR="000A159F" w:rsidRDefault="00000000">
            <w:pPr>
              <w:spacing w:after="20" w:line="252" w:lineRule="auto"/>
            </w:pPr>
            <w:r>
              <w:t>Full, Phases 2–4</w:t>
            </w:r>
          </w:p>
        </w:tc>
      </w:tr>
      <w:tr w:rsidR="000A159F" w14:paraId="03BAFD70" w14:textId="77777777">
        <w:tc>
          <w:tcPr>
            <w:tcW w:w="30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6653FE9" w14:textId="77777777" w:rsidR="000A159F" w:rsidRDefault="00000000">
            <w:pPr>
              <w:spacing w:after="20" w:line="252" w:lineRule="auto"/>
            </w:pPr>
            <w:r>
              <w:t>Data Engineer</w:t>
            </w:r>
          </w:p>
        </w:tc>
        <w:tc>
          <w:tcPr>
            <w:tcW w:w="43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455180F8" w14:textId="77777777" w:rsidR="000A159F" w:rsidRDefault="00000000">
            <w:pPr>
              <w:spacing w:after="20" w:line="252" w:lineRule="auto"/>
            </w:pPr>
            <w:r>
              <w:t>Data fabric, migration, warehouse, connectors</w:t>
            </w:r>
          </w:p>
        </w:tc>
        <w:tc>
          <w:tcPr>
            <w:tcW w:w="20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2CD9431" w14:textId="77777777" w:rsidR="000A159F" w:rsidRDefault="00000000">
            <w:pPr>
              <w:spacing w:after="20" w:line="252" w:lineRule="auto"/>
            </w:pPr>
            <w:r>
              <w:t>Full, Phases 1–3</w:t>
            </w:r>
          </w:p>
        </w:tc>
      </w:tr>
      <w:tr w:rsidR="000A159F" w14:paraId="7CA353F6" w14:textId="77777777">
        <w:tc>
          <w:tcPr>
            <w:tcW w:w="30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379958CD" w14:textId="77777777" w:rsidR="000A159F" w:rsidRDefault="00000000">
            <w:pPr>
              <w:spacing w:after="20" w:line="252" w:lineRule="auto"/>
            </w:pPr>
            <w:r>
              <w:t>UX / UI Designer</w:t>
            </w:r>
          </w:p>
        </w:tc>
        <w:tc>
          <w:tcPr>
            <w:tcW w:w="43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0F08346" w14:textId="77777777" w:rsidR="000A159F" w:rsidRDefault="00000000">
            <w:pPr>
              <w:spacing w:after="20" w:line="252" w:lineRule="auto"/>
            </w:pPr>
            <w:r>
              <w:t>Journeys, siSwati/English UX, design system</w:t>
            </w:r>
          </w:p>
        </w:tc>
        <w:tc>
          <w:tcPr>
            <w:tcW w:w="20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5E8BCE3" w14:textId="77777777" w:rsidR="000A159F" w:rsidRDefault="00000000">
            <w:pPr>
              <w:spacing w:after="20" w:line="252" w:lineRule="auto"/>
            </w:pPr>
            <w:r>
              <w:t>Phases 1–3</w:t>
            </w:r>
          </w:p>
        </w:tc>
      </w:tr>
      <w:tr w:rsidR="000A159F" w14:paraId="1F35B5A3" w14:textId="77777777">
        <w:tc>
          <w:tcPr>
            <w:tcW w:w="30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0D8FC2E" w14:textId="77777777" w:rsidR="000A159F" w:rsidRDefault="00000000">
            <w:pPr>
              <w:spacing w:after="20" w:line="252" w:lineRule="auto"/>
            </w:pPr>
            <w:r>
              <w:t>QA Engineer</w:t>
            </w:r>
          </w:p>
        </w:tc>
        <w:tc>
          <w:tcPr>
            <w:tcW w:w="43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F4F3545" w14:textId="77777777" w:rsidR="000A159F" w:rsidRDefault="00000000">
            <w:pPr>
              <w:spacing w:after="20" w:line="252" w:lineRule="auto"/>
            </w:pPr>
            <w:r>
              <w:t>Test automation, UAT, accreditation-readiness</w:t>
            </w:r>
          </w:p>
        </w:tc>
        <w:tc>
          <w:tcPr>
            <w:tcW w:w="20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CBB799F" w14:textId="77777777" w:rsidR="000A159F" w:rsidRDefault="00000000">
            <w:pPr>
              <w:spacing w:after="20" w:line="252" w:lineRule="auto"/>
            </w:pPr>
            <w:r>
              <w:t>Phases 2–4</w:t>
            </w:r>
          </w:p>
        </w:tc>
      </w:tr>
      <w:tr w:rsidR="000A159F" w14:paraId="535FB426" w14:textId="77777777">
        <w:tc>
          <w:tcPr>
            <w:tcW w:w="30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6A85DEC4" w14:textId="77777777" w:rsidR="000A159F" w:rsidRDefault="00000000">
            <w:pPr>
              <w:spacing w:after="20" w:line="252" w:lineRule="auto"/>
            </w:pPr>
            <w:r>
              <w:t>Business Analyst</w:t>
            </w:r>
          </w:p>
        </w:tc>
        <w:tc>
          <w:tcPr>
            <w:tcW w:w="43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CBFFA05" w14:textId="77777777" w:rsidR="000A159F" w:rsidRDefault="00000000">
            <w:pPr>
              <w:spacing w:after="20" w:line="252" w:lineRule="auto"/>
            </w:pPr>
            <w:r>
              <w:t>Process mapping, requirements, change</w:t>
            </w:r>
          </w:p>
        </w:tc>
        <w:tc>
          <w:tcPr>
            <w:tcW w:w="20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5BE74C1C" w14:textId="77777777" w:rsidR="000A159F" w:rsidRDefault="00000000">
            <w:pPr>
              <w:spacing w:after="20" w:line="252" w:lineRule="auto"/>
            </w:pPr>
            <w:r>
              <w:t>Phases 1–3</w:t>
            </w:r>
          </w:p>
        </w:tc>
      </w:tr>
      <w:tr w:rsidR="000A159F" w14:paraId="29ADF7ED" w14:textId="77777777">
        <w:tc>
          <w:tcPr>
            <w:tcW w:w="30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98EF7D0" w14:textId="77777777" w:rsidR="000A159F" w:rsidRDefault="00000000">
            <w:pPr>
              <w:spacing w:after="20" w:line="252" w:lineRule="auto"/>
            </w:pPr>
            <w:r>
              <w:t>Project Manager</w:t>
            </w:r>
          </w:p>
        </w:tc>
        <w:tc>
          <w:tcPr>
            <w:tcW w:w="43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CC5B085" w14:textId="77777777" w:rsidR="000A159F" w:rsidRDefault="00000000">
            <w:pPr>
              <w:spacing w:after="20" w:line="252" w:lineRule="auto"/>
            </w:pPr>
            <w:r>
              <w:t>Delivery cadence, governance, risk, budget</w:t>
            </w:r>
          </w:p>
        </w:tc>
        <w:tc>
          <w:tcPr>
            <w:tcW w:w="20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7119C81" w14:textId="77777777" w:rsidR="000A159F" w:rsidRDefault="00000000">
            <w:pPr>
              <w:spacing w:after="20" w:line="252" w:lineRule="auto"/>
            </w:pPr>
            <w:r>
              <w:t>Full, all phases</w:t>
            </w:r>
          </w:p>
        </w:tc>
      </w:tr>
      <w:tr w:rsidR="000A159F" w14:paraId="43CA618F" w14:textId="77777777">
        <w:tc>
          <w:tcPr>
            <w:tcW w:w="30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20D0AA1" w14:textId="77777777" w:rsidR="000A159F" w:rsidRDefault="00000000">
            <w:pPr>
              <w:spacing w:after="20" w:line="252" w:lineRule="auto"/>
            </w:pPr>
            <w:r>
              <w:t>ESWASA embedded team</w:t>
            </w:r>
          </w:p>
        </w:tc>
        <w:tc>
          <w:tcPr>
            <w:tcW w:w="43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95D7990" w14:textId="77777777" w:rsidR="000A159F" w:rsidRDefault="00000000">
            <w:pPr>
              <w:spacing w:after="20" w:line="252" w:lineRule="auto"/>
            </w:pPr>
            <w:r>
              <w:t>SMEs, ICT counterpart, executive sponsor, champions</w:t>
            </w:r>
          </w:p>
        </w:tc>
        <w:tc>
          <w:tcPr>
            <w:tcW w:w="20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320D5032" w14:textId="77777777" w:rsidR="000A159F" w:rsidRDefault="00000000">
            <w:pPr>
              <w:spacing w:after="20" w:line="252" w:lineRule="auto"/>
            </w:pPr>
            <w:r>
              <w:t>Throughout (capacity transfer)</w:t>
            </w:r>
          </w:p>
        </w:tc>
      </w:tr>
    </w:tbl>
    <w:p w14:paraId="460D8B28" w14:textId="77777777" w:rsidR="000A159F" w:rsidRDefault="000A159F">
      <w:pPr>
        <w:spacing w:after="120"/>
      </w:pPr>
    </w:p>
    <w:p w14:paraId="10A06011" w14:textId="77777777" w:rsidR="000A159F" w:rsidRDefault="00000000">
      <w:pPr>
        <w:spacing w:after="140" w:line="276" w:lineRule="auto"/>
        <w:jc w:val="both"/>
      </w:pPr>
      <w:r>
        <w:t>Capacity transfer is structured, not incidental: paired working in every phase; documented runbooks and admin guides; train-the-trainer for LMS and workflow configuration; and a final handover sign-off where the ESWASA ICT counterpart demonstrates independent operation.</w:t>
      </w:r>
    </w:p>
    <w:p w14:paraId="73921A2E" w14:textId="77777777" w:rsidR="000A159F" w:rsidRDefault="00000000">
      <w:r>
        <w:br w:type="page"/>
      </w:r>
    </w:p>
    <w:p w14:paraId="470344C8" w14:textId="77777777" w:rsidR="000A159F" w:rsidRDefault="00000000">
      <w:pPr>
        <w:pStyle w:val="Heading1"/>
      </w:pPr>
      <w:bookmarkStart w:id="59" w:name="_Toc232681611"/>
      <w:r>
        <w:lastRenderedPageBreak/>
        <w:t>13. Investment &amp; Budget</w:t>
      </w:r>
      <w:bookmarkEnd w:id="59"/>
    </w:p>
    <w:p w14:paraId="6372800D" w14:textId="77777777" w:rsidR="000A159F" w:rsidRDefault="00000000">
      <w:pPr>
        <w:spacing w:after="140" w:line="276" w:lineRule="auto"/>
        <w:jc w:val="both"/>
      </w:pPr>
      <w:r>
        <w:t>The total investment is approximately R2,000,000 (SZL 2,000,000-equivalent). The breakdown below is a fixed-envelope, value-based plan covering the foundation, the core AI engines and the priority departmental modules through to production and handover within 6–9 months.</w:t>
      </w:r>
    </w:p>
    <w:p w14:paraId="3AA752EE" w14:textId="77777777" w:rsidR="000A159F" w:rsidRDefault="000A159F">
      <w:pPr>
        <w:spacing w:after="40"/>
      </w:pPr>
    </w:p>
    <w:p w14:paraId="402556FE" w14:textId="77777777" w:rsidR="000A159F" w:rsidRDefault="00000000">
      <w:pPr>
        <w:pStyle w:val="Heading2"/>
      </w:pPr>
      <w:bookmarkStart w:id="60" w:name="_Toc232681612"/>
      <w:r>
        <w:t>13.1 Cost by work area</w:t>
      </w:r>
      <w:bookmarkEnd w:id="60"/>
    </w:p>
    <w:tbl>
      <w:tblPr>
        <w:tblW w:w="6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060"/>
      </w:tblGrid>
      <w:tr w:rsidR="00BF3B2D" w14:paraId="2758B954" w14:textId="77777777" w:rsidTr="00BF3B2D">
        <w:trPr>
          <w:tblHeader/>
        </w:trPr>
        <w:tc>
          <w:tcPr>
            <w:tcW w:w="23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738722A4" w14:textId="77777777" w:rsidR="00BF3B2D" w:rsidRDefault="00BF3B2D">
            <w:pPr>
              <w:spacing w:after="20" w:line="252" w:lineRule="auto"/>
            </w:pPr>
            <w:r>
              <w:rPr>
                <w:b/>
                <w:bCs/>
                <w:color w:val="FFFFFF"/>
              </w:rPr>
              <w:t>Work area</w:t>
            </w:r>
          </w:p>
        </w:tc>
        <w:tc>
          <w:tcPr>
            <w:tcW w:w="406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2248DBA6" w14:textId="77777777" w:rsidR="00BF3B2D" w:rsidRDefault="00BF3B2D">
            <w:pPr>
              <w:spacing w:after="20" w:line="252" w:lineRule="auto"/>
            </w:pPr>
            <w:r>
              <w:rPr>
                <w:b/>
                <w:bCs/>
                <w:color w:val="FFFFFF"/>
              </w:rPr>
              <w:t>What it covers</w:t>
            </w:r>
          </w:p>
        </w:tc>
      </w:tr>
      <w:tr w:rsidR="00BF3B2D" w14:paraId="2C4F810E" w14:textId="77777777" w:rsidTr="00BF3B2D">
        <w:tc>
          <w:tcPr>
            <w:tcW w:w="23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1CA9FE3" w14:textId="77777777" w:rsidR="00BF3B2D" w:rsidRDefault="00BF3B2D">
            <w:pPr>
              <w:spacing w:after="20" w:line="252" w:lineRule="auto"/>
            </w:pPr>
            <w:r>
              <w:t>Discovery &amp; solution design</w:t>
            </w:r>
          </w:p>
        </w:tc>
        <w:tc>
          <w:tcPr>
            <w:tcW w:w="40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5648F2C" w14:textId="77777777" w:rsidR="00BF3B2D" w:rsidRDefault="00BF3B2D">
            <w:pPr>
              <w:spacing w:after="20" w:line="252" w:lineRule="auto"/>
            </w:pPr>
            <w:r>
              <w:t>Co-design workshops, journeys, data-migration plan, security baseline</w:t>
            </w:r>
          </w:p>
        </w:tc>
      </w:tr>
      <w:tr w:rsidR="00BF3B2D" w14:paraId="5A72979E" w14:textId="77777777" w:rsidTr="00BF3B2D">
        <w:tc>
          <w:tcPr>
            <w:tcW w:w="23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0116CA16" w14:textId="77777777" w:rsidR="00BF3B2D" w:rsidRDefault="00BF3B2D">
            <w:pPr>
              <w:spacing w:after="20" w:line="252" w:lineRule="auto"/>
            </w:pPr>
            <w:r>
              <w:t>Foundation &amp; infrastructure</w:t>
            </w:r>
          </w:p>
        </w:tc>
        <w:tc>
          <w:tcPr>
            <w:tcW w:w="40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625352DB" w14:textId="77777777" w:rsidR="00BF3B2D" w:rsidRDefault="00BF3B2D">
            <w:pPr>
              <w:spacing w:after="20" w:line="252" w:lineRule="auto"/>
            </w:pPr>
            <w:r>
              <w:t>Sovereign hosting, CI/CD, identity &amp; SSO, data fabric, connector bus</w:t>
            </w:r>
          </w:p>
        </w:tc>
      </w:tr>
      <w:tr w:rsidR="00BF3B2D" w14:paraId="0A141DF4" w14:textId="77777777" w:rsidTr="00BF3B2D">
        <w:tc>
          <w:tcPr>
            <w:tcW w:w="23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92F65FB" w14:textId="77777777" w:rsidR="00BF3B2D" w:rsidRDefault="00BF3B2D">
            <w:pPr>
              <w:spacing w:after="20" w:line="252" w:lineRule="auto"/>
            </w:pPr>
            <w:r>
              <w:t>Core AI engines</w:t>
            </w:r>
          </w:p>
        </w:tc>
        <w:tc>
          <w:tcPr>
            <w:tcW w:w="40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A68495E" w14:textId="77777777" w:rsidR="00BF3B2D" w:rsidRDefault="00BF3B2D">
            <w:pPr>
              <w:spacing w:after="20" w:line="252" w:lineRule="auto"/>
            </w:pPr>
            <w:r>
              <w:t>Conversational, semantic search/recommendation, data intelligence, drafting copilot, notification/WTO-TBT, learning intelligence</w:t>
            </w:r>
          </w:p>
        </w:tc>
      </w:tr>
      <w:tr w:rsidR="00BF3B2D" w14:paraId="78E2744E" w14:textId="77777777" w:rsidTr="00BF3B2D">
        <w:tc>
          <w:tcPr>
            <w:tcW w:w="23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40CDC4CD" w14:textId="77777777" w:rsidR="00BF3B2D" w:rsidRDefault="00BF3B2D">
            <w:pPr>
              <w:spacing w:after="20" w:line="252" w:lineRule="auto"/>
            </w:pPr>
            <w:r>
              <w:t>Functional modules</w:t>
            </w:r>
          </w:p>
        </w:tc>
        <w:tc>
          <w:tcPr>
            <w:tcW w:w="40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3103B7ED" w14:textId="77777777" w:rsidR="00BF3B2D" w:rsidRDefault="00BF3B2D">
            <w:pPr>
              <w:spacing w:after="20" w:line="252" w:lineRule="auto"/>
            </w:pPr>
            <w:r>
              <w:t>Exec &amp; Strategy, Board, CRM/SRM, Certification &amp; Inspection, Standards Dev &amp; TC, Info/Doc &amp; e-store, LMS &amp; Training, Finance &amp; HR modules, Metrology/LIMS</w:t>
            </w:r>
          </w:p>
        </w:tc>
      </w:tr>
      <w:tr w:rsidR="00BF3B2D" w14:paraId="1F350E1C" w14:textId="77777777" w:rsidTr="00BF3B2D">
        <w:tc>
          <w:tcPr>
            <w:tcW w:w="23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294BF1C" w14:textId="77777777" w:rsidR="00BF3B2D" w:rsidRDefault="00BF3B2D">
            <w:pPr>
              <w:spacing w:after="20" w:line="252" w:lineRule="auto"/>
            </w:pPr>
            <w:r>
              <w:t>Integrations</w:t>
            </w:r>
          </w:p>
        </w:tc>
        <w:tc>
          <w:tcPr>
            <w:tcW w:w="40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F7468DE" w14:textId="77777777" w:rsidR="00BF3B2D" w:rsidRDefault="00BF3B2D">
            <w:pPr>
              <w:spacing w:after="20" w:line="252" w:lineRule="auto"/>
            </w:pPr>
            <w:r>
              <w:t>Sage Pastel, Microsoft 365, payment gateway, WhatsApp/USSD/SMS, e-store/LMS/TC revamp</w:t>
            </w:r>
          </w:p>
        </w:tc>
      </w:tr>
      <w:tr w:rsidR="00BF3B2D" w14:paraId="039EC4CD" w14:textId="77777777" w:rsidTr="00BF3B2D">
        <w:tc>
          <w:tcPr>
            <w:tcW w:w="23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516B08C2" w14:textId="77777777" w:rsidR="00BF3B2D" w:rsidRDefault="00BF3B2D">
            <w:pPr>
              <w:spacing w:after="20" w:line="252" w:lineRule="auto"/>
            </w:pPr>
            <w:r>
              <w:t>AI/LLM &amp; data infrastructure</w:t>
            </w:r>
          </w:p>
        </w:tc>
        <w:tc>
          <w:tcPr>
            <w:tcW w:w="40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23BEA59" w14:textId="77777777" w:rsidR="00BF3B2D" w:rsidRDefault="00BF3B2D">
            <w:pPr>
              <w:spacing w:after="20" w:line="252" w:lineRule="auto"/>
            </w:pPr>
            <w:r>
              <w:t>Model hosting, vector store, inference and data infrastructure for the project period</w:t>
            </w:r>
          </w:p>
        </w:tc>
      </w:tr>
      <w:tr w:rsidR="00BF3B2D" w14:paraId="7AA88BED" w14:textId="77777777" w:rsidTr="00BF3B2D">
        <w:tc>
          <w:tcPr>
            <w:tcW w:w="23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CF0924F" w14:textId="77777777" w:rsidR="00BF3B2D" w:rsidRDefault="00BF3B2D">
            <w:pPr>
              <w:spacing w:after="20" w:line="252" w:lineRule="auto"/>
            </w:pPr>
            <w:r>
              <w:t>Security, QA &amp; UAT</w:t>
            </w:r>
          </w:p>
        </w:tc>
        <w:tc>
          <w:tcPr>
            <w:tcW w:w="40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429D67D" w14:textId="77777777" w:rsidR="00BF3B2D" w:rsidRDefault="00BF3B2D">
            <w:pPr>
              <w:spacing w:after="20" w:line="252" w:lineRule="auto"/>
            </w:pPr>
            <w:r>
              <w:t>Security review, test automation, accreditation-readiness, user acceptance testing</w:t>
            </w:r>
          </w:p>
        </w:tc>
      </w:tr>
      <w:tr w:rsidR="00BF3B2D" w14:paraId="010257CF" w14:textId="77777777" w:rsidTr="00BF3B2D">
        <w:tc>
          <w:tcPr>
            <w:tcW w:w="23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F0CEC00" w14:textId="77777777" w:rsidR="00BF3B2D" w:rsidRDefault="00BF3B2D">
            <w:pPr>
              <w:spacing w:after="20" w:line="252" w:lineRule="auto"/>
            </w:pPr>
            <w:r>
              <w:t>Training &amp; capacity transfer</w:t>
            </w:r>
          </w:p>
        </w:tc>
        <w:tc>
          <w:tcPr>
            <w:tcW w:w="40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DC67ADE" w14:textId="77777777" w:rsidR="00BF3B2D" w:rsidRDefault="00BF3B2D">
            <w:pPr>
              <w:spacing w:after="20" w:line="252" w:lineRule="auto"/>
            </w:pPr>
            <w:r>
              <w:t>Admin/operations training, documentation, runbooks, train-the-trainer</w:t>
            </w:r>
          </w:p>
        </w:tc>
      </w:tr>
      <w:tr w:rsidR="00BF3B2D" w14:paraId="7C8D8AB0" w14:textId="77777777" w:rsidTr="00BF3B2D">
        <w:tc>
          <w:tcPr>
            <w:tcW w:w="23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1EF4763" w14:textId="77777777" w:rsidR="00BF3B2D" w:rsidRDefault="00BF3B2D">
            <w:pPr>
              <w:spacing w:after="20" w:line="252" w:lineRule="auto"/>
            </w:pPr>
            <w:r>
              <w:t>Project management &amp; governance</w:t>
            </w:r>
          </w:p>
        </w:tc>
        <w:tc>
          <w:tcPr>
            <w:tcW w:w="40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3927ABA" w14:textId="77777777" w:rsidR="00BF3B2D" w:rsidRDefault="00BF3B2D">
            <w:pPr>
              <w:spacing w:after="20" w:line="252" w:lineRule="auto"/>
            </w:pPr>
            <w:r>
              <w:t>Delivery management, steering, risk and change control</w:t>
            </w:r>
          </w:p>
        </w:tc>
      </w:tr>
      <w:tr w:rsidR="00BF3B2D" w14:paraId="0FB3939F" w14:textId="77777777" w:rsidTr="00BF3B2D">
        <w:tc>
          <w:tcPr>
            <w:tcW w:w="23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5D0E8A88" w14:textId="77777777" w:rsidR="00BF3B2D" w:rsidRDefault="00BF3B2D">
            <w:pPr>
              <w:spacing w:after="20" w:line="252" w:lineRule="auto"/>
            </w:pPr>
            <w:r>
              <w:t>Contingency</w:t>
            </w:r>
          </w:p>
        </w:tc>
        <w:tc>
          <w:tcPr>
            <w:tcW w:w="40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1E56258" w14:textId="77777777" w:rsidR="00BF3B2D" w:rsidRDefault="00BF3B2D">
            <w:pPr>
              <w:spacing w:after="20" w:line="252" w:lineRule="auto"/>
            </w:pPr>
            <w:r>
              <w:t>Risk buffer for scope refinement</w:t>
            </w:r>
          </w:p>
        </w:tc>
      </w:tr>
      <w:tr w:rsidR="00BF3B2D" w14:paraId="3A8E7B2B" w14:textId="77777777" w:rsidTr="00BF3B2D">
        <w:tc>
          <w:tcPr>
            <w:tcW w:w="23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732FD38" w14:textId="77777777" w:rsidR="00BF3B2D" w:rsidRDefault="00BF3B2D">
            <w:pPr>
              <w:spacing w:after="20" w:line="252" w:lineRule="auto"/>
            </w:pPr>
            <w:r>
              <w:rPr>
                <w:b/>
                <w:bCs/>
              </w:rPr>
              <w:t>Total</w:t>
            </w:r>
          </w:p>
        </w:tc>
        <w:tc>
          <w:tcPr>
            <w:tcW w:w="40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A2951F7" w14:textId="77777777" w:rsidR="00BF3B2D" w:rsidRDefault="00BF3B2D">
            <w:pPr>
              <w:spacing w:after="20" w:line="252" w:lineRule="auto"/>
            </w:pPr>
            <w:r>
              <w:t>Foundation + engines + priority modules, to production &amp; handover</w:t>
            </w:r>
          </w:p>
        </w:tc>
      </w:tr>
    </w:tbl>
    <w:p w14:paraId="0717FEA9" w14:textId="77777777" w:rsidR="000A159F" w:rsidRDefault="000A159F">
      <w:pPr>
        <w:spacing w:after="120"/>
      </w:pPr>
    </w:p>
    <w:p w14:paraId="3E914B4C" w14:textId="77777777" w:rsidR="000A159F" w:rsidRDefault="00000000">
      <w:pPr>
        <w:pStyle w:val="Heading2"/>
      </w:pPr>
      <w:bookmarkStart w:id="61" w:name="_Toc232681613"/>
      <w:r>
        <w:t>13.2 Cost by phase</w:t>
      </w:r>
      <w:bookmarkEnd w:id="61"/>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60"/>
        <w:gridCol w:w="2300"/>
      </w:tblGrid>
      <w:tr w:rsidR="00BF3B2D" w14:paraId="13101F03" w14:textId="77777777" w:rsidTr="00BF3B2D">
        <w:trPr>
          <w:tblHeader/>
        </w:trPr>
        <w:tc>
          <w:tcPr>
            <w:tcW w:w="506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67027B66" w14:textId="77777777" w:rsidR="00BF3B2D" w:rsidRDefault="00BF3B2D">
            <w:pPr>
              <w:spacing w:after="20" w:line="252" w:lineRule="auto"/>
            </w:pPr>
            <w:r>
              <w:rPr>
                <w:b/>
                <w:bCs/>
                <w:color w:val="FFFFFF"/>
              </w:rPr>
              <w:lastRenderedPageBreak/>
              <w:t>Phase</w:t>
            </w:r>
          </w:p>
        </w:tc>
        <w:tc>
          <w:tcPr>
            <w:tcW w:w="23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6544DB42" w14:textId="77777777" w:rsidR="00BF3B2D" w:rsidRDefault="00BF3B2D">
            <w:pPr>
              <w:spacing w:after="20" w:line="252" w:lineRule="auto"/>
            </w:pPr>
            <w:r>
              <w:rPr>
                <w:b/>
                <w:bCs/>
                <w:color w:val="FFFFFF"/>
              </w:rPr>
              <w:t>Window</w:t>
            </w:r>
          </w:p>
        </w:tc>
      </w:tr>
      <w:tr w:rsidR="00BF3B2D" w14:paraId="1B306AEB" w14:textId="77777777" w:rsidTr="00BF3B2D">
        <w:tc>
          <w:tcPr>
            <w:tcW w:w="50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C82666B" w14:textId="77777777" w:rsidR="00BF3B2D" w:rsidRDefault="00BF3B2D">
            <w:pPr>
              <w:spacing w:after="20" w:line="252" w:lineRule="auto"/>
            </w:pPr>
            <w:r>
              <w:t>Phase 1 — Foundation &amp; Design</w:t>
            </w:r>
          </w:p>
        </w:tc>
        <w:tc>
          <w:tcPr>
            <w:tcW w:w="23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19FF6C7" w14:textId="77777777" w:rsidR="00BF3B2D" w:rsidRDefault="00BF3B2D">
            <w:pPr>
              <w:spacing w:after="20" w:line="252" w:lineRule="auto"/>
            </w:pPr>
            <w:r>
              <w:t>Months 0–2</w:t>
            </w:r>
          </w:p>
        </w:tc>
      </w:tr>
      <w:tr w:rsidR="00BF3B2D" w14:paraId="30243688" w14:textId="77777777" w:rsidTr="00BF3B2D">
        <w:tc>
          <w:tcPr>
            <w:tcW w:w="50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B827F95" w14:textId="77777777" w:rsidR="00BF3B2D" w:rsidRDefault="00BF3B2D">
            <w:pPr>
              <w:spacing w:after="20" w:line="252" w:lineRule="auto"/>
            </w:pPr>
            <w:r>
              <w:t>Phase 2 — Core Engines &amp; Citizen Front Door</w:t>
            </w:r>
          </w:p>
        </w:tc>
        <w:tc>
          <w:tcPr>
            <w:tcW w:w="23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4865322C" w14:textId="77777777" w:rsidR="00BF3B2D" w:rsidRDefault="00BF3B2D">
            <w:pPr>
              <w:spacing w:after="20" w:line="252" w:lineRule="auto"/>
            </w:pPr>
            <w:r>
              <w:t>Months 2–5</w:t>
            </w:r>
          </w:p>
        </w:tc>
      </w:tr>
      <w:tr w:rsidR="00BF3B2D" w14:paraId="2608F0FC" w14:textId="77777777" w:rsidTr="00BF3B2D">
        <w:tc>
          <w:tcPr>
            <w:tcW w:w="50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84CCD1B" w14:textId="77777777" w:rsidR="00BF3B2D" w:rsidRDefault="00BF3B2D">
            <w:pPr>
              <w:spacing w:after="20" w:line="252" w:lineRule="auto"/>
            </w:pPr>
            <w:r>
              <w:t>Phase 3 — Workflow &amp; Departmental Intelligence</w:t>
            </w:r>
          </w:p>
        </w:tc>
        <w:tc>
          <w:tcPr>
            <w:tcW w:w="23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5656C83" w14:textId="77777777" w:rsidR="00BF3B2D" w:rsidRDefault="00BF3B2D">
            <w:pPr>
              <w:spacing w:after="20" w:line="252" w:lineRule="auto"/>
            </w:pPr>
            <w:r>
              <w:t>Months 5–9</w:t>
            </w:r>
          </w:p>
        </w:tc>
      </w:tr>
      <w:tr w:rsidR="00BF3B2D" w14:paraId="25DD0309" w14:textId="77777777" w:rsidTr="00BF3B2D">
        <w:tc>
          <w:tcPr>
            <w:tcW w:w="50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4011BA5B" w14:textId="77777777" w:rsidR="00BF3B2D" w:rsidRDefault="00BF3B2D">
            <w:pPr>
              <w:spacing w:after="20" w:line="252" w:lineRule="auto"/>
            </w:pPr>
            <w:r>
              <w:t>Phase 4 — Stabilisation &amp; Handover</w:t>
            </w:r>
          </w:p>
        </w:tc>
        <w:tc>
          <w:tcPr>
            <w:tcW w:w="23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0327017D" w14:textId="77777777" w:rsidR="00BF3B2D" w:rsidRDefault="00BF3B2D">
            <w:pPr>
              <w:spacing w:after="20" w:line="252" w:lineRule="auto"/>
            </w:pPr>
            <w:r>
              <w:t>Months 8–9</w:t>
            </w:r>
          </w:p>
        </w:tc>
      </w:tr>
      <w:tr w:rsidR="00BF3B2D" w14:paraId="5E9D7284" w14:textId="77777777" w:rsidTr="00BF3B2D">
        <w:tc>
          <w:tcPr>
            <w:tcW w:w="50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ACA38CB" w14:textId="77777777" w:rsidR="00BF3B2D" w:rsidRDefault="00BF3B2D">
            <w:pPr>
              <w:spacing w:after="20" w:line="252" w:lineRule="auto"/>
            </w:pPr>
            <w:r>
              <w:rPr>
                <w:b/>
                <w:bCs/>
              </w:rPr>
              <w:t>Total</w:t>
            </w:r>
          </w:p>
        </w:tc>
        <w:tc>
          <w:tcPr>
            <w:tcW w:w="23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AF187BF" w14:textId="77777777" w:rsidR="00BF3B2D" w:rsidRDefault="00BF3B2D">
            <w:pPr>
              <w:spacing w:after="20" w:line="252" w:lineRule="auto"/>
            </w:pPr>
            <w:r>
              <w:rPr>
                <w:b/>
                <w:bCs/>
              </w:rPr>
              <w:t>6–9 months</w:t>
            </w:r>
          </w:p>
        </w:tc>
      </w:tr>
    </w:tbl>
    <w:p w14:paraId="593F2C6C" w14:textId="77777777" w:rsidR="000A159F" w:rsidRDefault="000A159F">
      <w:pPr>
        <w:spacing w:after="120"/>
      </w:pPr>
    </w:p>
    <w:p w14:paraId="67981422" w14:textId="2F7C90F8" w:rsidR="000A159F" w:rsidRDefault="00000000">
      <w:pPr>
        <w:pStyle w:val="Heading2"/>
      </w:pPr>
      <w:bookmarkStart w:id="62" w:name="_Toc232681614"/>
      <w:r>
        <w:t>13.3 What the envelope and what follows</w:t>
      </w:r>
      <w:bookmarkEnd w:id="62"/>
    </w:p>
    <w:p w14:paraId="50494194" w14:textId="0358D1A0" w:rsidR="000A159F" w:rsidRDefault="00BF3B2D">
      <w:pPr>
        <w:spacing w:after="140" w:line="276" w:lineRule="auto"/>
        <w:jc w:val="both"/>
      </w:pPr>
      <w:r>
        <w:rPr>
          <w:lang w:val="en-US"/>
        </w:rPr>
        <w:t xml:space="preserve">This </w:t>
      </w:r>
      <w:r w:rsidR="00000000">
        <w:t>is a deliberately disciplined envelope for a platform of this breadth. It funds a production-grade foundation, all eight AI engines, and the priority departmental modules — i.e. ESWASA can transact, automate core lifecycles and govern by data within 6–9 months. The following items are intentionally sequenced as a Phase 4+ follow-on so the core lands within budget:</w:t>
      </w:r>
    </w:p>
    <w:p w14:paraId="2565B3D1" w14:textId="77777777" w:rsidR="000A159F" w:rsidRDefault="00000000">
      <w:pPr>
        <w:pStyle w:val="ListParagraph"/>
        <w:numPr>
          <w:ilvl w:val="0"/>
          <w:numId w:val="2"/>
        </w:numPr>
        <w:spacing w:after="60" w:line="268" w:lineRule="auto"/>
      </w:pPr>
      <w:r>
        <w:t>Full enterprise ERP replacement of Sage Pastel (the platform integrates with it rather than replacing it in this envelope).</w:t>
      </w:r>
    </w:p>
    <w:p w14:paraId="49B025BA" w14:textId="77777777" w:rsidR="000A159F" w:rsidRDefault="00000000">
      <w:pPr>
        <w:pStyle w:val="ListParagraph"/>
        <w:numPr>
          <w:ilvl w:val="0"/>
          <w:numId w:val="2"/>
        </w:numPr>
        <w:spacing w:after="60" w:line="268" w:lineRule="auto"/>
      </w:pPr>
      <w:r>
        <w:t>A fully accredited, instrument-deep LIMS build-out beyond the core Metrology module.</w:t>
      </w:r>
    </w:p>
    <w:p w14:paraId="05A43162" w14:textId="77777777" w:rsidR="000A159F" w:rsidRDefault="00000000">
      <w:pPr>
        <w:pStyle w:val="ListParagraph"/>
        <w:numPr>
          <w:ilvl w:val="0"/>
          <w:numId w:val="2"/>
        </w:numPr>
        <w:spacing w:after="60" w:line="268" w:lineRule="auto"/>
      </w:pPr>
      <w:r>
        <w:t>Scale-out of the national AI curriculum to the full 500-practitioner cohort over 24 months.</w:t>
      </w:r>
    </w:p>
    <w:p w14:paraId="070723CB" w14:textId="77777777" w:rsidR="000A159F" w:rsidRDefault="00000000">
      <w:pPr>
        <w:pStyle w:val="ListParagraph"/>
        <w:numPr>
          <w:ilvl w:val="0"/>
          <w:numId w:val="2"/>
        </w:numPr>
        <w:spacing w:after="60" w:line="268" w:lineRule="auto"/>
      </w:pPr>
      <w:r>
        <w:t>Optional advanced features noted in the discovery (e.g., blockchain credentialing, deep customs/revenue-authority API integration) once legal and data-sharing prerequisites are met.</w:t>
      </w:r>
    </w:p>
    <w:p w14:paraId="37F4D626" w14:textId="77777777" w:rsidR="000A159F" w:rsidRDefault="00000000">
      <w:r>
        <w:br w:type="page"/>
      </w:r>
    </w:p>
    <w:p w14:paraId="46C83A82" w14:textId="77777777" w:rsidR="000A159F" w:rsidRDefault="00000000">
      <w:pPr>
        <w:pStyle w:val="Heading1"/>
      </w:pPr>
      <w:bookmarkStart w:id="63" w:name="_Toc232681615"/>
      <w:r>
        <w:lastRenderedPageBreak/>
        <w:t>14. Assumptions, Dependencies &amp; Risks</w:t>
      </w:r>
      <w:bookmarkEnd w:id="63"/>
    </w:p>
    <w:p w14:paraId="0A796ABE" w14:textId="77777777" w:rsidR="000A159F" w:rsidRDefault="00000000">
      <w:pPr>
        <w:pStyle w:val="Heading2"/>
      </w:pPr>
      <w:bookmarkStart w:id="64" w:name="_Toc232681616"/>
      <w:r>
        <w:t>14.1 Key assumptions &amp; dependencies</w:t>
      </w:r>
      <w:bookmarkEnd w:id="64"/>
    </w:p>
    <w:p w14:paraId="6F00A282" w14:textId="77777777" w:rsidR="000A159F" w:rsidRDefault="00000000">
      <w:pPr>
        <w:pStyle w:val="ListParagraph"/>
        <w:numPr>
          <w:ilvl w:val="0"/>
          <w:numId w:val="2"/>
        </w:numPr>
        <w:spacing w:after="60" w:line="268" w:lineRule="auto"/>
      </w:pPr>
      <w:r>
        <w:t>ESWASA provides timely access to data sources, the four existing platforms, Sage Pastel and Microsoft 365, and assigns SMEs and an ICT counterpart.</w:t>
      </w:r>
    </w:p>
    <w:p w14:paraId="06674ADE" w14:textId="77777777" w:rsidR="000A159F" w:rsidRDefault="00000000">
      <w:pPr>
        <w:pStyle w:val="ListParagraph"/>
        <w:numPr>
          <w:ilvl w:val="0"/>
          <w:numId w:val="2"/>
        </w:numPr>
        <w:spacing w:after="60" w:line="268" w:lineRule="auto"/>
      </w:pPr>
      <w:r>
        <w:t>Sovereign hosting (local/regional or on-premise) is available and provisioned in Phase 1.</w:t>
      </w:r>
    </w:p>
    <w:p w14:paraId="43AFE0DE" w14:textId="77777777" w:rsidR="000A159F" w:rsidRDefault="00000000">
      <w:pPr>
        <w:pStyle w:val="ListParagraph"/>
        <w:numPr>
          <w:ilvl w:val="0"/>
          <w:numId w:val="2"/>
        </w:numPr>
        <w:spacing w:after="60" w:line="268" w:lineRule="auto"/>
      </w:pPr>
      <w:r>
        <w:t>Licensing for ISO/IEC/ARSO content and any partner-platform data exchange is confirmed with the rights holders and partners.</w:t>
      </w:r>
    </w:p>
    <w:p w14:paraId="4D5283A8" w14:textId="77777777" w:rsidR="000A159F" w:rsidRDefault="00000000">
      <w:pPr>
        <w:pStyle w:val="ListParagraph"/>
        <w:numPr>
          <w:ilvl w:val="0"/>
          <w:numId w:val="2"/>
        </w:numPr>
        <w:spacing w:after="60" w:line="268" w:lineRule="auto"/>
      </w:pPr>
      <w:r>
        <w:t>A payment-gateway provider and WhatsApp Business / USSD aggregator are contracted in Phase 1–2.</w:t>
      </w:r>
    </w:p>
    <w:p w14:paraId="7191AA28" w14:textId="77777777" w:rsidR="000A159F" w:rsidRDefault="00000000">
      <w:pPr>
        <w:pStyle w:val="ListParagraph"/>
        <w:numPr>
          <w:ilvl w:val="0"/>
          <w:numId w:val="2"/>
        </w:numPr>
        <w:spacing w:after="60" w:line="268" w:lineRule="auto"/>
      </w:pPr>
      <w:r>
        <w:t>The R2,000,000 envelope covers the scope in §13.3; the follow-on items are separately funded.</w:t>
      </w:r>
    </w:p>
    <w:p w14:paraId="7C39B079" w14:textId="77777777" w:rsidR="000A159F" w:rsidRDefault="000A159F">
      <w:pPr>
        <w:spacing w:after="40"/>
      </w:pPr>
    </w:p>
    <w:p w14:paraId="4C33FA08" w14:textId="77777777" w:rsidR="000A159F" w:rsidRDefault="00000000">
      <w:pPr>
        <w:pStyle w:val="Heading2"/>
      </w:pPr>
      <w:bookmarkStart w:id="65" w:name="_Toc232681617"/>
      <w:r>
        <w:t>14.2 Risk register</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0A159F" w14:paraId="2D762701" w14:textId="77777777">
        <w:trPr>
          <w:tblHeader/>
        </w:trPr>
        <w:tc>
          <w:tcPr>
            <w:tcW w:w="34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010BEA4A" w14:textId="77777777" w:rsidR="000A159F" w:rsidRDefault="00000000">
            <w:pPr>
              <w:spacing w:after="20" w:line="252" w:lineRule="auto"/>
            </w:pPr>
            <w:r>
              <w:rPr>
                <w:b/>
                <w:bCs/>
                <w:color w:val="FFFFFF"/>
              </w:rPr>
              <w:t>Risk</w:t>
            </w:r>
          </w:p>
        </w:tc>
        <w:tc>
          <w:tcPr>
            <w:tcW w:w="596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4127C325" w14:textId="77777777" w:rsidR="000A159F" w:rsidRDefault="00000000">
            <w:pPr>
              <w:spacing w:after="20" w:line="252" w:lineRule="auto"/>
            </w:pPr>
            <w:r>
              <w:rPr>
                <w:b/>
                <w:bCs/>
                <w:color w:val="FFFFFF"/>
              </w:rPr>
              <w:t>Mitigation</w:t>
            </w:r>
          </w:p>
        </w:tc>
      </w:tr>
      <w:tr w:rsidR="000A159F" w14:paraId="6758F8B1" w14:textId="77777777">
        <w:tc>
          <w:tcPr>
            <w:tcW w:w="34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8C31806" w14:textId="77777777" w:rsidR="000A159F" w:rsidRDefault="00000000">
            <w:pPr>
              <w:spacing w:after="20" w:line="252" w:lineRule="auto"/>
            </w:pPr>
            <w:r>
              <w:t>Scope expands beyond the envelope</w:t>
            </w:r>
          </w:p>
        </w:tc>
        <w:tc>
          <w:tcPr>
            <w:tcW w:w="59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5F7D5CAB" w14:textId="77777777" w:rsidR="000A159F" w:rsidRDefault="00000000">
            <w:pPr>
              <w:spacing w:after="20" w:line="252" w:lineRule="auto"/>
            </w:pPr>
            <w:r>
              <w:t>Fixed-envelope, phased delivery; change control; clear §13.3 boundary between core and follow-on</w:t>
            </w:r>
          </w:p>
        </w:tc>
      </w:tr>
      <w:tr w:rsidR="000A159F" w14:paraId="18DA3C19" w14:textId="77777777">
        <w:tc>
          <w:tcPr>
            <w:tcW w:w="34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5B497FB5" w14:textId="77777777" w:rsidR="000A159F" w:rsidRDefault="00000000">
            <w:pPr>
              <w:spacing w:after="20" w:line="252" w:lineRule="auto"/>
            </w:pPr>
            <w:r>
              <w:t>Data quality / migration from spreadsheets</w:t>
            </w:r>
          </w:p>
        </w:tc>
        <w:tc>
          <w:tcPr>
            <w:tcW w:w="59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DB521B1" w14:textId="77777777" w:rsidR="000A159F" w:rsidRDefault="00000000">
            <w:pPr>
              <w:spacing w:after="20" w:line="252" w:lineRule="auto"/>
            </w:pPr>
            <w:r>
              <w:t>Phase 1 data-migration plan; progressive migration with validation and reconciliation</w:t>
            </w:r>
          </w:p>
        </w:tc>
      </w:tr>
      <w:tr w:rsidR="000A159F" w14:paraId="316B03E2" w14:textId="77777777">
        <w:tc>
          <w:tcPr>
            <w:tcW w:w="34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074058C9" w14:textId="77777777" w:rsidR="000A159F" w:rsidRDefault="00000000">
            <w:pPr>
              <w:spacing w:after="20" w:line="252" w:lineRule="auto"/>
            </w:pPr>
            <w:r>
              <w:t>Legacy integration complexity (Sage, e-store, TC, LMS)</w:t>
            </w:r>
          </w:p>
        </w:tc>
        <w:tc>
          <w:tcPr>
            <w:tcW w:w="59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4A9AD85B" w14:textId="77777777" w:rsidR="000A159F" w:rsidRDefault="00000000">
            <w:pPr>
              <w:spacing w:after="20" w:line="252" w:lineRule="auto"/>
            </w:pPr>
            <w:r>
              <w:t>Integrate-don't-replace; connector bus; revamp existing surfaces rather than rebuild</w:t>
            </w:r>
          </w:p>
        </w:tc>
      </w:tr>
      <w:tr w:rsidR="000A159F" w14:paraId="11C85CB9" w14:textId="77777777">
        <w:tc>
          <w:tcPr>
            <w:tcW w:w="34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180D35C" w14:textId="77777777" w:rsidR="000A159F" w:rsidRDefault="00000000">
            <w:pPr>
              <w:spacing w:after="20" w:line="252" w:lineRule="auto"/>
            </w:pPr>
            <w:r>
              <w:t>AI accuracy / hallucination on standards or trade advice</w:t>
            </w:r>
          </w:p>
        </w:tc>
        <w:tc>
          <w:tcPr>
            <w:tcW w:w="59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6395D97" w14:textId="77777777" w:rsidR="000A159F" w:rsidRDefault="00000000">
            <w:pPr>
              <w:spacing w:after="20" w:line="252" w:lineRule="auto"/>
            </w:pPr>
            <w:r>
              <w:t>RAG grounding with citations; human-in-the-loop on consequential actions; evaluation harness; disclaimers on regulatory applicability</w:t>
            </w:r>
          </w:p>
        </w:tc>
      </w:tr>
      <w:tr w:rsidR="000A159F" w14:paraId="0386ABB2" w14:textId="77777777">
        <w:tc>
          <w:tcPr>
            <w:tcW w:w="34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4E99EA37" w14:textId="77777777" w:rsidR="000A159F" w:rsidRDefault="00000000">
            <w:pPr>
              <w:spacing w:after="20" w:line="252" w:lineRule="auto"/>
            </w:pPr>
            <w:r>
              <w:t>Copyright / royalty breach on ISO/IEC content</w:t>
            </w:r>
          </w:p>
        </w:tc>
        <w:tc>
          <w:tcPr>
            <w:tcW w:w="59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01BB24FD" w14:textId="77777777" w:rsidR="000A159F" w:rsidRDefault="00000000">
            <w:pPr>
              <w:spacing w:after="20" w:line="252" w:lineRule="auto"/>
            </w:pPr>
            <w:r>
              <w:t>Watermarking, single-user download, access logging; copyright prompts; licensing confirmed up front</w:t>
            </w:r>
          </w:p>
        </w:tc>
      </w:tr>
      <w:tr w:rsidR="000A159F" w14:paraId="03C7856B" w14:textId="77777777">
        <w:tc>
          <w:tcPr>
            <w:tcW w:w="34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60757E77" w14:textId="77777777" w:rsidR="000A159F" w:rsidRDefault="00000000">
            <w:pPr>
              <w:spacing w:after="20" w:line="252" w:lineRule="auto"/>
            </w:pPr>
            <w:r>
              <w:t>Data protection &amp; confidentiality</w:t>
            </w:r>
          </w:p>
        </w:tc>
        <w:tc>
          <w:tcPr>
            <w:tcW w:w="59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68191EA" w14:textId="77777777" w:rsidR="000A159F" w:rsidRDefault="00000000">
            <w:pPr>
              <w:spacing w:after="20" w:line="252" w:lineRule="auto"/>
            </w:pPr>
            <w:r>
              <w:t>ISO/IEC 27001 controls; RBAC; encryption; Data Protection Act alignment; partner data exchange only under agreements</w:t>
            </w:r>
          </w:p>
        </w:tc>
      </w:tr>
      <w:tr w:rsidR="000A159F" w14:paraId="003AA8F6" w14:textId="77777777">
        <w:tc>
          <w:tcPr>
            <w:tcW w:w="34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8561152" w14:textId="77777777" w:rsidR="000A159F" w:rsidRDefault="00000000">
            <w:pPr>
              <w:spacing w:after="20" w:line="252" w:lineRule="auto"/>
            </w:pPr>
            <w:r>
              <w:t>Capacity / adoption gap after handover</w:t>
            </w:r>
          </w:p>
        </w:tc>
        <w:tc>
          <w:tcPr>
            <w:tcW w:w="59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8E33A26" w14:textId="77777777" w:rsidR="000A159F" w:rsidRDefault="00000000">
            <w:pPr>
              <w:spacing w:after="20" w:line="252" w:lineRule="auto"/>
            </w:pPr>
            <w:r>
              <w:t>Embedded paired working; train-the-trainer; runbooks; champions in each department</w:t>
            </w:r>
          </w:p>
        </w:tc>
      </w:tr>
      <w:tr w:rsidR="000A159F" w14:paraId="3F7D94D4" w14:textId="77777777">
        <w:tc>
          <w:tcPr>
            <w:tcW w:w="34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6570A115" w14:textId="77777777" w:rsidR="000A159F" w:rsidRDefault="00000000">
            <w:pPr>
              <w:spacing w:after="20" w:line="252" w:lineRule="auto"/>
            </w:pPr>
            <w:r>
              <w:t>Connectivity constraints for field/USSD users</w:t>
            </w:r>
          </w:p>
        </w:tc>
        <w:tc>
          <w:tcPr>
            <w:tcW w:w="59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CE099EB" w14:textId="77777777" w:rsidR="000A159F" w:rsidRDefault="00000000">
            <w:pPr>
              <w:spacing w:after="20" w:line="252" w:lineRule="auto"/>
            </w:pPr>
            <w:r>
              <w:t>Offline-capable auditor app; USSD and SMS channels for low-bandwidth users</w:t>
            </w:r>
          </w:p>
        </w:tc>
      </w:tr>
    </w:tbl>
    <w:p w14:paraId="4FC3554B" w14:textId="77777777" w:rsidR="000A159F" w:rsidRDefault="00000000">
      <w:r>
        <w:br w:type="page"/>
      </w:r>
    </w:p>
    <w:p w14:paraId="13ABF4A4" w14:textId="77777777" w:rsidR="000A159F" w:rsidRDefault="00000000">
      <w:pPr>
        <w:pStyle w:val="Heading1"/>
      </w:pPr>
      <w:bookmarkStart w:id="66" w:name="_Toc232681618"/>
      <w:r>
        <w:lastRenderedPageBreak/>
        <w:t>15. Success Metrics</w:t>
      </w:r>
      <w:bookmarkEnd w:id="66"/>
    </w:p>
    <w:p w14:paraId="46D4FB9D" w14:textId="77777777" w:rsidR="000A159F" w:rsidRDefault="00000000">
      <w:pPr>
        <w:spacing w:after="140" w:line="276" w:lineRule="auto"/>
        <w:jc w:val="both"/>
      </w:pPr>
      <w:r>
        <w:t>Success is measured against the returns the proposal set out and the operational gaps the discovery identified. Targets are confirmed with a baseline taken in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A159F" w14:paraId="4D63FFAF" w14:textId="77777777">
        <w:trPr>
          <w:tblHeader/>
        </w:trPr>
        <w:tc>
          <w:tcPr>
            <w:tcW w:w="260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73C58D2D" w14:textId="77777777" w:rsidR="000A159F" w:rsidRDefault="00000000">
            <w:pPr>
              <w:spacing w:after="20" w:line="252" w:lineRule="auto"/>
            </w:pPr>
            <w:r>
              <w:rPr>
                <w:b/>
                <w:bCs/>
                <w:color w:val="FFFFFF"/>
              </w:rPr>
              <w:t>Outcome area</w:t>
            </w:r>
          </w:p>
        </w:tc>
        <w:tc>
          <w:tcPr>
            <w:tcW w:w="6760" w:type="dxa"/>
            <w:tcBorders>
              <w:top w:val="single" w:sz="1" w:space="0" w:color="B9C7CF"/>
              <w:left w:val="single" w:sz="1" w:space="0" w:color="B9C7CF"/>
              <w:bottom w:val="single" w:sz="1" w:space="0" w:color="B9C7CF"/>
              <w:right w:val="single" w:sz="1" w:space="0" w:color="B9C7CF"/>
            </w:tcBorders>
            <w:shd w:val="clear" w:color="auto" w:fill="0B3C5D"/>
            <w:tcMar>
              <w:top w:w="70" w:type="dxa"/>
              <w:left w:w="110" w:type="dxa"/>
              <w:bottom w:w="70" w:type="dxa"/>
              <w:right w:w="110" w:type="dxa"/>
            </w:tcMar>
            <w:vAlign w:val="center"/>
          </w:tcPr>
          <w:p w14:paraId="7CC5DAB3" w14:textId="77777777" w:rsidR="000A159F" w:rsidRDefault="00000000">
            <w:pPr>
              <w:spacing w:after="20" w:line="252" w:lineRule="auto"/>
            </w:pPr>
            <w:r>
              <w:rPr>
                <w:b/>
                <w:bCs/>
                <w:color w:val="FFFFFF"/>
              </w:rPr>
              <w:t>Target metric</w:t>
            </w:r>
          </w:p>
        </w:tc>
      </w:tr>
      <w:tr w:rsidR="000A159F" w14:paraId="0B0FA8A4" w14:textId="77777777">
        <w:tc>
          <w:tcPr>
            <w:tcW w:w="26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054C3C1" w14:textId="77777777" w:rsidR="000A159F" w:rsidRDefault="00000000">
            <w:pPr>
              <w:spacing w:after="20" w:line="252" w:lineRule="auto"/>
            </w:pPr>
            <w:r>
              <w:t>Inbound query load</w:t>
            </w:r>
          </w:p>
        </w:tc>
        <w:tc>
          <w:tcPr>
            <w:tcW w:w="67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1EE67B29" w14:textId="77777777" w:rsidR="000A159F" w:rsidRDefault="00000000">
            <w:pPr>
              <w:spacing w:after="20" w:line="252" w:lineRule="auto"/>
            </w:pPr>
            <w:r>
              <w:t>60–75% reduction in routine inbound queries; +16 hrs/day after-hours availability</w:t>
            </w:r>
          </w:p>
        </w:tc>
      </w:tr>
      <w:tr w:rsidR="000A159F" w14:paraId="6EE5328E" w14:textId="77777777">
        <w:tc>
          <w:tcPr>
            <w:tcW w:w="26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2C55FC3" w14:textId="77777777" w:rsidR="000A159F" w:rsidRDefault="00000000">
            <w:pPr>
              <w:spacing w:after="20" w:line="252" w:lineRule="auto"/>
            </w:pPr>
            <w:r>
              <w:t>Standards sales</w:t>
            </w:r>
          </w:p>
        </w:tc>
        <w:tc>
          <w:tcPr>
            <w:tcW w:w="67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8F7A0EC" w14:textId="77777777" w:rsidR="000A159F" w:rsidRDefault="00000000">
            <w:pPr>
              <w:spacing w:after="20" w:line="252" w:lineRule="auto"/>
            </w:pPr>
            <w:r>
              <w:t>+25–50% standards-store revenue; time-to-find-correct-standard from ~4 min to ~30 sec</w:t>
            </w:r>
          </w:p>
        </w:tc>
      </w:tr>
      <w:tr w:rsidR="000A159F" w14:paraId="61F9054E" w14:textId="77777777">
        <w:tc>
          <w:tcPr>
            <w:tcW w:w="26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9D173F5" w14:textId="77777777" w:rsidR="000A159F" w:rsidRDefault="00000000">
            <w:pPr>
              <w:spacing w:after="20" w:line="252" w:lineRule="auto"/>
            </w:pPr>
            <w:r>
              <w:t>Certification</w:t>
            </w:r>
          </w:p>
        </w:tc>
        <w:tc>
          <w:tcPr>
            <w:tcW w:w="67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35A804E" w14:textId="77777777" w:rsidR="000A159F" w:rsidRDefault="00000000">
            <w:pPr>
              <w:spacing w:after="20" w:line="252" w:lineRule="auto"/>
            </w:pPr>
            <w:r>
              <w:t>25–40% shorter audit cycle time; ~+30% auditor capacity; +20–30% certification revenue; near-zero lost applications</w:t>
            </w:r>
          </w:p>
        </w:tc>
      </w:tr>
      <w:tr w:rsidR="000A159F" w14:paraId="78B4394C" w14:textId="77777777">
        <w:tc>
          <w:tcPr>
            <w:tcW w:w="26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94D5A6D" w14:textId="77777777" w:rsidR="000A159F" w:rsidRDefault="00000000">
            <w:pPr>
              <w:spacing w:after="20" w:line="252" w:lineRule="auto"/>
            </w:pPr>
            <w:r>
              <w:t>Training</w:t>
            </w:r>
          </w:p>
        </w:tc>
        <w:tc>
          <w:tcPr>
            <w:tcW w:w="67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1792E051" w14:textId="77777777" w:rsidR="000A159F" w:rsidRDefault="00000000">
            <w:pPr>
              <w:spacing w:after="20" w:line="252" w:lineRule="auto"/>
            </w:pPr>
            <w:r>
              <w:t>+30–45% course completion; +25–35% training revenue; +50% repeat enrolment; learner NPS tracked</w:t>
            </w:r>
          </w:p>
        </w:tc>
      </w:tr>
      <w:tr w:rsidR="000A159F" w14:paraId="7A85CC99" w14:textId="77777777">
        <w:tc>
          <w:tcPr>
            <w:tcW w:w="26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35070974" w14:textId="77777777" w:rsidR="000A159F" w:rsidRDefault="00000000">
            <w:pPr>
              <w:spacing w:after="20" w:line="252" w:lineRule="auto"/>
            </w:pPr>
            <w:r>
              <w:t>Standards development</w:t>
            </w:r>
          </w:p>
        </w:tc>
        <w:tc>
          <w:tcPr>
            <w:tcW w:w="67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6A026FBE" w14:textId="77777777" w:rsidR="000A159F" w:rsidRDefault="00000000">
            <w:pPr>
              <w:spacing w:after="20" w:line="252" w:lineRule="auto"/>
            </w:pPr>
            <w:r>
              <w:t>30–40% shorter drafting cycle; ~100% currency with international parents; audit-grade decision provenance</w:t>
            </w:r>
          </w:p>
        </w:tc>
      </w:tr>
      <w:tr w:rsidR="000A159F" w14:paraId="5EA5F9B1" w14:textId="77777777">
        <w:tc>
          <w:tcPr>
            <w:tcW w:w="26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A06FE18" w14:textId="77777777" w:rsidR="000A159F" w:rsidRDefault="00000000">
            <w:pPr>
              <w:spacing w:after="20" w:line="252" w:lineRule="auto"/>
            </w:pPr>
            <w:r>
              <w:t>Trade facilitation</w:t>
            </w:r>
          </w:p>
        </w:tc>
        <w:tc>
          <w:tcPr>
            <w:tcW w:w="67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794EC9F0" w14:textId="77777777" w:rsidR="000A159F" w:rsidRDefault="00000000">
            <w:pPr>
              <w:spacing w:after="20" w:line="252" w:lineRule="auto"/>
            </w:pPr>
            <w:r>
              <w:t>100% of registered exporters receiving proactive alerts; ~70% reduction in Ministry briefing time</w:t>
            </w:r>
          </w:p>
        </w:tc>
      </w:tr>
      <w:tr w:rsidR="000A159F" w14:paraId="0A906C26" w14:textId="77777777">
        <w:tc>
          <w:tcPr>
            <w:tcW w:w="260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2068DEBC" w14:textId="77777777" w:rsidR="000A159F" w:rsidRDefault="00000000">
            <w:pPr>
              <w:spacing w:after="20" w:line="252" w:lineRule="auto"/>
            </w:pPr>
            <w:r>
              <w:t>Leadership visibility</w:t>
            </w:r>
          </w:p>
        </w:tc>
        <w:tc>
          <w:tcPr>
            <w:tcW w:w="6760" w:type="dxa"/>
            <w:tcBorders>
              <w:top w:val="single" w:sz="1" w:space="0" w:color="B9C7CF"/>
              <w:left w:val="single" w:sz="1" w:space="0" w:color="B9C7CF"/>
              <w:bottom w:val="single" w:sz="1" w:space="0" w:color="B9C7CF"/>
              <w:right w:val="single" w:sz="1" w:space="0" w:color="B9C7CF"/>
            </w:tcBorders>
            <w:tcMar>
              <w:top w:w="70" w:type="dxa"/>
              <w:left w:w="110" w:type="dxa"/>
              <w:bottom w:w="70" w:type="dxa"/>
              <w:right w:w="110" w:type="dxa"/>
            </w:tcMar>
            <w:vAlign w:val="center"/>
          </w:tcPr>
          <w:p w14:paraId="72358732" w14:textId="77777777" w:rsidR="000A159F" w:rsidRDefault="00000000">
            <w:pPr>
              <w:spacing w:after="20" w:line="252" w:lineRule="auto"/>
            </w:pPr>
            <w:r>
              <w:t>Real-time executive and board dashboards; consolidated quarterly reports auto-assembled; no manual department polling</w:t>
            </w:r>
          </w:p>
        </w:tc>
      </w:tr>
      <w:tr w:rsidR="000A159F" w14:paraId="7ECF953F" w14:textId="77777777">
        <w:tc>
          <w:tcPr>
            <w:tcW w:w="260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61919F55" w14:textId="77777777" w:rsidR="000A159F" w:rsidRDefault="00000000">
            <w:pPr>
              <w:spacing w:after="20" w:line="252" w:lineRule="auto"/>
            </w:pPr>
            <w:r>
              <w:t>Finance &amp; HR</w:t>
            </w:r>
          </w:p>
        </w:tc>
        <w:tc>
          <w:tcPr>
            <w:tcW w:w="6760" w:type="dxa"/>
            <w:tcBorders>
              <w:top w:val="single" w:sz="1" w:space="0" w:color="B9C7CF"/>
              <w:left w:val="single" w:sz="1" w:space="0" w:color="B9C7CF"/>
              <w:bottom w:val="single" w:sz="1" w:space="0" w:color="B9C7CF"/>
              <w:right w:val="single" w:sz="1" w:space="0" w:color="B9C7CF"/>
            </w:tcBorders>
            <w:shd w:val="clear" w:color="auto" w:fill="EAF1F4"/>
            <w:tcMar>
              <w:top w:w="70" w:type="dxa"/>
              <w:left w:w="110" w:type="dxa"/>
              <w:bottom w:w="70" w:type="dxa"/>
              <w:right w:w="110" w:type="dxa"/>
            </w:tcMar>
            <w:vAlign w:val="center"/>
          </w:tcPr>
          <w:p w14:paraId="2A9A5C31" w14:textId="77777777" w:rsidR="000A159F" w:rsidRDefault="00000000">
            <w:pPr>
              <w:spacing w:after="20" w:line="252" w:lineRule="auto"/>
            </w:pPr>
            <w:r>
              <w:t>Automated invoicing and reconciliations; real-time budget-vs-actual; live HR KPI dashboard; faster, auditable procurement</w:t>
            </w:r>
          </w:p>
        </w:tc>
      </w:tr>
    </w:tbl>
    <w:p w14:paraId="7C9D7CBB" w14:textId="77777777" w:rsidR="000A159F" w:rsidRDefault="00000000">
      <w:r>
        <w:br w:type="page"/>
      </w:r>
    </w:p>
    <w:p w14:paraId="25650231" w14:textId="77777777" w:rsidR="000A159F" w:rsidRDefault="000A159F">
      <w:pPr>
        <w:spacing w:after="120"/>
      </w:pPr>
    </w:p>
    <w:p w14:paraId="2F11D889" w14:textId="77777777" w:rsidR="000A159F" w:rsidRDefault="000A159F">
      <w:pPr>
        <w:pBdr>
          <w:bottom w:val="single" w:sz="12" w:space="1" w:color="C9A227"/>
        </w:pBdr>
        <w:spacing w:after="120"/>
      </w:pPr>
    </w:p>
    <w:p w14:paraId="5AACC53A" w14:textId="77777777" w:rsidR="000A159F" w:rsidRDefault="00000000">
      <w:pPr>
        <w:spacing w:after="140" w:line="276" w:lineRule="auto"/>
        <w:jc w:val="center"/>
      </w:pPr>
      <w:r>
        <w:rPr>
          <w:i/>
          <w:iCs/>
        </w:rPr>
        <w:t>EswasaOne turns ESWASA's statutory mandate into a living, intelligent, sovereign platform — conversational at the front, agentic in the middle, and evidence-led at the top — built within budget, owned by ESWASA, and ready to scale across the SADC region.</w:t>
      </w:r>
    </w:p>
    <w:sectPr w:rsidR="000A159F">
      <w:headerReference w:type="default" r:id="rId7"/>
      <w:footerReference w:type="default" r:id="rId8"/>
      <w:pgSz w:w="12240" w:h="15840"/>
      <w:pgMar w:top="1180" w:right="1440" w:bottom="11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44B48" w14:textId="77777777" w:rsidR="00D26773" w:rsidRDefault="00D26773">
      <w:r>
        <w:separator/>
      </w:r>
    </w:p>
  </w:endnote>
  <w:endnote w:type="continuationSeparator" w:id="0">
    <w:p w14:paraId="7AE22FA4" w14:textId="77777777" w:rsidR="00D26773" w:rsidRDefault="00D26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D47E5" w14:textId="77777777" w:rsidR="000A159F" w:rsidRDefault="00000000">
    <w:pPr>
      <w:tabs>
        <w:tab w:val="right" w:pos="9360"/>
      </w:tabs>
      <w:spacing w:before="40"/>
    </w:pPr>
    <w:r>
      <w:rPr>
        <w:color w:val="5B6770"/>
        <w:sz w:val="15"/>
        <w:szCs w:val="15"/>
      </w:rPr>
      <w:t>Confidential</w:t>
    </w:r>
    <w:r>
      <w:rPr>
        <w:color w:val="5B6770"/>
        <w:sz w:val="15"/>
        <w:szCs w:val="15"/>
      </w:rPr>
      <w:tab/>
      <w:t xml:space="preserve">Page </w:t>
    </w:r>
    <w:r>
      <w:rPr>
        <w:color w:val="5B6770"/>
        <w:sz w:val="15"/>
        <w:szCs w:val="15"/>
      </w:rPr>
      <w:fldChar w:fldCharType="begin"/>
    </w:r>
    <w:r>
      <w:rPr>
        <w:color w:val="5B6770"/>
        <w:sz w:val="15"/>
        <w:szCs w:val="15"/>
      </w:rPr>
      <w:instrText>PAGE</w:instrText>
    </w:r>
    <w:r>
      <w:rPr>
        <w:color w:val="5B6770"/>
        <w:sz w:val="15"/>
        <w:szCs w:val="15"/>
      </w:rPr>
      <w:fldChar w:fldCharType="separate"/>
    </w:r>
    <w:r w:rsidR="00402180">
      <w:rPr>
        <w:noProof/>
        <w:color w:val="5B6770"/>
        <w:sz w:val="15"/>
        <w:szCs w:val="15"/>
      </w:rPr>
      <w:t>1</w:t>
    </w:r>
    <w:r>
      <w:rPr>
        <w:color w:val="5B6770"/>
        <w:sz w:val="15"/>
        <w:szCs w:val="15"/>
      </w:rPr>
      <w:fldChar w:fldCharType="end"/>
    </w:r>
    <w:r>
      <w:rPr>
        <w:color w:val="5B6770"/>
        <w:sz w:val="15"/>
        <w:szCs w:val="15"/>
      </w:rPr>
      <w:t xml:space="preserve"> of </w:t>
    </w:r>
    <w:r>
      <w:rPr>
        <w:color w:val="5B6770"/>
        <w:sz w:val="15"/>
        <w:szCs w:val="15"/>
      </w:rPr>
      <w:fldChar w:fldCharType="begin"/>
    </w:r>
    <w:r>
      <w:rPr>
        <w:color w:val="5B6770"/>
        <w:sz w:val="15"/>
        <w:szCs w:val="15"/>
      </w:rPr>
      <w:instrText>NUMPAGES</w:instrText>
    </w:r>
    <w:r>
      <w:rPr>
        <w:color w:val="5B6770"/>
        <w:sz w:val="15"/>
        <w:szCs w:val="15"/>
      </w:rPr>
      <w:fldChar w:fldCharType="separate"/>
    </w:r>
    <w:r w:rsidR="00402180">
      <w:rPr>
        <w:noProof/>
        <w:color w:val="5B6770"/>
        <w:sz w:val="15"/>
        <w:szCs w:val="15"/>
      </w:rPr>
      <w:t>2</w:t>
    </w:r>
    <w:r>
      <w:rPr>
        <w:color w:val="5B677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E37DA" w14:textId="77777777" w:rsidR="00D26773" w:rsidRDefault="00D26773">
      <w:r>
        <w:separator/>
      </w:r>
    </w:p>
  </w:footnote>
  <w:footnote w:type="continuationSeparator" w:id="0">
    <w:p w14:paraId="6143138D" w14:textId="77777777" w:rsidR="00D26773" w:rsidRDefault="00D267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90E27" w14:textId="77777777" w:rsidR="000A159F" w:rsidRDefault="00000000">
    <w:pPr>
      <w:pBdr>
        <w:bottom w:val="single" w:sz="4" w:space="4" w:color="C9A227"/>
      </w:pBdr>
      <w:tabs>
        <w:tab w:val="right" w:pos="9360"/>
      </w:tabs>
      <w:spacing w:after="40"/>
    </w:pPr>
    <w:r>
      <w:rPr>
        <w:color w:val="5B6770"/>
        <w:sz w:val="15"/>
        <w:szCs w:val="15"/>
      </w:rPr>
      <w:t>EswasaOne — Product &amp; Technical Specification</w:t>
    </w:r>
    <w:r>
      <w:rPr>
        <w:color w:val="5B6770"/>
        <w:sz w:val="15"/>
        <w:szCs w:val="15"/>
      </w:rPr>
      <w:tab/>
      <w:t>Eswatini Standards Authority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B1301"/>
    <w:multiLevelType w:val="hybridMultilevel"/>
    <w:tmpl w:val="6D141176"/>
    <w:lvl w:ilvl="0" w:tplc="37E48EB6">
      <w:start w:val="1"/>
      <w:numFmt w:val="decimal"/>
      <w:lvlText w:val="%1."/>
      <w:lvlJc w:val="left"/>
      <w:pPr>
        <w:ind w:left="540" w:hanging="280"/>
      </w:pPr>
    </w:lvl>
    <w:lvl w:ilvl="1" w:tplc="5484B410">
      <w:numFmt w:val="decimal"/>
      <w:lvlText w:val=""/>
      <w:lvlJc w:val="left"/>
    </w:lvl>
    <w:lvl w:ilvl="2" w:tplc="3E906BD6">
      <w:numFmt w:val="decimal"/>
      <w:lvlText w:val=""/>
      <w:lvlJc w:val="left"/>
    </w:lvl>
    <w:lvl w:ilvl="3" w:tplc="7C569446">
      <w:numFmt w:val="decimal"/>
      <w:lvlText w:val=""/>
      <w:lvlJc w:val="left"/>
    </w:lvl>
    <w:lvl w:ilvl="4" w:tplc="D1B8FD04">
      <w:numFmt w:val="decimal"/>
      <w:lvlText w:val=""/>
      <w:lvlJc w:val="left"/>
    </w:lvl>
    <w:lvl w:ilvl="5" w:tplc="2B8E74A2">
      <w:numFmt w:val="decimal"/>
      <w:lvlText w:val=""/>
      <w:lvlJc w:val="left"/>
    </w:lvl>
    <w:lvl w:ilvl="6" w:tplc="F5FA1AEC">
      <w:numFmt w:val="decimal"/>
      <w:lvlText w:val=""/>
      <w:lvlJc w:val="left"/>
    </w:lvl>
    <w:lvl w:ilvl="7" w:tplc="54C20632">
      <w:numFmt w:val="decimal"/>
      <w:lvlText w:val=""/>
      <w:lvlJc w:val="left"/>
    </w:lvl>
    <w:lvl w:ilvl="8" w:tplc="208E73B2">
      <w:numFmt w:val="decimal"/>
      <w:lvlText w:val=""/>
      <w:lvlJc w:val="left"/>
    </w:lvl>
  </w:abstractNum>
  <w:abstractNum w:abstractNumId="1" w15:restartNumberingAfterBreak="0">
    <w:nsid w:val="19213620"/>
    <w:multiLevelType w:val="hybridMultilevel"/>
    <w:tmpl w:val="304E6CF6"/>
    <w:lvl w:ilvl="0" w:tplc="9F8418B6">
      <w:start w:val="1"/>
      <w:numFmt w:val="bullet"/>
      <w:lvlText w:val="•"/>
      <w:lvlJc w:val="left"/>
      <w:pPr>
        <w:ind w:left="540" w:hanging="280"/>
      </w:pPr>
    </w:lvl>
    <w:lvl w:ilvl="1" w:tplc="61B4BCD2">
      <w:start w:val="1"/>
      <w:numFmt w:val="bullet"/>
      <w:lvlText w:val="◦"/>
      <w:lvlJc w:val="left"/>
      <w:pPr>
        <w:ind w:left="1080" w:hanging="280"/>
      </w:pPr>
    </w:lvl>
    <w:lvl w:ilvl="2" w:tplc="5EF8AFBA">
      <w:numFmt w:val="decimal"/>
      <w:lvlText w:val=""/>
      <w:lvlJc w:val="left"/>
    </w:lvl>
    <w:lvl w:ilvl="3" w:tplc="05DE854E">
      <w:numFmt w:val="decimal"/>
      <w:lvlText w:val=""/>
      <w:lvlJc w:val="left"/>
    </w:lvl>
    <w:lvl w:ilvl="4" w:tplc="6AD6EA60">
      <w:numFmt w:val="decimal"/>
      <w:lvlText w:val=""/>
      <w:lvlJc w:val="left"/>
    </w:lvl>
    <w:lvl w:ilvl="5" w:tplc="F3047D2E">
      <w:numFmt w:val="decimal"/>
      <w:lvlText w:val=""/>
      <w:lvlJc w:val="left"/>
    </w:lvl>
    <w:lvl w:ilvl="6" w:tplc="F2203526">
      <w:numFmt w:val="decimal"/>
      <w:lvlText w:val=""/>
      <w:lvlJc w:val="left"/>
    </w:lvl>
    <w:lvl w:ilvl="7" w:tplc="6E82E240">
      <w:numFmt w:val="decimal"/>
      <w:lvlText w:val=""/>
      <w:lvlJc w:val="left"/>
    </w:lvl>
    <w:lvl w:ilvl="8" w:tplc="3F32C1D8">
      <w:numFmt w:val="decimal"/>
      <w:lvlText w:val=""/>
      <w:lvlJc w:val="left"/>
    </w:lvl>
  </w:abstractNum>
  <w:abstractNum w:abstractNumId="2" w15:restartNumberingAfterBreak="0">
    <w:nsid w:val="6E980230"/>
    <w:multiLevelType w:val="hybridMultilevel"/>
    <w:tmpl w:val="3B047214"/>
    <w:lvl w:ilvl="0" w:tplc="0BCCD680">
      <w:start w:val="1"/>
      <w:numFmt w:val="bullet"/>
      <w:lvlText w:val="●"/>
      <w:lvlJc w:val="left"/>
      <w:pPr>
        <w:ind w:left="720" w:hanging="360"/>
      </w:pPr>
    </w:lvl>
    <w:lvl w:ilvl="1" w:tplc="AD0E995E">
      <w:start w:val="1"/>
      <w:numFmt w:val="bullet"/>
      <w:lvlText w:val="○"/>
      <w:lvlJc w:val="left"/>
      <w:pPr>
        <w:ind w:left="1440" w:hanging="360"/>
      </w:pPr>
    </w:lvl>
    <w:lvl w:ilvl="2" w:tplc="490603CE">
      <w:start w:val="1"/>
      <w:numFmt w:val="bullet"/>
      <w:lvlText w:val="■"/>
      <w:lvlJc w:val="left"/>
      <w:pPr>
        <w:ind w:left="2160" w:hanging="360"/>
      </w:pPr>
    </w:lvl>
    <w:lvl w:ilvl="3" w:tplc="3594FAB4">
      <w:start w:val="1"/>
      <w:numFmt w:val="bullet"/>
      <w:lvlText w:val="●"/>
      <w:lvlJc w:val="left"/>
      <w:pPr>
        <w:ind w:left="2880" w:hanging="360"/>
      </w:pPr>
    </w:lvl>
    <w:lvl w:ilvl="4" w:tplc="8244042E">
      <w:start w:val="1"/>
      <w:numFmt w:val="bullet"/>
      <w:lvlText w:val="○"/>
      <w:lvlJc w:val="left"/>
      <w:pPr>
        <w:ind w:left="3600" w:hanging="360"/>
      </w:pPr>
    </w:lvl>
    <w:lvl w:ilvl="5" w:tplc="92680590">
      <w:start w:val="1"/>
      <w:numFmt w:val="bullet"/>
      <w:lvlText w:val="■"/>
      <w:lvlJc w:val="left"/>
      <w:pPr>
        <w:ind w:left="4320" w:hanging="360"/>
      </w:pPr>
    </w:lvl>
    <w:lvl w:ilvl="6" w:tplc="E4DA3F7A">
      <w:start w:val="1"/>
      <w:numFmt w:val="bullet"/>
      <w:lvlText w:val="●"/>
      <w:lvlJc w:val="left"/>
      <w:pPr>
        <w:ind w:left="5040" w:hanging="360"/>
      </w:pPr>
    </w:lvl>
    <w:lvl w:ilvl="7" w:tplc="A658F51A">
      <w:start w:val="1"/>
      <w:numFmt w:val="bullet"/>
      <w:lvlText w:val="●"/>
      <w:lvlJc w:val="left"/>
      <w:pPr>
        <w:ind w:left="5760" w:hanging="360"/>
      </w:pPr>
    </w:lvl>
    <w:lvl w:ilvl="8" w:tplc="9C981670">
      <w:start w:val="1"/>
      <w:numFmt w:val="bullet"/>
      <w:lvlText w:val="●"/>
      <w:lvlJc w:val="left"/>
      <w:pPr>
        <w:ind w:left="6480" w:hanging="360"/>
      </w:pPr>
    </w:lvl>
  </w:abstractNum>
  <w:num w:numId="1" w16cid:durableId="1967194981">
    <w:abstractNumId w:val="2"/>
    <w:lvlOverride w:ilvl="0">
      <w:startOverride w:val="1"/>
    </w:lvlOverride>
  </w:num>
  <w:num w:numId="2" w16cid:durableId="1534727311">
    <w:abstractNumId w:val="1"/>
    <w:lvlOverride w:ilvl="0">
      <w:startOverride w:val="1"/>
    </w:lvlOverride>
  </w:num>
  <w:num w:numId="3" w16cid:durableId="1898589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59F"/>
    <w:rsid w:val="000A159F"/>
    <w:rsid w:val="00402180"/>
    <w:rsid w:val="00BF3B2D"/>
    <w:rsid w:val="00C10546"/>
    <w:rsid w:val="00D2677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72F9364A"/>
  <w15:docId w15:val="{F7917859-B586-434F-945D-C52616C40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22B30"/>
        <w:sz w:val="21"/>
        <w:szCs w:val="21"/>
        <w:lang w:val="en-K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0" w:space="4" w:color="C9A227"/>
      </w:pBdr>
      <w:spacing w:before="280" w:after="160"/>
      <w:outlineLvl w:val="0"/>
    </w:pPr>
    <w:rPr>
      <w:b/>
      <w:bCs/>
      <w:color w:val="0B3C5D"/>
      <w:sz w:val="30"/>
      <w:szCs w:val="30"/>
    </w:rPr>
  </w:style>
  <w:style w:type="paragraph" w:styleId="Heading2">
    <w:name w:val="heading 2"/>
    <w:uiPriority w:val="9"/>
    <w:unhideWhenUsed/>
    <w:qFormat/>
    <w:pPr>
      <w:spacing w:before="200" w:after="100"/>
      <w:outlineLvl w:val="1"/>
    </w:pPr>
    <w:rPr>
      <w:b/>
      <w:bCs/>
      <w:color w:val="1B6B6B"/>
      <w:sz w:val="25"/>
      <w:szCs w:val="25"/>
    </w:rPr>
  </w:style>
  <w:style w:type="paragraph" w:styleId="Heading3">
    <w:name w:val="heading 3"/>
    <w:uiPriority w:val="9"/>
    <w:unhideWhenUsed/>
    <w:qFormat/>
    <w:pPr>
      <w:spacing w:before="140" w:after="60"/>
      <w:outlineLvl w:val="2"/>
    </w:pPr>
    <w:rPr>
      <w:b/>
      <w:bCs/>
      <w:color w:val="0B3C5D"/>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02180"/>
    <w:pPr>
      <w:spacing w:after="100"/>
    </w:pPr>
  </w:style>
  <w:style w:type="paragraph" w:styleId="TOC2">
    <w:name w:val="toc 2"/>
    <w:basedOn w:val="Normal"/>
    <w:next w:val="Normal"/>
    <w:autoRedefine/>
    <w:uiPriority w:val="39"/>
    <w:unhideWhenUsed/>
    <w:rsid w:val="0040218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11321</Words>
  <Characters>64536</Characters>
  <Application>Microsoft Office Word</Application>
  <DocSecurity>0</DocSecurity>
  <Lines>537</Lines>
  <Paragraphs>151</Paragraphs>
  <ScaleCrop>false</ScaleCrop>
  <Company/>
  <LinksUpToDate>false</LinksUpToDate>
  <CharactersWithSpaces>75706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EswasaOne — Sovereign Intelligence &amp; Automation Platform</dc:title>
  <dc:creator>ESWASA / AICE Africa</dc:creator>
  <cp:lastModifiedBy>Microsoft Office User</cp:lastModifiedBy>
  <cp:revision>2</cp:revision>
  <dcterms:created xsi:type="dcterms:W3CDTF">2026-08-13T04:59:00Z</dcterms:created>
  <dcterms:modified xsi:type="dcterms:W3CDTF">2026-08-13T04:59:00Z</dcterms:modified>
</cp:coreProperties>
</file>