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Tide sensor pilot</w:t>
      </w:r>
    </w:p>
    <w:p>
      <w:r>
        <w:t>Synthetic measurements for illustration; not operational or clinical results.</w:t>
      </w:r>
    </w:p>
    <w:p>
      <w:pPr>
        <w:pStyle w:val="Heading1"/>
      </w:pPr>
      <w:r>
        <w:t>Observed counts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Station</w:t>
            </w:r>
          </w:p>
        </w:tc>
        <w:tc>
          <w:tcPr>
            <w:tcW w:type="dxa" w:w="4320"/>
          </w:tcPr>
          <w:p>
            <w:r>
              <w:t>Observed count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t>The reported total is 31; the component values sum to 30. Preserve this discrepancy rather than silently correcting it. Reliability is unavailable.</w:t>
      </w:r>
    </w:p>
    <w:p>
      <w:pPr>
        <w:pStyle w:val="Heading1"/>
      </w:pPr>
      <w:r>
        <w:t>Review path</w:t>
      </w:r>
    </w:p>
    <w:p>
      <w:r>
        <w:t>Instrument sends observations to Queue; Queue sends them to Analyst; Analyst sends accepted records to Archive. Rejected records return from Analyst to Queue.</w:t>
      </w:r>
    </w:p>
    <w:p>
      <w:pPr>
        <w:pStyle w:val="Heading1"/>
      </w:pPr>
      <w:r>
        <w:t>Scope</w:t>
      </w:r>
    </w:p>
    <w:p>
      <w:r>
        <w:t>The trial covers two stations. Counts are observations, not percentages. No error bars or confidence intervals were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